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7A20D" w14:textId="77777777" w:rsidR="0090695B" w:rsidRDefault="0090695B"/>
    <w:p w14:paraId="137A6B65" w14:textId="77777777" w:rsidR="0090695B" w:rsidRDefault="0090695B"/>
    <w:p w14:paraId="198C47B7" w14:textId="77777777" w:rsidR="0090695B" w:rsidRDefault="0090695B"/>
    <w:p w14:paraId="075A9A41" w14:textId="6EF7A777" w:rsidR="0090695B" w:rsidRDefault="0090695B">
      <w:r>
        <w:rPr>
          <w:noProof/>
        </w:rPr>
        <w:drawing>
          <wp:anchor distT="0" distB="0" distL="114300" distR="114300" simplePos="0" relativeHeight="251659264" behindDoc="1" locked="0" layoutInCell="1" allowOverlap="1" wp14:anchorId="781B59CC" wp14:editId="07E70414">
            <wp:simplePos x="0" y="0"/>
            <wp:positionH relativeFrom="column">
              <wp:posOffset>182880</wp:posOffset>
            </wp:positionH>
            <wp:positionV relativeFrom="paragraph">
              <wp:posOffset>95885</wp:posOffset>
            </wp:positionV>
            <wp:extent cx="4653915" cy="6576060"/>
            <wp:effectExtent l="0" t="0" r="0" b="2540"/>
            <wp:wrapTight wrapText="bothSides">
              <wp:wrapPolygon edited="0">
                <wp:start x="0" y="0"/>
                <wp:lineTo x="0" y="21567"/>
                <wp:lineTo x="21515" y="21567"/>
                <wp:lineTo x="21515"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53915" cy="65760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EE26D7" w14:textId="5DB4C997" w:rsidR="0022203C" w:rsidRDefault="0022203C"/>
    <w:p w14:paraId="021DBE85" w14:textId="0394106A" w:rsidR="0090695B" w:rsidRPr="0090695B" w:rsidRDefault="0090695B" w:rsidP="0090695B"/>
    <w:p w14:paraId="62466648" w14:textId="41CEC5B4" w:rsidR="0090695B" w:rsidRPr="0090695B" w:rsidRDefault="0090695B" w:rsidP="0090695B"/>
    <w:p w14:paraId="3483534C" w14:textId="2D1F5A56" w:rsidR="0090695B" w:rsidRPr="0090695B" w:rsidRDefault="0090695B" w:rsidP="0090695B"/>
    <w:p w14:paraId="26D952E9" w14:textId="7A4E7AED" w:rsidR="0090695B" w:rsidRPr="0090695B" w:rsidRDefault="0090695B" w:rsidP="0090695B"/>
    <w:p w14:paraId="2FCEBE79" w14:textId="296E02D9" w:rsidR="0090695B" w:rsidRPr="0090695B" w:rsidRDefault="0090695B" w:rsidP="0090695B"/>
    <w:p w14:paraId="7C6FFEF8" w14:textId="6F955C83" w:rsidR="0090695B" w:rsidRPr="0090695B" w:rsidRDefault="0090695B" w:rsidP="0090695B"/>
    <w:p w14:paraId="500B077F" w14:textId="522B815B" w:rsidR="0090695B" w:rsidRPr="0090695B" w:rsidRDefault="0090695B" w:rsidP="0090695B"/>
    <w:p w14:paraId="6A0E6150" w14:textId="44B8316C" w:rsidR="0090695B" w:rsidRPr="0090695B" w:rsidRDefault="0090695B" w:rsidP="0090695B"/>
    <w:p w14:paraId="694CE3A2" w14:textId="45C5B12B" w:rsidR="0090695B" w:rsidRPr="0090695B" w:rsidRDefault="0090695B" w:rsidP="0090695B"/>
    <w:p w14:paraId="4C2A8700" w14:textId="1689F6AD" w:rsidR="0090695B" w:rsidRPr="0090695B" w:rsidRDefault="0090695B" w:rsidP="0090695B"/>
    <w:p w14:paraId="45C8FEFF" w14:textId="4AEB66A9" w:rsidR="0090695B" w:rsidRPr="0090695B" w:rsidRDefault="0090695B" w:rsidP="0090695B"/>
    <w:p w14:paraId="43CE3C0F" w14:textId="59E2DD0B" w:rsidR="0090695B" w:rsidRPr="0090695B" w:rsidRDefault="0090695B" w:rsidP="0090695B"/>
    <w:p w14:paraId="6F46E7C7" w14:textId="0E36B601" w:rsidR="0090695B" w:rsidRPr="0090695B" w:rsidRDefault="0090695B" w:rsidP="0090695B"/>
    <w:p w14:paraId="63F10FD0" w14:textId="31F89B65" w:rsidR="0090695B" w:rsidRPr="0090695B" w:rsidRDefault="0090695B" w:rsidP="0090695B"/>
    <w:p w14:paraId="296E3CB2" w14:textId="051B4BB0" w:rsidR="0090695B" w:rsidRPr="0090695B" w:rsidRDefault="0090695B" w:rsidP="0090695B"/>
    <w:p w14:paraId="03335C4F" w14:textId="6468ED1B" w:rsidR="0090695B" w:rsidRPr="0090695B" w:rsidRDefault="0090695B" w:rsidP="0090695B"/>
    <w:p w14:paraId="285D1DAC" w14:textId="17481971" w:rsidR="0090695B" w:rsidRPr="0090695B" w:rsidRDefault="0090695B" w:rsidP="0090695B"/>
    <w:p w14:paraId="4404C23E" w14:textId="059C953A" w:rsidR="0090695B" w:rsidRPr="0090695B" w:rsidRDefault="0090695B" w:rsidP="0090695B"/>
    <w:p w14:paraId="6315773C" w14:textId="498C163B" w:rsidR="0090695B" w:rsidRPr="0090695B" w:rsidRDefault="0090695B" w:rsidP="0090695B"/>
    <w:p w14:paraId="1E3DC2AE" w14:textId="4262609B" w:rsidR="0090695B" w:rsidRPr="0090695B" w:rsidRDefault="0090695B" w:rsidP="0090695B"/>
    <w:p w14:paraId="5320FA84" w14:textId="33377C7C" w:rsidR="0090695B" w:rsidRPr="0090695B" w:rsidRDefault="0090695B" w:rsidP="0090695B"/>
    <w:p w14:paraId="72AF756A" w14:textId="50385194" w:rsidR="0090695B" w:rsidRPr="0090695B" w:rsidRDefault="0090695B" w:rsidP="0090695B"/>
    <w:p w14:paraId="1B9E6E2A" w14:textId="27F4FB1B" w:rsidR="0090695B" w:rsidRPr="0090695B" w:rsidRDefault="0090695B" w:rsidP="0090695B"/>
    <w:p w14:paraId="7C51F6F9" w14:textId="6F7CA930" w:rsidR="0090695B" w:rsidRPr="0090695B" w:rsidRDefault="0090695B" w:rsidP="0090695B"/>
    <w:p w14:paraId="1C7384A9" w14:textId="16B5025E" w:rsidR="0090695B" w:rsidRPr="0090695B" w:rsidRDefault="0090695B" w:rsidP="0090695B"/>
    <w:p w14:paraId="392881C0" w14:textId="62068607" w:rsidR="0090695B" w:rsidRPr="0090695B" w:rsidRDefault="0090695B" w:rsidP="0090695B"/>
    <w:p w14:paraId="2F50AE3C" w14:textId="4538F8A8" w:rsidR="0090695B" w:rsidRPr="0090695B" w:rsidRDefault="0090695B" w:rsidP="0090695B"/>
    <w:p w14:paraId="35A81C19" w14:textId="0D4AC779" w:rsidR="0090695B" w:rsidRPr="0090695B" w:rsidRDefault="0090695B" w:rsidP="0090695B"/>
    <w:p w14:paraId="08D31F03" w14:textId="0A19E6A1" w:rsidR="0090695B" w:rsidRDefault="0090695B" w:rsidP="0090695B"/>
    <w:p w14:paraId="1EB15647" w14:textId="65EC6CC9" w:rsidR="0090695B" w:rsidRDefault="0090695B" w:rsidP="0090695B"/>
    <w:p w14:paraId="3A164545" w14:textId="036C3146" w:rsidR="0090695B" w:rsidRDefault="0090695B" w:rsidP="0090695B"/>
    <w:p w14:paraId="68AB0FA9" w14:textId="0584C04F" w:rsidR="0090695B" w:rsidRDefault="0090695B" w:rsidP="0090695B"/>
    <w:p w14:paraId="50D2381E" w14:textId="2BBFB130" w:rsidR="0090695B" w:rsidRDefault="0090695B" w:rsidP="0090695B"/>
    <w:p w14:paraId="73FD538E" w14:textId="587B559C" w:rsidR="0090695B" w:rsidRDefault="0090695B" w:rsidP="0090695B"/>
    <w:p w14:paraId="0E903896" w14:textId="4DD79015" w:rsidR="0090695B" w:rsidRDefault="0090695B" w:rsidP="0090695B"/>
    <w:p w14:paraId="61BF5B4E" w14:textId="051EABD6" w:rsidR="0090695B" w:rsidRDefault="0090695B" w:rsidP="0090695B"/>
    <w:p w14:paraId="04B2E4D2" w14:textId="5E0108FB" w:rsidR="0090695B" w:rsidRDefault="0090695B" w:rsidP="0090695B"/>
    <w:p w14:paraId="68C263F7" w14:textId="09AF7E03" w:rsidR="0090695B" w:rsidRDefault="0090695B" w:rsidP="0090695B">
      <w:r>
        <w:rPr>
          <w:rFonts w:cstheme="minorHAnsi"/>
          <w:noProof/>
          <w:color w:val="000000" w:themeColor="text1"/>
        </w:rPr>
        <mc:AlternateContent>
          <mc:Choice Requires="wps">
            <w:drawing>
              <wp:anchor distT="0" distB="0" distL="114300" distR="114300" simplePos="0" relativeHeight="251661312" behindDoc="0" locked="0" layoutInCell="1" allowOverlap="1" wp14:anchorId="0BF20491" wp14:editId="7D9D5553">
                <wp:simplePos x="0" y="0"/>
                <wp:positionH relativeFrom="column">
                  <wp:posOffset>-247650</wp:posOffset>
                </wp:positionH>
                <wp:positionV relativeFrom="paragraph">
                  <wp:posOffset>132080</wp:posOffset>
                </wp:positionV>
                <wp:extent cx="6427470" cy="409575"/>
                <wp:effectExtent l="0" t="0" r="11430" b="9525"/>
                <wp:wrapNone/>
                <wp:docPr id="15" name="Text Box 15"/>
                <wp:cNvGraphicFramePr/>
                <a:graphic xmlns:a="http://schemas.openxmlformats.org/drawingml/2006/main">
                  <a:graphicData uri="http://schemas.microsoft.com/office/word/2010/wordprocessingShape">
                    <wps:wsp>
                      <wps:cNvSpPr txBox="1"/>
                      <wps:spPr>
                        <a:xfrm>
                          <a:off x="0" y="0"/>
                          <a:ext cx="6427470" cy="409575"/>
                        </a:xfrm>
                        <a:prstGeom prst="rect">
                          <a:avLst/>
                        </a:prstGeom>
                        <a:solidFill>
                          <a:schemeClr val="lt1"/>
                        </a:solidFill>
                        <a:ln w="6350">
                          <a:solidFill>
                            <a:prstClr val="black"/>
                          </a:solidFill>
                        </a:ln>
                      </wps:spPr>
                      <wps:txbx>
                        <w:txbxContent>
                          <w:p w14:paraId="15E0DEF5" w14:textId="4220A6B1" w:rsidR="0090695B" w:rsidRPr="00A201C3" w:rsidRDefault="0090695B" w:rsidP="0090695B">
                            <w:pPr>
                              <w:rPr>
                                <w:rFonts w:ascii="Times" w:eastAsia="Helvetica Neue" w:hAnsi="Times" w:cs="Arial"/>
                                <w:color w:val="222222"/>
                                <w:sz w:val="20"/>
                                <w:szCs w:val="20"/>
                                <w:shd w:val="clear" w:color="auto" w:fill="FFFFFF"/>
                              </w:rPr>
                            </w:pPr>
                            <w:r w:rsidRPr="00A201C3">
                              <w:rPr>
                                <w:rFonts w:ascii="Times" w:hAnsi="Times" w:cstheme="minorHAnsi"/>
                                <w:b/>
                                <w:bCs/>
                                <w:color w:val="000000" w:themeColor="text1"/>
                                <w:sz w:val="20"/>
                                <w:szCs w:val="20"/>
                                <w:shd w:val="clear" w:color="auto" w:fill="FFFFFF"/>
                              </w:rPr>
                              <w:t xml:space="preserve">Supplementary </w:t>
                            </w:r>
                            <w:r>
                              <w:rPr>
                                <w:rFonts w:ascii="Times" w:hAnsi="Times" w:cstheme="minorHAnsi"/>
                                <w:b/>
                                <w:bCs/>
                                <w:color w:val="000000" w:themeColor="text1"/>
                                <w:sz w:val="20"/>
                                <w:szCs w:val="20"/>
                                <w:shd w:val="clear" w:color="auto" w:fill="FFFFFF"/>
                              </w:rPr>
                              <w:t>Figure 1</w:t>
                            </w:r>
                            <w:r w:rsidRPr="00A201C3">
                              <w:rPr>
                                <w:rFonts w:ascii="Times" w:hAnsi="Times" w:cstheme="minorHAnsi"/>
                                <w:color w:val="000000" w:themeColor="text1"/>
                                <w:sz w:val="20"/>
                                <w:szCs w:val="20"/>
                                <w:shd w:val="clear" w:color="auto" w:fill="FFFFFF"/>
                              </w:rPr>
                              <w:t xml:space="preserve">: </w:t>
                            </w:r>
                            <w:r>
                              <w:rPr>
                                <w:rFonts w:ascii="Times" w:hAnsi="Times" w:cstheme="minorHAnsi"/>
                                <w:color w:val="000000" w:themeColor="text1"/>
                                <w:sz w:val="20"/>
                                <w:szCs w:val="20"/>
                                <w:shd w:val="clear" w:color="auto" w:fill="FFFFFF"/>
                              </w:rPr>
                              <w:t>A) Heatmap of all three published cohorts by order level (B), with subsequent prevalence by order (B) and genus (</w:t>
                            </w:r>
                            <w:proofErr w:type="gramStart"/>
                            <w:r>
                              <w:rPr>
                                <w:rFonts w:ascii="Times" w:hAnsi="Times" w:cstheme="minorHAnsi"/>
                                <w:color w:val="000000" w:themeColor="text1"/>
                                <w:sz w:val="20"/>
                                <w:szCs w:val="20"/>
                                <w:shd w:val="clear" w:color="auto" w:fill="FFFFFF"/>
                              </w:rPr>
                              <w:t>B)  phylogenic</w:t>
                            </w:r>
                            <w:proofErr w:type="gramEnd"/>
                            <w:r>
                              <w:rPr>
                                <w:rFonts w:ascii="Times" w:hAnsi="Times" w:cstheme="minorHAnsi"/>
                                <w:color w:val="000000" w:themeColor="text1"/>
                                <w:sz w:val="20"/>
                                <w:szCs w:val="20"/>
                                <w:shd w:val="clear" w:color="auto" w:fill="FFFFFF"/>
                              </w:rPr>
                              <w:t xml:space="preserve"> composition of common bacteria taxa ( &gt;0.1% abundance) </w:t>
                            </w:r>
                          </w:p>
                          <w:p w14:paraId="6ED61BDE" w14:textId="77777777" w:rsidR="0090695B" w:rsidRDefault="0090695B" w:rsidP="009069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F20491" id="_x0000_t202" coordsize="21600,21600" o:spt="202" path="m,l,21600r21600,l21600,xe">
                <v:stroke joinstyle="miter"/>
                <v:path gradientshapeok="t" o:connecttype="rect"/>
              </v:shapetype>
              <v:shape id="Text Box 15" o:spid="_x0000_s1026" type="#_x0000_t202" style="position:absolute;margin-left:-19.5pt;margin-top:10.4pt;width:506.1pt;height:3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" fillcolor="white [3201]" strokeweight=".5pt">
                <v:textbox>
                  <w:txbxContent>
                    <w:p w14:paraId="15E0DEF5" w14:textId="4220A6B1" w:rsidR="0090695B" w:rsidRPr="00A201C3" w:rsidRDefault="0090695B" w:rsidP="0090695B">
                      <w:pPr>
                        <w:rPr>
                          <w:rFonts w:ascii="Times" w:eastAsia="Helvetica Neue" w:hAnsi="Times" w:cs="Arial"/>
                          <w:color w:val="222222"/>
                          <w:sz w:val="20"/>
                          <w:szCs w:val="20"/>
                          <w:shd w:val="clear" w:color="auto" w:fill="FFFFFF"/>
                        </w:rPr>
                      </w:pPr>
                      <w:r w:rsidRPr="00A201C3">
                        <w:rPr>
                          <w:rFonts w:ascii="Times" w:hAnsi="Times" w:cstheme="minorHAnsi"/>
                          <w:b/>
                          <w:bCs/>
                          <w:color w:val="000000" w:themeColor="text1"/>
                          <w:sz w:val="20"/>
                          <w:szCs w:val="20"/>
                          <w:shd w:val="clear" w:color="auto" w:fill="FFFFFF"/>
                        </w:rPr>
                        <w:t xml:space="preserve">Supplementary </w:t>
                      </w:r>
                      <w:r>
                        <w:rPr>
                          <w:rFonts w:ascii="Times" w:hAnsi="Times" w:cstheme="minorHAnsi"/>
                          <w:b/>
                          <w:bCs/>
                          <w:color w:val="000000" w:themeColor="text1"/>
                          <w:sz w:val="20"/>
                          <w:szCs w:val="20"/>
                          <w:shd w:val="clear" w:color="auto" w:fill="FFFFFF"/>
                        </w:rPr>
                        <w:t>Figure 1</w:t>
                      </w:r>
                      <w:r w:rsidRPr="00A201C3">
                        <w:rPr>
                          <w:rFonts w:ascii="Times" w:hAnsi="Times" w:cstheme="minorHAnsi"/>
                          <w:color w:val="000000" w:themeColor="text1"/>
                          <w:sz w:val="20"/>
                          <w:szCs w:val="20"/>
                          <w:shd w:val="clear" w:color="auto" w:fill="FFFFFF"/>
                        </w:rPr>
                        <w:t xml:space="preserve">: </w:t>
                      </w:r>
                      <w:r>
                        <w:rPr>
                          <w:rFonts w:ascii="Times" w:hAnsi="Times" w:cstheme="minorHAnsi"/>
                          <w:color w:val="000000" w:themeColor="text1"/>
                          <w:sz w:val="20"/>
                          <w:szCs w:val="20"/>
                          <w:shd w:val="clear" w:color="auto" w:fill="FFFFFF"/>
                        </w:rPr>
                        <w:t>A) Heatmap of all three published cohorts by order level (B), with subsequent prevalence by order (B) and genus (</w:t>
                      </w:r>
                      <w:proofErr w:type="gramStart"/>
                      <w:r>
                        <w:rPr>
                          <w:rFonts w:ascii="Times" w:hAnsi="Times" w:cstheme="minorHAnsi"/>
                          <w:color w:val="000000" w:themeColor="text1"/>
                          <w:sz w:val="20"/>
                          <w:szCs w:val="20"/>
                          <w:shd w:val="clear" w:color="auto" w:fill="FFFFFF"/>
                        </w:rPr>
                        <w:t>B)  phylogenic</w:t>
                      </w:r>
                      <w:proofErr w:type="gramEnd"/>
                      <w:r>
                        <w:rPr>
                          <w:rFonts w:ascii="Times" w:hAnsi="Times" w:cstheme="minorHAnsi"/>
                          <w:color w:val="000000" w:themeColor="text1"/>
                          <w:sz w:val="20"/>
                          <w:szCs w:val="20"/>
                          <w:shd w:val="clear" w:color="auto" w:fill="FFFFFF"/>
                        </w:rPr>
                        <w:t xml:space="preserve"> composition of common bacteria taxa ( &gt;0.1% abundance) </w:t>
                      </w:r>
                    </w:p>
                    <w:p w14:paraId="6ED61BDE" w14:textId="77777777" w:rsidR="0090695B" w:rsidRDefault="0090695B" w:rsidP="0090695B"/>
                  </w:txbxContent>
                </v:textbox>
              </v:shape>
            </w:pict>
          </mc:Fallback>
        </mc:AlternateContent>
      </w:r>
    </w:p>
    <w:p w14:paraId="0839E35F" w14:textId="2FD4741A" w:rsidR="0090695B" w:rsidRDefault="0090695B" w:rsidP="0090695B"/>
    <w:p w14:paraId="0476D2F4" w14:textId="5D879562" w:rsidR="0090695B" w:rsidRDefault="0090695B" w:rsidP="0090695B"/>
    <w:p w14:paraId="357ABA07" w14:textId="403F67D3" w:rsidR="0090695B" w:rsidRDefault="0090695B" w:rsidP="0090695B"/>
    <w:p w14:paraId="5B7ED5DA" w14:textId="2BDF01FC" w:rsidR="0090695B" w:rsidRDefault="0090695B" w:rsidP="0090695B"/>
    <w:p w14:paraId="255BE8B4" w14:textId="51FB1828" w:rsidR="0090695B" w:rsidRDefault="0090695B" w:rsidP="0090695B"/>
    <w:p w14:paraId="28DA9D69" w14:textId="26E179B3" w:rsidR="0090695B" w:rsidRDefault="0090695B" w:rsidP="0090695B"/>
    <w:p w14:paraId="4BC30370" w14:textId="1367C8BD" w:rsidR="0090695B" w:rsidRDefault="0090695B" w:rsidP="0090695B"/>
    <w:p w14:paraId="0F8CC777" w14:textId="26CCDAAD" w:rsidR="0090695B" w:rsidRDefault="0090695B" w:rsidP="0090695B"/>
    <w:p w14:paraId="1BEDEC67" w14:textId="1192DED2" w:rsidR="0090695B" w:rsidRDefault="0090695B" w:rsidP="0090695B"/>
    <w:p w14:paraId="4A7AE8FE" w14:textId="684935C8" w:rsidR="0090695B" w:rsidRDefault="0090695B" w:rsidP="0090695B"/>
    <w:p w14:paraId="5BA12DDE" w14:textId="51699349" w:rsidR="0090695B" w:rsidRDefault="0090695B" w:rsidP="0090695B"/>
    <w:p w14:paraId="5A44381A" w14:textId="77777777" w:rsidR="0090695B" w:rsidRPr="0090695B" w:rsidRDefault="0090695B" w:rsidP="0090695B"/>
    <w:p w14:paraId="51221B1A" w14:textId="7E7C857C" w:rsidR="0090695B" w:rsidRPr="0090695B" w:rsidRDefault="0090695B" w:rsidP="0090695B">
      <w:r>
        <w:rPr>
          <w:noProof/>
        </w:rPr>
        <w:drawing>
          <wp:anchor distT="0" distB="0" distL="114300" distR="114300" simplePos="0" relativeHeight="251663360" behindDoc="1" locked="0" layoutInCell="1" allowOverlap="1" wp14:anchorId="2E53ACFD" wp14:editId="15395BA9">
            <wp:simplePos x="0" y="0"/>
            <wp:positionH relativeFrom="column">
              <wp:posOffset>411480</wp:posOffset>
            </wp:positionH>
            <wp:positionV relativeFrom="paragraph">
              <wp:posOffset>-1236980</wp:posOffset>
            </wp:positionV>
            <wp:extent cx="4366260" cy="3497580"/>
            <wp:effectExtent l="12700" t="12700" r="15240" b="7620"/>
            <wp:wrapTight wrapText="bothSides">
              <wp:wrapPolygon edited="0">
                <wp:start x="-63" y="-78"/>
                <wp:lineTo x="-63" y="21569"/>
                <wp:lineTo x="21613" y="21569"/>
                <wp:lineTo x="21613" y="-78"/>
                <wp:lineTo x="-63" y="-78"/>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66260" cy="3497580"/>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p>
    <w:p w14:paraId="762E764E" w14:textId="6F7D888B" w:rsidR="0090695B" w:rsidRPr="0090695B" w:rsidRDefault="0090695B" w:rsidP="0090695B"/>
    <w:p w14:paraId="3DEC203A" w14:textId="269D21EB" w:rsidR="0090695B" w:rsidRPr="0090695B" w:rsidRDefault="0090695B" w:rsidP="0090695B"/>
    <w:p w14:paraId="752B0DD5" w14:textId="0FBE9FF0" w:rsidR="0090695B" w:rsidRPr="0090695B" w:rsidRDefault="0090695B" w:rsidP="0090695B"/>
    <w:p w14:paraId="1F0A81E5" w14:textId="71260182" w:rsidR="0090695B" w:rsidRPr="0090695B" w:rsidRDefault="0090695B" w:rsidP="0090695B"/>
    <w:p w14:paraId="5A14D7D4" w14:textId="6CA8C6BD" w:rsidR="0090695B" w:rsidRPr="0090695B" w:rsidRDefault="0090695B" w:rsidP="0090695B"/>
    <w:p w14:paraId="21DD41FD" w14:textId="40394E2B" w:rsidR="0090695B" w:rsidRPr="0090695B" w:rsidRDefault="0090695B" w:rsidP="0090695B"/>
    <w:p w14:paraId="7178977E" w14:textId="3A58AEBD" w:rsidR="0090695B" w:rsidRPr="0090695B" w:rsidRDefault="0090695B" w:rsidP="0090695B"/>
    <w:p w14:paraId="77346D23" w14:textId="314BC7CF" w:rsidR="0090695B" w:rsidRPr="0090695B" w:rsidRDefault="0090695B" w:rsidP="0090695B"/>
    <w:p w14:paraId="433D1FD9" w14:textId="1AFBA4E5" w:rsidR="0090695B" w:rsidRPr="0090695B" w:rsidRDefault="0090695B" w:rsidP="0090695B"/>
    <w:p w14:paraId="42F1AF98" w14:textId="24581AFD" w:rsidR="0090695B" w:rsidRDefault="0090695B" w:rsidP="0090695B">
      <w:pPr>
        <w:tabs>
          <w:tab w:val="left" w:pos="5170"/>
        </w:tabs>
      </w:pPr>
      <w:r>
        <w:tab/>
      </w:r>
    </w:p>
    <w:p w14:paraId="4F92B8D2" w14:textId="4AC92808" w:rsidR="0090695B" w:rsidRDefault="0090695B" w:rsidP="0090695B">
      <w:pPr>
        <w:tabs>
          <w:tab w:val="left" w:pos="5170"/>
        </w:tabs>
      </w:pPr>
    </w:p>
    <w:p w14:paraId="22118949" w14:textId="15CC68D9" w:rsidR="0090695B" w:rsidRDefault="0090695B" w:rsidP="0090695B">
      <w:pPr>
        <w:tabs>
          <w:tab w:val="left" w:pos="5170"/>
        </w:tabs>
      </w:pPr>
    </w:p>
    <w:p w14:paraId="5DDF1091" w14:textId="518B6C4E" w:rsidR="0090695B" w:rsidRDefault="0090695B" w:rsidP="0090695B">
      <w:pPr>
        <w:tabs>
          <w:tab w:val="left" w:pos="5170"/>
        </w:tabs>
      </w:pPr>
    </w:p>
    <w:p w14:paraId="6CC6E02C" w14:textId="2492F125" w:rsidR="0090695B" w:rsidRDefault="0090695B" w:rsidP="0090695B">
      <w:pPr>
        <w:tabs>
          <w:tab w:val="left" w:pos="5170"/>
        </w:tabs>
      </w:pPr>
    </w:p>
    <w:p w14:paraId="3439E758" w14:textId="2C6CD8B6" w:rsidR="0090695B" w:rsidRDefault="0090695B" w:rsidP="0090695B">
      <w:pPr>
        <w:tabs>
          <w:tab w:val="left" w:pos="5170"/>
        </w:tabs>
      </w:pPr>
    </w:p>
    <w:p w14:paraId="66C28B5E" w14:textId="50697967" w:rsidR="0090695B" w:rsidRDefault="0090695B" w:rsidP="0090695B">
      <w:pPr>
        <w:tabs>
          <w:tab w:val="left" w:pos="5170"/>
        </w:tabs>
      </w:pPr>
    </w:p>
    <w:p w14:paraId="79633F9A" w14:textId="6F8BF951" w:rsidR="0090695B" w:rsidRDefault="0090695B" w:rsidP="0090695B">
      <w:pPr>
        <w:tabs>
          <w:tab w:val="left" w:pos="5170"/>
        </w:tabs>
      </w:pPr>
    </w:p>
    <w:p w14:paraId="67E89AB9" w14:textId="0DB09D3F" w:rsidR="0090695B" w:rsidRDefault="0090695B" w:rsidP="0090695B">
      <w:pPr>
        <w:tabs>
          <w:tab w:val="left" w:pos="5170"/>
        </w:tabs>
      </w:pPr>
      <w:r>
        <w:rPr>
          <w:rFonts w:cstheme="minorHAnsi"/>
          <w:noProof/>
          <w:color w:val="000000" w:themeColor="text1"/>
        </w:rPr>
        <mc:AlternateContent>
          <mc:Choice Requires="wps">
            <w:drawing>
              <wp:anchor distT="0" distB="0" distL="114300" distR="114300" simplePos="0" relativeHeight="251665408" behindDoc="1" locked="0" layoutInCell="1" allowOverlap="1" wp14:anchorId="2451B975" wp14:editId="4898DED9">
                <wp:simplePos x="0" y="0"/>
                <wp:positionH relativeFrom="column">
                  <wp:posOffset>342900</wp:posOffset>
                </wp:positionH>
                <wp:positionV relativeFrom="paragraph">
                  <wp:posOffset>17145</wp:posOffset>
                </wp:positionV>
                <wp:extent cx="4808220" cy="718185"/>
                <wp:effectExtent l="0" t="0" r="17780" b="18415"/>
                <wp:wrapTight wrapText="bothSides">
                  <wp:wrapPolygon edited="0">
                    <wp:start x="0" y="0"/>
                    <wp:lineTo x="0" y="21772"/>
                    <wp:lineTo x="21623" y="21772"/>
                    <wp:lineTo x="21623" y="0"/>
                    <wp:lineTo x="0" y="0"/>
                  </wp:wrapPolygon>
                </wp:wrapTight>
                <wp:docPr id="17" name="Text Box 17"/>
                <wp:cNvGraphicFramePr/>
                <a:graphic xmlns:a="http://schemas.openxmlformats.org/drawingml/2006/main">
                  <a:graphicData uri="http://schemas.microsoft.com/office/word/2010/wordprocessingShape">
                    <wps:wsp>
                      <wps:cNvSpPr txBox="1"/>
                      <wps:spPr>
                        <a:xfrm>
                          <a:off x="0" y="0"/>
                          <a:ext cx="4808220" cy="718185"/>
                        </a:xfrm>
                        <a:prstGeom prst="rect">
                          <a:avLst/>
                        </a:prstGeom>
                        <a:solidFill>
                          <a:schemeClr val="lt1"/>
                        </a:solidFill>
                        <a:ln w="6350">
                          <a:solidFill>
                            <a:prstClr val="black"/>
                          </a:solidFill>
                        </a:ln>
                      </wps:spPr>
                      <wps:txbx>
                        <w:txbxContent>
                          <w:p w14:paraId="5D344CCE" w14:textId="38CAFB03" w:rsidR="0090695B" w:rsidRDefault="0090695B" w:rsidP="0090695B">
                            <w:pPr>
                              <w:rPr>
                                <w:rFonts w:ascii="Times" w:hAnsi="Times" w:cstheme="minorHAnsi"/>
                                <w:b/>
                                <w:bCs/>
                                <w:color w:val="000000" w:themeColor="text1"/>
                                <w:sz w:val="20"/>
                                <w:szCs w:val="20"/>
                                <w:shd w:val="clear" w:color="auto" w:fill="FFFFFF"/>
                              </w:rPr>
                            </w:pPr>
                            <w:r>
                              <w:rPr>
                                <w:rFonts w:ascii="Times" w:hAnsi="Times" w:cstheme="minorHAnsi"/>
                                <w:b/>
                                <w:bCs/>
                                <w:color w:val="000000" w:themeColor="text1"/>
                                <w:sz w:val="20"/>
                                <w:szCs w:val="20"/>
                                <w:shd w:val="clear" w:color="auto" w:fill="FFFFFF"/>
                              </w:rPr>
                              <w:t xml:space="preserve">Supplementary Figure 2: LDA scores by Country and Continent </w:t>
                            </w:r>
                          </w:p>
                          <w:p w14:paraId="5E0C800C" w14:textId="3D6FA581" w:rsidR="0090695B" w:rsidRPr="0090695B" w:rsidRDefault="0090695B" w:rsidP="0090695B">
                            <w:pPr>
                              <w:rPr>
                                <w:sz w:val="20"/>
                                <w:szCs w:val="20"/>
                              </w:rPr>
                            </w:pPr>
                            <w:r>
                              <w:rPr>
                                <w:sz w:val="20"/>
                                <w:szCs w:val="20"/>
                              </w:rPr>
                              <w:t xml:space="preserve">LDA scores computed for top differentially abundant taxa in the urine microbiome of bladder cancer and healthy controls in three published cohorts, with LDA score &gt;3, p&lt;0.01, FDR adjusted.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51B975" id="Text Box 17" o:spid="_x0000_s1027" type="#_x0000_t202" style="position:absolute;margin-left:27pt;margin-top:1.35pt;width:378.6pt;height:56.5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" fillcolor="white [3201]" strokeweight=".5pt">
                <v:textbox>
                  <w:txbxContent>
                    <w:p w14:paraId="5D344CCE" w14:textId="38CAFB03" w:rsidR="0090695B" w:rsidRDefault="0090695B" w:rsidP="0090695B">
                      <w:pPr>
                        <w:rPr>
                          <w:rFonts w:ascii="Times" w:hAnsi="Times" w:cstheme="minorHAnsi"/>
                          <w:b/>
                          <w:bCs/>
                          <w:color w:val="000000" w:themeColor="text1"/>
                          <w:sz w:val="20"/>
                          <w:szCs w:val="20"/>
                          <w:shd w:val="clear" w:color="auto" w:fill="FFFFFF"/>
                        </w:rPr>
                      </w:pPr>
                      <w:r>
                        <w:rPr>
                          <w:rFonts w:ascii="Times" w:hAnsi="Times" w:cstheme="minorHAnsi"/>
                          <w:b/>
                          <w:bCs/>
                          <w:color w:val="000000" w:themeColor="text1"/>
                          <w:sz w:val="20"/>
                          <w:szCs w:val="20"/>
                          <w:shd w:val="clear" w:color="auto" w:fill="FFFFFF"/>
                        </w:rPr>
                        <w:t xml:space="preserve">Supplementary Figure 2: </w:t>
                      </w:r>
                      <w:r>
                        <w:rPr>
                          <w:rFonts w:ascii="Times" w:hAnsi="Times" w:cstheme="minorHAnsi"/>
                          <w:b/>
                          <w:bCs/>
                          <w:color w:val="000000" w:themeColor="text1"/>
                          <w:sz w:val="20"/>
                          <w:szCs w:val="20"/>
                          <w:shd w:val="clear" w:color="auto" w:fill="FFFFFF"/>
                        </w:rPr>
                        <w:t xml:space="preserve">LDA scores by Country and Continent </w:t>
                      </w:r>
                    </w:p>
                    <w:p w14:paraId="5E0C800C" w14:textId="3D6FA581" w:rsidR="0090695B" w:rsidRPr="0090695B" w:rsidRDefault="0090695B" w:rsidP="0090695B">
                      <w:pPr>
                        <w:rPr>
                          <w:sz w:val="20"/>
                          <w:szCs w:val="20"/>
                        </w:rPr>
                      </w:pPr>
                      <w:r>
                        <w:rPr>
                          <w:sz w:val="20"/>
                          <w:szCs w:val="20"/>
                        </w:rPr>
                        <w:t xml:space="preserve">LDA scores computed for top differentially abundant taxa in the urine microbiome of bladder cancer and healthy controls in three published cohorts, with LDA score &gt;3, p&lt;0.01, FDR </w:t>
                      </w:r>
                      <w:r>
                        <w:rPr>
                          <w:sz w:val="20"/>
                          <w:szCs w:val="20"/>
                        </w:rPr>
                        <w:t xml:space="preserve">adjusted. </w:t>
                      </w:r>
                    </w:p>
                  </w:txbxContent>
                </v:textbox>
                <w10:wrap type="tight"/>
              </v:shape>
            </w:pict>
          </mc:Fallback>
        </mc:AlternateContent>
      </w:r>
    </w:p>
    <w:p w14:paraId="38F8B518" w14:textId="49C10A30" w:rsidR="0090695B" w:rsidRDefault="0090695B" w:rsidP="0090695B">
      <w:pPr>
        <w:tabs>
          <w:tab w:val="left" w:pos="5170"/>
        </w:tabs>
      </w:pPr>
    </w:p>
    <w:p w14:paraId="44258FAD" w14:textId="7005A6CD" w:rsidR="0090695B" w:rsidRDefault="0090695B" w:rsidP="0090695B">
      <w:pPr>
        <w:tabs>
          <w:tab w:val="left" w:pos="5170"/>
        </w:tabs>
      </w:pPr>
    </w:p>
    <w:p w14:paraId="23DD0734" w14:textId="716A0BC3" w:rsidR="0090695B" w:rsidRDefault="0090695B" w:rsidP="0090695B">
      <w:pPr>
        <w:tabs>
          <w:tab w:val="left" w:pos="5170"/>
        </w:tabs>
      </w:pPr>
    </w:p>
    <w:p w14:paraId="0C5228AF" w14:textId="4A0F7216" w:rsidR="0090695B" w:rsidRDefault="0090695B" w:rsidP="0090695B">
      <w:pPr>
        <w:tabs>
          <w:tab w:val="left" w:pos="5170"/>
        </w:tabs>
      </w:pPr>
    </w:p>
    <w:p w14:paraId="6E9AA0AA" w14:textId="3D128608" w:rsidR="0090695B" w:rsidRDefault="0090695B" w:rsidP="0090695B">
      <w:pPr>
        <w:tabs>
          <w:tab w:val="left" w:pos="5170"/>
        </w:tabs>
      </w:pPr>
    </w:p>
    <w:p w14:paraId="0AACA685" w14:textId="1C7CE5FB" w:rsidR="0090695B" w:rsidRDefault="0090695B" w:rsidP="0090695B">
      <w:pPr>
        <w:tabs>
          <w:tab w:val="left" w:pos="5170"/>
        </w:tabs>
      </w:pPr>
    </w:p>
    <w:p w14:paraId="7E8F815B" w14:textId="62628295" w:rsidR="0090695B" w:rsidRDefault="0090695B" w:rsidP="0090695B">
      <w:pPr>
        <w:tabs>
          <w:tab w:val="left" w:pos="5170"/>
        </w:tabs>
      </w:pPr>
    </w:p>
    <w:p w14:paraId="78387826" w14:textId="29664AD5" w:rsidR="0090695B" w:rsidRDefault="0090695B" w:rsidP="0090695B">
      <w:pPr>
        <w:tabs>
          <w:tab w:val="left" w:pos="5170"/>
        </w:tabs>
      </w:pPr>
    </w:p>
    <w:p w14:paraId="54519F20" w14:textId="5A526EFB" w:rsidR="0090695B" w:rsidRDefault="0090695B" w:rsidP="0090695B">
      <w:pPr>
        <w:tabs>
          <w:tab w:val="left" w:pos="5170"/>
        </w:tabs>
      </w:pPr>
    </w:p>
    <w:p w14:paraId="277883A7" w14:textId="555F69CB" w:rsidR="0090695B" w:rsidRDefault="0090695B" w:rsidP="0090695B">
      <w:pPr>
        <w:tabs>
          <w:tab w:val="left" w:pos="5170"/>
        </w:tabs>
      </w:pPr>
    </w:p>
    <w:p w14:paraId="486A7F91" w14:textId="38ACA9F4" w:rsidR="0090695B" w:rsidRDefault="0090695B" w:rsidP="0090695B">
      <w:pPr>
        <w:tabs>
          <w:tab w:val="left" w:pos="5170"/>
        </w:tabs>
      </w:pPr>
    </w:p>
    <w:p w14:paraId="5300CC08" w14:textId="60A0394E" w:rsidR="0090695B" w:rsidRDefault="0090695B" w:rsidP="0090695B">
      <w:pPr>
        <w:tabs>
          <w:tab w:val="left" w:pos="5170"/>
        </w:tabs>
      </w:pPr>
    </w:p>
    <w:p w14:paraId="7DC33C79" w14:textId="45F3F7AD" w:rsidR="0090695B" w:rsidRDefault="0090695B" w:rsidP="0090695B">
      <w:pPr>
        <w:tabs>
          <w:tab w:val="left" w:pos="5170"/>
        </w:tabs>
      </w:pPr>
    </w:p>
    <w:p w14:paraId="3B717C4B" w14:textId="0BBA17ED" w:rsidR="0090695B" w:rsidRDefault="0090695B" w:rsidP="0090695B">
      <w:pPr>
        <w:tabs>
          <w:tab w:val="left" w:pos="5170"/>
        </w:tabs>
      </w:pPr>
    </w:p>
    <w:p w14:paraId="7D3487EE" w14:textId="634FB570" w:rsidR="0090695B" w:rsidRDefault="0090695B" w:rsidP="0090695B">
      <w:pPr>
        <w:tabs>
          <w:tab w:val="left" w:pos="5170"/>
        </w:tabs>
      </w:pPr>
    </w:p>
    <w:p w14:paraId="03F06CD2" w14:textId="398B73AE" w:rsidR="0090695B" w:rsidRDefault="0090695B" w:rsidP="0090695B">
      <w:pPr>
        <w:tabs>
          <w:tab w:val="left" w:pos="5170"/>
        </w:tabs>
      </w:pPr>
    </w:p>
    <w:p w14:paraId="35E1A750" w14:textId="2CDC7E62" w:rsidR="0090695B" w:rsidRDefault="0090695B" w:rsidP="0090695B">
      <w:pPr>
        <w:tabs>
          <w:tab w:val="left" w:pos="5170"/>
        </w:tabs>
      </w:pPr>
    </w:p>
    <w:p w14:paraId="21E932AC" w14:textId="0A49A563" w:rsidR="0090695B" w:rsidRDefault="0090695B" w:rsidP="0090695B">
      <w:pPr>
        <w:tabs>
          <w:tab w:val="left" w:pos="5170"/>
        </w:tabs>
      </w:pPr>
    </w:p>
    <w:p w14:paraId="0341C758" w14:textId="72CE2CA1" w:rsidR="0090695B" w:rsidRPr="0090695B" w:rsidRDefault="0090695B" w:rsidP="0090695B"/>
    <w:p w14:paraId="465A8395" w14:textId="1976C2F3" w:rsidR="0090695B" w:rsidRDefault="0090695B" w:rsidP="0090695B">
      <w:pPr>
        <w:tabs>
          <w:tab w:val="left" w:pos="5170"/>
        </w:tabs>
      </w:pPr>
    </w:p>
    <w:p w14:paraId="7C219341" w14:textId="6A068F69" w:rsidR="0090695B" w:rsidRDefault="0090695B" w:rsidP="0090695B">
      <w:pPr>
        <w:tabs>
          <w:tab w:val="left" w:pos="5170"/>
        </w:tabs>
      </w:pPr>
      <w:r w:rsidRPr="0090695B">
        <w:lastRenderedPageBreak/>
        <w:fldChar w:fldCharType="begin"/>
      </w:r>
      <w:r w:rsidRPr="0090695B">
        <w:instrText xml:space="preserve"> INCLUDEPICTURE "https://upwork-usw2-prod-file-storage-wp2.s3.us-west-2.amazonaws.com/workplace/attachment/4d770f73d635f3785430b94d40d43a07?response-content-disposition=inline%3B%20filename%3D%22image.png%22%3B%20filename%2A%3Dutf-8%27%27image.png&amp;X-Amz-Security-Token=IQoJb3JpZ2luX2VjEBYaCXVzLXdlc3QtMiJHMEUCIA1zotb2%2BAd%2BkDAq0XTDb0nUJbCYf%2FanqKkxfR31CbeXAiEAsXCcl%2BADRnASNeIP9hywxIx6pf%2FkSo88DMF8v5JoLE4qzQQIXxAAGgw3Mzk5MzkxNzM4MTkiDLA4jAu3xbUUS%2F%2BipCqqBKJdp0gP1MoDy1jxoE9GrFZzfa1Ydlwe4p0BO%2FJTiaxCebSj9KvSqIeTNR8iE%2B3eeuwq0d71ONkzp0f22%2Fv6Vt%2Fsz4z7%2BZh%2FSabq%2B4kODozpgvEE2zqKhwsrh2A%2FgmrFUotsO%2BXyBiNfOYc%2Fcyv8fZ8blAv8T1hSJu8E9Es47A2PQhW7IfuIGXzx9x0DXqhyLq%2FtXWdPyyl9bbRwsJFtQv9vX9s64gswbtSOQJfXNc0%2FGVZqerSIrN68vYJgfBmTB5RnuQBZ26DdA53j9G8Q0owRnfFo7VAWY4SXcrWqlWdTNguxjwAPYUOx9gVT2H6WRvrMhzkP6fQyQjsN5%2FOOCbdvtSg3fMXSUU2FtTBnVeR8vrXg8OFi36yNjrRZ%2FcETh8V6vwEG%2B2kW1%2BJmrMdiGJcaJVd3789pMTX9GKEly054%2Fd1eP4DQpparUEvvfEvHbFh40X%2Fw6LqAw2l%2BkeLr2TalDtZXyQES8nNCUHvUuS3k0NZCrHUT6PpKXbamZicGh7VjMsSl9P82GPlr4u0t9ufuSjkblRe0sUKHO2brs2ch7AhaH97CyWb9h78DT9yqXY26%2FoNVagtC400hP5W4DRIb6ygxu%2Br2iStfFqi0fcLY07qLkOUW0zd68I3F6yqID%2BGfU9eb235i%2FobPOuk0qz397fto9Mxyfhy%2Fgyh2wuvGLTlv4qYdF5y6doUCoVnL91PnPZuNGKPIld5j8i2yZIK3oz9OrNfcoQi6MJjW6pYGOqcB8ntflLsgq5%2F09ZkC2lfRh4rUS3LzC9qKfhm8JovzQlp5GhwFiD7DcwiISOrm9Mju2V9ELzuWnJEEr0%2FZgTg%2FNP1utQP4ZtSMexYYOl7xItss4FkiwnNztcTs33YBkGPD%2FkOMIjk22jv%2Fq6V5SkqI2YRzFzODtOR3T7eD1suIgUDuYTrlO9Ioaw%2Fhy5aIT7WRIRVVtPpbk3TyIA659G9DBUibijDAB5w%3D&amp;X-Amz-Algorithm=AWS4-HMAC-SHA256&amp;X-Amz-Date=20220722T141729Z&amp;X-Amz-SignedHeaders=host&amp;X-Amz-Expires=599&amp;X-Amz-Credential=ASIA2YR6PYW5T2UAYTDP%2F20220722%2Fus-west-2%2Fs3%2Faws4_request&amp;X-Amz-Signature=296881daa7f58694c9308919023aa70094cdf226c5ecf98d065d6011966568ed" \* MERGEFORMATINET </w:instrText>
      </w:r>
      <w:r w:rsidRPr="0090695B">
        <w:fldChar w:fldCharType="separate"/>
      </w:r>
      <w:r w:rsidRPr="0090695B">
        <w:rPr>
          <w:noProof/>
        </w:rPr>
        <w:drawing>
          <wp:inline distT="0" distB="0" distL="0" distR="0" wp14:anchorId="18B8926D" wp14:editId="7BD62CEC">
            <wp:extent cx="5943600" cy="3730625"/>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730625"/>
                    </a:xfrm>
                    <a:prstGeom prst="rect">
                      <a:avLst/>
                    </a:prstGeom>
                    <a:noFill/>
                    <a:ln>
                      <a:noFill/>
                    </a:ln>
                  </pic:spPr>
                </pic:pic>
              </a:graphicData>
            </a:graphic>
          </wp:inline>
        </w:drawing>
      </w:r>
      <w:r w:rsidRPr="0090695B">
        <w:fldChar w:fldCharType="end"/>
      </w:r>
    </w:p>
    <w:p w14:paraId="68A6BE5A" w14:textId="598BFA1A" w:rsidR="0090695B" w:rsidRPr="0090695B" w:rsidRDefault="0090695B" w:rsidP="0090695B"/>
    <w:p w14:paraId="7A76A3C2" w14:textId="4FE547EE" w:rsidR="0090695B" w:rsidRPr="0090695B" w:rsidRDefault="0090695B" w:rsidP="0090695B">
      <w:r w:rsidRPr="0090695B">
        <w:fldChar w:fldCharType="begin"/>
      </w:r>
      <w:r w:rsidRPr="0090695B">
        <w:instrText xml:space="preserve"> INCLUDEPICTURE "https://upwork-usw2-prod-file-storage-wp3.s3.us-west-2.amazonaws.com/workplace/attachment/c76f0558d4180b8bfff393e2e53a40c0?response-content-disposition=inline%3B%20filename%3D%22image.png%22%3B%20filename%2A%3Dutf-8%27%27image.png&amp;X-Amz-Security-Token=IQoJb3JpZ2luX2VjEBYaCXVzLXdlc3QtMiJHMEUCIA1zotb2%2BAd%2BkDAq0XTDb0nUJbCYf%2FanqKkxfR31CbeXAiEAsXCcl%2BADRnASNeIP9hywxIx6pf%2FkSo88DMF8v5JoLE4qzQQIXxAAGgw3Mzk5MzkxNzM4MTkiDLA4jAu3xbUUS%2F%2BipCqqBKJdp0gP1MoDy1jxoE9GrFZzfa1Ydlwe4p0BO%2FJTiaxCebSj9KvSqIeTNR8iE%2B3eeuwq0d71ONkzp0f22%2Fv6Vt%2Fsz4z7%2BZh%2FSabq%2B4kODozpgvEE2zqKhwsrh2A%2FgmrFUotsO%2BXyBiNfOYc%2Fcyv8fZ8blAv8T1hSJu8E9Es47A2PQhW7IfuIGXzx9x0DXqhyLq%2FtXWdPyyl9bbRwsJFtQv9vX9s64gswbtSOQJfXNc0%2FGVZqerSIrN68vYJgfBmTB5RnuQBZ26DdA53j9G8Q0owRnfFo7VAWY4SXcrWqlWdTNguxjwAPYUOx9gVT2H6WRvrMhzkP6fQyQjsN5%2FOOCbdvtSg3fMXSUU2FtTBnVeR8vrXg8OFi36yNjrRZ%2FcETh8V6vwEG%2B2kW1%2BJmrMdiGJcaJVd3789pMTX9GKEly054%2Fd1eP4DQpparUEvvfEvHbFh40X%2Fw6LqAw2l%2BkeLr2TalDtZXyQES8nNCUHvUuS3k0NZCrHUT6PpKXbamZicGh7VjMsSl9P82GPlr4u0t9ufuSjkblRe0sUKHO2brs2ch7AhaH97CyWb9h78DT9yqXY26%2FoNVagtC400hP5W4DRIb6ygxu%2Br2iStfFqi0fcLY07qLkOUW0zd68I3F6yqID%2BGfU9eb235i%2FobPOuk0qz397fto9Mxyfhy%2Fgyh2wuvGLTlv4qYdF5y6doUCoVnL91PnPZuNGKPIld5j8i2yZIK3oz9OrNfcoQi6MJjW6pYGOqcB8ntflLsgq5%2F09ZkC2lfRh4rUS3LzC9qKfhm8JovzQlp5GhwFiD7DcwiISOrm9Mju2V9ELzuWnJEEr0%2FZgTg%2FNP1utQP4ZtSMexYYOl7xItss4FkiwnNztcTs33YBkGPD%2FkOMIjk22jv%2Fq6V5SkqI2YRzFzODtOR3T7eD1suIgUDuYTrlO9Ioaw%2Fhy5aIT7WRIRVVtPpbk3TyIA659G9DBUibijDAB5w%3D&amp;X-Amz-Algorithm=AWS4-HMAC-SHA256&amp;X-Amz-Date=20220722T143556Z&amp;X-Amz-SignedHeaders=host&amp;X-Amz-Expires=599&amp;X-Amz-Credential=ASIA2YR6PYW5T2UAYTDP%2F20220722%2Fus-west-2%2Fs3%2Faws4_request&amp;X-Amz-Signature=c5af8ef4664015acf8d9f1f4d81ea4d58197988bb43163c269599f266fbf8bcc" \* MERGEFORMATINET </w:instrText>
      </w:r>
      <w:r w:rsidRPr="0090695B">
        <w:fldChar w:fldCharType="separate"/>
      </w:r>
      <w:r w:rsidRPr="0090695B">
        <w:rPr>
          <w:noProof/>
        </w:rPr>
        <w:drawing>
          <wp:inline distT="0" distB="0" distL="0" distR="0" wp14:anchorId="51EC89FE" wp14:editId="2C6C9D4D">
            <wp:extent cx="6180364" cy="3732530"/>
            <wp:effectExtent l="0" t="0" r="508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0364" cy="3732530"/>
                    </a:xfrm>
                    <a:prstGeom prst="rect">
                      <a:avLst/>
                    </a:prstGeom>
                    <a:noFill/>
                    <a:ln>
                      <a:noFill/>
                    </a:ln>
                  </pic:spPr>
                </pic:pic>
              </a:graphicData>
            </a:graphic>
          </wp:inline>
        </w:drawing>
      </w:r>
      <w:r w:rsidRPr="0090695B">
        <w:fldChar w:fldCharType="end"/>
      </w:r>
    </w:p>
    <w:p w14:paraId="7774DBB4" w14:textId="6A931499" w:rsidR="0090695B" w:rsidRPr="0090695B" w:rsidRDefault="0090695B" w:rsidP="0090695B"/>
    <w:p w14:paraId="3B4A33E8" w14:textId="3E8CE179" w:rsidR="0090695B" w:rsidRDefault="0090695B" w:rsidP="0090695B">
      <w:pPr>
        <w:tabs>
          <w:tab w:val="left" w:pos="5170"/>
        </w:tabs>
      </w:pPr>
      <w:r>
        <w:rPr>
          <w:rFonts w:cstheme="minorHAnsi"/>
          <w:noProof/>
          <w:color w:val="000000" w:themeColor="text1"/>
        </w:rPr>
        <mc:AlternateContent>
          <mc:Choice Requires="wps">
            <w:drawing>
              <wp:anchor distT="0" distB="0" distL="114300" distR="114300" simplePos="0" relativeHeight="251667456" behindDoc="1" locked="0" layoutInCell="1" allowOverlap="1" wp14:anchorId="6C5B3CA1" wp14:editId="074F7109">
                <wp:simplePos x="0" y="0"/>
                <wp:positionH relativeFrom="column">
                  <wp:posOffset>0</wp:posOffset>
                </wp:positionH>
                <wp:positionV relativeFrom="paragraph">
                  <wp:posOffset>8255</wp:posOffset>
                </wp:positionV>
                <wp:extent cx="5422265" cy="731520"/>
                <wp:effectExtent l="0" t="0" r="13335" b="17780"/>
                <wp:wrapTight wrapText="bothSides">
                  <wp:wrapPolygon edited="0">
                    <wp:start x="0" y="0"/>
                    <wp:lineTo x="0" y="21750"/>
                    <wp:lineTo x="21603" y="21750"/>
                    <wp:lineTo x="21603" y="0"/>
                    <wp:lineTo x="0" y="0"/>
                  </wp:wrapPolygon>
                </wp:wrapTight>
                <wp:docPr id="4" name="Text Box 4"/>
                <wp:cNvGraphicFramePr/>
                <a:graphic xmlns:a="http://schemas.openxmlformats.org/drawingml/2006/main">
                  <a:graphicData uri="http://schemas.microsoft.com/office/word/2010/wordprocessingShape">
                    <wps:wsp>
                      <wps:cNvSpPr txBox="1"/>
                      <wps:spPr>
                        <a:xfrm>
                          <a:off x="0" y="0"/>
                          <a:ext cx="5422265" cy="731520"/>
                        </a:xfrm>
                        <a:prstGeom prst="rect">
                          <a:avLst/>
                        </a:prstGeom>
                        <a:solidFill>
                          <a:schemeClr val="lt1"/>
                        </a:solidFill>
                        <a:ln w="6350">
                          <a:solidFill>
                            <a:prstClr val="black"/>
                          </a:solidFill>
                        </a:ln>
                      </wps:spPr>
                      <wps:txbx>
                        <w:txbxContent>
                          <w:p w14:paraId="3DFF2B46" w14:textId="5A3AD438" w:rsidR="0090695B" w:rsidRPr="0090695B" w:rsidRDefault="0090695B" w:rsidP="0090695B">
                            <w:r>
                              <w:rPr>
                                <w:rFonts w:ascii="Times" w:hAnsi="Times" w:cstheme="minorHAnsi"/>
                                <w:b/>
                                <w:bCs/>
                                <w:color w:val="000000" w:themeColor="text1"/>
                                <w:sz w:val="20"/>
                                <w:szCs w:val="20"/>
                                <w:shd w:val="clear" w:color="auto" w:fill="FFFFFF"/>
                              </w:rPr>
                              <w:t xml:space="preserve">Supplementary Figure 3: Diversity </w:t>
                            </w:r>
                            <w:proofErr w:type="spellStart"/>
                            <w:r>
                              <w:rPr>
                                <w:rFonts w:ascii="Times" w:hAnsi="Times" w:cstheme="minorHAnsi"/>
                                <w:b/>
                                <w:bCs/>
                                <w:color w:val="000000" w:themeColor="text1"/>
                                <w:sz w:val="20"/>
                                <w:szCs w:val="20"/>
                                <w:shd w:val="clear" w:color="auto" w:fill="FFFFFF"/>
                              </w:rPr>
                              <w:t>PCoA</w:t>
                            </w:r>
                            <w:proofErr w:type="spellEnd"/>
                            <w:r>
                              <w:rPr>
                                <w:rFonts w:ascii="Times" w:hAnsi="Times" w:cstheme="minorHAnsi"/>
                                <w:b/>
                                <w:bCs/>
                                <w:color w:val="000000" w:themeColor="text1"/>
                                <w:sz w:val="20"/>
                                <w:szCs w:val="20"/>
                                <w:shd w:val="clear" w:color="auto" w:fill="FFFFFF"/>
                              </w:rPr>
                              <w:t xml:space="preserve"> clustering in bladder cancer samples only by A) Country of origin and B) Collection methodology. </w:t>
                            </w:r>
                            <w:r>
                              <w:rPr>
                                <w:rFonts w:ascii="Times" w:hAnsi="Times" w:cstheme="minorHAnsi"/>
                                <w:color w:val="000000" w:themeColor="text1"/>
                                <w:sz w:val="20"/>
                                <w:szCs w:val="20"/>
                                <w:shd w:val="clear" w:color="auto" w:fill="FFFFFF"/>
                              </w:rPr>
                              <w:t>Although clustering by country is visualized, there are significant compositional differences and clustering changes present by collection method.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5B3CA1" id="Text Box 4" o:spid="_x0000_s1028" type="#_x0000_t202" style="position:absolute;margin-left:0;margin-top:.65pt;width:426.95pt;height:57.6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" fillcolor="white [3201]" strokeweight=".5pt">
                <v:textbox>
                  <w:txbxContent>
                    <w:p w14:paraId="3DFF2B46" w14:textId="5A3AD438" w:rsidR="0090695B" w:rsidRPr="0090695B" w:rsidRDefault="0090695B" w:rsidP="0090695B">
                      <w:r>
                        <w:rPr>
                          <w:rFonts w:ascii="Times" w:hAnsi="Times" w:cstheme="minorHAnsi"/>
                          <w:b/>
                          <w:bCs/>
                          <w:color w:val="000000" w:themeColor="text1"/>
                          <w:sz w:val="20"/>
                          <w:szCs w:val="20"/>
                          <w:shd w:val="clear" w:color="auto" w:fill="FFFFFF"/>
                        </w:rPr>
                        <w:t xml:space="preserve">Supplementary Figure </w:t>
                      </w:r>
                      <w:r>
                        <w:rPr>
                          <w:rFonts w:ascii="Times" w:hAnsi="Times" w:cstheme="minorHAnsi"/>
                          <w:b/>
                          <w:bCs/>
                          <w:color w:val="000000" w:themeColor="text1"/>
                          <w:sz w:val="20"/>
                          <w:szCs w:val="20"/>
                          <w:shd w:val="clear" w:color="auto" w:fill="FFFFFF"/>
                        </w:rPr>
                        <w:t>3</w:t>
                      </w:r>
                      <w:r>
                        <w:rPr>
                          <w:rFonts w:ascii="Times" w:hAnsi="Times" w:cstheme="minorHAnsi"/>
                          <w:b/>
                          <w:bCs/>
                          <w:color w:val="000000" w:themeColor="text1"/>
                          <w:sz w:val="20"/>
                          <w:szCs w:val="20"/>
                          <w:shd w:val="clear" w:color="auto" w:fill="FFFFFF"/>
                        </w:rPr>
                        <w:t xml:space="preserve">: </w:t>
                      </w:r>
                      <w:r>
                        <w:rPr>
                          <w:rFonts w:ascii="Times" w:hAnsi="Times" w:cstheme="minorHAnsi"/>
                          <w:b/>
                          <w:bCs/>
                          <w:color w:val="000000" w:themeColor="text1"/>
                          <w:sz w:val="20"/>
                          <w:szCs w:val="20"/>
                          <w:shd w:val="clear" w:color="auto" w:fill="FFFFFF"/>
                        </w:rPr>
                        <w:t xml:space="preserve">Diversity </w:t>
                      </w:r>
                      <w:proofErr w:type="spellStart"/>
                      <w:r>
                        <w:rPr>
                          <w:rFonts w:ascii="Times" w:hAnsi="Times" w:cstheme="minorHAnsi"/>
                          <w:b/>
                          <w:bCs/>
                          <w:color w:val="000000" w:themeColor="text1"/>
                          <w:sz w:val="20"/>
                          <w:szCs w:val="20"/>
                          <w:shd w:val="clear" w:color="auto" w:fill="FFFFFF"/>
                        </w:rPr>
                        <w:t>PCoA</w:t>
                      </w:r>
                      <w:proofErr w:type="spellEnd"/>
                      <w:r>
                        <w:rPr>
                          <w:rFonts w:ascii="Times" w:hAnsi="Times" w:cstheme="minorHAnsi"/>
                          <w:b/>
                          <w:bCs/>
                          <w:color w:val="000000" w:themeColor="text1"/>
                          <w:sz w:val="20"/>
                          <w:szCs w:val="20"/>
                          <w:shd w:val="clear" w:color="auto" w:fill="FFFFFF"/>
                        </w:rPr>
                        <w:t xml:space="preserve"> clustering in bladder cancer samples only by A) Country of origin and B) Collection methodology. </w:t>
                      </w:r>
                      <w:r>
                        <w:rPr>
                          <w:rFonts w:ascii="Times" w:hAnsi="Times" w:cstheme="minorHAnsi"/>
                          <w:color w:val="000000" w:themeColor="text1"/>
                          <w:sz w:val="20"/>
                          <w:szCs w:val="20"/>
                          <w:shd w:val="clear" w:color="auto" w:fill="FFFFFF"/>
                        </w:rPr>
                        <w:t>Although clustering by country is visualized, there are significant compositional differences and clustering changes present by collection method.</w:t>
                      </w:r>
                    </w:p>
                  </w:txbxContent>
                </v:textbox>
                <w10:wrap type="tight"/>
              </v:shape>
            </w:pict>
          </mc:Fallback>
        </mc:AlternateContent>
      </w:r>
    </w:p>
    <w:p w14:paraId="7A4ABA61" w14:textId="47E1DA9F" w:rsidR="0090695B" w:rsidRDefault="0090695B" w:rsidP="0090695B">
      <w:pPr>
        <w:tabs>
          <w:tab w:val="left" w:pos="5170"/>
        </w:tabs>
      </w:pPr>
    </w:p>
    <w:p w14:paraId="500223C3" w14:textId="405E980E" w:rsidR="0090695B" w:rsidRPr="0090695B" w:rsidRDefault="0090695B" w:rsidP="0090695B"/>
    <w:p w14:paraId="3787D577" w14:textId="77777777" w:rsidR="0090695B" w:rsidRDefault="0090695B" w:rsidP="0090695B">
      <w:pPr>
        <w:tabs>
          <w:tab w:val="left" w:pos="5170"/>
        </w:tabs>
      </w:pPr>
    </w:p>
    <w:p w14:paraId="4FD7170E" w14:textId="77777777" w:rsidR="0090695B" w:rsidRDefault="0090695B" w:rsidP="0090695B">
      <w:pPr>
        <w:tabs>
          <w:tab w:val="left" w:pos="5170"/>
        </w:tabs>
      </w:pPr>
    </w:p>
    <w:p w14:paraId="7CBDFA79" w14:textId="06B22E4A" w:rsidR="0090695B" w:rsidRDefault="0090695B" w:rsidP="0090695B">
      <w:pPr>
        <w:tabs>
          <w:tab w:val="left" w:pos="5170"/>
        </w:tabs>
      </w:pPr>
    </w:p>
    <w:p w14:paraId="7CA672DE" w14:textId="6EDD832B" w:rsidR="0090695B" w:rsidRDefault="0090695B" w:rsidP="0090695B">
      <w:pPr>
        <w:tabs>
          <w:tab w:val="left" w:pos="5170"/>
        </w:tabs>
      </w:pPr>
    </w:p>
    <w:p w14:paraId="42FDEF6C" w14:textId="22D6E42B" w:rsidR="0090695B" w:rsidRDefault="0090695B" w:rsidP="0090695B">
      <w:pPr>
        <w:tabs>
          <w:tab w:val="left" w:pos="5170"/>
        </w:tabs>
      </w:pPr>
    </w:p>
    <w:p w14:paraId="28FC089C" w14:textId="67E30AFB" w:rsidR="0090695B" w:rsidRDefault="0090695B" w:rsidP="0090695B">
      <w:pPr>
        <w:tabs>
          <w:tab w:val="left" w:pos="5170"/>
        </w:tabs>
      </w:pPr>
    </w:p>
    <w:p w14:paraId="0C2935E0" w14:textId="24047B10" w:rsidR="0090695B" w:rsidRDefault="0090695B" w:rsidP="0090695B">
      <w:pPr>
        <w:tabs>
          <w:tab w:val="left" w:pos="5170"/>
        </w:tabs>
      </w:pPr>
    </w:p>
    <w:p w14:paraId="5AF1E07D" w14:textId="0C3E06C9" w:rsidR="0090695B" w:rsidRDefault="0090695B" w:rsidP="0090695B">
      <w:pPr>
        <w:tabs>
          <w:tab w:val="left" w:pos="5170"/>
        </w:tabs>
      </w:pPr>
    </w:p>
    <w:p w14:paraId="42970BA9" w14:textId="37A7268A" w:rsidR="0090695B" w:rsidRDefault="0090695B" w:rsidP="0090695B">
      <w:pPr>
        <w:tabs>
          <w:tab w:val="left" w:pos="5170"/>
        </w:tabs>
      </w:pPr>
    </w:p>
    <w:p w14:paraId="227E554D" w14:textId="639B244A" w:rsidR="0090695B" w:rsidRDefault="0090695B" w:rsidP="0090695B">
      <w:pPr>
        <w:tabs>
          <w:tab w:val="left" w:pos="5170"/>
        </w:tabs>
      </w:pPr>
    </w:p>
    <w:p w14:paraId="51CC295C" w14:textId="205B9FA4" w:rsidR="0090695B" w:rsidRDefault="0090695B" w:rsidP="0090695B">
      <w:pPr>
        <w:tabs>
          <w:tab w:val="left" w:pos="5170"/>
        </w:tabs>
      </w:pPr>
    </w:p>
    <w:p w14:paraId="76081BA9" w14:textId="301A0E5E" w:rsidR="0090695B" w:rsidRDefault="0090695B" w:rsidP="0090695B">
      <w:pPr>
        <w:tabs>
          <w:tab w:val="left" w:pos="5170"/>
        </w:tabs>
      </w:pPr>
    </w:p>
    <w:p w14:paraId="72A5FC3E" w14:textId="64CADD64" w:rsidR="0090695B" w:rsidRDefault="0090695B" w:rsidP="0090695B">
      <w:pPr>
        <w:tabs>
          <w:tab w:val="left" w:pos="5170"/>
        </w:tabs>
      </w:pPr>
    </w:p>
    <w:p w14:paraId="559C43BB" w14:textId="66DF472E" w:rsidR="0090695B" w:rsidRDefault="0090695B" w:rsidP="0090695B">
      <w:pPr>
        <w:tabs>
          <w:tab w:val="left" w:pos="5170"/>
        </w:tabs>
      </w:pPr>
    </w:p>
    <w:p w14:paraId="1EBA9F48" w14:textId="787D5263" w:rsidR="0090695B" w:rsidRDefault="0090695B" w:rsidP="0090695B">
      <w:pPr>
        <w:tabs>
          <w:tab w:val="left" w:pos="5170"/>
        </w:tabs>
      </w:pPr>
    </w:p>
    <w:p w14:paraId="7ACE99DF" w14:textId="62F1EE3B" w:rsidR="0090695B" w:rsidRDefault="0090695B" w:rsidP="0090695B">
      <w:pPr>
        <w:tabs>
          <w:tab w:val="left" w:pos="5170"/>
        </w:tabs>
      </w:pPr>
    </w:p>
    <w:p w14:paraId="764D2EC3" w14:textId="0A07ED2C" w:rsidR="0090695B" w:rsidRDefault="0090695B" w:rsidP="0090695B">
      <w:pPr>
        <w:tabs>
          <w:tab w:val="left" w:pos="5170"/>
        </w:tabs>
      </w:pPr>
    </w:p>
    <w:p w14:paraId="6D226E0C" w14:textId="5CE4C3FC" w:rsidR="0090695B" w:rsidRDefault="0090695B" w:rsidP="0090695B">
      <w:pPr>
        <w:tabs>
          <w:tab w:val="left" w:pos="5170"/>
        </w:tabs>
      </w:pPr>
    </w:p>
    <w:p w14:paraId="4F3F7DAD" w14:textId="51C53B99" w:rsidR="0090695B" w:rsidRDefault="0090695B" w:rsidP="0090695B">
      <w:pPr>
        <w:tabs>
          <w:tab w:val="left" w:pos="5170"/>
        </w:tabs>
      </w:pPr>
    </w:p>
    <w:p w14:paraId="168C500D" w14:textId="5E4C8723" w:rsidR="0090695B" w:rsidRDefault="0090695B" w:rsidP="0090695B">
      <w:pPr>
        <w:tabs>
          <w:tab w:val="left" w:pos="5170"/>
        </w:tabs>
        <w:rPr>
          <w:rFonts w:cstheme="minorHAnsi"/>
          <w:noProof/>
          <w:color w:val="000000" w:themeColor="text1"/>
        </w:rPr>
      </w:pPr>
      <w:r>
        <w:rPr>
          <w:rFonts w:cstheme="minorHAnsi"/>
          <w:noProof/>
          <w:color w:val="000000" w:themeColor="text1"/>
        </w:rPr>
        <mc:AlternateContent>
          <mc:Choice Requires="wps">
            <w:drawing>
              <wp:anchor distT="0" distB="0" distL="114300" distR="114300" simplePos="0" relativeHeight="251669504" behindDoc="1" locked="0" layoutInCell="1" allowOverlap="1" wp14:anchorId="62D9F595" wp14:editId="4EAB9771">
                <wp:simplePos x="0" y="0"/>
                <wp:positionH relativeFrom="column">
                  <wp:posOffset>0</wp:posOffset>
                </wp:positionH>
                <wp:positionV relativeFrom="paragraph">
                  <wp:posOffset>2457450</wp:posOffset>
                </wp:positionV>
                <wp:extent cx="5943600" cy="1020445"/>
                <wp:effectExtent l="0" t="0" r="12700" b="8255"/>
                <wp:wrapTight wrapText="bothSides">
                  <wp:wrapPolygon edited="0">
                    <wp:start x="0" y="0"/>
                    <wp:lineTo x="0" y="21506"/>
                    <wp:lineTo x="21600" y="21506"/>
                    <wp:lineTo x="21600" y="0"/>
                    <wp:lineTo x="0" y="0"/>
                  </wp:wrapPolygon>
                </wp:wrapTight>
                <wp:docPr id="9" name="Text Box 9"/>
                <wp:cNvGraphicFramePr/>
                <a:graphic xmlns:a="http://schemas.openxmlformats.org/drawingml/2006/main">
                  <a:graphicData uri="http://schemas.microsoft.com/office/word/2010/wordprocessingShape">
                    <wps:wsp>
                      <wps:cNvSpPr txBox="1"/>
                      <wps:spPr>
                        <a:xfrm>
                          <a:off x="0" y="0"/>
                          <a:ext cx="5943600" cy="1020445"/>
                        </a:xfrm>
                        <a:prstGeom prst="rect">
                          <a:avLst/>
                        </a:prstGeom>
                        <a:solidFill>
                          <a:schemeClr val="lt1"/>
                        </a:solidFill>
                        <a:ln w="6350">
                          <a:solidFill>
                            <a:prstClr val="black"/>
                          </a:solidFill>
                        </a:ln>
                      </wps:spPr>
                      <wps:txbx>
                        <w:txbxContent>
                          <w:p w14:paraId="14335713" w14:textId="06D4059D" w:rsidR="0090695B" w:rsidRDefault="0090695B" w:rsidP="0090695B">
                            <w:pPr>
                              <w:rPr>
                                <w:b/>
                                <w:bCs/>
                                <w:sz w:val="20"/>
                                <w:szCs w:val="20"/>
                              </w:rPr>
                            </w:pPr>
                            <w:r>
                              <w:rPr>
                                <w:rFonts w:ascii="Times" w:hAnsi="Times" w:cstheme="minorHAnsi"/>
                                <w:b/>
                                <w:bCs/>
                                <w:color w:val="000000" w:themeColor="text1"/>
                                <w:sz w:val="20"/>
                                <w:szCs w:val="20"/>
                                <w:shd w:val="clear" w:color="auto" w:fill="FFFFFF"/>
                              </w:rPr>
                              <w:t xml:space="preserve">Supplementary Figure 4: </w:t>
                            </w:r>
                            <w:r>
                              <w:rPr>
                                <w:b/>
                                <w:bCs/>
                                <w:sz w:val="20"/>
                                <w:szCs w:val="20"/>
                              </w:rPr>
                              <w:t xml:space="preserve">Analysis of Variance by Collection Status Across all 4 cohorts </w:t>
                            </w:r>
                          </w:p>
                          <w:p w14:paraId="0EE81135" w14:textId="6F7CBA09" w:rsidR="0090695B" w:rsidRPr="0090695B" w:rsidRDefault="0090695B" w:rsidP="0090695B">
                            <w:pPr>
                              <w:rPr>
                                <w:sz w:val="20"/>
                                <w:szCs w:val="20"/>
                              </w:rPr>
                            </w:pPr>
                            <w:r>
                              <w:rPr>
                                <w:sz w:val="20"/>
                                <w:szCs w:val="20"/>
                              </w:rPr>
                              <w:t xml:space="preserve">Analysis of covariates that potentially confound microbiome-disease associations and classification models showing different collection methodology as well as presence of disease to be responsible for the differences observed in the ML model (A). However, when assessing by country (further confounded by methodology), the results by disease status are not as profound, as they are for country.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D9F595" id="Text Box 9" o:spid="_x0000_s1029" type="#_x0000_t202" style="position:absolute;margin-left:0;margin-top:193.5pt;width:468pt;height:80.3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" fillcolor="white [3201]" strokeweight=".5pt">
                <v:textbox>
                  <w:txbxContent>
                    <w:p w14:paraId="14335713" w14:textId="06D4059D" w:rsidR="0090695B" w:rsidRDefault="0090695B" w:rsidP="0090695B">
                      <w:pPr>
                        <w:rPr>
                          <w:b/>
                          <w:bCs/>
                          <w:sz w:val="20"/>
                          <w:szCs w:val="20"/>
                        </w:rPr>
                      </w:pPr>
                      <w:r>
                        <w:rPr>
                          <w:rFonts w:ascii="Times" w:hAnsi="Times" w:cstheme="minorHAnsi"/>
                          <w:b/>
                          <w:bCs/>
                          <w:color w:val="000000" w:themeColor="text1"/>
                          <w:sz w:val="20"/>
                          <w:szCs w:val="20"/>
                          <w:shd w:val="clear" w:color="auto" w:fill="FFFFFF"/>
                        </w:rPr>
                        <w:t xml:space="preserve">Supplementary Figure </w:t>
                      </w:r>
                      <w:r>
                        <w:rPr>
                          <w:rFonts w:ascii="Times" w:hAnsi="Times" w:cstheme="minorHAnsi"/>
                          <w:b/>
                          <w:bCs/>
                          <w:color w:val="000000" w:themeColor="text1"/>
                          <w:sz w:val="20"/>
                          <w:szCs w:val="20"/>
                          <w:shd w:val="clear" w:color="auto" w:fill="FFFFFF"/>
                        </w:rPr>
                        <w:t>4</w:t>
                      </w:r>
                      <w:r>
                        <w:rPr>
                          <w:rFonts w:ascii="Times" w:hAnsi="Times" w:cstheme="minorHAnsi"/>
                          <w:b/>
                          <w:bCs/>
                          <w:color w:val="000000" w:themeColor="text1"/>
                          <w:sz w:val="20"/>
                          <w:szCs w:val="20"/>
                          <w:shd w:val="clear" w:color="auto" w:fill="FFFFFF"/>
                        </w:rPr>
                        <w:t xml:space="preserve">: </w:t>
                      </w:r>
                      <w:r>
                        <w:rPr>
                          <w:b/>
                          <w:bCs/>
                          <w:sz w:val="20"/>
                          <w:szCs w:val="20"/>
                        </w:rPr>
                        <w:t xml:space="preserve">Analysis of Variance by Collection Status Across all 4 cohorts </w:t>
                      </w:r>
                    </w:p>
                    <w:p w14:paraId="0EE81135" w14:textId="6F7CBA09" w:rsidR="0090695B" w:rsidRPr="0090695B" w:rsidRDefault="0090695B" w:rsidP="0090695B">
                      <w:pPr>
                        <w:rPr>
                          <w:sz w:val="20"/>
                          <w:szCs w:val="20"/>
                        </w:rPr>
                      </w:pPr>
                      <w:r>
                        <w:rPr>
                          <w:sz w:val="20"/>
                          <w:szCs w:val="20"/>
                        </w:rPr>
                        <w:t xml:space="preserve">Analysis of covariates that potentially confound microbiome-disease associations and classification models showing different collection methodology as well as presence of disease to be responsible for the differences observed in the ML model (A). However, when assessing by country (further confounded by methodology), the results by disease status are not as profound, as they are for country. </w:t>
                      </w:r>
                    </w:p>
                  </w:txbxContent>
                </v:textbox>
                <w10:wrap type="tight"/>
              </v:shape>
            </w:pict>
          </mc:Fallback>
        </mc:AlternateContent>
      </w:r>
      <w:r>
        <w:fldChar w:fldCharType="begin"/>
      </w:r>
      <w:r>
        <w:instrText xml:space="preserve"> INCLUDEPICTURE "https://upwork-usw2-prod-file-storage-wp4.s3.us-west-2.amazonaws.com/workplace/attachment/d3b1525318b8b845dbcd6cfef3bed27a?response-content-disposition=inline%3B%20filename%3D%22figure-6%2520-D.jpg%22%3B%20filename%2A%3Dutf-8%27%27figure-6%2520-D.jpg&amp;X-Amz-Security-Token=IQoJb3JpZ2luX2VjEOn%2F%2F%2F%2F%2F%2F%2F%2F%2F%2FwEaCXVzLXdlc3QtMiJGMEQCIGe2yQLoVD24fprBM6A8vzBjSNoh2AKwYOtYsu3DrwCbAiAXAwOw75s8GC%2FtOn%2FzVB%2BkKVm0pa6B8SU0VjHwzIfzgCrNBAgyEAAaDDczOTkzOTE3MzgxOSIM8uQ9hh%2Fdx8UXGUbjKqoEf%2FITZkwFWI3%2BB%2FaZnnrSD1hifJeVeOkz60b40Yt9TB2V5jGUFJ%2BJzkuSwuyJ88wyShjMh6LbltF6zbKZ%2BGb17uVTaGmgFj6TYhhhZCw6QNloBHv660lUa7mMI5Bp1dysCuYm4A4JxnCUd4BeLmj0kHwG6zEh9%2BS%2FuEB%2BmBlwVlZKOFckINLr1RljzAASMojayweB%2BNKYqX2P6SUS8PTM%2B9P4oOl2Un4lV3z4gThDomA%2BygJGYIf%2Bf%2FAaFpdd%2BTYeOIsaaBShn1kXVFB%2Bd4B24I%2BzDVSLym7XhxIcpWvOraUb%2BzXreemNyVcHfQMmUfAHT1gKgyUAEVBIvfgSV3IHJ4FsabruUtTVeBLZwWKox5DJUicQdL3lmCxnU7Cfti5nkPWdOFbCl2q5Mky%2FoXqnwtUfpouEPEE6ckgG0fdufeP2d5tuooIG%2FkFR7D%2BO3tS%2BcE340z4puDtSJefp8Wbns0%2FxdzZIettg%2BwJcwjm9hDj%2Fu9YYNtoRcvfNmsjVW%2BG0hLsTwEXgNmY8oauTacwm8cGC5swGnlt64bwjOEoX%2Bvy%2BE3VKWqVzlDz2N9iUoBLvdnIppAfpeGdpdK0MX7lj9gN3uuyvn1X0dKb48Fry5YTQXm9uVoLR0F9wGPOchJ%2BLmmiuWKwl618fKrGTtORXDLY%2FimA%2FHut7Nwci86iFjBtSv87EYidgc4VJIYyd6LxQr9bYzsfib7uOEy3V1qGdUCiMSI9vUzVzCjwwmePglgY6qAHLdZiLRPa%2FrJlfcIsPgV34wKzWo4Lhyq38NCAzpYdsK%2FybLvf%2FD0K%2BtNY%2B0MmjxfvlUxfoBPQbcFAcJdMXBKmjM6bCN1OGNAsYkKEM1uFPPXIrgeQCApCnMHgqiuecPRiBDmHk4g71VuFz5U8qe5CjoAahDj4W3xlL8%2Fe0ttS%2BHcRS7%2BceuwOh%2B%2FMA57tnt%2FLvUCPqv4Y70PRYRt3PH447QN%2BKzk891EE%3D&amp;X-Amz-Algorithm=AWS4-HMAC-SHA256&amp;X-Amz-Date=20220720T193845Z&amp;X-Amz-SignedHeaders=host&amp;X-Amz-Expires=599&amp;X-Amz-Credential=ASIA2YR6PYW56RUFNQPR%2F20220720%2Fus-west-2%2Fs3%2Faws4_request&amp;X-Amz-Signature=976b4d6568ded453852b29fd507ae636634299ad12e8991a26ee4972b5b48184" \* MERGEFORMATINET </w:instrText>
      </w:r>
      <w:r>
        <w:fldChar w:fldCharType="separate"/>
      </w:r>
      <w:r>
        <w:rPr>
          <w:noProof/>
        </w:rPr>
        <w:drawing>
          <wp:inline distT="0" distB="0" distL="0" distR="0" wp14:anchorId="38E93CBB" wp14:editId="66CBA4CD">
            <wp:extent cx="5943600" cy="245491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454910"/>
                    </a:xfrm>
                    <a:prstGeom prst="rect">
                      <a:avLst/>
                    </a:prstGeom>
                    <a:noFill/>
                    <a:ln>
                      <a:noFill/>
                    </a:ln>
                  </pic:spPr>
                </pic:pic>
              </a:graphicData>
            </a:graphic>
          </wp:inline>
        </w:drawing>
      </w:r>
      <w:r>
        <w:fldChar w:fldCharType="end"/>
      </w:r>
    </w:p>
    <w:p w14:paraId="3AA8AF0C" w14:textId="74503B38" w:rsidR="0090695B" w:rsidRPr="0090695B" w:rsidRDefault="0090695B" w:rsidP="0090695B"/>
    <w:p w14:paraId="44FCC7B5" w14:textId="3086480A" w:rsidR="0090695B" w:rsidRPr="0090695B" w:rsidRDefault="0090695B" w:rsidP="0090695B"/>
    <w:p w14:paraId="2A8686F1" w14:textId="05F3A731" w:rsidR="0090695B" w:rsidRPr="0090695B" w:rsidRDefault="0090695B" w:rsidP="0090695B"/>
    <w:p w14:paraId="6F61BBE5" w14:textId="137229C5" w:rsidR="0090695B" w:rsidRPr="0090695B" w:rsidRDefault="0090695B" w:rsidP="0090695B"/>
    <w:p w14:paraId="1DB91B7F" w14:textId="6160A210" w:rsidR="0090695B" w:rsidRDefault="0090695B" w:rsidP="0090695B">
      <w:pPr>
        <w:rPr>
          <w:rFonts w:cstheme="minorHAnsi"/>
          <w:noProof/>
          <w:color w:val="000000" w:themeColor="text1"/>
        </w:rPr>
      </w:pPr>
    </w:p>
    <w:p w14:paraId="5336323A" w14:textId="4D0FA822" w:rsidR="0090695B" w:rsidRDefault="0090695B" w:rsidP="0090695B">
      <w:pPr>
        <w:tabs>
          <w:tab w:val="left" w:pos="1548"/>
        </w:tabs>
      </w:pPr>
      <w:r>
        <w:tab/>
      </w:r>
    </w:p>
    <w:p w14:paraId="6CB1F65E" w14:textId="02456213" w:rsidR="0090695B" w:rsidRDefault="0090695B" w:rsidP="0090695B">
      <w:pPr>
        <w:tabs>
          <w:tab w:val="left" w:pos="1548"/>
        </w:tabs>
      </w:pPr>
    </w:p>
    <w:p w14:paraId="4561C906" w14:textId="044B363B" w:rsidR="00EA2A2A" w:rsidRPr="00EA2A2A" w:rsidRDefault="00EA2A2A" w:rsidP="00EA2A2A">
      <w:r w:rsidRPr="00EA2A2A">
        <w:lastRenderedPageBreak/>
        <w:fldChar w:fldCharType="begin"/>
      </w:r>
      <w:r w:rsidRPr="00EA2A2A">
        <w:instrText xml:space="preserve"> INCLUDEPICTURE "https://upwork-usw2-prod-file-storage-wp4.s3.us-west-2.amazonaws.com/workplace/attachment/b783676bb661319d827c77cf41925bdb?response-content-disposition=inline%3B%20filename%3D%22figure-8.jpg%22%3B%20filename%2A%3Dutf-8%27%27figure-8.jpg&amp;X-Amz-Security-Token=IQoJb3JpZ2luX2VjEF4aCXVzLXdlc3QtMiJHMEUCIQDINkMM4yeBegpebi30Js1D6bALKv5tmhS52nVUSRphfgIgDb0XQgxy%2BCDIRBi4Rdn4NvWXfgJnGe5JtZ9ZnJLsn3sq1gQIp%2F%2F%2F%2F%2F%2F%2F%2F%2F%2F%2FARAAGgw3Mzk5MzkxNzM4MTkiDJ7RGRdZ2O8l%2FIBrWiqqBLHw9ZfoOWb327sZqRwrjwCFIRqqnIX0qUdTEzRQMN7RkcRIFROmeXIlCWVrLn7ck962cS1mBopxuQ%2BjhGnxh%2FWJQ9SfGlSM67cIAJv5kH7ifndcnx108CBb9RXno4EP3dYmkyagkAs5%2B%2BK%2BZVupCiQiIQ4qOlf4KcMRgs4mtQqeHE2vqhbUIhdu9BYCf%2BjHXeXMWvyAVubrtCsQsjhM9AGf4soiOxmBi8oZ5wMd%2FDjIfNA9IYuj1t%2F2tKxyW2UTe6tCewVqIbaEJMlscBmE7CBWQwx049BLJUotGp%2FXNq33B9ghSGHBpeOSQay9M6Az5J%2B9ovE4C6gWv7uEk3N0o0QTcOB%2FUhR6kZgNesDiHXYMviGPqbB%2BU%2F80iw4SEwLZ2ZO68Ic3e7cyPK4bEuujGyBOEw9dwMDAe7BG1U1YsxvjkHhIPVO%2BsgWioTFReeVI7f9iELBl0jUbprNlEVbpeM0WVg0PRGKF7xpa82RciZHGTLflFpN329xCPOP314h2SkGvDB5oz3fmPvb%2BMcDNQonIYtUUDPizQBS4pbu8SjJXgh7n36YFHdWyUVZQ49scrnLIvzmQ1DZSt4ypg3KpUCxW1XS1ha1daY3xo3mAuupH6mqfyNyJJI3m%2FPAqI%2BpStnCE67FUm3Gl27G76bsFTLY2bNg7hD%2BBWDWuNiOq02tCxtlG0nju6xK2P8V0aEvR2QBnseqs86oZtMQfrCEDhh4QIyKS01xzX0VmMN7H%2BpYGOqcBdoOPKoGc54zDMONvfW4Ef7JVd9KwxWW9PvDna9C2VIBQZs5hO8qxyZS%2FvSoBJujsjONvv3khJZslNhwKfdZidRlOiiKR3ECQYolziO9yRT%2FQAoFh79MkSgwAa16WigOSTmX1%2BNIOS71m97xlAv5IdrfKrqiN1N8ZtYJ7atmSM89w7IaBij8sG7W8QuiAB%2BIWY%2BM82tx8uo33eDA%2F05bw707gL07Sf6Q%3D&amp;X-Amz-Algorithm=AWS4-HMAC-SHA256&amp;X-Amz-Date=20220725T155258Z&amp;X-Amz-SignedHeaders=host&amp;X-Amz-Expires=599&amp;X-Amz-Credential=ASIA2YR6PYW56NIXV46F%2F20220725%2Fus-west-2%2Fs3%2Faws4_request&amp;X-Amz-Signature=0aa8c0f395078575095f07c4c4a622869973bafc1b14b2c31d155bad1d7b0054" \* MERGEFORMATINET </w:instrText>
      </w:r>
      <w:r w:rsidRPr="00EA2A2A">
        <w:fldChar w:fldCharType="separate"/>
      </w:r>
      <w:r w:rsidRPr="00EA2A2A">
        <w:rPr>
          <w:noProof/>
        </w:rPr>
        <w:drawing>
          <wp:inline distT="0" distB="0" distL="0" distR="0" wp14:anchorId="782F306D" wp14:editId="3FDFB5B8">
            <wp:extent cx="6464935" cy="9144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64935" cy="9144000"/>
                    </a:xfrm>
                    <a:prstGeom prst="rect">
                      <a:avLst/>
                    </a:prstGeom>
                    <a:noFill/>
                    <a:ln>
                      <a:noFill/>
                    </a:ln>
                  </pic:spPr>
                </pic:pic>
              </a:graphicData>
            </a:graphic>
          </wp:inline>
        </w:drawing>
      </w:r>
      <w:r w:rsidRPr="00EA2A2A">
        <w:fldChar w:fldCharType="end"/>
      </w:r>
    </w:p>
    <w:p w14:paraId="3AD01200" w14:textId="3BA703DF" w:rsidR="0090695B" w:rsidRPr="0090695B" w:rsidRDefault="0090695B" w:rsidP="0090695B">
      <w:pPr>
        <w:tabs>
          <w:tab w:val="left" w:pos="1548"/>
        </w:tabs>
      </w:pPr>
      <w:r>
        <w:rPr>
          <w:rFonts w:cstheme="minorHAnsi"/>
          <w:noProof/>
          <w:color w:val="000000" w:themeColor="text1"/>
        </w:rPr>
        <w:lastRenderedPageBreak/>
        <mc:AlternateContent>
          <mc:Choice Requires="wps">
            <w:drawing>
              <wp:anchor distT="0" distB="0" distL="114300" distR="114300" simplePos="0" relativeHeight="251671552" behindDoc="1" locked="0" layoutInCell="1" allowOverlap="1" wp14:anchorId="0E87E563" wp14:editId="7A8E8F21">
                <wp:simplePos x="0" y="0"/>
                <wp:positionH relativeFrom="column">
                  <wp:posOffset>-77046</wp:posOffset>
                </wp:positionH>
                <wp:positionV relativeFrom="paragraph">
                  <wp:posOffset>193252</wp:posOffset>
                </wp:positionV>
                <wp:extent cx="5977255" cy="1395730"/>
                <wp:effectExtent l="0" t="0" r="17145" b="13970"/>
                <wp:wrapTight wrapText="bothSides">
                  <wp:wrapPolygon edited="0">
                    <wp:start x="0" y="0"/>
                    <wp:lineTo x="0" y="21620"/>
                    <wp:lineTo x="21616" y="21620"/>
                    <wp:lineTo x="21616" y="0"/>
                    <wp:lineTo x="0" y="0"/>
                  </wp:wrapPolygon>
                </wp:wrapTight>
                <wp:docPr id="10" name="Text Box 10"/>
                <wp:cNvGraphicFramePr/>
                <a:graphic xmlns:a="http://schemas.openxmlformats.org/drawingml/2006/main">
                  <a:graphicData uri="http://schemas.microsoft.com/office/word/2010/wordprocessingShape">
                    <wps:wsp>
                      <wps:cNvSpPr txBox="1"/>
                      <wps:spPr>
                        <a:xfrm>
                          <a:off x="0" y="0"/>
                          <a:ext cx="5977255" cy="1395730"/>
                        </a:xfrm>
                        <a:prstGeom prst="rect">
                          <a:avLst/>
                        </a:prstGeom>
                        <a:solidFill>
                          <a:schemeClr val="lt1"/>
                        </a:solidFill>
                        <a:ln w="6350">
                          <a:solidFill>
                            <a:prstClr val="black"/>
                          </a:solidFill>
                        </a:ln>
                      </wps:spPr>
                      <wps:txbx>
                        <w:txbxContent>
                          <w:p w14:paraId="618B1658" w14:textId="269646E7" w:rsidR="0090695B" w:rsidRPr="0090695B" w:rsidRDefault="0090695B" w:rsidP="0090695B">
                            <w:pPr>
                              <w:rPr>
                                <w:rFonts w:ascii="Times" w:hAnsi="Times" w:cstheme="minorHAnsi"/>
                                <w:color w:val="000000" w:themeColor="text1"/>
                                <w:sz w:val="20"/>
                                <w:szCs w:val="20"/>
                                <w:shd w:val="clear" w:color="auto" w:fill="FFFFFF"/>
                              </w:rPr>
                            </w:pPr>
                            <w:r>
                              <w:rPr>
                                <w:rFonts w:ascii="Times" w:hAnsi="Times" w:cstheme="minorHAnsi"/>
                                <w:b/>
                                <w:bCs/>
                                <w:color w:val="000000" w:themeColor="text1"/>
                                <w:sz w:val="20"/>
                                <w:szCs w:val="20"/>
                                <w:shd w:val="clear" w:color="auto" w:fill="FFFFFF"/>
                              </w:rPr>
                              <w:t xml:space="preserve">Supplementary Figure 5: ML model of USA and Hungary Only (Catheterized samples only) </w:t>
                            </w:r>
                            <w:r>
                              <w:rPr>
                                <w:rFonts w:ascii="Times" w:hAnsi="Times" w:cstheme="minorHAnsi"/>
                                <w:color w:val="000000" w:themeColor="text1"/>
                                <w:sz w:val="20"/>
                                <w:szCs w:val="20"/>
                                <w:shd w:val="clear" w:color="auto" w:fill="FFFFFF"/>
                              </w:rPr>
                              <w:t xml:space="preserve">By inclusion of catheterized samples from USA and Hungary only, ML reveals a much stronger prediction model, with univariate analysis seen in (A) with associated strength and p value. (B) Heatmap representation of normalized values across all samples (as used for model fitting) along with classification (USA vs Hungary, bladder cancer vs healthy controls), showing test prediction and meta-variables on the bottom with healthy cohort having a high predictability of Lactococcus and </w:t>
                            </w:r>
                            <w:proofErr w:type="spellStart"/>
                            <w:r>
                              <w:rPr>
                                <w:rFonts w:ascii="Times" w:hAnsi="Times" w:cstheme="minorHAnsi"/>
                                <w:color w:val="000000" w:themeColor="text1"/>
                                <w:sz w:val="20"/>
                                <w:szCs w:val="20"/>
                                <w:shd w:val="clear" w:color="auto" w:fill="FFFFFF"/>
                              </w:rPr>
                              <w:t>Comamonas</w:t>
                            </w:r>
                            <w:proofErr w:type="spellEnd"/>
                            <w:r>
                              <w:rPr>
                                <w:rFonts w:ascii="Times" w:hAnsi="Times" w:cstheme="minorHAnsi"/>
                                <w:color w:val="000000" w:themeColor="text1"/>
                                <w:sz w:val="20"/>
                                <w:szCs w:val="20"/>
                                <w:shd w:val="clear" w:color="auto" w:fill="FFFFFF"/>
                              </w:rPr>
                              <w:t xml:space="preserve"> genus. (C) Analysis of variance by cancer and country, showing variability by country and disease status now equivalent with associated ML AUC </w:t>
                            </w:r>
                            <w:proofErr w:type="gramStart"/>
                            <w:r>
                              <w:rPr>
                                <w:rFonts w:ascii="Times" w:hAnsi="Times" w:cstheme="minorHAnsi"/>
                                <w:color w:val="000000" w:themeColor="text1"/>
                                <w:sz w:val="20"/>
                                <w:szCs w:val="20"/>
                                <w:shd w:val="clear" w:color="auto" w:fill="FFFFFF"/>
                              </w:rPr>
                              <w:t>0.995  (</w:t>
                            </w:r>
                            <w:proofErr w:type="gramEnd"/>
                            <w:r>
                              <w:rPr>
                                <w:rFonts w:ascii="Times" w:hAnsi="Times" w:cstheme="minorHAnsi"/>
                                <w:color w:val="000000" w:themeColor="text1"/>
                                <w:sz w:val="20"/>
                                <w:szCs w:val="20"/>
                                <w:shd w:val="clear" w:color="auto" w:fill="FFFFFF"/>
                              </w:rPr>
                              <w:t xml:space="preserve">D) </w:t>
                            </w:r>
                          </w:p>
                          <w:p w14:paraId="76BE97E3" w14:textId="77777777" w:rsidR="0090695B" w:rsidRDefault="0090695B" w:rsidP="009069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87E563" id="_x0000_t202" coordsize="21600,21600" o:spt="202" path="m,l,21600r21600,l21600,xe">
                <v:stroke joinstyle="miter"/>
                <v:path gradientshapeok="t" o:connecttype="rect"/>
              </v:shapetype>
              <v:shape id="Text Box 10" o:spid="_x0000_s1030" type="#_x0000_t202" style="position:absolute;margin-left:-6.05pt;margin-top:15.2pt;width:470.65pt;height:109.9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" fillcolor="white [3201]" strokeweight=".5pt">
                <v:textbox>
                  <w:txbxContent>
                    <w:p w14:paraId="618B1658" w14:textId="269646E7" w:rsidR="0090695B" w:rsidRPr="0090695B" w:rsidRDefault="0090695B" w:rsidP="0090695B">
                      <w:pPr>
                        <w:rPr>
                          <w:rFonts w:ascii="Times" w:hAnsi="Times" w:cstheme="minorHAnsi"/>
                          <w:color w:val="000000" w:themeColor="text1"/>
                          <w:sz w:val="20"/>
                          <w:szCs w:val="20"/>
                          <w:shd w:val="clear" w:color="auto" w:fill="FFFFFF"/>
                        </w:rPr>
                      </w:pPr>
                      <w:r>
                        <w:rPr>
                          <w:rFonts w:ascii="Times" w:hAnsi="Times" w:cstheme="minorHAnsi"/>
                          <w:b/>
                          <w:bCs/>
                          <w:color w:val="000000" w:themeColor="text1"/>
                          <w:sz w:val="20"/>
                          <w:szCs w:val="20"/>
                          <w:shd w:val="clear" w:color="auto" w:fill="FFFFFF"/>
                        </w:rPr>
                        <w:t xml:space="preserve">Supplementary Figure 5: ML model of USA and Hungary Only (Catheterized samples only) </w:t>
                      </w:r>
                      <w:r>
                        <w:rPr>
                          <w:rFonts w:ascii="Times" w:hAnsi="Times" w:cstheme="minorHAnsi"/>
                          <w:color w:val="000000" w:themeColor="text1"/>
                          <w:sz w:val="20"/>
                          <w:szCs w:val="20"/>
                          <w:shd w:val="clear" w:color="auto" w:fill="FFFFFF"/>
                        </w:rPr>
                        <w:t xml:space="preserve">By inclusion of catheterized samples from USA and Hungary only, ML reveals a much stronger prediction model, with univariate analysis seen in (A) with associated strength and p value. (B) Heatmap representation of normalized values across all samples (as used for model fitting) along with classification (USA vs Hungary, bladder cancer vs healthy controls), showing test prediction and meta-variables on the bottom with healthy cohort having a high predictability of Lactococcus and </w:t>
                      </w:r>
                      <w:proofErr w:type="spellStart"/>
                      <w:r>
                        <w:rPr>
                          <w:rFonts w:ascii="Times" w:hAnsi="Times" w:cstheme="minorHAnsi"/>
                          <w:color w:val="000000" w:themeColor="text1"/>
                          <w:sz w:val="20"/>
                          <w:szCs w:val="20"/>
                          <w:shd w:val="clear" w:color="auto" w:fill="FFFFFF"/>
                        </w:rPr>
                        <w:t>Comamonas</w:t>
                      </w:r>
                      <w:proofErr w:type="spellEnd"/>
                      <w:r>
                        <w:rPr>
                          <w:rFonts w:ascii="Times" w:hAnsi="Times" w:cstheme="minorHAnsi"/>
                          <w:color w:val="000000" w:themeColor="text1"/>
                          <w:sz w:val="20"/>
                          <w:szCs w:val="20"/>
                          <w:shd w:val="clear" w:color="auto" w:fill="FFFFFF"/>
                        </w:rPr>
                        <w:t xml:space="preserve"> genus. (C) Analysis of variance by cancer and country, showing variability by country and disease status now equivalent with associated ML AUC </w:t>
                      </w:r>
                      <w:proofErr w:type="gramStart"/>
                      <w:r>
                        <w:rPr>
                          <w:rFonts w:ascii="Times" w:hAnsi="Times" w:cstheme="minorHAnsi"/>
                          <w:color w:val="000000" w:themeColor="text1"/>
                          <w:sz w:val="20"/>
                          <w:szCs w:val="20"/>
                          <w:shd w:val="clear" w:color="auto" w:fill="FFFFFF"/>
                        </w:rPr>
                        <w:t>0.995  (</w:t>
                      </w:r>
                      <w:proofErr w:type="gramEnd"/>
                      <w:r>
                        <w:rPr>
                          <w:rFonts w:ascii="Times" w:hAnsi="Times" w:cstheme="minorHAnsi"/>
                          <w:color w:val="000000" w:themeColor="text1"/>
                          <w:sz w:val="20"/>
                          <w:szCs w:val="20"/>
                          <w:shd w:val="clear" w:color="auto" w:fill="FFFFFF"/>
                        </w:rPr>
                        <w:t xml:space="preserve">D) </w:t>
                      </w:r>
                    </w:p>
                    <w:p w14:paraId="76BE97E3" w14:textId="77777777" w:rsidR="0090695B" w:rsidRDefault="0090695B" w:rsidP="0090695B"/>
                  </w:txbxContent>
                </v:textbox>
                <w10:wrap type="tight"/>
              </v:shape>
            </w:pict>
          </mc:Fallback>
        </mc:AlternateContent>
      </w:r>
    </w:p>
    <w:sectPr w:rsidR="0090695B" w:rsidRPr="0090695B" w:rsidSect="0090695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0594E" w14:textId="77777777" w:rsidR="005E193A" w:rsidRDefault="005E193A" w:rsidP="0090695B">
      <w:r>
        <w:separator/>
      </w:r>
    </w:p>
  </w:endnote>
  <w:endnote w:type="continuationSeparator" w:id="0">
    <w:p w14:paraId="0D854FB8" w14:textId="77777777" w:rsidR="005E193A" w:rsidRDefault="005E193A" w:rsidP="00906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020A4B" w14:textId="77777777" w:rsidR="005E193A" w:rsidRDefault="005E193A" w:rsidP="0090695B">
      <w:r>
        <w:separator/>
      </w:r>
    </w:p>
  </w:footnote>
  <w:footnote w:type="continuationSeparator" w:id="0">
    <w:p w14:paraId="04C589AC" w14:textId="77777777" w:rsidR="005E193A" w:rsidRDefault="005E193A" w:rsidP="009069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95B"/>
    <w:rsid w:val="00160EE6"/>
    <w:rsid w:val="001D09FA"/>
    <w:rsid w:val="00212D2C"/>
    <w:rsid w:val="0022203C"/>
    <w:rsid w:val="00287F5F"/>
    <w:rsid w:val="002A2984"/>
    <w:rsid w:val="002C2942"/>
    <w:rsid w:val="00350367"/>
    <w:rsid w:val="003A0342"/>
    <w:rsid w:val="003B26FF"/>
    <w:rsid w:val="004D4CED"/>
    <w:rsid w:val="004E566B"/>
    <w:rsid w:val="004F2C8E"/>
    <w:rsid w:val="005422B0"/>
    <w:rsid w:val="005E193A"/>
    <w:rsid w:val="00651833"/>
    <w:rsid w:val="0068612C"/>
    <w:rsid w:val="006B23C4"/>
    <w:rsid w:val="00724F9D"/>
    <w:rsid w:val="00756B0F"/>
    <w:rsid w:val="00762FD8"/>
    <w:rsid w:val="007F32EE"/>
    <w:rsid w:val="008335FB"/>
    <w:rsid w:val="00835FFD"/>
    <w:rsid w:val="00874422"/>
    <w:rsid w:val="008E6D39"/>
    <w:rsid w:val="0090695B"/>
    <w:rsid w:val="009547B8"/>
    <w:rsid w:val="00974064"/>
    <w:rsid w:val="009B5F2B"/>
    <w:rsid w:val="00A04245"/>
    <w:rsid w:val="00A277E4"/>
    <w:rsid w:val="00A30A02"/>
    <w:rsid w:val="00A72428"/>
    <w:rsid w:val="00AA424B"/>
    <w:rsid w:val="00B3337E"/>
    <w:rsid w:val="00B61427"/>
    <w:rsid w:val="00BF3CC2"/>
    <w:rsid w:val="00C91810"/>
    <w:rsid w:val="00D10525"/>
    <w:rsid w:val="00D2322E"/>
    <w:rsid w:val="00D35163"/>
    <w:rsid w:val="00DA7C1F"/>
    <w:rsid w:val="00E72D57"/>
    <w:rsid w:val="00EA2A2A"/>
    <w:rsid w:val="00EC5DA4"/>
    <w:rsid w:val="00F040DF"/>
    <w:rsid w:val="00F20F46"/>
    <w:rsid w:val="00F374BF"/>
    <w:rsid w:val="00F77283"/>
    <w:rsid w:val="00FF4E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56219"/>
  <w15:chartTrackingRefBased/>
  <w15:docId w15:val="{03DD969E-9C12-D141-BF74-C18CCFD81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695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95B"/>
    <w:pPr>
      <w:tabs>
        <w:tab w:val="center" w:pos="4680"/>
        <w:tab w:val="right" w:pos="9360"/>
      </w:tabs>
    </w:pPr>
  </w:style>
  <w:style w:type="character" w:customStyle="1" w:styleId="HeaderChar">
    <w:name w:val="Header Char"/>
    <w:basedOn w:val="DefaultParagraphFont"/>
    <w:link w:val="Header"/>
    <w:uiPriority w:val="99"/>
    <w:rsid w:val="0090695B"/>
    <w:rPr>
      <w:rFonts w:ascii="Times New Roman" w:eastAsia="Times New Roman" w:hAnsi="Times New Roman" w:cs="Times New Roman"/>
    </w:rPr>
  </w:style>
  <w:style w:type="paragraph" w:styleId="Footer">
    <w:name w:val="footer"/>
    <w:basedOn w:val="Normal"/>
    <w:link w:val="FooterChar"/>
    <w:uiPriority w:val="99"/>
    <w:unhideWhenUsed/>
    <w:rsid w:val="0090695B"/>
    <w:pPr>
      <w:tabs>
        <w:tab w:val="center" w:pos="4680"/>
        <w:tab w:val="right" w:pos="9360"/>
      </w:tabs>
    </w:pPr>
  </w:style>
  <w:style w:type="character" w:customStyle="1" w:styleId="FooterChar">
    <w:name w:val="Footer Char"/>
    <w:basedOn w:val="DefaultParagraphFont"/>
    <w:link w:val="Footer"/>
    <w:uiPriority w:val="99"/>
    <w:rsid w:val="0090695B"/>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B61427"/>
    <w:rPr>
      <w:sz w:val="16"/>
      <w:szCs w:val="16"/>
    </w:rPr>
  </w:style>
  <w:style w:type="paragraph" w:styleId="CommentText">
    <w:name w:val="annotation text"/>
    <w:basedOn w:val="Normal"/>
    <w:link w:val="CommentTextChar"/>
    <w:uiPriority w:val="99"/>
    <w:semiHidden/>
    <w:unhideWhenUsed/>
    <w:rsid w:val="00B61427"/>
    <w:rPr>
      <w:sz w:val="20"/>
      <w:szCs w:val="20"/>
    </w:rPr>
  </w:style>
  <w:style w:type="character" w:customStyle="1" w:styleId="CommentTextChar">
    <w:name w:val="Comment Text Char"/>
    <w:basedOn w:val="DefaultParagraphFont"/>
    <w:link w:val="CommentText"/>
    <w:uiPriority w:val="99"/>
    <w:semiHidden/>
    <w:rsid w:val="00B6142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61427"/>
    <w:rPr>
      <w:b/>
      <w:bCs/>
    </w:rPr>
  </w:style>
  <w:style w:type="character" w:customStyle="1" w:styleId="CommentSubjectChar">
    <w:name w:val="Comment Subject Char"/>
    <w:basedOn w:val="CommentTextChar"/>
    <w:link w:val="CommentSubject"/>
    <w:uiPriority w:val="99"/>
    <w:semiHidden/>
    <w:rsid w:val="00B61427"/>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306904">
      <w:bodyDiv w:val="1"/>
      <w:marLeft w:val="0"/>
      <w:marRight w:val="0"/>
      <w:marTop w:val="0"/>
      <w:marBottom w:val="0"/>
      <w:divBdr>
        <w:top w:val="none" w:sz="0" w:space="0" w:color="auto"/>
        <w:left w:val="none" w:sz="0" w:space="0" w:color="auto"/>
        <w:bottom w:val="none" w:sz="0" w:space="0" w:color="auto"/>
        <w:right w:val="none" w:sz="0" w:space="0" w:color="auto"/>
      </w:divBdr>
    </w:div>
    <w:div w:id="365525255">
      <w:bodyDiv w:val="1"/>
      <w:marLeft w:val="0"/>
      <w:marRight w:val="0"/>
      <w:marTop w:val="0"/>
      <w:marBottom w:val="0"/>
      <w:divBdr>
        <w:top w:val="none" w:sz="0" w:space="0" w:color="auto"/>
        <w:left w:val="none" w:sz="0" w:space="0" w:color="auto"/>
        <w:bottom w:val="none" w:sz="0" w:space="0" w:color="auto"/>
        <w:right w:val="none" w:sz="0" w:space="0" w:color="auto"/>
      </w:divBdr>
    </w:div>
    <w:div w:id="458305388">
      <w:bodyDiv w:val="1"/>
      <w:marLeft w:val="0"/>
      <w:marRight w:val="0"/>
      <w:marTop w:val="0"/>
      <w:marBottom w:val="0"/>
      <w:divBdr>
        <w:top w:val="none" w:sz="0" w:space="0" w:color="auto"/>
        <w:left w:val="none" w:sz="0" w:space="0" w:color="auto"/>
        <w:bottom w:val="none" w:sz="0" w:space="0" w:color="auto"/>
        <w:right w:val="none" w:sz="0" w:space="0" w:color="auto"/>
      </w:divBdr>
    </w:div>
    <w:div w:id="977999949">
      <w:bodyDiv w:val="1"/>
      <w:marLeft w:val="0"/>
      <w:marRight w:val="0"/>
      <w:marTop w:val="0"/>
      <w:marBottom w:val="0"/>
      <w:divBdr>
        <w:top w:val="none" w:sz="0" w:space="0" w:color="auto"/>
        <w:left w:val="none" w:sz="0" w:space="0" w:color="auto"/>
        <w:bottom w:val="none" w:sz="0" w:space="0" w:color="auto"/>
        <w:right w:val="none" w:sz="0" w:space="0" w:color="auto"/>
      </w:divBdr>
    </w:div>
    <w:div w:id="1107118474">
      <w:bodyDiv w:val="1"/>
      <w:marLeft w:val="0"/>
      <w:marRight w:val="0"/>
      <w:marTop w:val="0"/>
      <w:marBottom w:val="0"/>
      <w:divBdr>
        <w:top w:val="none" w:sz="0" w:space="0" w:color="auto"/>
        <w:left w:val="none" w:sz="0" w:space="0" w:color="auto"/>
        <w:bottom w:val="none" w:sz="0" w:space="0" w:color="auto"/>
        <w:right w:val="none" w:sz="0" w:space="0" w:color="auto"/>
      </w:divBdr>
    </w:div>
    <w:div w:id="1111126476">
      <w:bodyDiv w:val="1"/>
      <w:marLeft w:val="0"/>
      <w:marRight w:val="0"/>
      <w:marTop w:val="0"/>
      <w:marBottom w:val="0"/>
      <w:divBdr>
        <w:top w:val="none" w:sz="0" w:space="0" w:color="auto"/>
        <w:left w:val="none" w:sz="0" w:space="0" w:color="auto"/>
        <w:bottom w:val="none" w:sz="0" w:space="0" w:color="auto"/>
        <w:right w:val="none" w:sz="0" w:space="0" w:color="auto"/>
      </w:divBdr>
    </w:div>
    <w:div w:id="1350059986">
      <w:bodyDiv w:val="1"/>
      <w:marLeft w:val="0"/>
      <w:marRight w:val="0"/>
      <w:marTop w:val="0"/>
      <w:marBottom w:val="0"/>
      <w:divBdr>
        <w:top w:val="none" w:sz="0" w:space="0" w:color="auto"/>
        <w:left w:val="none" w:sz="0" w:space="0" w:color="auto"/>
        <w:bottom w:val="none" w:sz="0" w:space="0" w:color="auto"/>
        <w:right w:val="none" w:sz="0" w:space="0" w:color="auto"/>
      </w:divBdr>
    </w:div>
    <w:div w:id="1433211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6</Pages>
  <Words>1104</Words>
  <Characters>6293</Characters>
  <Application>Microsoft Office Word</Application>
  <DocSecurity>0</DocSecurity>
  <Lines>52</Lines>
  <Paragraphs>14</Paragraphs>
  <ScaleCrop>false</ScaleCrop>
  <Company/>
  <LinksUpToDate>false</LinksUpToDate>
  <CharactersWithSpaces>7383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bukavina</dc:creator>
  <cp:keywords/>
  <dc:description/>
  <cp:lastModifiedBy>laura bukavina</cp:lastModifiedBy>
  <cp:revision>4</cp:revision>
  <dcterms:created xsi:type="dcterms:W3CDTF">2022-07-22T13:41:00Z</dcterms:created>
  <dcterms:modified xsi:type="dcterms:W3CDTF">2022-07-25T15:54:00Z</dcterms:modified>
</cp:coreProperties>
</file>