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155C" w:rsidRDefault="00DB155C" w:rsidP="00DB155C">
      <w:pP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</w:pPr>
      <w:r w:rsidRPr="00E21BA6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Additional file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3. Figure </w:t>
      </w:r>
      <w:r w:rsidRPr="00462213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S1</w:t>
      </w:r>
      <w:r w:rsidRPr="00462213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Variability in calculated</w:t>
      </w:r>
      <w:r w:rsidRPr="00462213">
        <w:rPr>
          <w:rFonts w:ascii="Times New Roman" w:eastAsiaTheme="minorEastAsia" w:hAnsi="Times New Roman" w:cs="Times New Roman"/>
          <w:b/>
          <w:sz w:val="24"/>
          <w:szCs w:val="24"/>
          <w:lang w:val="en-US" w:eastAsia="zh-CN"/>
        </w:rPr>
        <w:t xml:space="preserve"> 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Lethal Concentrations for </w:t>
      </w:r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some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insecticide-species combinations</w:t>
      </w:r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(only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c</w:t>
      </w:r>
      <w:bookmarkStart w:id="0" w:name="_GoBack"/>
      <w:bookmarkEnd w:id="0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hlorfenapyr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,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clothianidine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and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flupyradifurone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were shown)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. The plots represent the uncertainty (density of estimates) of LC</w:t>
      </w:r>
      <w:r w:rsidRPr="00462213">
        <w:rPr>
          <w:rFonts w:ascii="Times New Roman" w:eastAsiaTheme="minorEastAsia" w:hAnsi="Times New Roman" w:cs="Times New Roman"/>
          <w:sz w:val="24"/>
          <w:szCs w:val="24"/>
          <w:vertAlign w:val="subscript"/>
          <w:lang w:val="en-GB" w:eastAsia="zh-CN"/>
        </w:rPr>
        <w:t>80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>, LC</w:t>
      </w:r>
      <w:r w:rsidRPr="00462213">
        <w:rPr>
          <w:rFonts w:ascii="Times New Roman" w:eastAsiaTheme="minorEastAsia" w:hAnsi="Times New Roman" w:cs="Times New Roman"/>
          <w:sz w:val="24"/>
          <w:szCs w:val="24"/>
          <w:vertAlign w:val="subscript"/>
          <w:lang w:val="en-GB" w:eastAsia="zh-CN"/>
        </w:rPr>
        <w:t>90,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LC</w:t>
      </w:r>
      <w:r w:rsidRPr="00462213">
        <w:rPr>
          <w:rFonts w:ascii="Times New Roman" w:eastAsiaTheme="minorEastAsia" w:hAnsi="Times New Roman" w:cs="Times New Roman"/>
          <w:sz w:val="24"/>
          <w:szCs w:val="24"/>
          <w:vertAlign w:val="subscript"/>
          <w:lang w:val="en-GB" w:eastAsia="zh-CN"/>
        </w:rPr>
        <w:t>95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and LC</w:t>
      </w:r>
      <w:r w:rsidRPr="00462213">
        <w:rPr>
          <w:rFonts w:ascii="Times New Roman" w:eastAsiaTheme="minorEastAsia" w:hAnsi="Times New Roman" w:cs="Times New Roman"/>
          <w:sz w:val="24"/>
          <w:szCs w:val="24"/>
          <w:vertAlign w:val="subscript"/>
          <w:lang w:val="en-GB" w:eastAsia="zh-CN"/>
        </w:rPr>
        <w:t>99</w:t>
      </w:r>
      <w:r w:rsidRPr="00462213"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  <w:t xml:space="preserve"> as shown by the Bayesian model. The larger the plot, the wider the variability of the estimate.</w:t>
      </w:r>
    </w:p>
    <w:p w:rsidR="00DB155C" w:rsidRDefault="00DB155C" w:rsidP="00DB155C">
      <w:pPr>
        <w:rPr>
          <w:rFonts w:ascii="Times New Roman" w:eastAsiaTheme="minorEastAsia" w:hAnsi="Times New Roman" w:cs="Times New Roman"/>
          <w:sz w:val="24"/>
          <w:szCs w:val="24"/>
          <w:lang w:val="en-GB" w:eastAsia="zh-CN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GB" w:eastAsia="zh-CN"/>
        </w:rPr>
        <w:drawing>
          <wp:inline distT="0" distB="0" distL="0" distR="0" wp14:anchorId="4C930979" wp14:editId="3FDF4165">
            <wp:extent cx="8891270" cy="4356735"/>
            <wp:effectExtent l="0" t="0" r="508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 file 3 Figure S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43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155C" w:rsidRPr="00BD3215" w:rsidRDefault="00DB155C" w:rsidP="00DB155C">
      <w:pPr>
        <w:rPr>
          <w:lang w:val="en-GB"/>
        </w:rPr>
      </w:pPr>
    </w:p>
    <w:p w:rsidR="00126B93" w:rsidRPr="00DB155C" w:rsidRDefault="00DB155C">
      <w:pPr>
        <w:rPr>
          <w:lang w:val="en-GB"/>
        </w:rPr>
      </w:pPr>
    </w:p>
    <w:sectPr w:rsidR="00126B93" w:rsidRPr="00DB155C" w:rsidSect="00DB155C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55C"/>
    <w:rsid w:val="00B40E58"/>
    <w:rsid w:val="00CE2C0F"/>
    <w:rsid w:val="00D20A55"/>
    <w:rsid w:val="00DB155C"/>
    <w:rsid w:val="00F6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5388C2"/>
  <w15:chartTrackingRefBased/>
  <w15:docId w15:val="{7E64A14B-F492-4D46-A8E1-00F81AC70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155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99"/>
    <w:qFormat/>
    <w:rsid w:val="00DB155C"/>
    <w:pPr>
      <w:spacing w:after="180" w:line="48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DB155C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CORBEL</dc:creator>
  <cp:keywords/>
  <dc:description/>
  <cp:lastModifiedBy>Vincent CORBEL</cp:lastModifiedBy>
  <cp:revision>1</cp:revision>
  <dcterms:created xsi:type="dcterms:W3CDTF">2022-08-26T13:35:00Z</dcterms:created>
  <dcterms:modified xsi:type="dcterms:W3CDTF">2022-08-26T13:37:00Z</dcterms:modified>
</cp:coreProperties>
</file>