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FA3182">
        <w:rPr>
          <w:rFonts w:hint="eastAsia"/>
          <w:b/>
          <w:sz w:val="28"/>
          <w:szCs w:val="28"/>
        </w:rPr>
        <w:t xml:space="preserve">Appendix 1. </w:t>
      </w:r>
      <w:r w:rsidRPr="00FA3182">
        <w:rPr>
          <w:b/>
          <w:sz w:val="28"/>
          <w:szCs w:val="28"/>
        </w:rPr>
        <w:t>Individual Applicatio</w:t>
      </w:r>
      <w:bookmarkStart w:id="0" w:name="_GoBack"/>
      <w:bookmarkEnd w:id="0"/>
      <w:r w:rsidRPr="00FA3182">
        <w:rPr>
          <w:b/>
          <w:sz w:val="28"/>
          <w:szCs w:val="28"/>
        </w:rPr>
        <w:t>n Project and Date Description (University Selection Admission Committee)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shd w:val="clear" w:color="auto" w:fill="FFFFFF" w:themeFill="background1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1"/>
        <w:gridCol w:w="5193"/>
        <w:gridCol w:w="4646"/>
      </w:tblGrid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Item 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Date 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Guide Announcement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2017.11.01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  <w:lang w:val="en-AU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Guide for Sale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2017.11.09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Moderate or severe hearing-impaired students are exempt from the high school English listening test qualification application and sending documents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2018.01.16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2018.01.17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Exemption from High School English Listening Test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2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  <w:lang w:val="en-AU"/>
              </w:rPr>
              <w:t xml:space="preserve">Test by </w:t>
            </w:r>
            <w:r w:rsidRPr="00FA3182">
              <w:rPr>
                <w:sz w:val="22"/>
              </w:rPr>
              <w:t>University Entrance Examination Center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2018.01.27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Sat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Test by University Science Examination Board Federation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Music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2018.02.11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Sun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Art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2018.02.03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Sat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Sports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2018.02.05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2018.02.07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Entrance Examination Center sends a report of the results of the subject tests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2018.02.23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Science and Technology Examination Board Federation sends a notice of the results of the examination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2018.02.26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High school (job) unified uploading of the enrolled subject ability test for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2018.03.15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2018.03.16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(Non-graduate candidates should upload it themselves during the review data upload period)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7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New graduates of the enrollment subject competency test are enrolled in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9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1st stage</w:t>
            </w: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Collective registration schools pay fees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From 0:00 am to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rFonts w:hint="eastAsia"/>
                <w:sz w:val="22"/>
              </w:rPr>
              <w:t>5</w:t>
            </w:r>
            <w:r w:rsidRPr="00FA3182">
              <w:rPr>
                <w:sz w:val="22"/>
              </w:rPr>
              <w:t xml:space="preserve">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Individual applicants apply for payment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From 0:00 am to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group registration school applies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rFonts w:ascii="SimSun" w:eastAsia="SimSun" w:hAnsi="SimSun"/>
                <w:sz w:val="22"/>
                <w:lang w:val="en-AU"/>
              </w:rPr>
              <w:t xml:space="preserve">to </w:t>
            </w: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Individual applicants apply to the Selection Board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Screening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Screening results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 xml:space="preserve"> before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rFonts w:eastAsia="SimSun"/>
                <w:sz w:val="22"/>
                <w:lang w:val="en-AU" w:eastAsia="zh-CN"/>
              </w:rPr>
            </w:pPr>
            <w:r w:rsidRPr="00FA3182">
              <w:rPr>
                <w:rFonts w:hint="eastAsia"/>
                <w:sz w:val="22"/>
              </w:rPr>
              <w:t>2</w:t>
            </w:r>
            <w:r w:rsidRPr="00FA3182">
              <w:rPr>
                <w:sz w:val="22"/>
                <w:vertAlign w:val="superscript"/>
              </w:rPr>
              <w:t>nd</w:t>
            </w:r>
            <w:r w:rsidRPr="00FA3182">
              <w:rPr>
                <w:sz w:val="22"/>
              </w:rPr>
              <w:t xml:space="preserve"> stage 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send (or announce) designated project test notice and related materials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Pay the designated project test fee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Review data network upload or due certificate receipt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Designated project test date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2018.04.11 to 2018.04.29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Announcement Admissions List and Sending Selection of Total Transcripts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</w:t>
            </w:r>
            <w:r w:rsidRPr="00FA3182">
              <w:rPr>
                <w:sz w:val="22"/>
              </w:rPr>
              <w:t>（</w:t>
            </w:r>
            <w:r w:rsidRPr="00FA3182">
              <w:rPr>
                <w:rFonts w:hint="eastAsia"/>
                <w:sz w:val="22"/>
              </w:rPr>
              <w:t xml:space="preserve">before </w:t>
            </w:r>
            <w:r w:rsidRPr="00FA3182">
              <w:rPr>
                <w:sz w:val="22"/>
              </w:rPr>
              <w:t>2018.05.07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Review of the total score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Unified distribution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sends online registration to read elective order code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2018.04.24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uploads individual application admission enrollment results (including results of review results)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Before 2018.05.07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Enrolled students register with the selection committee to enroll in the elective order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2018.05.10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2018.05.11</w:t>
            </w:r>
            <w:r w:rsidRPr="00FA3182">
              <w:rPr>
                <w:rFonts w:hint="eastAsia"/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9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to Distribute Results and Report to Universities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2018.05.17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Unified distribution result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Before 12pm 2018.05.18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students give up the qualifications for admission (postmarks)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2018.05.21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university report to the selection committee about the declined list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2018.05.31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to the University Examination Admissions Committee for the four technical and two professional schools</w:t>
            </w:r>
          </w:p>
        </w:tc>
        <w:tc>
          <w:tcPr>
            <w:tcW w:w="4646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2018.06.06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Joint Registration and Distribution Admission Committee enrolls the student enrollment list</w:t>
            </w:r>
          </w:p>
        </w:tc>
        <w:tc>
          <w:tcPr>
            <w:tcW w:w="4646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FA3182">
        <w:rPr>
          <w:rFonts w:hint="eastAsia"/>
          <w:b/>
          <w:sz w:val="28"/>
          <w:szCs w:val="28"/>
        </w:rPr>
        <w:lastRenderedPageBreak/>
        <w:t xml:space="preserve">Appendix 2. </w:t>
      </w:r>
      <w:r w:rsidRPr="00FA3182">
        <w:rPr>
          <w:b/>
          <w:sz w:val="28"/>
          <w:szCs w:val="28"/>
        </w:rPr>
        <w:t xml:space="preserve">Timeline for Assessment and Distribution </w:t>
      </w: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FA3182">
        <w:rPr>
          <w:b/>
          <w:sz w:val="28"/>
          <w:szCs w:val="28"/>
        </w:rPr>
        <w:t>(University Entrance Examination Center)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9"/>
        <w:gridCol w:w="9013"/>
        <w:gridCol w:w="203"/>
      </w:tblGrid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Month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Item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2017/08/04~2017/11/09‧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“Technical Examination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2017/08/04~2018/07/03‧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“2018 Academic Examination Certificate”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September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2017/09/04~2017/09/08‧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October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2017/10/21‧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2017/10/27~2017/11/09‧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2017/10/27~2017/11/09‧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November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rFonts w:eastAsia="SimSun"/>
                <w:sz w:val="22"/>
                <w:lang w:eastAsia="zh-CN"/>
              </w:rPr>
            </w:pPr>
            <w:r w:rsidRPr="00FA3182">
              <w:rPr>
                <w:sz w:val="22"/>
              </w:rPr>
              <w:t>2017/11/03~2017/11/09‧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  <w:r w:rsidRPr="00FA3182">
              <w:rPr>
                <w:sz w:val="22"/>
                <w:u w:val="single"/>
              </w:rPr>
              <w:t xml:space="preserve">2017/11/09~2018/07/28‧ </w:t>
            </w:r>
            <w:r w:rsidRPr="00FA3182">
              <w:rPr>
                <w:sz w:val="22"/>
                <w:u w:val="single"/>
                <w:lang w:val="en-AU"/>
              </w:rPr>
              <w:t>Releas</w:t>
            </w:r>
            <w:r w:rsidRPr="00FA3182">
              <w:rPr>
                <w:sz w:val="22"/>
                <w:u w:val="single"/>
              </w:rPr>
              <w:t>e “University Exam Admissions Distribution Admissions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December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2017/12/16‧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January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2018/01/26~2018/01/27‧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February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2018/02/02~2018/02/11‧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May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2018/05/08~2018/05/24‧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2018/05/07~2018/07/28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“University Examination Admission Registration Information” (including important announcements, school codes, approved places and registration bills, etc.)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2018/05/07~2018/07/18‧</w:t>
            </w:r>
            <w:r w:rsidRPr="00FA3182">
              <w:t xml:space="preserve"> </w:t>
            </w:r>
            <w:r w:rsidRPr="00FA3182">
              <w:rPr>
                <w:sz w:val="22"/>
              </w:rPr>
              <w:t>Provide registration elective exercise version and teaching video download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2018/05/08~2018/06/01‧ Certification document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Announce admission results (release)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June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2018/06/11 (9:00 am)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--</w:t>
            </w: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Announce “Review results of relevant certification documents”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2018/06/11~2018/06/20 (by 5:00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Application for acceptance of the examination document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2017/06/26 (9:00 am)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Publish the certification document review application result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July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2018/07/01~2018/07/03‧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2018/07/19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highlight w:val="yellow"/>
              </w:rPr>
            </w:pPr>
            <w:r w:rsidRPr="00FA3182">
              <w:rPr>
                <w:sz w:val="22"/>
              </w:rPr>
              <w:t>Announcement of enrollment quotas (including reflow quotas), registration of elective stand-alone editions, cumulative number of students in designated subject examinations, and minimum registration standards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2018/07/19 (9:00 am) ~ 2018/07/28 (till 3:00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Open “Payment of Registration Fee”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2018/07/24 (9:00 am) ~2018/07/28 (till 4:30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Open “Network Registration Distribution of Electives”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2018/08/07‧</w:t>
            </w:r>
            <w:r w:rsidRPr="00FA3182">
              <w:t xml:space="preserve"> </w:t>
            </w:r>
            <w:r w:rsidRPr="00FA3182">
              <w:rPr>
                <w:sz w:val="22"/>
              </w:rPr>
              <w:t>University exam admission distribution announcement (released)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 </w:t>
            </w: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2018/08/07~2018/08/13‧</w:t>
            </w:r>
            <w:r w:rsidRPr="00FA3182">
              <w:t xml:space="preserve"> </w:t>
            </w:r>
            <w:r w:rsidRPr="00FA3182">
              <w:rPr>
                <w:sz w:val="22"/>
              </w:rPr>
              <w:t>Acceptance of distribution results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2018/08/20‧</w:t>
            </w:r>
            <w:r w:rsidRPr="00FA3182">
              <w:t xml:space="preserve"> </w:t>
            </w:r>
            <w:r w:rsidRPr="00FA3182">
              <w:rPr>
                <w:sz w:val="22"/>
              </w:rPr>
              <w:t>Announce distribution review results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0820EC" w:rsidRDefault="000820E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 w:rsidP="004A342D">
      <w:pPr>
        <w:rPr>
          <w:b/>
          <w:snapToGrid/>
          <w:kern w:val="2"/>
          <w:sz w:val="28"/>
          <w:szCs w:val="28"/>
        </w:rPr>
      </w:pPr>
      <w:r w:rsidRPr="00AE52D9">
        <w:rPr>
          <w:rFonts w:hint="eastAsia"/>
          <w:b/>
          <w:sz w:val="28"/>
          <w:szCs w:val="28"/>
        </w:rPr>
        <w:lastRenderedPageBreak/>
        <w:t xml:space="preserve">Appendix 3. </w:t>
      </w:r>
      <w:r w:rsidR="00AE52D9">
        <w:rPr>
          <w:rFonts w:hint="eastAsia"/>
          <w:b/>
          <w:snapToGrid/>
          <w:kern w:val="2"/>
          <w:sz w:val="28"/>
          <w:szCs w:val="28"/>
        </w:rPr>
        <w:t>T</w:t>
      </w:r>
      <w:r w:rsidR="00AE52D9" w:rsidRPr="00AE52D9">
        <w:rPr>
          <w:b/>
          <w:snapToGrid/>
          <w:kern w:val="2"/>
          <w:sz w:val="28"/>
          <w:szCs w:val="28"/>
        </w:rPr>
        <w:t>ime-series of page views before (February 26 to March 22, 2018) and after PA (March 23 to May 17, 2018) in the two departments.</w:t>
      </w:r>
    </w:p>
    <w:p w:rsidR="006B3D04" w:rsidRPr="00AE52D9" w:rsidRDefault="006B3D04" w:rsidP="00AE52D9">
      <w:pPr>
        <w:jc w:val="both"/>
        <w:rPr>
          <w:b/>
          <w:sz w:val="28"/>
          <w:szCs w:val="28"/>
        </w:rPr>
      </w:pPr>
    </w:p>
    <w:tbl>
      <w:tblPr>
        <w:tblStyle w:val="a7"/>
        <w:tblW w:w="10173" w:type="dxa"/>
        <w:jc w:val="center"/>
        <w:tblLook w:val="04A0" w:firstRow="1" w:lastRow="0" w:firstColumn="1" w:lastColumn="0" w:noHBand="0" w:noVBand="1"/>
      </w:tblPr>
      <w:tblGrid>
        <w:gridCol w:w="1190"/>
        <w:gridCol w:w="1612"/>
        <w:gridCol w:w="1448"/>
        <w:gridCol w:w="1116"/>
        <w:gridCol w:w="1190"/>
        <w:gridCol w:w="1349"/>
        <w:gridCol w:w="1132"/>
        <w:gridCol w:w="1136"/>
      </w:tblGrid>
      <w:tr w:rsidR="00AE52D9" w:rsidRPr="000B7D11" w:rsidTr="000B7D11">
        <w:trPr>
          <w:cantSplit/>
          <w:trHeight w:hRule="exact" w:val="340"/>
          <w:jc w:val="center"/>
        </w:trPr>
        <w:tc>
          <w:tcPr>
            <w:tcW w:w="5366" w:type="dxa"/>
            <w:gridSpan w:val="4"/>
            <w:noWrap/>
            <w:hideMark/>
          </w:tcPr>
          <w:p w:rsidR="00AE52D9" w:rsidRPr="000B7D11" w:rsidRDefault="00AE52D9" w:rsidP="00F830EA">
            <w:pPr>
              <w:widowControl/>
              <w:jc w:val="center"/>
              <w:rPr>
                <w:b/>
                <w:snapToGrid/>
              </w:rPr>
            </w:pPr>
            <w:r w:rsidRPr="000B7D11">
              <w:rPr>
                <w:rFonts w:hint="eastAsia"/>
                <w:b/>
                <w:snapToGrid/>
              </w:rPr>
              <w:t xml:space="preserve"> Department A (Before PA)</w:t>
            </w:r>
            <w:r w:rsidR="00A90C04" w:rsidRPr="000B7D11">
              <w:rPr>
                <w:rFonts w:hint="eastAsia"/>
                <w:b/>
                <w:snapToGrid/>
              </w:rPr>
              <w:t xml:space="preserve"> (Fig. 3A)</w:t>
            </w:r>
          </w:p>
        </w:tc>
        <w:tc>
          <w:tcPr>
            <w:tcW w:w="4807" w:type="dxa"/>
            <w:gridSpan w:val="4"/>
          </w:tcPr>
          <w:p w:rsidR="00AE52D9" w:rsidRPr="000B7D11" w:rsidRDefault="00AE52D9" w:rsidP="00A90C04">
            <w:pPr>
              <w:jc w:val="center"/>
              <w:rPr>
                <w:b/>
              </w:rPr>
            </w:pPr>
            <w:r w:rsidRPr="000B7D11">
              <w:rPr>
                <w:rFonts w:hint="eastAsia"/>
                <w:b/>
                <w:snapToGrid/>
              </w:rPr>
              <w:t>Department A (After PA)</w:t>
            </w:r>
            <w:r w:rsidR="00A90C04" w:rsidRPr="000B7D11">
              <w:rPr>
                <w:rFonts w:hint="eastAsia"/>
                <w:b/>
                <w:snapToGrid/>
              </w:rPr>
              <w:t xml:space="preserve"> (Fig. 3C)</w:t>
            </w:r>
          </w:p>
        </w:tc>
      </w:tr>
      <w:tr w:rsidR="00F830EA" w:rsidRPr="000B7D11" w:rsidTr="000B7D11">
        <w:trPr>
          <w:cantSplit/>
          <w:trHeight w:hRule="exact" w:val="711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0B7D11">
              <w:rPr>
                <w:snapToGrid/>
              </w:rPr>
              <w:t>Date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Withdrawal webpage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Courses and Credits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About us</w:t>
            </w:r>
          </w:p>
        </w:tc>
        <w:tc>
          <w:tcPr>
            <w:tcW w:w="1190" w:type="dxa"/>
          </w:tcPr>
          <w:p w:rsidR="00C91BEE" w:rsidRPr="000B7D11" w:rsidRDefault="00C6362B" w:rsidP="00F830EA">
            <w:pPr>
              <w:jc w:val="center"/>
            </w:pPr>
            <w:r w:rsidRPr="000B7D11">
              <w:rPr>
                <w:snapToGrid/>
              </w:rPr>
              <w:t>Date</w:t>
            </w:r>
          </w:p>
        </w:tc>
        <w:tc>
          <w:tcPr>
            <w:tcW w:w="1349" w:type="dxa"/>
          </w:tcPr>
          <w:p w:rsidR="00C91BEE" w:rsidRPr="000B7D11" w:rsidRDefault="00C6362B" w:rsidP="00F830EA">
            <w:pPr>
              <w:jc w:val="center"/>
            </w:pPr>
            <w:r w:rsidRPr="00C91BEE">
              <w:rPr>
                <w:snapToGrid/>
              </w:rPr>
              <w:t>Withdrawal webpage</w:t>
            </w:r>
          </w:p>
        </w:tc>
        <w:tc>
          <w:tcPr>
            <w:tcW w:w="1132" w:type="dxa"/>
          </w:tcPr>
          <w:p w:rsidR="00C91BEE" w:rsidRPr="000B7D11" w:rsidRDefault="00C6362B" w:rsidP="00F830EA">
            <w:pPr>
              <w:jc w:val="center"/>
            </w:pPr>
            <w:r w:rsidRPr="00C91BEE">
              <w:rPr>
                <w:snapToGrid/>
              </w:rPr>
              <w:t>About us</w:t>
            </w:r>
          </w:p>
        </w:tc>
        <w:tc>
          <w:tcPr>
            <w:tcW w:w="1136" w:type="dxa"/>
          </w:tcPr>
          <w:p w:rsidR="00C91BEE" w:rsidRPr="000B7D11" w:rsidRDefault="00C6362B" w:rsidP="00F830EA">
            <w:pPr>
              <w:jc w:val="center"/>
            </w:pPr>
            <w:r w:rsidRPr="000B7D11">
              <w:t>Programs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2018/2/26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22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2018/2/27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22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2018/2/28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18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18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2018/3/3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19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2018/3/4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2018/3/5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16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2018/3/30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2018/3/6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21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2018/3/31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2018/3/7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19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2018/3/8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2018/3/9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2018/3/10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2018/3/11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2018/3/12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26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2018/3/13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15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2018/3/14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28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2018/3/15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2018/3/16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2018/3/17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2018/3/18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12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14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2018/3/19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2018/3/20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0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2018/3/21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6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2018/3/22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12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3478C8" w:rsidP="00F830EA">
            <w:pPr>
              <w:widowControl/>
              <w:jc w:val="center"/>
              <w:rPr>
                <w:snapToGrid/>
              </w:rPr>
            </w:pPr>
            <w:r w:rsidRPr="00AF0ED5">
              <w:t>SUM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345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333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292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2018/4/30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17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3478C8" w:rsidP="00F830EA">
            <w:pPr>
              <w:jc w:val="center"/>
            </w:pPr>
            <w:r w:rsidRPr="00AF0ED5">
              <w:t>SUM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737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515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266</w:t>
            </w:r>
          </w:p>
        </w:tc>
      </w:tr>
    </w:tbl>
    <w:p w:rsidR="00C91BEE" w:rsidRDefault="00C91BEE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Pr="00781FFC" w:rsidRDefault="006B3D04" w:rsidP="00781FFC">
      <w:pPr>
        <w:jc w:val="center"/>
        <w:rPr>
          <w:b/>
          <w:sz w:val="28"/>
          <w:szCs w:val="28"/>
        </w:rPr>
      </w:pPr>
    </w:p>
    <w:tbl>
      <w:tblPr>
        <w:tblStyle w:val="a7"/>
        <w:tblW w:w="10942" w:type="dxa"/>
        <w:jc w:val="center"/>
        <w:tblLook w:val="04A0" w:firstRow="1" w:lastRow="0" w:firstColumn="1" w:lastColumn="0" w:noHBand="0" w:noVBand="1"/>
      </w:tblPr>
      <w:tblGrid>
        <w:gridCol w:w="1289"/>
        <w:gridCol w:w="816"/>
        <w:gridCol w:w="1136"/>
        <w:gridCol w:w="1332"/>
        <w:gridCol w:w="936"/>
        <w:gridCol w:w="1229"/>
        <w:gridCol w:w="816"/>
        <w:gridCol w:w="936"/>
        <w:gridCol w:w="1136"/>
        <w:gridCol w:w="1316"/>
      </w:tblGrid>
      <w:tr w:rsidR="00AF0ED5" w:rsidRPr="00AF0ED5" w:rsidTr="006B3D04">
        <w:trPr>
          <w:cantSplit/>
          <w:trHeight w:hRule="exact" w:val="340"/>
          <w:jc w:val="center"/>
        </w:trPr>
        <w:tc>
          <w:tcPr>
            <w:tcW w:w="5509" w:type="dxa"/>
            <w:gridSpan w:val="5"/>
            <w:noWrap/>
            <w:hideMark/>
          </w:tcPr>
          <w:p w:rsidR="00AF0ED5" w:rsidRPr="001B26E3" w:rsidRDefault="00AF0ED5" w:rsidP="00AF0ED5">
            <w:pPr>
              <w:widowControl/>
              <w:jc w:val="center"/>
              <w:rPr>
                <w:snapToGrid/>
              </w:rPr>
            </w:pPr>
            <w:r w:rsidRPr="00AF0ED5">
              <w:rPr>
                <w:b/>
                <w:snapToGrid/>
              </w:rPr>
              <w:t>Department B (Before PA) (Fig. 3E)</w:t>
            </w:r>
          </w:p>
        </w:tc>
        <w:tc>
          <w:tcPr>
            <w:tcW w:w="5433" w:type="dxa"/>
            <w:gridSpan w:val="5"/>
            <w:vAlign w:val="center"/>
          </w:tcPr>
          <w:p w:rsidR="00AF0ED5" w:rsidRPr="00AF0ED5" w:rsidRDefault="00AF0ED5" w:rsidP="003478C8">
            <w:pPr>
              <w:jc w:val="center"/>
            </w:pPr>
            <w:r w:rsidRPr="00AF0ED5">
              <w:rPr>
                <w:b/>
                <w:snapToGrid/>
              </w:rPr>
              <w:t xml:space="preserve">Department </w:t>
            </w:r>
            <w:r w:rsidR="003478C8">
              <w:rPr>
                <w:rFonts w:hint="eastAsia"/>
                <w:b/>
                <w:snapToGrid/>
              </w:rPr>
              <w:t>B</w:t>
            </w:r>
            <w:r w:rsidRPr="00AF0ED5">
              <w:rPr>
                <w:b/>
                <w:snapToGrid/>
              </w:rPr>
              <w:t xml:space="preserve"> (After PA) (Fig. 3G)</w:t>
            </w:r>
          </w:p>
        </w:tc>
      </w:tr>
      <w:tr w:rsidR="00AF0ED5" w:rsidRPr="00AF0ED5" w:rsidTr="006B3D04">
        <w:trPr>
          <w:cantSplit/>
          <w:trHeight w:hRule="exact" w:val="700"/>
          <w:jc w:val="center"/>
        </w:trPr>
        <w:tc>
          <w:tcPr>
            <w:tcW w:w="1289" w:type="dxa"/>
            <w:noWrap/>
            <w:vAlign w:val="center"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AF0ED5">
              <w:rPr>
                <w:snapToGrid/>
              </w:rPr>
              <w:t>Date</w:t>
            </w:r>
          </w:p>
        </w:tc>
        <w:tc>
          <w:tcPr>
            <w:tcW w:w="816" w:type="dxa"/>
            <w:noWrap/>
            <w:vAlign w:val="center"/>
            <w:hideMark/>
          </w:tcPr>
          <w:p w:rsidR="00AF0ED5" w:rsidRPr="001B26E3" w:rsidRDefault="00AF0ED5" w:rsidP="000B7D11">
            <w:pPr>
              <w:widowControl/>
              <w:rPr>
                <w:snapToGrid/>
              </w:rPr>
            </w:pPr>
            <w:r w:rsidRPr="001B26E3">
              <w:rPr>
                <w:snapToGrid/>
              </w:rPr>
              <w:t>About us</w:t>
            </w:r>
          </w:p>
        </w:tc>
        <w:tc>
          <w:tcPr>
            <w:tcW w:w="1136" w:type="dxa"/>
            <w:noWrap/>
            <w:vAlign w:val="center"/>
            <w:hideMark/>
          </w:tcPr>
          <w:p w:rsidR="00AF0ED5" w:rsidRPr="001B26E3" w:rsidRDefault="00AF0ED5" w:rsidP="000B7D11">
            <w:pPr>
              <w:widowControl/>
              <w:rPr>
                <w:snapToGrid/>
              </w:rPr>
            </w:pPr>
            <w:r w:rsidRPr="001B26E3">
              <w:rPr>
                <w:snapToGrid/>
              </w:rPr>
              <w:t>Programs</w:t>
            </w:r>
          </w:p>
        </w:tc>
        <w:tc>
          <w:tcPr>
            <w:tcW w:w="1332" w:type="dxa"/>
            <w:noWrap/>
            <w:vAlign w:val="center"/>
            <w:hideMark/>
          </w:tcPr>
          <w:p w:rsidR="00AF0ED5" w:rsidRPr="001B26E3" w:rsidRDefault="00AF0ED5" w:rsidP="000B7D11">
            <w:pPr>
              <w:widowControl/>
              <w:rPr>
                <w:snapToGrid/>
              </w:rPr>
            </w:pPr>
            <w:r w:rsidRPr="001B26E3">
              <w:rPr>
                <w:snapToGrid/>
              </w:rPr>
              <w:t>Courses and Credits</w:t>
            </w:r>
          </w:p>
        </w:tc>
        <w:tc>
          <w:tcPr>
            <w:tcW w:w="936" w:type="dxa"/>
            <w:noWrap/>
            <w:vAlign w:val="center"/>
            <w:hideMark/>
          </w:tcPr>
          <w:p w:rsidR="00AF0ED5" w:rsidRPr="001B26E3" w:rsidRDefault="00AF0ED5" w:rsidP="000B7D11">
            <w:pPr>
              <w:widowControl/>
              <w:rPr>
                <w:snapToGrid/>
              </w:rPr>
            </w:pPr>
            <w:r w:rsidRPr="001B26E3">
              <w:rPr>
                <w:snapToGrid/>
              </w:rPr>
              <w:t>Faculty</w:t>
            </w:r>
          </w:p>
        </w:tc>
        <w:tc>
          <w:tcPr>
            <w:tcW w:w="1229" w:type="dxa"/>
            <w:vAlign w:val="center"/>
          </w:tcPr>
          <w:p w:rsidR="00AF0ED5" w:rsidRPr="00AF0ED5" w:rsidRDefault="00AF0ED5" w:rsidP="000B7D11">
            <w:pPr>
              <w:jc w:val="center"/>
            </w:pPr>
            <w:r w:rsidRPr="00AF0ED5">
              <w:rPr>
                <w:snapToGrid/>
              </w:rPr>
              <w:t>Date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0B7D11">
            <w:r w:rsidRPr="00AF0ED5">
              <w:t>About us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0B7D11">
            <w:r w:rsidRPr="00AF0ED5">
              <w:t>Faculty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0B7D11">
            <w:r w:rsidRPr="00AF0ED5">
              <w:t>Programs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0B7D11">
            <w:r w:rsidRPr="00AF0ED5">
              <w:t>Courses and Credits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2018/2/26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107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60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2018/3/23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2018/2/27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76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43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2018/3/24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2018/2/28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41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34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2018/3/25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70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50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33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2018/3/26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14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51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24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17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2018/3/27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2018/3/3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33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2018/3/28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2018/3/4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50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29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2018/3/29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38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2018/3/5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47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24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2018/3/30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18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2018/3/6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49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7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19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2018/3/31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2018/3/7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29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25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2018/3/8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24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2018/3/9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2018/4/3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2018/3/10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9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2018/4/4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2018/3/11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2018/4/5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2018/3/12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2018/4/6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26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2018/3/13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33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2018/4/7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2018/3/14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58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32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19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2018/4/8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27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2018/3/15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25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17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2018/4/9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2018/3/16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28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19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2018/4/10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2018/3/17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29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7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2018/4/11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2018/3/18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9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4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2018/4/12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2018/3/19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14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4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2018/4/13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14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2018/3/20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5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2018/4/14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18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2018/3/21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2018/4/15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12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2018/3/22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27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  <w:r w:rsidRPr="001B26E3">
              <w:rPr>
                <w:snapToGrid/>
              </w:rPr>
              <w:t>14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2018/4/16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AF0ED5">
              <w:rPr>
                <w:snapToGrid/>
              </w:rPr>
              <w:t>SUM</w:t>
            </w:r>
          </w:p>
        </w:tc>
        <w:tc>
          <w:tcPr>
            <w:tcW w:w="816" w:type="dxa"/>
            <w:noWrap/>
            <w:hideMark/>
          </w:tcPr>
          <w:p w:rsidR="00AF0ED5" w:rsidRPr="003478C8" w:rsidRDefault="00AF0ED5" w:rsidP="001B26E3">
            <w:pPr>
              <w:widowControl/>
              <w:jc w:val="right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944</w:t>
            </w:r>
          </w:p>
        </w:tc>
        <w:tc>
          <w:tcPr>
            <w:tcW w:w="1136" w:type="dxa"/>
            <w:noWrap/>
            <w:hideMark/>
          </w:tcPr>
          <w:p w:rsidR="00AF0ED5" w:rsidRPr="003478C8" w:rsidRDefault="00AF0ED5" w:rsidP="001B26E3">
            <w:pPr>
              <w:widowControl/>
              <w:jc w:val="right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541</w:t>
            </w:r>
          </w:p>
        </w:tc>
        <w:tc>
          <w:tcPr>
            <w:tcW w:w="1332" w:type="dxa"/>
            <w:noWrap/>
            <w:hideMark/>
          </w:tcPr>
          <w:p w:rsidR="00AF0ED5" w:rsidRPr="003478C8" w:rsidRDefault="00AF0ED5" w:rsidP="001B26E3">
            <w:pPr>
              <w:widowControl/>
              <w:jc w:val="right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351</w:t>
            </w:r>
          </w:p>
        </w:tc>
        <w:tc>
          <w:tcPr>
            <w:tcW w:w="936" w:type="dxa"/>
            <w:noWrap/>
            <w:hideMark/>
          </w:tcPr>
          <w:p w:rsidR="00AF0ED5" w:rsidRPr="003478C8" w:rsidRDefault="00AF0ED5" w:rsidP="001B26E3">
            <w:pPr>
              <w:widowControl/>
              <w:jc w:val="right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329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2018/4/17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  <w:hideMark/>
          </w:tcPr>
          <w:p w:rsidR="00AF0ED5" w:rsidRPr="001B26E3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2018/4/18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12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2018/4/19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19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2018/4/20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32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2018/4/21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19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2018/4/22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12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2018/4/23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18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2018/4/24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2018/4/25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2018/4/26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2018/4/27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2018/4/28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2018/4/29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2018/4/30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2018/5/2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2018/5/3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2018/5/4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2018/5/5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2018/5/6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2018/5/7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2018/5/8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2018/5/9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2018/5/10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2018/5/11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2018/5/12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2018/5/13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2018/5/14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15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2018/5/15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15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2018/5/16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9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2018/5/17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16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center"/>
          </w:tcPr>
          <w:p w:rsidR="00AF0ED5" w:rsidRPr="00AF0ED5" w:rsidRDefault="00AF0ED5" w:rsidP="000B7D11">
            <w:pPr>
              <w:jc w:val="center"/>
            </w:pPr>
            <w:r w:rsidRPr="00AF0ED5">
              <w:t>SUM</w:t>
            </w:r>
          </w:p>
        </w:tc>
        <w:tc>
          <w:tcPr>
            <w:tcW w:w="8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812</w:t>
            </w:r>
          </w:p>
        </w:tc>
        <w:tc>
          <w:tcPr>
            <w:tcW w:w="9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499</w:t>
            </w:r>
          </w:p>
        </w:tc>
        <w:tc>
          <w:tcPr>
            <w:tcW w:w="113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396</w:t>
            </w:r>
          </w:p>
        </w:tc>
        <w:tc>
          <w:tcPr>
            <w:tcW w:w="1316" w:type="dxa"/>
            <w:vAlign w:val="center"/>
          </w:tcPr>
          <w:p w:rsidR="00AF0ED5" w:rsidRPr="00AF0ED5" w:rsidRDefault="00AF0ED5">
            <w:pPr>
              <w:jc w:val="right"/>
            </w:pPr>
            <w:r w:rsidRPr="00AF0ED5">
              <w:t>230</w:t>
            </w:r>
          </w:p>
        </w:tc>
      </w:tr>
    </w:tbl>
    <w:p w:rsidR="00781FFC" w:rsidRPr="00781FFC" w:rsidRDefault="00781FFC"/>
    <w:sectPr w:rsidR="00781FFC" w:rsidRPr="00781FFC" w:rsidSect="00D72A05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D11" w:rsidRDefault="000B7D11" w:rsidP="00781FFC">
      <w:r>
        <w:separator/>
      </w:r>
    </w:p>
  </w:endnote>
  <w:endnote w:type="continuationSeparator" w:id="0">
    <w:p w:rsidR="000B7D11" w:rsidRDefault="000B7D11" w:rsidP="0078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93307689"/>
      <w:docPartObj>
        <w:docPartGallery w:val="Page Numbers (Bottom of Page)"/>
        <w:docPartUnique/>
      </w:docPartObj>
    </w:sdtPr>
    <w:sdtContent>
      <w:p w:rsidR="009C293C" w:rsidRDefault="009C29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C293C">
          <w:rPr>
            <w:noProof/>
            <w:lang w:val="zh-TW"/>
          </w:rPr>
          <w:t>7</w:t>
        </w:r>
        <w:r>
          <w:fldChar w:fldCharType="end"/>
        </w:r>
      </w:p>
    </w:sdtContent>
  </w:sdt>
  <w:p w:rsidR="009C293C" w:rsidRDefault="009C29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D11" w:rsidRDefault="000B7D11" w:rsidP="00781FFC">
      <w:r>
        <w:separator/>
      </w:r>
    </w:p>
  </w:footnote>
  <w:footnote w:type="continuationSeparator" w:id="0">
    <w:p w:rsidR="000B7D11" w:rsidRDefault="000B7D11" w:rsidP="00781F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0A9" w:rsidRDefault="005A10A9">
    <w:pPr>
      <w:pStyle w:val="a3"/>
      <w:jc w:val="center"/>
    </w:pPr>
  </w:p>
  <w:p w:rsidR="005A10A9" w:rsidRDefault="005A10A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491B"/>
    <w:rsid w:val="000820EC"/>
    <w:rsid w:val="000B7D11"/>
    <w:rsid w:val="0010491B"/>
    <w:rsid w:val="001B26E3"/>
    <w:rsid w:val="003478C8"/>
    <w:rsid w:val="004A342D"/>
    <w:rsid w:val="005A10A9"/>
    <w:rsid w:val="006B3D04"/>
    <w:rsid w:val="00781FFC"/>
    <w:rsid w:val="009C293C"/>
    <w:rsid w:val="00A90C04"/>
    <w:rsid w:val="00AE52D9"/>
    <w:rsid w:val="00AF0ED5"/>
    <w:rsid w:val="00C6362B"/>
    <w:rsid w:val="00C91BEE"/>
    <w:rsid w:val="00D72A05"/>
    <w:rsid w:val="00F8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5138D84-3055-45D4-ADDA-135CD440F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91B"/>
    <w:pPr>
      <w:widowControl w:val="0"/>
    </w:pPr>
    <w:rPr>
      <w:rFonts w:ascii="Times New Roman" w:eastAsia="標楷體" w:hAnsi="Times New Roman" w:cs="Times New Roman"/>
      <w:snapToGrid w:val="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81FFC"/>
    <w:rPr>
      <w:rFonts w:ascii="Times New Roman" w:eastAsia="標楷體" w:hAnsi="Times New Roman" w:cs="Times New Roman"/>
      <w:snapToGrid w:val="0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81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81FFC"/>
    <w:rPr>
      <w:rFonts w:ascii="Times New Roman" w:eastAsia="標楷體" w:hAnsi="Times New Roman" w:cs="Times New Roman"/>
      <w:snapToGrid w:val="0"/>
      <w:kern w:val="0"/>
      <w:sz w:val="20"/>
      <w:szCs w:val="20"/>
    </w:rPr>
  </w:style>
  <w:style w:type="table" w:styleId="a7">
    <w:name w:val="Table Grid"/>
    <w:basedOn w:val="a1"/>
    <w:uiPriority w:val="39"/>
    <w:rsid w:val="00C91B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C293C"/>
    <w:rPr>
      <w:rFonts w:asciiTheme="majorHAnsi" w:eastAsiaTheme="majorEastAsia" w:hAnsiTheme="majorHAnsi" w:cstheme="majorBidi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87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1FE4C-28B2-4621-888D-DB8EA7060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1548</Words>
  <Characters>8827</Characters>
  <Application>Microsoft Office Word</Application>
  <DocSecurity>0</DocSecurity>
  <Lines>73</Lines>
  <Paragraphs>20</Paragraphs>
  <ScaleCrop>false</ScaleCrop>
  <Company/>
  <LinksUpToDate>false</LinksUpToDate>
  <CharactersWithSpaces>10355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Tsai</dc:creator>
  <cp:keywords/>
  <dc:description/>
  <cp:lastModifiedBy>Szu-Chich Chen</cp:lastModifiedBy>
  <cp:revision>14</cp:revision>
  <cp:lastPrinted>2020-09-18T02:41:00Z</cp:lastPrinted>
  <dcterms:created xsi:type="dcterms:W3CDTF">2020-03-18T14:15:00Z</dcterms:created>
  <dcterms:modified xsi:type="dcterms:W3CDTF">2020-09-18T02:50:00Z</dcterms:modified>
</cp:coreProperties>
</file>