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20" w:type="dxa"/>
        <w:tblLook w:val="04A0" w:firstRow="1" w:lastRow="0" w:firstColumn="1" w:lastColumn="0" w:noHBand="0" w:noVBand="1"/>
      </w:tblPr>
      <w:tblGrid>
        <w:gridCol w:w="8820"/>
      </w:tblGrid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noWrap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Appendix A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noWrap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>General knowledge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Human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a bacterial disease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a zoonotic viral disease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a gay disease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Anyone can be infected by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prevalent in Middle eastern countries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prevalent in West and  Central Africa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prevalent in Lebanon (F)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The incubation period (interval from infection to onset of symptoms) of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range from 5 to 21 days (T)</w:t>
            </w:r>
          </w:p>
        </w:tc>
        <w:bookmarkStart w:id="0" w:name="_GoBack"/>
        <w:bookmarkEnd w:id="0"/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Period of communicability: 1-2 days before the rash to until all the scabs fall off/gets subsided.(T)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>Routes of transmission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Human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spread easily between people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spread faster among gay and bisexual men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The virus is a sexually transmitted infection (F)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The disease is mostly caught through close physical skin-to-skin contact, which is why it can be spread to sexual partners (T)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Human-to-human transmission occurs trough close contact with infectious material from skin lesions of an infected person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Transmission can also occur via the placenta from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mother to fetus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Transmission cannot occur via respiratory droplets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>High risk groups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Elderly were at high risk of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Healthcare workers were at high risk of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 xml:space="preserve">Severity of the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>diseasse</w:t>
            </w:r>
            <w:proofErr w:type="spellEnd"/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less contagious than smallpox and causes less severe illness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The clinical manifestation of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usually severe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is a deadly disease (F)</w:t>
            </w:r>
          </w:p>
        </w:tc>
      </w:tr>
      <w:tr w:rsidR="00D7294D" w:rsidRPr="00D7294D" w:rsidTr="00D7294D">
        <w:trPr>
          <w:trHeight w:val="285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Complications due to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can occur among children and people with immunodeficiency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Complications are related to the extent of virus exposure and patient health status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Corneal involvement (may lead to loss of vision) is one of the complication of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>Clinical symptoms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and smallpox have similar signs and symptoms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and chickenpox have similar signs and symptoms (T)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Fever, headache, chills, exhaustion, asthenia, back pain and muscle aches are among the early signs of human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Vomiting and diarrhea  are main clinical symptoms of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(F)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Lymphadenopathy (swollen lymph nodes) is one clinical  that could be used to differentiate between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 and  other diseases (chickenpox, measles, smallpox)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A rash commonly develops one to three days after the onset of fever (T)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lastRenderedPageBreak/>
              <w:t>The rash first appeared usually on the face and spreading to other parts of the body, including hands and feet (T)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The cutaneous lesions often first present as macules, evolving to papules, vesicles, pustules, crusts and scabs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The number of lesions varies from a few to several thousand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Most people infected with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recover within weeks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>Treatment, vaccines and case management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There is  no specific treatment for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Patients should be offered fluids and food to maintain adequate nutritional status.(T)</w:t>
            </w:r>
          </w:p>
        </w:tc>
      </w:tr>
      <w:tr w:rsidR="00D7294D" w:rsidRPr="00D7294D" w:rsidTr="00D7294D">
        <w:trPr>
          <w:trHeight w:val="345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The smallpox vaccine can provide cross-protection for the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virus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There is a specific vaccine for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The isolation of the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patient in an isolation room of the hospital/ at home in a separate room is mandatory(T)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Covering skin lesions (e.g. long sleeves, long pants) is not necessary for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cases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Isolation should be continued until fever disappear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Patients with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can received antibiotics that alleviate symptoms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It is not necessary to closely monitor the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case during the period of isolation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>Precautionary measures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Avoid contact with any materials, such as bedding, that has been in contact with a suspected case of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Keep safe physical distance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Do not touch the rash or scabs of a person with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Do not kiss, hug, cuddle or have sex with someone with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Wear a face mask if you are in close contact with someone who has symptoms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Eating raw meat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Practice good hand hygiene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 xml:space="preserve">What to do if you suspect that you (or someone) are infected with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  <w:b/>
                <w:bCs/>
              </w:rPr>
              <w:t>monkeypox</w:t>
            </w:r>
            <w:proofErr w:type="spellEnd"/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If someone catch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>, he should immediately isolate himself from physical contact with others (T)</w:t>
            </w:r>
          </w:p>
        </w:tc>
      </w:tr>
      <w:tr w:rsidR="00D7294D" w:rsidRPr="00D7294D" w:rsidTr="00D7294D">
        <w:trPr>
          <w:trHeight w:val="6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If someone catch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, there is no need to notify MOPH as the infection is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self limited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and no need to panic (F)</w:t>
            </w:r>
          </w:p>
        </w:tc>
      </w:tr>
      <w:tr w:rsidR="00D7294D" w:rsidRPr="00D7294D" w:rsidTr="00D7294D">
        <w:trPr>
          <w:trHeight w:val="615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 If someone suspect to be infected with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, he has to seek medical care immediately with  giving prior information to the hospital/physician  of a potential infection with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(F)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>Monitor your symptoms for 21 days since the date of your exposure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7294D">
              <w:rPr>
                <w:rFonts w:ascii="Times New Roman" w:eastAsia="Times New Roman" w:hAnsi="Times New Roman" w:cs="Times New Roman"/>
              </w:rPr>
              <w:t xml:space="preserve">Notify your contacts that you have been exposed to </w:t>
            </w:r>
            <w:proofErr w:type="spellStart"/>
            <w:r w:rsidRPr="00D7294D"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  <w:r w:rsidRPr="00D7294D">
              <w:rPr>
                <w:rFonts w:ascii="Times New Roman" w:eastAsia="Times New Roman" w:hAnsi="Times New Roman" w:cs="Times New Roman"/>
              </w:rPr>
              <w:t xml:space="preserve"> (T)</w:t>
            </w:r>
          </w:p>
        </w:tc>
      </w:tr>
      <w:tr w:rsidR="00D7294D" w:rsidRPr="00D7294D" w:rsidTr="00D7294D">
        <w:trPr>
          <w:trHeight w:val="300"/>
        </w:trPr>
        <w:tc>
          <w:tcPr>
            <w:tcW w:w="8820" w:type="dxa"/>
            <w:shd w:val="clear" w:color="auto" w:fill="auto"/>
            <w:vAlign w:val="bottom"/>
            <w:hideMark/>
          </w:tcPr>
          <w:p w:rsidR="00D7294D" w:rsidRPr="00D7294D" w:rsidRDefault="00D7294D" w:rsidP="00D729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D7294D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T: true, F: false statement</w:t>
            </w:r>
          </w:p>
        </w:tc>
      </w:tr>
    </w:tbl>
    <w:p w:rsidR="00E669FD" w:rsidRDefault="00E669FD"/>
    <w:sectPr w:rsidR="00E669F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94D"/>
    <w:rsid w:val="00D7294D"/>
    <w:rsid w:val="00E669FD"/>
    <w:rsid w:val="00F7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C55A17-25A7-40A7-9644-DC5D98668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2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Dalal Yousef new</dc:creator>
  <cp:keywords/>
  <dc:description/>
  <cp:lastModifiedBy>Dalal Yousef new</cp:lastModifiedBy>
  <cp:revision>1</cp:revision>
  <dcterms:created xsi:type="dcterms:W3CDTF">2022-08-25T13:35:00Z</dcterms:created>
  <dcterms:modified xsi:type="dcterms:W3CDTF">2022-08-25T13:37:00Z</dcterms:modified>
</cp:coreProperties>
</file>