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489E8C" w14:textId="77777777" w:rsidR="00A060CB" w:rsidRPr="00CD4C31" w:rsidRDefault="00A060CB" w:rsidP="00A060CB">
      <w:pPr>
        <w:spacing w:line="480" w:lineRule="auto"/>
        <w:jc w:val="both"/>
        <w:rPr>
          <w:i/>
          <w:iCs/>
          <w:sz w:val="28"/>
          <w:szCs w:val="28"/>
        </w:rPr>
      </w:pPr>
      <w:r w:rsidRPr="00CD4C31">
        <w:rPr>
          <w:b/>
          <w:sz w:val="28"/>
          <w:szCs w:val="28"/>
        </w:rPr>
        <w:t>Supplementary material:</w:t>
      </w:r>
    </w:p>
    <w:p w14:paraId="25F742DE" w14:textId="77777777" w:rsidR="00A060CB" w:rsidRPr="00CD4C31" w:rsidRDefault="00A060CB" w:rsidP="00A060CB">
      <w:pPr>
        <w:spacing w:line="480" w:lineRule="auto"/>
        <w:jc w:val="both"/>
        <w:rPr>
          <w:i/>
          <w:iCs/>
          <w:noProof/>
        </w:rPr>
      </w:pPr>
      <w:r w:rsidRPr="00CD4C31">
        <w:rPr>
          <w:i/>
          <w:iCs/>
          <w:noProof/>
        </w:rPr>
        <w:t>1.1 Small mammal sampling regions:</w:t>
      </w:r>
    </w:p>
    <w:p w14:paraId="19CD089B" w14:textId="69C60B4C" w:rsidR="00A060CB" w:rsidRPr="00CD4C31" w:rsidRDefault="00A060CB" w:rsidP="00A060CB">
      <w:pPr>
        <w:spacing w:line="480" w:lineRule="auto"/>
        <w:jc w:val="both"/>
      </w:pPr>
      <w:r w:rsidRPr="00CD4C31">
        <w:rPr>
          <w:noProof/>
        </w:rPr>
        <w:t>Each of the four regions contsist of 4 plots: red</w:t>
      </w:r>
      <w:r w:rsidRPr="00CD4C31">
        <w:rPr>
          <w:rFonts w:asciiTheme="minorHAnsi" w:hAnsiTheme="minorHAnsi"/>
          <w:noProof/>
        </w:rPr>
        <w:t xml:space="preserve">: </w:t>
      </w:r>
      <w:r w:rsidRPr="00CD4C31">
        <w:t>plain of Orbe, yellow: plain of the Broye, blue: Haut-Fribourg and green: Gros de Vaud region. Nest box locations are indicated by points.</w:t>
      </w:r>
    </w:p>
    <w:p w14:paraId="6904E913" w14:textId="7BEDD3F1" w:rsidR="00A060CB" w:rsidRPr="00A060CB" w:rsidRDefault="0080143C" w:rsidP="00A060CB">
      <w:pPr>
        <w:spacing w:line="480" w:lineRule="auto"/>
        <w:jc w:val="both"/>
        <w:rPr>
          <w:rFonts w:asciiTheme="minorHAnsi" w:hAnsiTheme="minorHAnsi"/>
          <w:noProof/>
        </w:rPr>
      </w:pPr>
      <w:r w:rsidRPr="0080143C">
        <w:rPr>
          <w:b/>
          <w:bCs/>
          <w:noProof/>
          <w:sz w:val="28"/>
          <w:szCs w:val="28"/>
          <w:u w:val="single"/>
        </w:rPr>
        <mc:AlternateContent>
          <mc:Choice Requires="wps">
            <w:drawing>
              <wp:anchor distT="45720" distB="45720" distL="114300" distR="114300" simplePos="0" relativeHeight="251661312" behindDoc="0" locked="0" layoutInCell="1" allowOverlap="1" wp14:anchorId="39FBD03D" wp14:editId="19147D8C">
                <wp:simplePos x="0" y="0"/>
                <wp:positionH relativeFrom="column">
                  <wp:posOffset>5554345</wp:posOffset>
                </wp:positionH>
                <wp:positionV relativeFrom="paragraph">
                  <wp:posOffset>4764405</wp:posOffset>
                </wp:positionV>
                <wp:extent cx="358140" cy="1404620"/>
                <wp:effectExtent l="0" t="0" r="0" b="4445"/>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140" cy="1404620"/>
                        </a:xfrm>
                        <a:prstGeom prst="rect">
                          <a:avLst/>
                        </a:prstGeom>
                        <a:noFill/>
                        <a:ln w="9525">
                          <a:noFill/>
                          <a:miter lim="800000"/>
                          <a:headEnd/>
                          <a:tailEnd/>
                        </a:ln>
                      </wps:spPr>
                      <wps:txbx>
                        <w:txbxContent>
                          <w:p w14:paraId="4F6E6F7A" w14:textId="6677BAF9" w:rsidR="0080143C" w:rsidRPr="0080143C" w:rsidRDefault="0080143C" w:rsidP="0080143C">
                            <w:pPr>
                              <w:rPr>
                                <w:b/>
                                <w:bCs/>
                                <w:sz w:val="36"/>
                                <w:szCs w:val="36"/>
                              </w:rPr>
                            </w:pPr>
                            <w:r w:rsidRPr="0080143C">
                              <w:rPr>
                                <w:b/>
                                <w:bCs/>
                                <w:sz w:val="36"/>
                                <w:szCs w:val="36"/>
                              </w:rPr>
                              <w:t>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39FBD03D" id="_x0000_t202" coordsize="21600,21600" o:spt="202" path="m,l,21600r21600,l21600,xe">
                <v:stroke joinstyle="miter"/>
                <v:path gradientshapeok="t" o:connecttype="rect"/>
              </v:shapetype>
              <v:shape id="Textfeld 2" o:spid="_x0000_s1026" type="#_x0000_t202" style="position:absolute;left:0;text-align:left;margin-left:437.35pt;margin-top:375.15pt;width:28.2pt;height:110.6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" filled="f" stroked="f">
                <v:textbox style="mso-fit-shape-to-text:t">
                  <w:txbxContent>
                    <w:p w14:paraId="4F6E6F7A" w14:textId="6677BAF9" w:rsidR="0080143C" w:rsidRPr="0080143C" w:rsidRDefault="0080143C" w:rsidP="0080143C">
                      <w:pPr>
                        <w:rPr>
                          <w:b/>
                          <w:bCs/>
                          <w:sz w:val="36"/>
                          <w:szCs w:val="36"/>
                        </w:rPr>
                      </w:pPr>
                      <w:r w:rsidRPr="0080143C">
                        <w:rPr>
                          <w:b/>
                          <w:bCs/>
                          <w:sz w:val="36"/>
                          <w:szCs w:val="36"/>
                        </w:rPr>
                        <w:t>N</w:t>
                      </w:r>
                    </w:p>
                  </w:txbxContent>
                </v:textbox>
              </v:shape>
            </w:pict>
          </mc:Fallback>
        </mc:AlternateContent>
      </w:r>
      <w:r>
        <w:rPr>
          <w:rFonts w:asciiTheme="minorHAnsi" w:hAnsiTheme="minorHAnsi"/>
          <w:noProof/>
        </w:rPr>
        <mc:AlternateContent>
          <mc:Choice Requires="wps">
            <w:drawing>
              <wp:anchor distT="0" distB="0" distL="114300" distR="114300" simplePos="0" relativeHeight="251659264" behindDoc="0" locked="0" layoutInCell="1" allowOverlap="1" wp14:anchorId="512AB515" wp14:editId="4357CA72">
                <wp:simplePos x="0" y="0"/>
                <wp:positionH relativeFrom="column">
                  <wp:posOffset>5715635</wp:posOffset>
                </wp:positionH>
                <wp:positionV relativeFrom="paragraph">
                  <wp:posOffset>4688205</wp:posOffset>
                </wp:positionV>
                <wp:extent cx="36000" cy="180000"/>
                <wp:effectExtent l="19050" t="19050" r="40640" b="10795"/>
                <wp:wrapNone/>
                <wp:docPr id="2" name="Pfeil: nach oben 2"/>
                <wp:cNvGraphicFramePr/>
                <a:graphic xmlns:a="http://schemas.openxmlformats.org/drawingml/2006/main">
                  <a:graphicData uri="http://schemas.microsoft.com/office/word/2010/wordprocessingShape">
                    <wps:wsp>
                      <wps:cNvSpPr/>
                      <wps:spPr>
                        <a:xfrm>
                          <a:off x="0" y="0"/>
                          <a:ext cx="36000" cy="180000"/>
                        </a:xfrm>
                        <a:prstGeom prst="up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6F60575"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Pfeil: nach oben 2" o:spid="_x0000_s1026" type="#_x0000_t68" style="position:absolute;margin-left:450.05pt;margin-top:369.15pt;width:2.85pt;height:14.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" adj="2160" fillcolor="black [3200]" strokecolor="black [1600]" strokeweight="1pt"/>
            </w:pict>
          </mc:Fallback>
        </mc:AlternateContent>
      </w:r>
      <w:r w:rsidR="00A060CB" w:rsidRPr="00CD4C31">
        <w:rPr>
          <w:rFonts w:asciiTheme="minorHAnsi" w:hAnsiTheme="minorHAnsi"/>
          <w:noProof/>
        </w:rPr>
        <w:drawing>
          <wp:inline distT="0" distB="0" distL="0" distR="0" wp14:anchorId="3E500FAC" wp14:editId="3B0361F1">
            <wp:extent cx="6005219" cy="5334000"/>
            <wp:effectExtent l="0" t="0" r="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082860" cy="5402963"/>
                    </a:xfrm>
                    <a:prstGeom prst="rect">
                      <a:avLst/>
                    </a:prstGeom>
                  </pic:spPr>
                </pic:pic>
              </a:graphicData>
            </a:graphic>
          </wp:inline>
        </w:drawing>
      </w:r>
      <w:r w:rsidR="00A060CB">
        <w:rPr>
          <w:b/>
          <w:bCs/>
          <w:noProof/>
          <w:sz w:val="28"/>
          <w:szCs w:val="28"/>
          <w:u w:val="single"/>
        </w:rPr>
        <w:br w:type="page"/>
      </w:r>
    </w:p>
    <w:p w14:paraId="3075480E" w14:textId="6EBD84F3" w:rsidR="002D0C04" w:rsidRDefault="002D0C04" w:rsidP="00A060CB">
      <w:pPr>
        <w:spacing w:line="480" w:lineRule="auto"/>
        <w:jc w:val="both"/>
        <w:rPr>
          <w:i/>
          <w:iCs/>
        </w:rPr>
      </w:pPr>
      <w:r>
        <w:rPr>
          <w:i/>
          <w:iCs/>
        </w:rPr>
        <w:lastRenderedPageBreak/>
        <w:t>1.2 Small mammal sampling visualization sampling design</w:t>
      </w:r>
    </w:p>
    <w:p w14:paraId="77A244ED" w14:textId="3D0294C6" w:rsidR="005F521C" w:rsidRPr="005F521C" w:rsidRDefault="008D5522" w:rsidP="00A060CB">
      <w:pPr>
        <w:spacing w:line="480" w:lineRule="auto"/>
        <w:jc w:val="both"/>
      </w:pPr>
      <w:r>
        <w:rPr>
          <w:i/>
          <w:iCs/>
          <w:noProof/>
        </w:rPr>
        <w:drawing>
          <wp:anchor distT="0" distB="0" distL="114300" distR="114300" simplePos="0" relativeHeight="251662336" behindDoc="0" locked="0" layoutInCell="1" allowOverlap="1" wp14:anchorId="280E5DD6" wp14:editId="71B1BDB4">
            <wp:simplePos x="0" y="0"/>
            <wp:positionH relativeFrom="column">
              <wp:posOffset>-396875</wp:posOffset>
            </wp:positionH>
            <wp:positionV relativeFrom="paragraph">
              <wp:posOffset>2204085</wp:posOffset>
            </wp:positionV>
            <wp:extent cx="6365180" cy="6278880"/>
            <wp:effectExtent l="0" t="0" r="0" b="7620"/>
            <wp:wrapTopAndBottom/>
            <wp:docPr id="3" name="Grafik 3" descr="Ein Bild, das Kart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Karte enthält.&#10;&#10;Automatisch generierte Beschreibu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365180" cy="6278880"/>
                    </a:xfrm>
                    <a:prstGeom prst="rect">
                      <a:avLst/>
                    </a:prstGeom>
                  </pic:spPr>
                </pic:pic>
              </a:graphicData>
            </a:graphic>
            <wp14:sizeRelH relativeFrom="page">
              <wp14:pctWidth>0</wp14:pctWidth>
            </wp14:sizeRelH>
            <wp14:sizeRelV relativeFrom="page">
              <wp14:pctHeight>0</wp14:pctHeight>
            </wp14:sizeRelV>
          </wp:anchor>
        </w:drawing>
      </w:r>
      <w:r w:rsidR="005F521C">
        <w:t xml:space="preserve">Each of the 4 habitat types was sampled with 9 transects/trackplates within each of the 4 plots of one region (upper left and right). This results in 36 transects/trackplates per habitat type per region per </w:t>
      </w:r>
      <w:r>
        <w:t>2-month</w:t>
      </w:r>
      <w:r w:rsidR="005A6504">
        <w:t xml:space="preserve"> session</w:t>
      </w:r>
      <w:r w:rsidR="005F521C">
        <w:t xml:space="preserve"> (upper right). Within the 9 km</w:t>
      </w:r>
      <w:r w:rsidR="005F521C" w:rsidRPr="005F521C">
        <w:rPr>
          <w:vertAlign w:val="superscript"/>
        </w:rPr>
        <w:t>2</w:t>
      </w:r>
      <w:r w:rsidR="005F521C">
        <w:t xml:space="preserve"> plots the transects and trackplates were laid that they covered the whole area over the duration of the year </w:t>
      </w:r>
      <w:r w:rsidR="005A6504">
        <w:t xml:space="preserve">which consisted out of </w:t>
      </w:r>
      <w:r w:rsidR="005F521C">
        <w:t>6 sessions</w:t>
      </w:r>
      <w:r w:rsidR="005A6504">
        <w:t xml:space="preserve"> (lower left</w:t>
      </w:r>
      <w:r w:rsidR="005F521C">
        <w:t>)</w:t>
      </w:r>
      <w:r w:rsidR="005A6504">
        <w:t>. Over the duration of one year each habitat within each region was sampled by 144 transects/trackplates (lower right).</w:t>
      </w:r>
      <w:r w:rsidR="005F521C">
        <w:t xml:space="preserve"> </w:t>
      </w:r>
    </w:p>
    <w:p w14:paraId="1ECCD4FF" w14:textId="799DFD12" w:rsidR="002D0C04" w:rsidRDefault="002D0C04" w:rsidP="008D5522">
      <w:pPr>
        <w:spacing w:line="480" w:lineRule="auto"/>
        <w:jc w:val="center"/>
        <w:rPr>
          <w:i/>
          <w:iCs/>
        </w:rPr>
      </w:pPr>
    </w:p>
    <w:p w14:paraId="4B7E0490" w14:textId="12CE7CD8" w:rsidR="00A060CB" w:rsidRPr="00A060CB" w:rsidRDefault="00A060CB" w:rsidP="00A060CB">
      <w:pPr>
        <w:spacing w:line="480" w:lineRule="auto"/>
        <w:jc w:val="both"/>
        <w:rPr>
          <w:b/>
        </w:rPr>
      </w:pPr>
      <w:r w:rsidRPr="00CD4C31">
        <w:rPr>
          <w:i/>
          <w:iCs/>
        </w:rPr>
        <w:lastRenderedPageBreak/>
        <w:t>1.</w:t>
      </w:r>
      <w:r w:rsidR="005A6504">
        <w:rPr>
          <w:i/>
          <w:iCs/>
        </w:rPr>
        <w:t>3</w:t>
      </w:r>
      <w:r w:rsidRPr="00CD4C31">
        <w:rPr>
          <w:i/>
          <w:iCs/>
        </w:rPr>
        <w:t xml:space="preserve"> Information extraction from the federal layer TLM3D</w:t>
      </w:r>
    </w:p>
    <w:p w14:paraId="3C81DBB5" w14:textId="77777777" w:rsidR="00A060CB" w:rsidRPr="00CD4C31" w:rsidRDefault="00A060CB" w:rsidP="00A060CB">
      <w:pPr>
        <w:spacing w:line="480" w:lineRule="auto"/>
        <w:jc w:val="both"/>
      </w:pPr>
      <w:r w:rsidRPr="00CD4C31">
        <w:t>Below a table with the extracted categories and their treatment:</w:t>
      </w:r>
    </w:p>
    <w:tbl>
      <w:tblPr>
        <w:tblStyle w:val="Tabellenraster"/>
        <w:tblW w:w="8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7"/>
        <w:gridCol w:w="3402"/>
        <w:gridCol w:w="2551"/>
      </w:tblGrid>
      <w:tr w:rsidR="00A060CB" w:rsidRPr="00CD4C31" w14:paraId="0EB347CF" w14:textId="77777777" w:rsidTr="00B56D4B">
        <w:trPr>
          <w:trHeight w:val="454"/>
        </w:trPr>
        <w:tc>
          <w:tcPr>
            <w:tcW w:w="2127" w:type="dxa"/>
            <w:tcBorders>
              <w:top w:val="single" w:sz="12" w:space="0" w:color="auto"/>
              <w:bottom w:val="single" w:sz="8" w:space="0" w:color="auto"/>
            </w:tcBorders>
            <w:shd w:val="clear" w:color="auto" w:fill="D9D9D9" w:themeFill="background1" w:themeFillShade="D9"/>
            <w:vAlign w:val="center"/>
          </w:tcPr>
          <w:p w14:paraId="5CD68EF6" w14:textId="77777777" w:rsidR="00A060CB" w:rsidRPr="00CD4C31" w:rsidRDefault="00A060CB" w:rsidP="00B56D4B">
            <w:pPr>
              <w:jc w:val="center"/>
              <w:rPr>
                <w:rFonts w:asciiTheme="minorHAnsi" w:hAnsiTheme="minorHAnsi"/>
              </w:rPr>
            </w:pPr>
            <w:r w:rsidRPr="00CD4C31">
              <w:rPr>
                <w:rFonts w:asciiTheme="minorHAnsi" w:hAnsiTheme="minorHAnsi"/>
              </w:rPr>
              <w:t>TLM 3D category</w:t>
            </w:r>
          </w:p>
        </w:tc>
        <w:tc>
          <w:tcPr>
            <w:tcW w:w="3402" w:type="dxa"/>
            <w:tcBorders>
              <w:top w:val="single" w:sz="12" w:space="0" w:color="auto"/>
              <w:left w:val="nil"/>
              <w:bottom w:val="single" w:sz="8" w:space="0" w:color="auto"/>
            </w:tcBorders>
            <w:shd w:val="clear" w:color="auto" w:fill="D9D9D9" w:themeFill="background1" w:themeFillShade="D9"/>
            <w:vAlign w:val="center"/>
          </w:tcPr>
          <w:p w14:paraId="2E3755E6" w14:textId="77777777" w:rsidR="00A060CB" w:rsidRPr="00CD4C31" w:rsidRDefault="00A060CB" w:rsidP="00B56D4B">
            <w:pPr>
              <w:jc w:val="center"/>
              <w:rPr>
                <w:rFonts w:asciiTheme="minorHAnsi" w:hAnsiTheme="minorHAnsi"/>
              </w:rPr>
            </w:pPr>
            <w:r w:rsidRPr="00CD4C31">
              <w:rPr>
                <w:rFonts w:asciiTheme="minorHAnsi" w:hAnsiTheme="minorHAnsi"/>
              </w:rPr>
              <w:t>Buffer</w:t>
            </w:r>
          </w:p>
        </w:tc>
        <w:tc>
          <w:tcPr>
            <w:tcW w:w="2551" w:type="dxa"/>
            <w:tcBorders>
              <w:top w:val="single" w:sz="12" w:space="0" w:color="auto"/>
              <w:left w:val="nil"/>
              <w:bottom w:val="single" w:sz="8" w:space="0" w:color="auto"/>
            </w:tcBorders>
            <w:shd w:val="clear" w:color="auto" w:fill="D9D9D9" w:themeFill="background1" w:themeFillShade="D9"/>
            <w:vAlign w:val="center"/>
          </w:tcPr>
          <w:p w14:paraId="1BE72CED" w14:textId="77777777" w:rsidR="00A060CB" w:rsidRPr="00CD4C31" w:rsidRDefault="00A060CB" w:rsidP="00B56D4B">
            <w:pPr>
              <w:jc w:val="center"/>
              <w:rPr>
                <w:rFonts w:asciiTheme="minorHAnsi" w:hAnsiTheme="minorHAnsi"/>
              </w:rPr>
            </w:pPr>
            <w:r w:rsidRPr="00CD4C31">
              <w:rPr>
                <w:rFonts w:asciiTheme="minorHAnsi" w:hAnsiTheme="minorHAnsi"/>
              </w:rPr>
              <w:t>Further treatment</w:t>
            </w:r>
          </w:p>
        </w:tc>
      </w:tr>
      <w:tr w:rsidR="00A060CB" w:rsidRPr="00CD4C31" w14:paraId="3BE4B457" w14:textId="77777777" w:rsidTr="00B56D4B">
        <w:trPr>
          <w:trHeight w:val="454"/>
        </w:trPr>
        <w:tc>
          <w:tcPr>
            <w:tcW w:w="2127" w:type="dxa"/>
            <w:tcBorders>
              <w:top w:val="single" w:sz="8" w:space="0" w:color="auto"/>
            </w:tcBorders>
            <w:shd w:val="clear" w:color="auto" w:fill="FFFFFF" w:themeFill="background1"/>
            <w:vAlign w:val="center"/>
          </w:tcPr>
          <w:p w14:paraId="0ED67D29" w14:textId="77777777" w:rsidR="00A060CB" w:rsidRPr="00CD4C31" w:rsidRDefault="00A060CB" w:rsidP="00B56D4B">
            <w:pPr>
              <w:jc w:val="center"/>
              <w:rPr>
                <w:rFonts w:asciiTheme="minorHAnsi" w:hAnsiTheme="minorHAnsi"/>
              </w:rPr>
            </w:pPr>
            <w:r w:rsidRPr="00CD4C31">
              <w:rPr>
                <w:rFonts w:asciiTheme="minorHAnsi" w:hAnsiTheme="minorHAnsi"/>
              </w:rPr>
              <w:t>buildings</w:t>
            </w:r>
          </w:p>
        </w:tc>
        <w:tc>
          <w:tcPr>
            <w:tcW w:w="3402" w:type="dxa"/>
            <w:tcBorders>
              <w:top w:val="single" w:sz="8" w:space="0" w:color="auto"/>
              <w:left w:val="nil"/>
            </w:tcBorders>
            <w:shd w:val="clear" w:color="auto" w:fill="FFFFFF" w:themeFill="background1"/>
            <w:vAlign w:val="center"/>
          </w:tcPr>
          <w:p w14:paraId="558C40C5" w14:textId="77777777" w:rsidR="00A060CB" w:rsidRPr="00CD4C31" w:rsidRDefault="00A060CB" w:rsidP="00B56D4B">
            <w:pPr>
              <w:jc w:val="center"/>
              <w:rPr>
                <w:rFonts w:asciiTheme="minorHAnsi" w:hAnsiTheme="minorHAnsi"/>
              </w:rPr>
            </w:pPr>
            <w:r w:rsidRPr="00CD4C31">
              <w:rPr>
                <w:rFonts w:asciiTheme="minorHAnsi" w:hAnsiTheme="minorHAnsi"/>
              </w:rPr>
              <w:t>+ 10 m (mean width)</w:t>
            </w:r>
          </w:p>
        </w:tc>
        <w:tc>
          <w:tcPr>
            <w:tcW w:w="2551" w:type="dxa"/>
            <w:tcBorders>
              <w:top w:val="single" w:sz="8" w:space="0" w:color="auto"/>
              <w:left w:val="nil"/>
            </w:tcBorders>
            <w:shd w:val="clear" w:color="auto" w:fill="FFFFFF" w:themeFill="background1"/>
            <w:vAlign w:val="center"/>
          </w:tcPr>
          <w:p w14:paraId="009DAC39" w14:textId="77777777" w:rsidR="00A060CB" w:rsidRPr="00CD4C31" w:rsidRDefault="00A060CB" w:rsidP="00B56D4B">
            <w:pPr>
              <w:jc w:val="center"/>
              <w:rPr>
                <w:rFonts w:asciiTheme="minorHAnsi" w:hAnsiTheme="minorHAnsi"/>
              </w:rPr>
            </w:pPr>
            <w:r w:rsidRPr="00CD4C31">
              <w:rPr>
                <w:rFonts w:asciiTheme="minorHAnsi" w:hAnsiTheme="minorHAnsi"/>
              </w:rPr>
              <w:t>holes &lt; 500m</w:t>
            </w:r>
            <w:r w:rsidRPr="00CD4C31">
              <w:rPr>
                <w:rFonts w:asciiTheme="minorHAnsi" w:hAnsiTheme="minorHAnsi"/>
                <w:vertAlign w:val="superscript"/>
              </w:rPr>
              <w:t>2</w:t>
            </w:r>
            <w:r w:rsidRPr="00CD4C31">
              <w:rPr>
                <w:rFonts w:asciiTheme="minorHAnsi" w:hAnsiTheme="minorHAnsi"/>
              </w:rPr>
              <w:t xml:space="preserve"> closed</w:t>
            </w:r>
          </w:p>
        </w:tc>
      </w:tr>
      <w:tr w:rsidR="00A060CB" w:rsidRPr="00CD4C31" w14:paraId="356CE2A2" w14:textId="77777777" w:rsidTr="00B56D4B">
        <w:trPr>
          <w:trHeight w:val="454"/>
        </w:trPr>
        <w:tc>
          <w:tcPr>
            <w:tcW w:w="2127" w:type="dxa"/>
            <w:shd w:val="clear" w:color="auto" w:fill="F2F2F2" w:themeFill="background1" w:themeFillShade="F2"/>
            <w:vAlign w:val="center"/>
          </w:tcPr>
          <w:p w14:paraId="4FE738D6" w14:textId="77777777" w:rsidR="00A060CB" w:rsidRPr="00CD4C31" w:rsidRDefault="00A060CB" w:rsidP="00B56D4B">
            <w:pPr>
              <w:jc w:val="center"/>
              <w:rPr>
                <w:rFonts w:asciiTheme="minorHAnsi" w:hAnsiTheme="minorHAnsi"/>
              </w:rPr>
            </w:pPr>
            <w:r w:rsidRPr="00CD4C31">
              <w:rPr>
                <w:rFonts w:asciiTheme="minorHAnsi" w:hAnsiTheme="minorHAnsi"/>
              </w:rPr>
              <w:t>highway</w:t>
            </w:r>
          </w:p>
        </w:tc>
        <w:tc>
          <w:tcPr>
            <w:tcW w:w="3402" w:type="dxa"/>
            <w:tcBorders>
              <w:left w:val="nil"/>
            </w:tcBorders>
            <w:shd w:val="clear" w:color="auto" w:fill="F2F2F2" w:themeFill="background1" w:themeFillShade="F2"/>
            <w:vAlign w:val="center"/>
          </w:tcPr>
          <w:p w14:paraId="747C36C4" w14:textId="77777777" w:rsidR="00A060CB" w:rsidRPr="00CD4C31" w:rsidRDefault="00A060CB" w:rsidP="00B56D4B">
            <w:pPr>
              <w:jc w:val="center"/>
              <w:rPr>
                <w:rFonts w:asciiTheme="minorHAnsi" w:hAnsiTheme="minorHAnsi"/>
              </w:rPr>
            </w:pPr>
            <w:r w:rsidRPr="00CD4C31">
              <w:rPr>
                <w:rFonts w:asciiTheme="minorHAnsi" w:hAnsiTheme="minorHAnsi"/>
              </w:rPr>
              <w:t>+ 20 m (mean width)</w:t>
            </w:r>
          </w:p>
        </w:tc>
        <w:tc>
          <w:tcPr>
            <w:tcW w:w="2551" w:type="dxa"/>
            <w:tcBorders>
              <w:left w:val="nil"/>
            </w:tcBorders>
            <w:shd w:val="clear" w:color="auto" w:fill="F2F2F2" w:themeFill="background1" w:themeFillShade="F2"/>
            <w:vAlign w:val="center"/>
          </w:tcPr>
          <w:p w14:paraId="5C4DF2EA" w14:textId="77777777" w:rsidR="00A060CB" w:rsidRPr="00CD4C31" w:rsidRDefault="00A060CB" w:rsidP="00B56D4B">
            <w:pPr>
              <w:jc w:val="center"/>
              <w:rPr>
                <w:rFonts w:asciiTheme="minorHAnsi" w:hAnsiTheme="minorHAnsi"/>
              </w:rPr>
            </w:pPr>
          </w:p>
        </w:tc>
      </w:tr>
      <w:tr w:rsidR="00A060CB" w:rsidRPr="00CD4C31" w14:paraId="2B0C2EC1" w14:textId="77777777" w:rsidTr="00B56D4B">
        <w:trPr>
          <w:trHeight w:val="454"/>
        </w:trPr>
        <w:tc>
          <w:tcPr>
            <w:tcW w:w="2127" w:type="dxa"/>
            <w:shd w:val="clear" w:color="auto" w:fill="FFFFFF" w:themeFill="background1"/>
            <w:vAlign w:val="center"/>
          </w:tcPr>
          <w:p w14:paraId="2D3F42B6" w14:textId="77777777" w:rsidR="00A060CB" w:rsidRPr="00CD4C31" w:rsidRDefault="00A060CB" w:rsidP="00B56D4B">
            <w:pPr>
              <w:jc w:val="center"/>
              <w:rPr>
                <w:rFonts w:asciiTheme="minorHAnsi" w:hAnsiTheme="minorHAnsi"/>
              </w:rPr>
            </w:pPr>
            <w:r w:rsidRPr="00CD4C31">
              <w:rPr>
                <w:rFonts w:asciiTheme="minorHAnsi" w:hAnsiTheme="minorHAnsi"/>
              </w:rPr>
              <w:t>motorway</w:t>
            </w:r>
          </w:p>
        </w:tc>
        <w:tc>
          <w:tcPr>
            <w:tcW w:w="3402" w:type="dxa"/>
            <w:tcBorders>
              <w:left w:val="nil"/>
            </w:tcBorders>
            <w:shd w:val="clear" w:color="auto" w:fill="FFFFFF" w:themeFill="background1"/>
            <w:vAlign w:val="center"/>
          </w:tcPr>
          <w:p w14:paraId="6EEEFC22" w14:textId="77777777" w:rsidR="00A060CB" w:rsidRPr="00CD4C31" w:rsidRDefault="00A060CB" w:rsidP="00B56D4B">
            <w:pPr>
              <w:jc w:val="center"/>
              <w:rPr>
                <w:rFonts w:asciiTheme="minorHAnsi" w:hAnsiTheme="minorHAnsi"/>
              </w:rPr>
            </w:pPr>
            <w:r w:rsidRPr="00CD4C31">
              <w:rPr>
                <w:rFonts w:asciiTheme="minorHAnsi" w:hAnsiTheme="minorHAnsi"/>
              </w:rPr>
              <w:t>+ 12 m (mean width)</w:t>
            </w:r>
          </w:p>
        </w:tc>
        <w:tc>
          <w:tcPr>
            <w:tcW w:w="2551" w:type="dxa"/>
            <w:tcBorders>
              <w:left w:val="nil"/>
            </w:tcBorders>
            <w:shd w:val="clear" w:color="auto" w:fill="FFFFFF" w:themeFill="background1"/>
            <w:vAlign w:val="center"/>
          </w:tcPr>
          <w:p w14:paraId="614B9125" w14:textId="77777777" w:rsidR="00A060CB" w:rsidRPr="00CD4C31" w:rsidRDefault="00A060CB" w:rsidP="00B56D4B">
            <w:pPr>
              <w:jc w:val="center"/>
              <w:rPr>
                <w:rFonts w:asciiTheme="minorHAnsi" w:hAnsiTheme="minorHAnsi"/>
              </w:rPr>
            </w:pPr>
          </w:p>
        </w:tc>
      </w:tr>
      <w:tr w:rsidR="00A060CB" w:rsidRPr="00CD4C31" w14:paraId="2449E3B3" w14:textId="77777777" w:rsidTr="00B56D4B">
        <w:trPr>
          <w:trHeight w:val="454"/>
        </w:trPr>
        <w:tc>
          <w:tcPr>
            <w:tcW w:w="2127" w:type="dxa"/>
            <w:shd w:val="clear" w:color="auto" w:fill="F2F2F2" w:themeFill="background1" w:themeFillShade="F2"/>
            <w:vAlign w:val="center"/>
          </w:tcPr>
          <w:p w14:paraId="0D6A74B0" w14:textId="77777777" w:rsidR="00A060CB" w:rsidRPr="00CD4C31" w:rsidRDefault="00A060CB" w:rsidP="00B56D4B">
            <w:pPr>
              <w:jc w:val="center"/>
              <w:rPr>
                <w:rFonts w:asciiTheme="minorHAnsi" w:hAnsiTheme="minorHAnsi"/>
              </w:rPr>
            </w:pPr>
            <w:r w:rsidRPr="00CD4C31">
              <w:rPr>
                <w:rFonts w:asciiTheme="minorHAnsi" w:hAnsiTheme="minorHAnsi"/>
              </w:rPr>
              <w:t>railway</w:t>
            </w:r>
          </w:p>
        </w:tc>
        <w:tc>
          <w:tcPr>
            <w:tcW w:w="3402" w:type="dxa"/>
            <w:tcBorders>
              <w:left w:val="nil"/>
            </w:tcBorders>
            <w:shd w:val="clear" w:color="auto" w:fill="F2F2F2" w:themeFill="background1" w:themeFillShade="F2"/>
            <w:vAlign w:val="center"/>
          </w:tcPr>
          <w:p w14:paraId="480B3DDB" w14:textId="77777777" w:rsidR="00A060CB" w:rsidRPr="00CD4C31" w:rsidRDefault="00A060CB" w:rsidP="00B56D4B">
            <w:pPr>
              <w:jc w:val="center"/>
              <w:rPr>
                <w:rFonts w:asciiTheme="minorHAnsi" w:hAnsiTheme="minorHAnsi"/>
              </w:rPr>
            </w:pPr>
            <w:r w:rsidRPr="00CD4C31">
              <w:rPr>
                <w:rFonts w:asciiTheme="minorHAnsi" w:hAnsiTheme="minorHAnsi"/>
              </w:rPr>
              <w:t>+ 5 m (mean width)</w:t>
            </w:r>
          </w:p>
        </w:tc>
        <w:tc>
          <w:tcPr>
            <w:tcW w:w="2551" w:type="dxa"/>
            <w:tcBorders>
              <w:left w:val="nil"/>
            </w:tcBorders>
            <w:shd w:val="clear" w:color="auto" w:fill="F2F2F2" w:themeFill="background1" w:themeFillShade="F2"/>
            <w:vAlign w:val="center"/>
          </w:tcPr>
          <w:p w14:paraId="7250E40E" w14:textId="77777777" w:rsidR="00A060CB" w:rsidRPr="00CD4C31" w:rsidRDefault="00A060CB" w:rsidP="00B56D4B">
            <w:pPr>
              <w:jc w:val="center"/>
              <w:rPr>
                <w:rFonts w:asciiTheme="minorHAnsi" w:hAnsiTheme="minorHAnsi"/>
              </w:rPr>
            </w:pPr>
          </w:p>
        </w:tc>
      </w:tr>
      <w:tr w:rsidR="00A060CB" w:rsidRPr="00CD4C31" w14:paraId="70486F15" w14:textId="77777777" w:rsidTr="00B56D4B">
        <w:trPr>
          <w:trHeight w:val="454"/>
        </w:trPr>
        <w:tc>
          <w:tcPr>
            <w:tcW w:w="2127" w:type="dxa"/>
            <w:shd w:val="clear" w:color="auto" w:fill="FFFFFF" w:themeFill="background1"/>
            <w:vAlign w:val="center"/>
          </w:tcPr>
          <w:p w14:paraId="41B1122F" w14:textId="77777777" w:rsidR="00A060CB" w:rsidRPr="00CD4C31" w:rsidRDefault="00A060CB" w:rsidP="00B56D4B">
            <w:pPr>
              <w:jc w:val="center"/>
              <w:rPr>
                <w:rFonts w:asciiTheme="minorHAnsi" w:hAnsiTheme="minorHAnsi"/>
              </w:rPr>
            </w:pPr>
            <w:r w:rsidRPr="00CD4C31">
              <w:rPr>
                <w:rFonts w:asciiTheme="minorHAnsi" w:hAnsiTheme="minorHAnsi"/>
              </w:rPr>
              <w:t>10 m street</w:t>
            </w:r>
          </w:p>
        </w:tc>
        <w:tc>
          <w:tcPr>
            <w:tcW w:w="3402" w:type="dxa"/>
            <w:tcBorders>
              <w:left w:val="nil"/>
            </w:tcBorders>
            <w:shd w:val="clear" w:color="auto" w:fill="FFFFFF" w:themeFill="background1"/>
            <w:vAlign w:val="center"/>
          </w:tcPr>
          <w:p w14:paraId="41136BD7" w14:textId="77777777" w:rsidR="00A060CB" w:rsidRPr="00CD4C31" w:rsidRDefault="00A060CB" w:rsidP="00B56D4B">
            <w:pPr>
              <w:jc w:val="center"/>
              <w:rPr>
                <w:rFonts w:asciiTheme="minorHAnsi" w:hAnsiTheme="minorHAnsi"/>
              </w:rPr>
            </w:pPr>
            <w:r w:rsidRPr="00CD4C31">
              <w:rPr>
                <w:rFonts w:asciiTheme="minorHAnsi" w:hAnsiTheme="minorHAnsi"/>
              </w:rPr>
              <w:t>+ 12 m (mean width)</w:t>
            </w:r>
          </w:p>
        </w:tc>
        <w:tc>
          <w:tcPr>
            <w:tcW w:w="2551" w:type="dxa"/>
            <w:tcBorders>
              <w:left w:val="nil"/>
            </w:tcBorders>
            <w:shd w:val="clear" w:color="auto" w:fill="FFFFFF" w:themeFill="background1"/>
            <w:vAlign w:val="center"/>
          </w:tcPr>
          <w:p w14:paraId="211CFDFC" w14:textId="77777777" w:rsidR="00A060CB" w:rsidRPr="00CD4C31" w:rsidRDefault="00A060CB" w:rsidP="00B56D4B">
            <w:pPr>
              <w:jc w:val="center"/>
              <w:rPr>
                <w:rFonts w:asciiTheme="minorHAnsi" w:hAnsiTheme="minorHAnsi"/>
              </w:rPr>
            </w:pPr>
          </w:p>
        </w:tc>
      </w:tr>
      <w:tr w:rsidR="00A060CB" w:rsidRPr="00CD4C31" w14:paraId="205CA0A8" w14:textId="77777777" w:rsidTr="00B56D4B">
        <w:trPr>
          <w:trHeight w:val="454"/>
        </w:trPr>
        <w:tc>
          <w:tcPr>
            <w:tcW w:w="2127" w:type="dxa"/>
            <w:shd w:val="clear" w:color="auto" w:fill="F2F2F2" w:themeFill="background1" w:themeFillShade="F2"/>
            <w:vAlign w:val="center"/>
          </w:tcPr>
          <w:p w14:paraId="25DA5DDC" w14:textId="77777777" w:rsidR="00A060CB" w:rsidRPr="00CD4C31" w:rsidRDefault="00A060CB" w:rsidP="00B56D4B">
            <w:pPr>
              <w:jc w:val="center"/>
              <w:rPr>
                <w:rFonts w:asciiTheme="minorHAnsi" w:hAnsiTheme="minorHAnsi"/>
              </w:rPr>
            </w:pPr>
            <w:r w:rsidRPr="00CD4C31">
              <w:rPr>
                <w:rFonts w:asciiTheme="minorHAnsi" w:hAnsiTheme="minorHAnsi"/>
              </w:rPr>
              <w:t>8 m street</w:t>
            </w:r>
          </w:p>
        </w:tc>
        <w:tc>
          <w:tcPr>
            <w:tcW w:w="3402" w:type="dxa"/>
            <w:tcBorders>
              <w:left w:val="nil"/>
            </w:tcBorders>
            <w:shd w:val="clear" w:color="auto" w:fill="F2F2F2" w:themeFill="background1" w:themeFillShade="F2"/>
            <w:vAlign w:val="center"/>
          </w:tcPr>
          <w:p w14:paraId="454F83AF" w14:textId="77777777" w:rsidR="00A060CB" w:rsidRPr="00CD4C31" w:rsidRDefault="00A060CB" w:rsidP="00B56D4B">
            <w:pPr>
              <w:jc w:val="center"/>
              <w:rPr>
                <w:rFonts w:asciiTheme="minorHAnsi" w:hAnsiTheme="minorHAnsi"/>
              </w:rPr>
            </w:pPr>
            <w:r w:rsidRPr="00CD4C31">
              <w:rPr>
                <w:rFonts w:asciiTheme="minorHAnsi" w:hAnsiTheme="minorHAnsi"/>
              </w:rPr>
              <w:t>+ 9.2 m (mean width)</w:t>
            </w:r>
          </w:p>
        </w:tc>
        <w:tc>
          <w:tcPr>
            <w:tcW w:w="2551" w:type="dxa"/>
            <w:tcBorders>
              <w:left w:val="nil"/>
            </w:tcBorders>
            <w:shd w:val="clear" w:color="auto" w:fill="F2F2F2" w:themeFill="background1" w:themeFillShade="F2"/>
            <w:vAlign w:val="center"/>
          </w:tcPr>
          <w:p w14:paraId="167BA459" w14:textId="77777777" w:rsidR="00A060CB" w:rsidRPr="00CD4C31" w:rsidRDefault="00A060CB" w:rsidP="00B56D4B">
            <w:pPr>
              <w:jc w:val="center"/>
              <w:rPr>
                <w:rFonts w:asciiTheme="minorHAnsi" w:hAnsiTheme="minorHAnsi"/>
              </w:rPr>
            </w:pPr>
          </w:p>
        </w:tc>
      </w:tr>
      <w:tr w:rsidR="00A060CB" w:rsidRPr="00CD4C31" w14:paraId="54AF65B7" w14:textId="77777777" w:rsidTr="00B56D4B">
        <w:trPr>
          <w:trHeight w:val="454"/>
        </w:trPr>
        <w:tc>
          <w:tcPr>
            <w:tcW w:w="2127" w:type="dxa"/>
            <w:shd w:val="clear" w:color="auto" w:fill="FFFFFF" w:themeFill="background1"/>
            <w:vAlign w:val="center"/>
          </w:tcPr>
          <w:p w14:paraId="1C8C1AF6" w14:textId="77777777" w:rsidR="00A060CB" w:rsidRPr="00CD4C31" w:rsidRDefault="00A060CB" w:rsidP="00B56D4B">
            <w:pPr>
              <w:jc w:val="center"/>
              <w:rPr>
                <w:rFonts w:asciiTheme="minorHAnsi" w:hAnsiTheme="minorHAnsi"/>
              </w:rPr>
            </w:pPr>
            <w:r w:rsidRPr="00CD4C31">
              <w:rPr>
                <w:rFonts w:asciiTheme="minorHAnsi" w:hAnsiTheme="minorHAnsi"/>
              </w:rPr>
              <w:t>6 m street</w:t>
            </w:r>
          </w:p>
        </w:tc>
        <w:tc>
          <w:tcPr>
            <w:tcW w:w="3402" w:type="dxa"/>
            <w:tcBorders>
              <w:left w:val="nil"/>
            </w:tcBorders>
            <w:shd w:val="clear" w:color="auto" w:fill="FFFFFF" w:themeFill="background1"/>
            <w:vAlign w:val="center"/>
          </w:tcPr>
          <w:p w14:paraId="45F2FF3F" w14:textId="77777777" w:rsidR="00A060CB" w:rsidRPr="00CD4C31" w:rsidRDefault="00A060CB" w:rsidP="00B56D4B">
            <w:pPr>
              <w:jc w:val="center"/>
              <w:rPr>
                <w:rFonts w:asciiTheme="minorHAnsi" w:hAnsiTheme="minorHAnsi"/>
              </w:rPr>
            </w:pPr>
            <w:r w:rsidRPr="00CD4C31">
              <w:rPr>
                <w:rFonts w:asciiTheme="minorHAnsi" w:hAnsiTheme="minorHAnsi"/>
              </w:rPr>
              <w:t>+ 7.2 m (mean width)</w:t>
            </w:r>
          </w:p>
        </w:tc>
        <w:tc>
          <w:tcPr>
            <w:tcW w:w="2551" w:type="dxa"/>
            <w:tcBorders>
              <w:left w:val="nil"/>
            </w:tcBorders>
            <w:shd w:val="clear" w:color="auto" w:fill="FFFFFF" w:themeFill="background1"/>
            <w:vAlign w:val="center"/>
          </w:tcPr>
          <w:p w14:paraId="1636F05A" w14:textId="77777777" w:rsidR="00A060CB" w:rsidRPr="00CD4C31" w:rsidRDefault="00A060CB" w:rsidP="00B56D4B">
            <w:pPr>
              <w:jc w:val="center"/>
              <w:rPr>
                <w:rFonts w:asciiTheme="minorHAnsi" w:hAnsiTheme="minorHAnsi"/>
              </w:rPr>
            </w:pPr>
          </w:p>
        </w:tc>
      </w:tr>
      <w:tr w:rsidR="00A060CB" w:rsidRPr="00CD4C31" w14:paraId="7931C7EC" w14:textId="77777777" w:rsidTr="00B56D4B">
        <w:trPr>
          <w:trHeight w:val="454"/>
        </w:trPr>
        <w:tc>
          <w:tcPr>
            <w:tcW w:w="2127" w:type="dxa"/>
            <w:shd w:val="clear" w:color="auto" w:fill="F2F2F2" w:themeFill="background1" w:themeFillShade="F2"/>
            <w:vAlign w:val="center"/>
          </w:tcPr>
          <w:p w14:paraId="67DE0016" w14:textId="77777777" w:rsidR="00A060CB" w:rsidRPr="00CD4C31" w:rsidRDefault="00A060CB" w:rsidP="00B56D4B">
            <w:pPr>
              <w:jc w:val="center"/>
              <w:rPr>
                <w:rFonts w:asciiTheme="minorHAnsi" w:hAnsiTheme="minorHAnsi"/>
              </w:rPr>
            </w:pPr>
            <w:r w:rsidRPr="00CD4C31">
              <w:rPr>
                <w:rFonts w:asciiTheme="minorHAnsi" w:hAnsiTheme="minorHAnsi"/>
              </w:rPr>
              <w:t>4 m street</w:t>
            </w:r>
          </w:p>
        </w:tc>
        <w:tc>
          <w:tcPr>
            <w:tcW w:w="3402" w:type="dxa"/>
            <w:tcBorders>
              <w:left w:val="nil"/>
            </w:tcBorders>
            <w:shd w:val="clear" w:color="auto" w:fill="F2F2F2" w:themeFill="background1" w:themeFillShade="F2"/>
            <w:vAlign w:val="center"/>
          </w:tcPr>
          <w:p w14:paraId="4AB62754" w14:textId="77777777" w:rsidR="00A060CB" w:rsidRPr="00CD4C31" w:rsidRDefault="00A060CB" w:rsidP="00B56D4B">
            <w:pPr>
              <w:jc w:val="center"/>
              <w:rPr>
                <w:rFonts w:asciiTheme="minorHAnsi" w:hAnsiTheme="minorHAnsi"/>
              </w:rPr>
            </w:pPr>
            <w:r w:rsidRPr="00CD4C31">
              <w:rPr>
                <w:rFonts w:asciiTheme="minorHAnsi" w:hAnsiTheme="minorHAnsi"/>
              </w:rPr>
              <w:t>+ 5.2 m (mean width)</w:t>
            </w:r>
          </w:p>
        </w:tc>
        <w:tc>
          <w:tcPr>
            <w:tcW w:w="2551" w:type="dxa"/>
            <w:tcBorders>
              <w:left w:val="nil"/>
            </w:tcBorders>
            <w:shd w:val="clear" w:color="auto" w:fill="F2F2F2" w:themeFill="background1" w:themeFillShade="F2"/>
            <w:vAlign w:val="center"/>
          </w:tcPr>
          <w:p w14:paraId="490FAB77" w14:textId="77777777" w:rsidR="00A060CB" w:rsidRPr="00CD4C31" w:rsidRDefault="00A060CB" w:rsidP="00B56D4B">
            <w:pPr>
              <w:jc w:val="center"/>
              <w:rPr>
                <w:rFonts w:asciiTheme="minorHAnsi" w:hAnsiTheme="minorHAnsi"/>
              </w:rPr>
            </w:pPr>
          </w:p>
        </w:tc>
      </w:tr>
      <w:tr w:rsidR="00A060CB" w:rsidRPr="00CD4C31" w14:paraId="77A1CD22" w14:textId="77777777" w:rsidTr="00B56D4B">
        <w:trPr>
          <w:trHeight w:val="454"/>
        </w:trPr>
        <w:tc>
          <w:tcPr>
            <w:tcW w:w="2127" w:type="dxa"/>
            <w:shd w:val="clear" w:color="auto" w:fill="FFFFFF" w:themeFill="background1"/>
            <w:vAlign w:val="center"/>
          </w:tcPr>
          <w:p w14:paraId="05CFA4D2" w14:textId="77777777" w:rsidR="00A060CB" w:rsidRPr="00CD4C31" w:rsidRDefault="00A060CB" w:rsidP="00B56D4B">
            <w:pPr>
              <w:jc w:val="center"/>
              <w:rPr>
                <w:rFonts w:asciiTheme="minorHAnsi" w:hAnsiTheme="minorHAnsi"/>
              </w:rPr>
            </w:pPr>
            <w:r w:rsidRPr="00CD4C31">
              <w:rPr>
                <w:rFonts w:asciiTheme="minorHAnsi" w:hAnsiTheme="minorHAnsi"/>
              </w:rPr>
              <w:t>2 m path</w:t>
            </w:r>
          </w:p>
        </w:tc>
        <w:tc>
          <w:tcPr>
            <w:tcW w:w="3402" w:type="dxa"/>
            <w:tcBorders>
              <w:left w:val="nil"/>
            </w:tcBorders>
            <w:shd w:val="clear" w:color="auto" w:fill="FFFFFF" w:themeFill="background1"/>
            <w:vAlign w:val="center"/>
          </w:tcPr>
          <w:p w14:paraId="09F2B7FA" w14:textId="77777777" w:rsidR="00A060CB" w:rsidRPr="00CD4C31" w:rsidRDefault="00A060CB" w:rsidP="00B56D4B">
            <w:pPr>
              <w:jc w:val="center"/>
              <w:rPr>
                <w:rFonts w:asciiTheme="minorHAnsi" w:hAnsiTheme="minorHAnsi"/>
              </w:rPr>
            </w:pPr>
            <w:r w:rsidRPr="00CD4C31">
              <w:rPr>
                <w:rFonts w:asciiTheme="minorHAnsi" w:hAnsiTheme="minorHAnsi"/>
              </w:rPr>
              <w:t>+ 2.3 m (mean width)</w:t>
            </w:r>
          </w:p>
        </w:tc>
        <w:tc>
          <w:tcPr>
            <w:tcW w:w="2551" w:type="dxa"/>
            <w:tcBorders>
              <w:left w:val="nil"/>
            </w:tcBorders>
            <w:shd w:val="clear" w:color="auto" w:fill="FFFFFF" w:themeFill="background1"/>
            <w:vAlign w:val="center"/>
          </w:tcPr>
          <w:p w14:paraId="3F88A153" w14:textId="77777777" w:rsidR="00A060CB" w:rsidRPr="00CD4C31" w:rsidRDefault="00A060CB" w:rsidP="00B56D4B">
            <w:pPr>
              <w:jc w:val="center"/>
              <w:rPr>
                <w:rFonts w:asciiTheme="minorHAnsi" w:hAnsiTheme="minorHAnsi"/>
              </w:rPr>
            </w:pPr>
          </w:p>
        </w:tc>
      </w:tr>
      <w:tr w:rsidR="00A060CB" w:rsidRPr="00CD4C31" w14:paraId="30BCF279" w14:textId="77777777" w:rsidTr="00B56D4B">
        <w:trPr>
          <w:trHeight w:val="454"/>
        </w:trPr>
        <w:tc>
          <w:tcPr>
            <w:tcW w:w="2127" w:type="dxa"/>
            <w:shd w:val="clear" w:color="auto" w:fill="F2F2F2" w:themeFill="background1" w:themeFillShade="F2"/>
            <w:vAlign w:val="center"/>
          </w:tcPr>
          <w:p w14:paraId="15478558" w14:textId="77777777" w:rsidR="00A060CB" w:rsidRPr="00CD4C31" w:rsidRDefault="00A060CB" w:rsidP="00B56D4B">
            <w:pPr>
              <w:jc w:val="center"/>
              <w:rPr>
                <w:rFonts w:asciiTheme="minorHAnsi" w:hAnsiTheme="minorHAnsi"/>
              </w:rPr>
            </w:pPr>
            <w:r w:rsidRPr="00CD4C31">
              <w:rPr>
                <w:rFonts w:asciiTheme="minorHAnsi" w:hAnsiTheme="minorHAnsi"/>
              </w:rPr>
              <w:t>1 m path</w:t>
            </w:r>
          </w:p>
        </w:tc>
        <w:tc>
          <w:tcPr>
            <w:tcW w:w="3402" w:type="dxa"/>
            <w:tcBorders>
              <w:left w:val="nil"/>
            </w:tcBorders>
            <w:shd w:val="clear" w:color="auto" w:fill="F2F2F2" w:themeFill="background1" w:themeFillShade="F2"/>
            <w:vAlign w:val="center"/>
          </w:tcPr>
          <w:p w14:paraId="73D33B56" w14:textId="77777777" w:rsidR="00A060CB" w:rsidRPr="00CD4C31" w:rsidRDefault="00A060CB" w:rsidP="00B56D4B">
            <w:pPr>
              <w:jc w:val="center"/>
              <w:rPr>
                <w:rFonts w:asciiTheme="minorHAnsi" w:hAnsiTheme="minorHAnsi"/>
              </w:rPr>
            </w:pPr>
            <w:r w:rsidRPr="00CD4C31">
              <w:rPr>
                <w:rFonts w:asciiTheme="minorHAnsi" w:hAnsiTheme="minorHAnsi"/>
              </w:rPr>
              <w:t>+ 1.5 m (mean width)</w:t>
            </w:r>
          </w:p>
        </w:tc>
        <w:tc>
          <w:tcPr>
            <w:tcW w:w="2551" w:type="dxa"/>
            <w:tcBorders>
              <w:left w:val="nil"/>
            </w:tcBorders>
            <w:shd w:val="clear" w:color="auto" w:fill="F2F2F2" w:themeFill="background1" w:themeFillShade="F2"/>
            <w:vAlign w:val="center"/>
          </w:tcPr>
          <w:p w14:paraId="09983F31" w14:textId="77777777" w:rsidR="00A060CB" w:rsidRPr="00CD4C31" w:rsidRDefault="00A060CB" w:rsidP="00B56D4B">
            <w:pPr>
              <w:jc w:val="center"/>
              <w:rPr>
                <w:rFonts w:asciiTheme="minorHAnsi" w:hAnsiTheme="minorHAnsi"/>
              </w:rPr>
            </w:pPr>
          </w:p>
        </w:tc>
      </w:tr>
      <w:tr w:rsidR="00A060CB" w:rsidRPr="00CD4C31" w14:paraId="76008453" w14:textId="77777777" w:rsidTr="00B56D4B">
        <w:trPr>
          <w:trHeight w:val="454"/>
        </w:trPr>
        <w:tc>
          <w:tcPr>
            <w:tcW w:w="2127" w:type="dxa"/>
            <w:shd w:val="clear" w:color="auto" w:fill="FFFFFF" w:themeFill="background1"/>
            <w:vAlign w:val="center"/>
          </w:tcPr>
          <w:p w14:paraId="5BAEE439" w14:textId="77777777" w:rsidR="00A060CB" w:rsidRPr="00CD4C31" w:rsidRDefault="00A060CB" w:rsidP="00B56D4B">
            <w:pPr>
              <w:jc w:val="center"/>
              <w:rPr>
                <w:rFonts w:asciiTheme="minorHAnsi" w:hAnsiTheme="minorHAnsi"/>
              </w:rPr>
            </w:pPr>
            <w:r w:rsidRPr="00CD4C31">
              <w:rPr>
                <w:rFonts w:asciiTheme="minorHAnsi" w:hAnsiTheme="minorHAnsi"/>
              </w:rPr>
              <w:t>hedges</w:t>
            </w:r>
          </w:p>
        </w:tc>
        <w:tc>
          <w:tcPr>
            <w:tcW w:w="3402" w:type="dxa"/>
            <w:tcBorders>
              <w:left w:val="nil"/>
            </w:tcBorders>
            <w:shd w:val="clear" w:color="auto" w:fill="FFFFFF" w:themeFill="background1"/>
            <w:vAlign w:val="center"/>
          </w:tcPr>
          <w:p w14:paraId="5F76377F" w14:textId="77777777" w:rsidR="00A060CB" w:rsidRPr="00CD4C31" w:rsidRDefault="00A060CB" w:rsidP="00B56D4B">
            <w:pPr>
              <w:jc w:val="center"/>
              <w:rPr>
                <w:rFonts w:asciiTheme="minorHAnsi" w:hAnsiTheme="minorHAnsi"/>
              </w:rPr>
            </w:pPr>
            <w:r w:rsidRPr="00CD4C31">
              <w:rPr>
                <w:rFonts w:asciiTheme="minorHAnsi" w:hAnsiTheme="minorHAnsi"/>
              </w:rPr>
              <w:t>+ 1 m</w:t>
            </w:r>
          </w:p>
        </w:tc>
        <w:tc>
          <w:tcPr>
            <w:tcW w:w="2551" w:type="dxa"/>
            <w:tcBorders>
              <w:left w:val="nil"/>
            </w:tcBorders>
            <w:shd w:val="clear" w:color="auto" w:fill="FFFFFF" w:themeFill="background1"/>
            <w:vAlign w:val="center"/>
          </w:tcPr>
          <w:p w14:paraId="553BE657" w14:textId="77777777" w:rsidR="00A060CB" w:rsidRPr="00CD4C31" w:rsidRDefault="00A060CB" w:rsidP="00B56D4B">
            <w:pPr>
              <w:jc w:val="center"/>
              <w:rPr>
                <w:rFonts w:asciiTheme="minorHAnsi" w:hAnsiTheme="minorHAnsi"/>
              </w:rPr>
            </w:pPr>
          </w:p>
        </w:tc>
      </w:tr>
      <w:tr w:rsidR="00A060CB" w:rsidRPr="00CD4C31" w14:paraId="1E769F8A" w14:textId="77777777" w:rsidTr="00B56D4B">
        <w:trPr>
          <w:trHeight w:val="454"/>
        </w:trPr>
        <w:tc>
          <w:tcPr>
            <w:tcW w:w="2127" w:type="dxa"/>
            <w:shd w:val="clear" w:color="auto" w:fill="F2F2F2" w:themeFill="background1" w:themeFillShade="F2"/>
            <w:vAlign w:val="center"/>
          </w:tcPr>
          <w:p w14:paraId="0CE15380" w14:textId="77777777" w:rsidR="00A060CB" w:rsidRPr="00CD4C31" w:rsidRDefault="00A060CB" w:rsidP="00B56D4B">
            <w:pPr>
              <w:jc w:val="center"/>
              <w:rPr>
                <w:rFonts w:asciiTheme="minorHAnsi" w:hAnsiTheme="minorHAnsi"/>
              </w:rPr>
            </w:pPr>
            <w:r w:rsidRPr="00CD4C31">
              <w:rPr>
                <w:rFonts w:asciiTheme="minorHAnsi" w:hAnsiTheme="minorHAnsi"/>
              </w:rPr>
              <w:t>forest</w:t>
            </w:r>
          </w:p>
        </w:tc>
        <w:tc>
          <w:tcPr>
            <w:tcW w:w="3402" w:type="dxa"/>
            <w:tcBorders>
              <w:left w:val="nil"/>
            </w:tcBorders>
            <w:shd w:val="clear" w:color="auto" w:fill="F2F2F2" w:themeFill="background1" w:themeFillShade="F2"/>
            <w:vAlign w:val="center"/>
          </w:tcPr>
          <w:p w14:paraId="3B4D05FB" w14:textId="77777777" w:rsidR="00A060CB" w:rsidRPr="00CD4C31" w:rsidRDefault="00A060CB" w:rsidP="00B56D4B">
            <w:pPr>
              <w:jc w:val="center"/>
              <w:rPr>
                <w:rFonts w:asciiTheme="minorHAnsi" w:hAnsiTheme="minorHAnsi"/>
              </w:rPr>
            </w:pPr>
            <w:r w:rsidRPr="00CD4C31">
              <w:rPr>
                <w:rFonts w:asciiTheme="minorHAnsi" w:hAnsiTheme="minorHAnsi"/>
              </w:rPr>
              <w:t>- 3 m</w:t>
            </w:r>
          </w:p>
        </w:tc>
        <w:tc>
          <w:tcPr>
            <w:tcW w:w="2551" w:type="dxa"/>
            <w:tcBorders>
              <w:left w:val="nil"/>
            </w:tcBorders>
            <w:shd w:val="clear" w:color="auto" w:fill="F2F2F2" w:themeFill="background1" w:themeFillShade="F2"/>
            <w:vAlign w:val="center"/>
          </w:tcPr>
          <w:p w14:paraId="14EB35AB" w14:textId="77777777" w:rsidR="00A060CB" w:rsidRPr="00CD4C31" w:rsidRDefault="00A060CB" w:rsidP="00B56D4B">
            <w:pPr>
              <w:jc w:val="center"/>
              <w:rPr>
                <w:rFonts w:asciiTheme="minorHAnsi" w:hAnsiTheme="minorHAnsi"/>
              </w:rPr>
            </w:pPr>
            <w:r w:rsidRPr="00CD4C31">
              <w:rPr>
                <w:rFonts w:asciiTheme="minorHAnsi" w:hAnsiTheme="minorHAnsi"/>
              </w:rPr>
              <w:t>holes &lt; 500m</w:t>
            </w:r>
            <w:r w:rsidRPr="00CD4C31">
              <w:rPr>
                <w:rFonts w:asciiTheme="minorHAnsi" w:hAnsiTheme="minorHAnsi"/>
                <w:vertAlign w:val="superscript"/>
              </w:rPr>
              <w:t>2</w:t>
            </w:r>
            <w:r w:rsidRPr="00CD4C31">
              <w:rPr>
                <w:rFonts w:asciiTheme="minorHAnsi" w:hAnsiTheme="minorHAnsi"/>
              </w:rPr>
              <w:t xml:space="preserve"> closed</w:t>
            </w:r>
          </w:p>
        </w:tc>
      </w:tr>
      <w:tr w:rsidR="00A060CB" w:rsidRPr="00CD4C31" w14:paraId="3448027B" w14:textId="77777777" w:rsidTr="00B56D4B">
        <w:trPr>
          <w:trHeight w:val="454"/>
        </w:trPr>
        <w:tc>
          <w:tcPr>
            <w:tcW w:w="2127" w:type="dxa"/>
            <w:shd w:val="clear" w:color="auto" w:fill="FFFFFF" w:themeFill="background1"/>
            <w:vAlign w:val="center"/>
          </w:tcPr>
          <w:p w14:paraId="47D3305F" w14:textId="77777777" w:rsidR="00A060CB" w:rsidRPr="00CD4C31" w:rsidRDefault="00A060CB" w:rsidP="00B56D4B">
            <w:pPr>
              <w:jc w:val="center"/>
              <w:rPr>
                <w:rFonts w:asciiTheme="minorHAnsi" w:hAnsiTheme="minorHAnsi"/>
              </w:rPr>
            </w:pPr>
            <w:r w:rsidRPr="00CD4C31">
              <w:rPr>
                <w:rFonts w:asciiTheme="minorHAnsi" w:hAnsiTheme="minorHAnsi"/>
              </w:rPr>
              <w:t>forest edge</w:t>
            </w:r>
          </w:p>
        </w:tc>
        <w:tc>
          <w:tcPr>
            <w:tcW w:w="3402" w:type="dxa"/>
            <w:tcBorders>
              <w:left w:val="nil"/>
            </w:tcBorders>
            <w:shd w:val="clear" w:color="auto" w:fill="FFFFFF" w:themeFill="background1"/>
            <w:vAlign w:val="center"/>
          </w:tcPr>
          <w:p w14:paraId="0BF3920B" w14:textId="77777777" w:rsidR="00A060CB" w:rsidRPr="00CD4C31" w:rsidRDefault="00A060CB" w:rsidP="00B56D4B">
            <w:pPr>
              <w:jc w:val="center"/>
              <w:rPr>
                <w:rFonts w:asciiTheme="minorHAnsi" w:hAnsiTheme="minorHAnsi"/>
              </w:rPr>
            </w:pPr>
            <w:r w:rsidRPr="00CD4C31">
              <w:rPr>
                <w:rFonts w:asciiTheme="minorHAnsi" w:hAnsiTheme="minorHAnsi"/>
              </w:rPr>
              <w:t>+ 7 m around forest</w:t>
            </w:r>
          </w:p>
        </w:tc>
        <w:tc>
          <w:tcPr>
            <w:tcW w:w="2551" w:type="dxa"/>
            <w:tcBorders>
              <w:left w:val="nil"/>
            </w:tcBorders>
            <w:shd w:val="clear" w:color="auto" w:fill="FFFFFF" w:themeFill="background1"/>
            <w:vAlign w:val="center"/>
          </w:tcPr>
          <w:p w14:paraId="1A366832" w14:textId="77777777" w:rsidR="00A060CB" w:rsidRPr="00CD4C31" w:rsidRDefault="00A060CB" w:rsidP="00B56D4B">
            <w:pPr>
              <w:jc w:val="center"/>
              <w:rPr>
                <w:rFonts w:asciiTheme="minorHAnsi" w:hAnsiTheme="minorHAnsi"/>
              </w:rPr>
            </w:pPr>
          </w:p>
        </w:tc>
      </w:tr>
      <w:tr w:rsidR="00A060CB" w:rsidRPr="00CD4C31" w14:paraId="392B5F21" w14:textId="77777777" w:rsidTr="00B56D4B">
        <w:trPr>
          <w:trHeight w:val="454"/>
        </w:trPr>
        <w:tc>
          <w:tcPr>
            <w:tcW w:w="2127" w:type="dxa"/>
            <w:tcBorders>
              <w:bottom w:val="single" w:sz="12" w:space="0" w:color="auto"/>
            </w:tcBorders>
            <w:shd w:val="clear" w:color="auto" w:fill="F2F2F2" w:themeFill="background1" w:themeFillShade="F2"/>
            <w:vAlign w:val="center"/>
          </w:tcPr>
          <w:p w14:paraId="49940AFD" w14:textId="77777777" w:rsidR="00A060CB" w:rsidRPr="00CD4C31" w:rsidRDefault="00A060CB" w:rsidP="00B56D4B">
            <w:pPr>
              <w:jc w:val="center"/>
              <w:rPr>
                <w:rFonts w:asciiTheme="minorHAnsi" w:hAnsiTheme="minorHAnsi"/>
              </w:rPr>
            </w:pPr>
            <w:r w:rsidRPr="00CD4C31">
              <w:rPr>
                <w:rFonts w:asciiTheme="minorHAnsi" w:hAnsiTheme="minorHAnsi"/>
              </w:rPr>
              <w:t>border structures</w:t>
            </w:r>
          </w:p>
        </w:tc>
        <w:tc>
          <w:tcPr>
            <w:tcW w:w="3402" w:type="dxa"/>
            <w:tcBorders>
              <w:left w:val="nil"/>
              <w:bottom w:val="single" w:sz="12" w:space="0" w:color="auto"/>
            </w:tcBorders>
            <w:shd w:val="clear" w:color="auto" w:fill="F2F2F2" w:themeFill="background1" w:themeFillShade="F2"/>
            <w:vAlign w:val="center"/>
          </w:tcPr>
          <w:p w14:paraId="4F7671BD" w14:textId="77777777" w:rsidR="00A060CB" w:rsidRPr="00CD4C31" w:rsidRDefault="00A060CB" w:rsidP="00B56D4B">
            <w:pPr>
              <w:jc w:val="center"/>
              <w:rPr>
                <w:rFonts w:asciiTheme="minorHAnsi" w:hAnsiTheme="minorHAnsi"/>
              </w:rPr>
            </w:pPr>
            <w:r w:rsidRPr="00CD4C31">
              <w:rPr>
                <w:rFonts w:asciiTheme="minorHAnsi" w:hAnsiTheme="minorHAnsi"/>
              </w:rPr>
              <w:t>+1 m around all streets/railway</w:t>
            </w:r>
          </w:p>
        </w:tc>
        <w:tc>
          <w:tcPr>
            <w:tcW w:w="2551" w:type="dxa"/>
            <w:tcBorders>
              <w:left w:val="nil"/>
              <w:bottom w:val="single" w:sz="12" w:space="0" w:color="auto"/>
            </w:tcBorders>
            <w:shd w:val="clear" w:color="auto" w:fill="F2F2F2" w:themeFill="background1" w:themeFillShade="F2"/>
            <w:vAlign w:val="center"/>
          </w:tcPr>
          <w:p w14:paraId="0DF633BC" w14:textId="77777777" w:rsidR="00A060CB" w:rsidRPr="00CD4C31" w:rsidRDefault="00A060CB" w:rsidP="00B56D4B">
            <w:pPr>
              <w:jc w:val="center"/>
              <w:rPr>
                <w:rFonts w:asciiTheme="minorHAnsi" w:hAnsiTheme="minorHAnsi"/>
              </w:rPr>
            </w:pPr>
          </w:p>
        </w:tc>
      </w:tr>
    </w:tbl>
    <w:p w14:paraId="0920566D" w14:textId="77777777" w:rsidR="00A060CB" w:rsidRDefault="00A060CB">
      <w:pPr>
        <w:rPr>
          <w:i/>
          <w:iCs/>
          <w:noProof/>
        </w:rPr>
      </w:pPr>
      <w:r>
        <w:rPr>
          <w:i/>
          <w:iCs/>
          <w:noProof/>
        </w:rPr>
        <w:br w:type="page"/>
      </w:r>
    </w:p>
    <w:p w14:paraId="76653D9F" w14:textId="302612F3" w:rsidR="00A060CB" w:rsidRPr="00CD4C31" w:rsidRDefault="00A060CB" w:rsidP="00A060CB">
      <w:pPr>
        <w:spacing w:line="480" w:lineRule="auto"/>
        <w:jc w:val="both"/>
        <w:rPr>
          <w:i/>
          <w:iCs/>
          <w:noProof/>
        </w:rPr>
      </w:pPr>
      <w:r w:rsidRPr="00CD4C31">
        <w:rPr>
          <w:i/>
          <w:iCs/>
          <w:noProof/>
        </w:rPr>
        <w:t>1.</w:t>
      </w:r>
      <w:r w:rsidR="005A6504">
        <w:rPr>
          <w:i/>
          <w:iCs/>
          <w:noProof/>
        </w:rPr>
        <w:t>4</w:t>
      </w:r>
      <w:r w:rsidRPr="00CD4C31">
        <w:rPr>
          <w:i/>
          <w:iCs/>
          <w:noProof/>
        </w:rPr>
        <w:t xml:space="preserve"> Information extraction from cantonal layers on agricultural fields</w:t>
      </w:r>
    </w:p>
    <w:p w14:paraId="24F9FC7B" w14:textId="77777777" w:rsidR="00A060CB" w:rsidRPr="00CD4C31" w:rsidRDefault="00A060CB" w:rsidP="00A060CB">
      <w:pPr>
        <w:spacing w:line="480" w:lineRule="auto"/>
        <w:jc w:val="both"/>
      </w:pPr>
      <w:r w:rsidRPr="00CD4C31">
        <w:t xml:space="preserve">For all locations in canton Vaud, agricultural land use was available as a GIS-layer from the cantonal authority. For canton Fribourg a layer with information about permanent cultures only was available and we therefore mapped the agricultural land use within an area of 1.5 km (which corresponds to the mean home range used by breeding barn owls </w:t>
      </w:r>
      <w:sdt>
        <w:sdtPr>
          <w:rPr>
            <w:color w:val="000000"/>
          </w:rPr>
          <w:tag w:val="MENDELEY_CITATION_v3_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"/>
          <w:id w:val="1038080307"/>
          <w:placeholder>
            <w:docPart w:val="0108F0ABC81442FAAC85A597D40A0380"/>
          </w:placeholder>
        </w:sdtPr>
        <w:sdtEndPr/>
        <w:sdtContent>
          <w:r w:rsidRPr="00EB27FF">
            <w:rPr>
              <w:color w:val="000000"/>
            </w:rPr>
            <w:t>(Almasi et al. 2013)</w:t>
          </w:r>
        </w:sdtContent>
      </w:sdt>
      <w:r w:rsidRPr="00CD4C31">
        <w:rPr>
          <w:color w:val="000000"/>
        </w:rPr>
        <w:t xml:space="preserve"> </w:t>
      </w:r>
      <w:r w:rsidRPr="00CD4C31">
        <w:t xml:space="preserve">around breeding sites of equipped owls during winter. After the GPS modules were recovered, areas of the home ranges which laid outside the already mapped 1.5 km radius were mapped as soon as possible. The information from the cantonal layers was extracted and merged with the data from the habitat mapping. To be able to merge the cantonal layer with the mapped layer we had to bring them to the same resolution and defined the following categories: Intensive grassland, extensive grassland, artificial grassland, intensive pasture, extensive pasture, winter cereal, colza, catch crop, wildflower strips and rotational fallows. As cantonal layers hold information about the culture present during summer of the respective year, we needed to combine the information from two years, according to the sowing time of the culture. </w:t>
      </w:r>
    </w:p>
    <w:p w14:paraId="281B402F" w14:textId="74C600A4" w:rsidR="00A060CB" w:rsidRDefault="00A060CB" w:rsidP="00A060CB">
      <w:pPr>
        <w:spacing w:line="480" w:lineRule="auto"/>
        <w:jc w:val="both"/>
      </w:pPr>
      <w:r w:rsidRPr="00CD4C31">
        <w:t>Finally, the different layers from the different sources have been clipped with each other to eliminate overlaying polygons. To fasten the workflow and to be able to efficiently extract the habitat information later in the analysis, the polygon layers have been rasterized on a resolution of 25x25m sized cells. This resolution was chosen according to the accuracy of our tags (mean accuracy: 20 m) and the lowest resolution of our base raster which was 2.5 m.</w:t>
      </w:r>
      <w:r>
        <w:br w:type="page"/>
      </w:r>
    </w:p>
    <w:p w14:paraId="08CB19D7" w14:textId="29CE46A2" w:rsidR="00A060CB" w:rsidRPr="00A060CB" w:rsidRDefault="00A060CB" w:rsidP="00A060CB">
      <w:pPr>
        <w:spacing w:line="480" w:lineRule="auto"/>
        <w:jc w:val="both"/>
      </w:pPr>
      <w:r w:rsidRPr="00CD4C31">
        <w:rPr>
          <w:i/>
          <w:iCs/>
        </w:rPr>
        <w:t>1.</w:t>
      </w:r>
      <w:r w:rsidR="005A6504">
        <w:rPr>
          <w:i/>
          <w:iCs/>
        </w:rPr>
        <w:t>5</w:t>
      </w:r>
      <w:r w:rsidRPr="00CD4C31">
        <w:rPr>
          <w:i/>
          <w:iCs/>
        </w:rPr>
        <w:t xml:space="preserve"> Merged habitat types for habitat categories</w:t>
      </w:r>
    </w:p>
    <w:p w14:paraId="72AAEFB8" w14:textId="77777777" w:rsidR="00A060CB" w:rsidRPr="00CD4C31" w:rsidRDefault="00A060CB" w:rsidP="00A060CB">
      <w:pPr>
        <w:spacing w:line="480" w:lineRule="auto"/>
        <w:jc w:val="both"/>
      </w:pPr>
      <w:r w:rsidRPr="00CD4C31">
        <w:t>Categories were merged according to their similar appearance in the field during the non-breeding period (agricultural fields) or because of strong correlations. Before merging we made sure that the habitat types showed similar selection directions in the raw data (ratio available vs. used)</w:t>
      </w:r>
    </w:p>
    <w:tbl>
      <w:tblPr>
        <w:tblStyle w:val="Tabellenraster"/>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43"/>
        <w:gridCol w:w="2252"/>
        <w:gridCol w:w="4936"/>
      </w:tblGrid>
      <w:tr w:rsidR="00A060CB" w:rsidRPr="00CD4C31" w14:paraId="7B34DB35" w14:textId="77777777" w:rsidTr="00B56D4B">
        <w:trPr>
          <w:trHeight w:val="454"/>
        </w:trPr>
        <w:tc>
          <w:tcPr>
            <w:tcW w:w="1752" w:type="dxa"/>
            <w:tcBorders>
              <w:top w:val="single" w:sz="12" w:space="0" w:color="auto"/>
              <w:bottom w:val="single" w:sz="8" w:space="0" w:color="auto"/>
            </w:tcBorders>
            <w:shd w:val="clear" w:color="auto" w:fill="D9D9D9" w:themeFill="background1" w:themeFillShade="D9"/>
            <w:vAlign w:val="center"/>
          </w:tcPr>
          <w:p w14:paraId="22BB62E7" w14:textId="77777777" w:rsidR="00A060CB" w:rsidRPr="00CD4C31" w:rsidRDefault="00A060CB" w:rsidP="00B56D4B">
            <w:pPr>
              <w:jc w:val="center"/>
              <w:rPr>
                <w:rFonts w:asciiTheme="minorHAnsi" w:hAnsiTheme="minorHAnsi"/>
              </w:rPr>
            </w:pPr>
            <w:r w:rsidRPr="00CD4C31">
              <w:rPr>
                <w:rFonts w:asciiTheme="minorHAnsi" w:hAnsiTheme="minorHAnsi"/>
              </w:rPr>
              <w:t>Habitat category merged</w:t>
            </w:r>
          </w:p>
        </w:tc>
        <w:tc>
          <w:tcPr>
            <w:tcW w:w="2228" w:type="dxa"/>
            <w:tcBorders>
              <w:top w:val="single" w:sz="12" w:space="0" w:color="auto"/>
              <w:left w:val="nil"/>
              <w:bottom w:val="single" w:sz="8" w:space="0" w:color="auto"/>
            </w:tcBorders>
            <w:shd w:val="clear" w:color="auto" w:fill="D9D9D9" w:themeFill="background1" w:themeFillShade="D9"/>
            <w:vAlign w:val="center"/>
          </w:tcPr>
          <w:p w14:paraId="09CDF18B" w14:textId="77777777" w:rsidR="00A060CB" w:rsidRPr="00CD4C31" w:rsidRDefault="00A060CB" w:rsidP="00B56D4B">
            <w:pPr>
              <w:jc w:val="center"/>
              <w:rPr>
                <w:rFonts w:asciiTheme="minorHAnsi" w:hAnsiTheme="minorHAnsi"/>
              </w:rPr>
            </w:pPr>
            <w:r w:rsidRPr="00CD4C31">
              <w:rPr>
                <w:rFonts w:asciiTheme="minorHAnsi" w:hAnsiTheme="minorHAnsi"/>
              </w:rPr>
              <w:t>Habitat type</w:t>
            </w:r>
          </w:p>
        </w:tc>
        <w:tc>
          <w:tcPr>
            <w:tcW w:w="4951" w:type="dxa"/>
            <w:tcBorders>
              <w:top w:val="single" w:sz="12" w:space="0" w:color="auto"/>
              <w:left w:val="nil"/>
              <w:bottom w:val="single" w:sz="8" w:space="0" w:color="auto"/>
            </w:tcBorders>
            <w:shd w:val="clear" w:color="auto" w:fill="D9D9D9" w:themeFill="background1" w:themeFillShade="D9"/>
            <w:vAlign w:val="center"/>
          </w:tcPr>
          <w:p w14:paraId="3CB808C2" w14:textId="77777777" w:rsidR="00A060CB" w:rsidRPr="00CD4C31" w:rsidRDefault="00A060CB" w:rsidP="00B56D4B">
            <w:pPr>
              <w:jc w:val="center"/>
              <w:rPr>
                <w:rFonts w:asciiTheme="minorHAnsi" w:hAnsiTheme="minorHAnsi"/>
              </w:rPr>
            </w:pPr>
            <w:r w:rsidRPr="00CD4C31">
              <w:rPr>
                <w:rFonts w:asciiTheme="minorHAnsi" w:hAnsiTheme="minorHAnsi"/>
              </w:rPr>
              <w:t>Nr. of crop type (cantonal layers)</w:t>
            </w:r>
          </w:p>
        </w:tc>
      </w:tr>
      <w:tr w:rsidR="00A060CB" w:rsidRPr="00CD4C31" w14:paraId="5CFFB72E" w14:textId="77777777" w:rsidTr="00B56D4B">
        <w:trPr>
          <w:trHeight w:val="1372"/>
        </w:trPr>
        <w:tc>
          <w:tcPr>
            <w:tcW w:w="1752" w:type="dxa"/>
            <w:tcBorders>
              <w:top w:val="single" w:sz="8" w:space="0" w:color="auto"/>
            </w:tcBorders>
            <w:shd w:val="clear" w:color="auto" w:fill="FFFFFF" w:themeFill="background1"/>
            <w:vAlign w:val="center"/>
          </w:tcPr>
          <w:p w14:paraId="35CA6D33" w14:textId="77777777" w:rsidR="00A060CB" w:rsidRPr="00CD4C31" w:rsidRDefault="00A060CB" w:rsidP="00B56D4B">
            <w:pPr>
              <w:jc w:val="center"/>
              <w:rPr>
                <w:rFonts w:asciiTheme="minorHAnsi" w:hAnsiTheme="minorHAnsi"/>
              </w:rPr>
            </w:pPr>
            <w:r w:rsidRPr="00CD4C31">
              <w:rPr>
                <w:rFonts w:asciiTheme="minorHAnsi" w:hAnsiTheme="minorHAnsi"/>
              </w:rPr>
              <w:t>intensive grassland</w:t>
            </w:r>
          </w:p>
        </w:tc>
        <w:tc>
          <w:tcPr>
            <w:tcW w:w="2228" w:type="dxa"/>
            <w:tcBorders>
              <w:top w:val="single" w:sz="8" w:space="0" w:color="auto"/>
              <w:left w:val="nil"/>
            </w:tcBorders>
            <w:shd w:val="clear" w:color="auto" w:fill="FFFFFF" w:themeFill="background1"/>
            <w:vAlign w:val="center"/>
          </w:tcPr>
          <w:p w14:paraId="31CC1B90" w14:textId="77777777" w:rsidR="00A060CB" w:rsidRPr="00CD4C31" w:rsidRDefault="00A060CB" w:rsidP="00B56D4B">
            <w:pPr>
              <w:jc w:val="center"/>
              <w:rPr>
                <w:rFonts w:asciiTheme="minorHAnsi" w:hAnsiTheme="minorHAnsi"/>
              </w:rPr>
            </w:pPr>
            <w:r w:rsidRPr="00CD4C31">
              <w:rPr>
                <w:rFonts w:asciiTheme="minorHAnsi" w:hAnsiTheme="minorHAnsi"/>
              </w:rPr>
              <w:t>intensive pasture</w:t>
            </w:r>
          </w:p>
          <w:p w14:paraId="7E4A3B93" w14:textId="77777777" w:rsidR="00A060CB" w:rsidRPr="00CD4C31" w:rsidRDefault="00A060CB" w:rsidP="00B56D4B">
            <w:pPr>
              <w:jc w:val="center"/>
              <w:rPr>
                <w:rFonts w:asciiTheme="minorHAnsi" w:hAnsiTheme="minorHAnsi"/>
              </w:rPr>
            </w:pPr>
            <w:r w:rsidRPr="00CD4C31">
              <w:rPr>
                <w:rFonts w:asciiTheme="minorHAnsi" w:hAnsiTheme="minorHAnsi"/>
              </w:rPr>
              <w:t>intensive meadow</w:t>
            </w:r>
          </w:p>
          <w:p w14:paraId="00DC758F" w14:textId="77777777" w:rsidR="00A060CB" w:rsidRPr="00CD4C31" w:rsidRDefault="00A060CB" w:rsidP="00B56D4B">
            <w:pPr>
              <w:jc w:val="center"/>
              <w:rPr>
                <w:rFonts w:asciiTheme="minorHAnsi" w:hAnsiTheme="minorHAnsi"/>
              </w:rPr>
            </w:pPr>
            <w:r w:rsidRPr="00CD4C31">
              <w:rPr>
                <w:rFonts w:asciiTheme="minorHAnsi" w:hAnsiTheme="minorHAnsi"/>
              </w:rPr>
              <w:t>artificial grassland</w:t>
            </w:r>
          </w:p>
        </w:tc>
        <w:tc>
          <w:tcPr>
            <w:tcW w:w="4951" w:type="dxa"/>
            <w:tcBorders>
              <w:top w:val="single" w:sz="8" w:space="0" w:color="auto"/>
              <w:left w:val="nil"/>
            </w:tcBorders>
            <w:shd w:val="clear" w:color="auto" w:fill="FFFFFF" w:themeFill="background1"/>
            <w:vAlign w:val="center"/>
          </w:tcPr>
          <w:p w14:paraId="2496ABDE" w14:textId="77777777" w:rsidR="00A060CB" w:rsidRPr="00CD4C31" w:rsidRDefault="00A060CB" w:rsidP="00B56D4B">
            <w:pPr>
              <w:jc w:val="center"/>
              <w:rPr>
                <w:rFonts w:asciiTheme="minorHAnsi" w:hAnsiTheme="minorHAnsi"/>
              </w:rPr>
            </w:pPr>
            <w:r w:rsidRPr="00CD4C31">
              <w:rPr>
                <w:rFonts w:asciiTheme="minorHAnsi" w:hAnsiTheme="minorHAnsi"/>
              </w:rPr>
              <w:t>601/602/613/621/632/698/702/703/704</w:t>
            </w:r>
          </w:p>
          <w:p w14:paraId="434C30FA" w14:textId="77777777" w:rsidR="00A060CB" w:rsidRPr="00CD4C31" w:rsidRDefault="00A060CB" w:rsidP="00B56D4B">
            <w:pPr>
              <w:jc w:val="center"/>
              <w:rPr>
                <w:rFonts w:asciiTheme="minorHAnsi" w:hAnsiTheme="minorHAnsi"/>
              </w:rPr>
            </w:pPr>
            <w:r w:rsidRPr="00CD4C31">
              <w:rPr>
                <w:rFonts w:asciiTheme="minorHAnsi" w:hAnsiTheme="minorHAnsi"/>
              </w:rPr>
              <w:t>720/616</w:t>
            </w:r>
          </w:p>
        </w:tc>
      </w:tr>
      <w:tr w:rsidR="00A060CB" w:rsidRPr="00CD4C31" w14:paraId="23956DAB" w14:textId="77777777" w:rsidTr="00B56D4B">
        <w:trPr>
          <w:trHeight w:val="844"/>
        </w:trPr>
        <w:tc>
          <w:tcPr>
            <w:tcW w:w="1752" w:type="dxa"/>
            <w:shd w:val="clear" w:color="auto" w:fill="F2F2F2" w:themeFill="background1" w:themeFillShade="F2"/>
            <w:vAlign w:val="center"/>
          </w:tcPr>
          <w:p w14:paraId="59234576" w14:textId="77777777" w:rsidR="00A060CB" w:rsidRPr="00CD4C31" w:rsidRDefault="00A060CB" w:rsidP="00B56D4B">
            <w:pPr>
              <w:jc w:val="center"/>
              <w:rPr>
                <w:rFonts w:asciiTheme="minorHAnsi" w:hAnsiTheme="minorHAnsi"/>
              </w:rPr>
            </w:pPr>
            <w:r w:rsidRPr="00CD4C31">
              <w:rPr>
                <w:rFonts w:asciiTheme="minorHAnsi" w:hAnsiTheme="minorHAnsi"/>
              </w:rPr>
              <w:t>extensive grassland</w:t>
            </w:r>
          </w:p>
        </w:tc>
        <w:tc>
          <w:tcPr>
            <w:tcW w:w="2228" w:type="dxa"/>
            <w:tcBorders>
              <w:left w:val="nil"/>
            </w:tcBorders>
            <w:shd w:val="clear" w:color="auto" w:fill="F2F2F2" w:themeFill="background1" w:themeFillShade="F2"/>
            <w:vAlign w:val="center"/>
          </w:tcPr>
          <w:p w14:paraId="392CB355" w14:textId="77777777" w:rsidR="00A060CB" w:rsidRPr="00CD4C31" w:rsidRDefault="00A060CB" w:rsidP="00B56D4B">
            <w:pPr>
              <w:jc w:val="center"/>
              <w:rPr>
                <w:rFonts w:asciiTheme="minorHAnsi" w:hAnsiTheme="minorHAnsi"/>
              </w:rPr>
            </w:pPr>
            <w:r w:rsidRPr="00CD4C31">
              <w:rPr>
                <w:rFonts w:asciiTheme="minorHAnsi" w:hAnsiTheme="minorHAnsi"/>
              </w:rPr>
              <w:t>extensive pasture</w:t>
            </w:r>
          </w:p>
          <w:p w14:paraId="02E89A33" w14:textId="77777777" w:rsidR="00A060CB" w:rsidRPr="00CD4C31" w:rsidRDefault="00A060CB" w:rsidP="00B56D4B">
            <w:pPr>
              <w:jc w:val="center"/>
              <w:rPr>
                <w:rFonts w:asciiTheme="minorHAnsi" w:hAnsiTheme="minorHAnsi"/>
              </w:rPr>
            </w:pPr>
            <w:r w:rsidRPr="00CD4C31">
              <w:rPr>
                <w:rFonts w:asciiTheme="minorHAnsi" w:hAnsiTheme="minorHAnsi"/>
              </w:rPr>
              <w:t>extensive meadow</w:t>
            </w:r>
          </w:p>
        </w:tc>
        <w:tc>
          <w:tcPr>
            <w:tcW w:w="4951" w:type="dxa"/>
            <w:tcBorders>
              <w:left w:val="nil"/>
            </w:tcBorders>
            <w:shd w:val="clear" w:color="auto" w:fill="F2F2F2" w:themeFill="background1" w:themeFillShade="F2"/>
            <w:vAlign w:val="center"/>
          </w:tcPr>
          <w:p w14:paraId="30705398" w14:textId="77777777" w:rsidR="00A060CB" w:rsidRPr="00CD4C31" w:rsidRDefault="00A060CB" w:rsidP="00B56D4B">
            <w:pPr>
              <w:jc w:val="center"/>
              <w:rPr>
                <w:rFonts w:asciiTheme="minorHAnsi" w:hAnsiTheme="minorHAnsi"/>
              </w:rPr>
            </w:pPr>
            <w:r w:rsidRPr="00CD4C31">
              <w:rPr>
                <w:rFonts w:asciiTheme="minorHAnsi" w:hAnsiTheme="minorHAnsi"/>
              </w:rPr>
              <w:t>611/612/634/697/851/852/857/858/622</w:t>
            </w:r>
          </w:p>
          <w:p w14:paraId="6043C97B" w14:textId="77777777" w:rsidR="00A060CB" w:rsidRPr="00CD4C31" w:rsidRDefault="00A060CB" w:rsidP="00B56D4B">
            <w:pPr>
              <w:jc w:val="center"/>
              <w:rPr>
                <w:rFonts w:asciiTheme="minorHAnsi" w:hAnsiTheme="minorHAnsi"/>
              </w:rPr>
            </w:pPr>
            <w:r w:rsidRPr="00CD4C31">
              <w:rPr>
                <w:rFonts w:asciiTheme="minorHAnsi" w:hAnsiTheme="minorHAnsi"/>
              </w:rPr>
              <w:t>617/618/625/693/694/930</w:t>
            </w:r>
          </w:p>
        </w:tc>
      </w:tr>
      <w:tr w:rsidR="00A060CB" w:rsidRPr="00CD4C31" w14:paraId="5A60AB8F" w14:textId="77777777" w:rsidTr="00B56D4B">
        <w:trPr>
          <w:trHeight w:val="1391"/>
        </w:trPr>
        <w:tc>
          <w:tcPr>
            <w:tcW w:w="1752" w:type="dxa"/>
            <w:shd w:val="clear" w:color="auto" w:fill="FFFFFF" w:themeFill="background1"/>
            <w:vAlign w:val="center"/>
          </w:tcPr>
          <w:p w14:paraId="369D07DF" w14:textId="77777777" w:rsidR="00A060CB" w:rsidRPr="00CD4C31" w:rsidRDefault="00A060CB" w:rsidP="00B56D4B">
            <w:pPr>
              <w:jc w:val="center"/>
              <w:rPr>
                <w:rFonts w:asciiTheme="minorHAnsi" w:hAnsiTheme="minorHAnsi"/>
              </w:rPr>
            </w:pPr>
            <w:r w:rsidRPr="00CD4C31">
              <w:rPr>
                <w:rFonts w:asciiTheme="minorHAnsi" w:hAnsiTheme="minorHAnsi"/>
              </w:rPr>
              <w:t>biodiversity structures</w:t>
            </w:r>
          </w:p>
        </w:tc>
        <w:tc>
          <w:tcPr>
            <w:tcW w:w="2228" w:type="dxa"/>
            <w:tcBorders>
              <w:left w:val="nil"/>
            </w:tcBorders>
            <w:shd w:val="clear" w:color="auto" w:fill="FFFFFF" w:themeFill="background1"/>
            <w:vAlign w:val="center"/>
          </w:tcPr>
          <w:p w14:paraId="4143CC2E" w14:textId="77777777" w:rsidR="00A060CB" w:rsidRPr="00CD4C31" w:rsidRDefault="00A060CB" w:rsidP="00B56D4B">
            <w:pPr>
              <w:jc w:val="center"/>
              <w:rPr>
                <w:rFonts w:asciiTheme="minorHAnsi" w:hAnsiTheme="minorHAnsi"/>
              </w:rPr>
            </w:pPr>
            <w:r w:rsidRPr="00CD4C31">
              <w:rPr>
                <w:rFonts w:asciiTheme="minorHAnsi" w:hAnsiTheme="minorHAnsi"/>
              </w:rPr>
              <w:t>rotational fallows</w:t>
            </w:r>
          </w:p>
          <w:p w14:paraId="60FCD634" w14:textId="77777777" w:rsidR="00A060CB" w:rsidRPr="00CD4C31" w:rsidRDefault="00A060CB" w:rsidP="00B56D4B">
            <w:pPr>
              <w:jc w:val="center"/>
              <w:rPr>
                <w:rFonts w:asciiTheme="minorHAnsi" w:hAnsiTheme="minorHAnsi"/>
              </w:rPr>
            </w:pPr>
            <w:r w:rsidRPr="00CD4C31">
              <w:rPr>
                <w:rFonts w:asciiTheme="minorHAnsi" w:hAnsiTheme="minorHAnsi"/>
              </w:rPr>
              <w:t>wildflower strips</w:t>
            </w:r>
          </w:p>
          <w:p w14:paraId="5EB26C65" w14:textId="77777777" w:rsidR="00A060CB" w:rsidRPr="00CD4C31" w:rsidRDefault="00A060CB" w:rsidP="00B56D4B">
            <w:pPr>
              <w:jc w:val="center"/>
              <w:rPr>
                <w:rFonts w:asciiTheme="minorHAnsi" w:hAnsiTheme="minorHAnsi"/>
              </w:rPr>
            </w:pPr>
            <w:r w:rsidRPr="00CD4C31">
              <w:rPr>
                <w:rFonts w:asciiTheme="minorHAnsi" w:hAnsiTheme="minorHAnsi"/>
              </w:rPr>
              <w:t>hedges</w:t>
            </w:r>
          </w:p>
          <w:p w14:paraId="7DF540EB" w14:textId="77777777" w:rsidR="00A060CB" w:rsidRPr="00CD4C31" w:rsidRDefault="00A060CB" w:rsidP="00B56D4B">
            <w:pPr>
              <w:jc w:val="center"/>
              <w:rPr>
                <w:rFonts w:asciiTheme="minorHAnsi" w:hAnsiTheme="minorHAnsi"/>
              </w:rPr>
            </w:pPr>
            <w:r w:rsidRPr="00CD4C31">
              <w:rPr>
                <w:rFonts w:asciiTheme="minorHAnsi" w:hAnsiTheme="minorHAnsi"/>
              </w:rPr>
              <w:t>single trees</w:t>
            </w:r>
          </w:p>
        </w:tc>
        <w:tc>
          <w:tcPr>
            <w:tcW w:w="4951" w:type="dxa"/>
            <w:tcBorders>
              <w:left w:val="nil"/>
            </w:tcBorders>
            <w:shd w:val="clear" w:color="auto" w:fill="FFFFFF" w:themeFill="background1"/>
            <w:vAlign w:val="center"/>
          </w:tcPr>
          <w:p w14:paraId="44C87C98" w14:textId="77777777" w:rsidR="00A060CB" w:rsidRPr="00CD4C31" w:rsidRDefault="00A060CB" w:rsidP="00B56D4B">
            <w:pPr>
              <w:jc w:val="center"/>
              <w:rPr>
                <w:rFonts w:asciiTheme="minorHAnsi" w:hAnsiTheme="minorHAnsi"/>
              </w:rPr>
            </w:pPr>
            <w:r w:rsidRPr="00CD4C31">
              <w:rPr>
                <w:rFonts w:asciiTheme="minorHAnsi" w:hAnsiTheme="minorHAnsi"/>
              </w:rPr>
              <w:t>555/556/557/559/572/904/905/908/998</w:t>
            </w:r>
          </w:p>
        </w:tc>
      </w:tr>
      <w:tr w:rsidR="00A060CB" w:rsidRPr="00CD4C31" w14:paraId="60BCB250" w14:textId="77777777" w:rsidTr="00B56D4B">
        <w:trPr>
          <w:trHeight w:val="2294"/>
        </w:trPr>
        <w:tc>
          <w:tcPr>
            <w:tcW w:w="1752" w:type="dxa"/>
            <w:shd w:val="clear" w:color="auto" w:fill="F2F2F2" w:themeFill="background1" w:themeFillShade="F2"/>
            <w:vAlign w:val="center"/>
          </w:tcPr>
          <w:p w14:paraId="49A26CB5" w14:textId="77777777" w:rsidR="00A060CB" w:rsidRPr="00CD4C31" w:rsidRDefault="00A060CB" w:rsidP="00B56D4B">
            <w:pPr>
              <w:jc w:val="center"/>
              <w:rPr>
                <w:rFonts w:asciiTheme="minorHAnsi" w:hAnsiTheme="minorHAnsi"/>
              </w:rPr>
            </w:pPr>
            <w:r w:rsidRPr="00CD4C31">
              <w:rPr>
                <w:rFonts w:asciiTheme="minorHAnsi" w:hAnsiTheme="minorHAnsi"/>
              </w:rPr>
              <w:t>crop-rotation</w:t>
            </w:r>
          </w:p>
        </w:tc>
        <w:tc>
          <w:tcPr>
            <w:tcW w:w="2228" w:type="dxa"/>
            <w:tcBorders>
              <w:left w:val="nil"/>
            </w:tcBorders>
            <w:shd w:val="clear" w:color="auto" w:fill="F2F2F2" w:themeFill="background1" w:themeFillShade="F2"/>
            <w:vAlign w:val="center"/>
          </w:tcPr>
          <w:p w14:paraId="77313AD6" w14:textId="77777777" w:rsidR="00A060CB" w:rsidRPr="00CD4C31" w:rsidRDefault="00A060CB" w:rsidP="00B56D4B">
            <w:pPr>
              <w:jc w:val="center"/>
              <w:rPr>
                <w:rFonts w:asciiTheme="minorHAnsi" w:hAnsiTheme="minorHAnsi"/>
              </w:rPr>
            </w:pPr>
            <w:r w:rsidRPr="00CD4C31">
              <w:rPr>
                <w:rFonts w:asciiTheme="minorHAnsi" w:hAnsiTheme="minorHAnsi"/>
              </w:rPr>
              <w:t>winter cereals</w:t>
            </w:r>
          </w:p>
          <w:p w14:paraId="36AB10D7" w14:textId="77777777" w:rsidR="00A060CB" w:rsidRPr="00CD4C31" w:rsidRDefault="00A060CB" w:rsidP="00B56D4B">
            <w:pPr>
              <w:jc w:val="center"/>
              <w:rPr>
                <w:rFonts w:asciiTheme="minorHAnsi" w:hAnsiTheme="minorHAnsi"/>
              </w:rPr>
            </w:pPr>
            <w:r w:rsidRPr="00CD4C31">
              <w:rPr>
                <w:rFonts w:asciiTheme="minorHAnsi" w:hAnsiTheme="minorHAnsi"/>
              </w:rPr>
              <w:t>colza</w:t>
            </w:r>
          </w:p>
          <w:p w14:paraId="5BB1CD90" w14:textId="77777777" w:rsidR="00A060CB" w:rsidRPr="00CD4C31" w:rsidRDefault="00A060CB" w:rsidP="00B56D4B">
            <w:pPr>
              <w:jc w:val="center"/>
              <w:rPr>
                <w:rFonts w:asciiTheme="minorHAnsi" w:hAnsiTheme="minorHAnsi"/>
              </w:rPr>
            </w:pPr>
            <w:r w:rsidRPr="00CD4C31">
              <w:rPr>
                <w:rFonts w:asciiTheme="minorHAnsi" w:hAnsiTheme="minorHAnsi"/>
              </w:rPr>
              <w:t>catch crop</w:t>
            </w:r>
          </w:p>
          <w:p w14:paraId="4F27F5C3" w14:textId="77777777" w:rsidR="00A060CB" w:rsidRPr="00CD4C31" w:rsidRDefault="00A060CB" w:rsidP="00B56D4B">
            <w:pPr>
              <w:jc w:val="center"/>
              <w:rPr>
                <w:rFonts w:asciiTheme="minorHAnsi" w:hAnsiTheme="minorHAnsi"/>
              </w:rPr>
            </w:pPr>
            <w:r w:rsidRPr="00CD4C31">
              <w:rPr>
                <w:rFonts w:asciiTheme="minorHAnsi" w:hAnsiTheme="minorHAnsi"/>
              </w:rPr>
              <w:t>maize</w:t>
            </w:r>
          </w:p>
          <w:p w14:paraId="4B0C1B9F" w14:textId="77777777" w:rsidR="00A060CB" w:rsidRPr="00CD4C31" w:rsidRDefault="00A060CB" w:rsidP="00B56D4B">
            <w:pPr>
              <w:jc w:val="center"/>
              <w:rPr>
                <w:rFonts w:asciiTheme="minorHAnsi" w:hAnsiTheme="minorHAnsi"/>
              </w:rPr>
            </w:pPr>
            <w:r w:rsidRPr="00CD4C31">
              <w:rPr>
                <w:rFonts w:asciiTheme="minorHAnsi" w:hAnsiTheme="minorHAnsi"/>
              </w:rPr>
              <w:t>potato</w:t>
            </w:r>
          </w:p>
          <w:p w14:paraId="2A8C7E2D" w14:textId="77777777" w:rsidR="00A060CB" w:rsidRPr="00CD4C31" w:rsidRDefault="00A060CB" w:rsidP="00B56D4B">
            <w:pPr>
              <w:jc w:val="center"/>
              <w:rPr>
                <w:rFonts w:asciiTheme="minorHAnsi" w:hAnsiTheme="minorHAnsi"/>
              </w:rPr>
            </w:pPr>
            <w:r w:rsidRPr="00CD4C31">
              <w:rPr>
                <w:rFonts w:asciiTheme="minorHAnsi" w:hAnsiTheme="minorHAnsi"/>
              </w:rPr>
              <w:t>sugar beet</w:t>
            </w:r>
          </w:p>
          <w:p w14:paraId="6AD14EE6" w14:textId="77777777" w:rsidR="00A060CB" w:rsidRPr="00CD4C31" w:rsidRDefault="00A060CB" w:rsidP="00B56D4B">
            <w:pPr>
              <w:jc w:val="center"/>
              <w:rPr>
                <w:rFonts w:asciiTheme="minorHAnsi" w:hAnsiTheme="minorHAnsi"/>
              </w:rPr>
            </w:pPr>
            <w:r w:rsidRPr="00CD4C31">
              <w:rPr>
                <w:rFonts w:asciiTheme="minorHAnsi" w:hAnsiTheme="minorHAnsi"/>
              </w:rPr>
              <w:t>other</w:t>
            </w:r>
          </w:p>
        </w:tc>
        <w:tc>
          <w:tcPr>
            <w:tcW w:w="4951" w:type="dxa"/>
            <w:tcBorders>
              <w:left w:val="nil"/>
            </w:tcBorders>
            <w:shd w:val="clear" w:color="auto" w:fill="F2F2F2" w:themeFill="background1" w:themeFillShade="F2"/>
            <w:vAlign w:val="center"/>
          </w:tcPr>
          <w:p w14:paraId="7ACCC37D" w14:textId="77777777" w:rsidR="00A060CB" w:rsidRPr="00CD4C31" w:rsidRDefault="00A060CB" w:rsidP="00B56D4B">
            <w:pPr>
              <w:jc w:val="center"/>
              <w:rPr>
                <w:rFonts w:asciiTheme="minorHAnsi" w:hAnsiTheme="minorHAnsi"/>
              </w:rPr>
            </w:pPr>
            <w:r w:rsidRPr="00CD4C31">
              <w:rPr>
                <w:rFonts w:asciiTheme="minorHAnsi" w:hAnsiTheme="minorHAnsi"/>
              </w:rPr>
              <w:t>501/502/504/505/506/507/508/509/511</w:t>
            </w:r>
          </w:p>
          <w:p w14:paraId="1C748F05" w14:textId="77777777" w:rsidR="00A060CB" w:rsidRPr="00CD4C31" w:rsidRDefault="00A060CB" w:rsidP="00B56D4B">
            <w:pPr>
              <w:jc w:val="center"/>
              <w:rPr>
                <w:rFonts w:asciiTheme="minorHAnsi" w:hAnsiTheme="minorHAnsi"/>
              </w:rPr>
            </w:pPr>
            <w:r w:rsidRPr="00CD4C31">
              <w:rPr>
                <w:rFonts w:asciiTheme="minorHAnsi" w:hAnsiTheme="minorHAnsi"/>
              </w:rPr>
              <w:t>512/513/514/515/516/519/526/527/521</w:t>
            </w:r>
          </w:p>
          <w:p w14:paraId="3E9F68FD" w14:textId="77777777" w:rsidR="00A060CB" w:rsidRPr="00CD4C31" w:rsidRDefault="00A060CB" w:rsidP="00B56D4B">
            <w:pPr>
              <w:jc w:val="center"/>
              <w:rPr>
                <w:rFonts w:asciiTheme="minorHAnsi" w:hAnsiTheme="minorHAnsi"/>
              </w:rPr>
            </w:pPr>
            <w:r w:rsidRPr="00CD4C31">
              <w:rPr>
                <w:rFonts w:asciiTheme="minorHAnsi" w:hAnsiTheme="minorHAnsi"/>
              </w:rPr>
              <w:t>522/523/524/525/528/531/534/535/536</w:t>
            </w:r>
          </w:p>
          <w:p w14:paraId="048B9844" w14:textId="77777777" w:rsidR="00A060CB" w:rsidRPr="00CD4C31" w:rsidRDefault="00A060CB" w:rsidP="00B56D4B">
            <w:pPr>
              <w:jc w:val="center"/>
              <w:rPr>
                <w:rFonts w:asciiTheme="minorHAnsi" w:hAnsiTheme="minorHAnsi"/>
              </w:rPr>
            </w:pPr>
            <w:r w:rsidRPr="00CD4C31">
              <w:rPr>
                <w:rFonts w:asciiTheme="minorHAnsi" w:hAnsiTheme="minorHAnsi"/>
              </w:rPr>
              <w:t>537/538/539/541/542/543/544/545/546</w:t>
            </w:r>
          </w:p>
          <w:p w14:paraId="7A5D20D2" w14:textId="77777777" w:rsidR="00A060CB" w:rsidRPr="00CD4C31" w:rsidRDefault="00A060CB" w:rsidP="00B56D4B">
            <w:pPr>
              <w:jc w:val="center"/>
              <w:rPr>
                <w:rFonts w:asciiTheme="minorHAnsi" w:hAnsiTheme="minorHAnsi"/>
              </w:rPr>
            </w:pPr>
            <w:r w:rsidRPr="00CD4C31">
              <w:rPr>
                <w:rFonts w:asciiTheme="minorHAnsi" w:hAnsiTheme="minorHAnsi"/>
              </w:rPr>
              <w:t>547/548/549/551/553/554/566/567/568</w:t>
            </w:r>
          </w:p>
          <w:p w14:paraId="61C11A5D" w14:textId="77777777" w:rsidR="00A060CB" w:rsidRPr="00CD4C31" w:rsidRDefault="00A060CB" w:rsidP="00B56D4B">
            <w:pPr>
              <w:jc w:val="center"/>
              <w:rPr>
                <w:rFonts w:asciiTheme="minorHAnsi" w:hAnsiTheme="minorHAnsi"/>
              </w:rPr>
            </w:pPr>
            <w:r w:rsidRPr="00CD4C31">
              <w:rPr>
                <w:rFonts w:asciiTheme="minorHAnsi" w:hAnsiTheme="minorHAnsi"/>
              </w:rPr>
              <w:t>569/573/590/591/574/592/594/595/597</w:t>
            </w:r>
          </w:p>
          <w:p w14:paraId="481D4836" w14:textId="77777777" w:rsidR="00A060CB" w:rsidRPr="00CD4C31" w:rsidRDefault="00A060CB" w:rsidP="00B56D4B">
            <w:pPr>
              <w:jc w:val="center"/>
              <w:rPr>
                <w:rFonts w:asciiTheme="minorHAnsi" w:hAnsiTheme="minorHAnsi"/>
              </w:rPr>
            </w:pPr>
            <w:r w:rsidRPr="00CD4C31">
              <w:rPr>
                <w:rFonts w:asciiTheme="minorHAnsi" w:hAnsiTheme="minorHAnsi"/>
              </w:rPr>
              <w:t>598/631/701/705/706/707/708/709/710</w:t>
            </w:r>
          </w:p>
          <w:p w14:paraId="26682512" w14:textId="77777777" w:rsidR="00A060CB" w:rsidRPr="00CD4C31" w:rsidRDefault="00A060CB" w:rsidP="00B56D4B">
            <w:pPr>
              <w:jc w:val="center"/>
              <w:rPr>
                <w:rFonts w:asciiTheme="minorHAnsi" w:hAnsiTheme="minorHAnsi"/>
              </w:rPr>
            </w:pPr>
            <w:r w:rsidRPr="00CD4C31">
              <w:rPr>
                <w:rFonts w:asciiTheme="minorHAnsi" w:hAnsiTheme="minorHAnsi"/>
              </w:rPr>
              <w:t>711/712/713/714/715/717/718/719/721</w:t>
            </w:r>
          </w:p>
          <w:p w14:paraId="0462FB22" w14:textId="77777777" w:rsidR="00A060CB" w:rsidRPr="00CD4C31" w:rsidRDefault="00A060CB" w:rsidP="00B56D4B">
            <w:pPr>
              <w:jc w:val="center"/>
              <w:rPr>
                <w:rFonts w:asciiTheme="minorHAnsi" w:hAnsiTheme="minorHAnsi"/>
              </w:rPr>
            </w:pPr>
            <w:r w:rsidRPr="00CD4C31">
              <w:rPr>
                <w:rFonts w:asciiTheme="minorHAnsi" w:hAnsiTheme="minorHAnsi"/>
              </w:rPr>
              <w:t>722/725/731/735/797/798/801/803/806</w:t>
            </w:r>
          </w:p>
          <w:p w14:paraId="644907CA" w14:textId="77777777" w:rsidR="00A060CB" w:rsidRPr="00CD4C31" w:rsidRDefault="00A060CB" w:rsidP="00B56D4B">
            <w:pPr>
              <w:jc w:val="center"/>
              <w:rPr>
                <w:rFonts w:asciiTheme="minorHAnsi" w:hAnsiTheme="minorHAnsi"/>
              </w:rPr>
            </w:pPr>
            <w:r w:rsidRPr="00CD4C31">
              <w:rPr>
                <w:rFonts w:asciiTheme="minorHAnsi" w:hAnsiTheme="minorHAnsi"/>
              </w:rPr>
              <w:t>807/808/847/848/897/898/909</w:t>
            </w:r>
          </w:p>
        </w:tc>
      </w:tr>
      <w:tr w:rsidR="00A060CB" w:rsidRPr="00CD4C31" w14:paraId="2FE9A1BF" w14:textId="77777777" w:rsidTr="00B56D4B">
        <w:trPr>
          <w:trHeight w:val="710"/>
        </w:trPr>
        <w:tc>
          <w:tcPr>
            <w:tcW w:w="1752" w:type="dxa"/>
            <w:shd w:val="clear" w:color="auto" w:fill="FFFFFF" w:themeFill="background1"/>
            <w:vAlign w:val="center"/>
          </w:tcPr>
          <w:p w14:paraId="42119069" w14:textId="77777777" w:rsidR="00A060CB" w:rsidRPr="00CD4C31" w:rsidRDefault="00A060CB" w:rsidP="00B56D4B">
            <w:pPr>
              <w:jc w:val="center"/>
              <w:rPr>
                <w:rFonts w:asciiTheme="minorHAnsi" w:hAnsiTheme="minorHAnsi"/>
              </w:rPr>
            </w:pPr>
            <w:r w:rsidRPr="00CD4C31">
              <w:rPr>
                <w:rFonts w:asciiTheme="minorHAnsi" w:hAnsiTheme="minorHAnsi"/>
              </w:rPr>
              <w:t>forest</w:t>
            </w:r>
          </w:p>
        </w:tc>
        <w:tc>
          <w:tcPr>
            <w:tcW w:w="2228" w:type="dxa"/>
            <w:tcBorders>
              <w:left w:val="nil"/>
            </w:tcBorders>
            <w:shd w:val="clear" w:color="auto" w:fill="FFFFFF" w:themeFill="background1"/>
            <w:vAlign w:val="center"/>
          </w:tcPr>
          <w:p w14:paraId="36DDF4D2" w14:textId="77777777" w:rsidR="00A060CB" w:rsidRPr="00CD4C31" w:rsidRDefault="00A060CB" w:rsidP="00B56D4B">
            <w:pPr>
              <w:jc w:val="center"/>
              <w:rPr>
                <w:rFonts w:asciiTheme="minorHAnsi" w:hAnsiTheme="minorHAnsi"/>
              </w:rPr>
            </w:pPr>
            <w:r w:rsidRPr="00CD4C31">
              <w:rPr>
                <w:rFonts w:asciiTheme="minorHAnsi" w:hAnsiTheme="minorHAnsi"/>
              </w:rPr>
              <w:t>forest</w:t>
            </w:r>
          </w:p>
          <w:p w14:paraId="7C05EC9C" w14:textId="77777777" w:rsidR="00A060CB" w:rsidRPr="00CD4C31" w:rsidRDefault="00A060CB" w:rsidP="00B56D4B">
            <w:pPr>
              <w:jc w:val="center"/>
              <w:rPr>
                <w:rFonts w:asciiTheme="minorHAnsi" w:hAnsiTheme="minorHAnsi"/>
              </w:rPr>
            </w:pPr>
            <w:r w:rsidRPr="00CD4C31">
              <w:rPr>
                <w:rFonts w:asciiTheme="minorHAnsi" w:hAnsiTheme="minorHAnsi"/>
              </w:rPr>
              <w:t>forest edge</w:t>
            </w:r>
          </w:p>
        </w:tc>
        <w:tc>
          <w:tcPr>
            <w:tcW w:w="4951" w:type="dxa"/>
            <w:tcBorders>
              <w:left w:val="nil"/>
            </w:tcBorders>
            <w:shd w:val="clear" w:color="auto" w:fill="FFFFFF" w:themeFill="background1"/>
            <w:vAlign w:val="center"/>
          </w:tcPr>
          <w:p w14:paraId="0A531217" w14:textId="77777777" w:rsidR="00A060CB" w:rsidRPr="00CD4C31" w:rsidRDefault="00A060CB" w:rsidP="00B56D4B">
            <w:pPr>
              <w:jc w:val="center"/>
              <w:rPr>
                <w:rFonts w:asciiTheme="minorHAnsi" w:hAnsiTheme="minorHAnsi"/>
              </w:rPr>
            </w:pPr>
            <w:r w:rsidRPr="00CD4C31">
              <w:rPr>
                <w:rFonts w:asciiTheme="minorHAnsi" w:hAnsiTheme="minorHAnsi"/>
              </w:rPr>
              <w:t>from TLM3D</w:t>
            </w:r>
          </w:p>
        </w:tc>
      </w:tr>
      <w:tr w:rsidR="00A060CB" w:rsidRPr="00CD4C31" w14:paraId="6AEE2702" w14:textId="77777777" w:rsidTr="00B56D4B">
        <w:trPr>
          <w:trHeight w:val="1146"/>
        </w:trPr>
        <w:tc>
          <w:tcPr>
            <w:tcW w:w="1752" w:type="dxa"/>
            <w:tcBorders>
              <w:bottom w:val="single" w:sz="12" w:space="0" w:color="auto"/>
            </w:tcBorders>
            <w:shd w:val="clear" w:color="auto" w:fill="F2F2F2" w:themeFill="background1" w:themeFillShade="F2"/>
            <w:vAlign w:val="center"/>
          </w:tcPr>
          <w:p w14:paraId="30EEE85E" w14:textId="77777777" w:rsidR="00A060CB" w:rsidRPr="00CD4C31" w:rsidRDefault="00A060CB" w:rsidP="00B56D4B">
            <w:pPr>
              <w:jc w:val="center"/>
              <w:rPr>
                <w:rFonts w:asciiTheme="minorHAnsi" w:hAnsiTheme="minorHAnsi"/>
              </w:rPr>
            </w:pPr>
            <w:r w:rsidRPr="00CD4C31">
              <w:rPr>
                <w:rFonts w:asciiTheme="minorHAnsi" w:hAnsiTheme="minorHAnsi"/>
              </w:rPr>
              <w:t>urban area</w:t>
            </w:r>
          </w:p>
        </w:tc>
        <w:tc>
          <w:tcPr>
            <w:tcW w:w="2228" w:type="dxa"/>
            <w:tcBorders>
              <w:left w:val="nil"/>
              <w:bottom w:val="single" w:sz="12" w:space="0" w:color="auto"/>
            </w:tcBorders>
            <w:shd w:val="clear" w:color="auto" w:fill="F2F2F2" w:themeFill="background1" w:themeFillShade="F2"/>
            <w:vAlign w:val="center"/>
          </w:tcPr>
          <w:p w14:paraId="585518AB" w14:textId="77777777" w:rsidR="00A060CB" w:rsidRPr="00CD4C31" w:rsidRDefault="00A060CB" w:rsidP="00B56D4B">
            <w:pPr>
              <w:jc w:val="center"/>
              <w:rPr>
                <w:rFonts w:asciiTheme="minorHAnsi" w:hAnsiTheme="minorHAnsi"/>
              </w:rPr>
            </w:pPr>
            <w:r w:rsidRPr="00CD4C31">
              <w:rPr>
                <w:rFonts w:asciiTheme="minorHAnsi" w:hAnsiTheme="minorHAnsi"/>
              </w:rPr>
              <w:t>buildings</w:t>
            </w:r>
          </w:p>
          <w:p w14:paraId="53A02CA4" w14:textId="77777777" w:rsidR="00A060CB" w:rsidRDefault="00A060CB" w:rsidP="00B56D4B">
            <w:pPr>
              <w:jc w:val="center"/>
              <w:rPr>
                <w:rFonts w:asciiTheme="minorHAnsi" w:hAnsiTheme="minorHAnsi"/>
              </w:rPr>
            </w:pPr>
            <w:r>
              <w:rPr>
                <w:rFonts w:asciiTheme="minorHAnsi" w:hAnsiTheme="minorHAnsi"/>
              </w:rPr>
              <w:t>paths</w:t>
            </w:r>
            <w:r w:rsidRPr="00CD4C31">
              <w:rPr>
                <w:rFonts w:asciiTheme="minorHAnsi" w:hAnsiTheme="minorHAnsi"/>
              </w:rPr>
              <w:t>/streets/</w:t>
            </w:r>
            <w:r>
              <w:rPr>
                <w:rFonts w:asciiTheme="minorHAnsi" w:hAnsiTheme="minorHAnsi"/>
              </w:rPr>
              <w:t>roads/</w:t>
            </w:r>
          </w:p>
          <w:p w14:paraId="42DD6539" w14:textId="77777777" w:rsidR="00A060CB" w:rsidRPr="00CD4C31" w:rsidRDefault="00A060CB" w:rsidP="00B56D4B">
            <w:pPr>
              <w:jc w:val="center"/>
              <w:rPr>
                <w:rFonts w:asciiTheme="minorHAnsi" w:hAnsiTheme="minorHAnsi"/>
              </w:rPr>
            </w:pPr>
            <w:r w:rsidRPr="00CD4C31">
              <w:rPr>
                <w:rFonts w:asciiTheme="minorHAnsi" w:hAnsiTheme="minorHAnsi"/>
              </w:rPr>
              <w:t>railway</w:t>
            </w:r>
            <w:r>
              <w:rPr>
                <w:rFonts w:asciiTheme="minorHAnsi" w:hAnsiTheme="minorHAnsi"/>
              </w:rPr>
              <w:t>s</w:t>
            </w:r>
            <w:r w:rsidRPr="00CD4C31">
              <w:rPr>
                <w:rFonts w:asciiTheme="minorHAnsi" w:hAnsiTheme="minorHAnsi"/>
              </w:rPr>
              <w:t xml:space="preserve"> with buffer 1m</w:t>
            </w:r>
          </w:p>
        </w:tc>
        <w:tc>
          <w:tcPr>
            <w:tcW w:w="4951" w:type="dxa"/>
            <w:tcBorders>
              <w:left w:val="nil"/>
              <w:bottom w:val="single" w:sz="12" w:space="0" w:color="auto"/>
            </w:tcBorders>
            <w:shd w:val="clear" w:color="auto" w:fill="F2F2F2" w:themeFill="background1" w:themeFillShade="F2"/>
            <w:vAlign w:val="center"/>
          </w:tcPr>
          <w:p w14:paraId="428106C9" w14:textId="77777777" w:rsidR="00A060CB" w:rsidRPr="00CD4C31" w:rsidRDefault="00A060CB" w:rsidP="00B56D4B">
            <w:pPr>
              <w:jc w:val="center"/>
              <w:rPr>
                <w:rFonts w:asciiTheme="minorHAnsi" w:hAnsiTheme="minorHAnsi"/>
              </w:rPr>
            </w:pPr>
            <w:r w:rsidRPr="00CD4C31">
              <w:rPr>
                <w:rFonts w:asciiTheme="minorHAnsi" w:hAnsiTheme="minorHAnsi"/>
              </w:rPr>
              <w:t>from TLM3D</w:t>
            </w:r>
          </w:p>
        </w:tc>
      </w:tr>
    </w:tbl>
    <w:p w14:paraId="6F0DA02E" w14:textId="77777777" w:rsidR="00A060CB" w:rsidRDefault="00A060CB">
      <w:pPr>
        <w:rPr>
          <w:rFonts w:asciiTheme="minorHAnsi" w:hAnsiTheme="minorHAnsi"/>
          <w:i/>
          <w:iCs/>
          <w:noProof/>
        </w:rPr>
      </w:pPr>
      <w:r>
        <w:rPr>
          <w:rFonts w:asciiTheme="minorHAnsi" w:hAnsiTheme="minorHAnsi"/>
          <w:i/>
          <w:iCs/>
          <w:noProof/>
        </w:rPr>
        <w:br w:type="page"/>
      </w:r>
    </w:p>
    <w:p w14:paraId="35263B0C" w14:textId="20D38E7A" w:rsidR="00A060CB" w:rsidRPr="00CD4C31" w:rsidRDefault="00A060CB" w:rsidP="00A060CB">
      <w:pPr>
        <w:spacing w:line="480" w:lineRule="auto"/>
        <w:jc w:val="both"/>
        <w:rPr>
          <w:rFonts w:asciiTheme="minorHAnsi" w:hAnsiTheme="minorHAnsi"/>
          <w:i/>
        </w:rPr>
      </w:pPr>
      <w:r w:rsidRPr="00CD4C31">
        <w:rPr>
          <w:rFonts w:asciiTheme="minorHAnsi" w:hAnsiTheme="minorHAnsi"/>
          <w:i/>
          <w:iCs/>
          <w:noProof/>
        </w:rPr>
        <w:t>2.1 Model validations</w:t>
      </w:r>
    </w:p>
    <w:p w14:paraId="16B4047E" w14:textId="77777777" w:rsidR="00A060CB" w:rsidRPr="00CD4C31" w:rsidRDefault="00A060CB" w:rsidP="00A060CB">
      <w:pPr>
        <w:spacing w:line="480" w:lineRule="auto"/>
        <w:jc w:val="both"/>
        <w:rPr>
          <w:rFonts w:asciiTheme="minorHAnsi" w:hAnsiTheme="minorHAnsi"/>
          <w:b/>
          <w:bCs/>
          <w:noProof/>
          <w:u w:val="single"/>
        </w:rPr>
      </w:pPr>
      <w:r w:rsidRPr="00CD4C31">
        <w:t>We separated the dataset into training and test data, by randomly choosing 3 males and 3 females per season (12 individuals test dataset, 58 individuals training dataset). We then run an RSF using the training dataset, extracting the values for relative probability of selection. These values were separated into deciles of about equal size and the expected number of observations was calculated in each bin. To visually inspect the relationship, we plotted the observed number of used locations relative to the expected number in each bin and extracted the slope and intercept of the linear regression laid trough the locations. We repeated the process 10 times and calculated mean slope, intercept and spearman correlation among the 10 trials as measure for model performance.</w:t>
      </w:r>
    </w:p>
    <w:tbl>
      <w:tblPr>
        <w:tblStyle w:val="Tabellenraster"/>
        <w:tblW w:w="90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5"/>
        <w:gridCol w:w="1417"/>
        <w:gridCol w:w="1417"/>
        <w:gridCol w:w="1418"/>
        <w:gridCol w:w="1417"/>
      </w:tblGrid>
      <w:tr w:rsidR="00A060CB" w:rsidRPr="00CD4C31" w14:paraId="250E27C9" w14:textId="77777777" w:rsidTr="00B56D4B">
        <w:trPr>
          <w:trHeight w:val="454"/>
        </w:trPr>
        <w:tc>
          <w:tcPr>
            <w:tcW w:w="3345" w:type="dxa"/>
            <w:tcBorders>
              <w:top w:val="single" w:sz="12" w:space="0" w:color="auto"/>
              <w:bottom w:val="single" w:sz="8" w:space="0" w:color="auto"/>
            </w:tcBorders>
            <w:shd w:val="clear" w:color="auto" w:fill="D9D9D9" w:themeFill="background1" w:themeFillShade="D9"/>
            <w:vAlign w:val="center"/>
          </w:tcPr>
          <w:p w14:paraId="131D140B" w14:textId="77777777" w:rsidR="00A060CB" w:rsidRPr="00CD4C31" w:rsidRDefault="00A060CB" w:rsidP="00B56D4B">
            <w:pPr>
              <w:rPr>
                <w:rFonts w:asciiTheme="minorHAnsi" w:hAnsiTheme="minorHAnsi"/>
              </w:rPr>
            </w:pPr>
            <w:r w:rsidRPr="00CD4C31">
              <w:rPr>
                <w:rFonts w:asciiTheme="minorHAnsi" w:hAnsiTheme="minorHAnsi"/>
              </w:rPr>
              <w:t>Model</w:t>
            </w:r>
          </w:p>
        </w:tc>
        <w:tc>
          <w:tcPr>
            <w:tcW w:w="1417" w:type="dxa"/>
            <w:tcBorders>
              <w:top w:val="single" w:sz="12" w:space="0" w:color="auto"/>
              <w:left w:val="nil"/>
              <w:bottom w:val="single" w:sz="8" w:space="0" w:color="auto"/>
            </w:tcBorders>
            <w:shd w:val="clear" w:color="auto" w:fill="D9D9D9" w:themeFill="background1" w:themeFillShade="D9"/>
            <w:vAlign w:val="center"/>
          </w:tcPr>
          <w:p w14:paraId="5D969B4C" w14:textId="77777777" w:rsidR="00A060CB" w:rsidRPr="00CD4C31" w:rsidRDefault="00A060CB" w:rsidP="00B56D4B">
            <w:pPr>
              <w:jc w:val="center"/>
              <w:rPr>
                <w:rFonts w:asciiTheme="minorHAnsi" w:hAnsiTheme="minorHAnsi"/>
              </w:rPr>
            </w:pPr>
            <w:r w:rsidRPr="00CD4C31">
              <w:rPr>
                <w:rFonts w:asciiTheme="minorHAnsi" w:hAnsiTheme="minorHAnsi"/>
              </w:rPr>
              <w:t>Spearman rank corr.</w:t>
            </w:r>
          </w:p>
        </w:tc>
        <w:tc>
          <w:tcPr>
            <w:tcW w:w="1417" w:type="dxa"/>
            <w:tcBorders>
              <w:top w:val="single" w:sz="12" w:space="0" w:color="auto"/>
              <w:left w:val="nil"/>
              <w:bottom w:val="single" w:sz="8" w:space="0" w:color="auto"/>
            </w:tcBorders>
            <w:shd w:val="clear" w:color="auto" w:fill="D9D9D9" w:themeFill="background1" w:themeFillShade="D9"/>
            <w:vAlign w:val="center"/>
          </w:tcPr>
          <w:p w14:paraId="75D0A060" w14:textId="77777777" w:rsidR="00A060CB" w:rsidRPr="00CD4C31" w:rsidRDefault="00A060CB" w:rsidP="00B56D4B">
            <w:pPr>
              <w:jc w:val="center"/>
              <w:rPr>
                <w:rFonts w:asciiTheme="minorHAnsi" w:hAnsiTheme="minorHAnsi"/>
              </w:rPr>
            </w:pPr>
            <w:r w:rsidRPr="00CD4C31">
              <w:rPr>
                <w:rFonts w:asciiTheme="minorHAnsi" w:hAnsiTheme="minorHAnsi"/>
              </w:rPr>
              <w:t>Intercept</w:t>
            </w:r>
          </w:p>
        </w:tc>
        <w:tc>
          <w:tcPr>
            <w:tcW w:w="1418" w:type="dxa"/>
            <w:tcBorders>
              <w:top w:val="single" w:sz="12" w:space="0" w:color="auto"/>
              <w:left w:val="nil"/>
              <w:bottom w:val="single" w:sz="8" w:space="0" w:color="auto"/>
            </w:tcBorders>
            <w:shd w:val="clear" w:color="auto" w:fill="D9D9D9" w:themeFill="background1" w:themeFillShade="D9"/>
            <w:vAlign w:val="center"/>
          </w:tcPr>
          <w:p w14:paraId="5FA5870C" w14:textId="77777777" w:rsidR="00A060CB" w:rsidRPr="00CD4C31" w:rsidRDefault="00A060CB" w:rsidP="00B56D4B">
            <w:pPr>
              <w:jc w:val="center"/>
              <w:rPr>
                <w:rFonts w:asciiTheme="minorHAnsi" w:hAnsiTheme="minorHAnsi"/>
              </w:rPr>
            </w:pPr>
            <w:r w:rsidRPr="00CD4C31">
              <w:rPr>
                <w:rFonts w:asciiTheme="minorHAnsi" w:hAnsiTheme="minorHAnsi"/>
              </w:rPr>
              <w:t>Slope</w:t>
            </w:r>
          </w:p>
        </w:tc>
        <w:tc>
          <w:tcPr>
            <w:tcW w:w="1417" w:type="dxa"/>
            <w:tcBorders>
              <w:top w:val="single" w:sz="12" w:space="0" w:color="auto"/>
              <w:left w:val="nil"/>
              <w:bottom w:val="single" w:sz="8" w:space="0" w:color="auto"/>
            </w:tcBorders>
            <w:shd w:val="clear" w:color="auto" w:fill="D9D9D9" w:themeFill="background1" w:themeFillShade="D9"/>
            <w:vAlign w:val="center"/>
          </w:tcPr>
          <w:p w14:paraId="6C3AC115" w14:textId="77777777" w:rsidR="00A060CB" w:rsidRPr="00CD4C31" w:rsidRDefault="00A060CB" w:rsidP="00B56D4B">
            <w:pPr>
              <w:jc w:val="center"/>
              <w:rPr>
                <w:rFonts w:asciiTheme="minorHAnsi" w:hAnsiTheme="minorHAnsi"/>
              </w:rPr>
            </w:pPr>
            <w:r w:rsidRPr="00CD4C31">
              <w:rPr>
                <w:rFonts w:asciiTheme="minorHAnsi" w:hAnsiTheme="minorHAnsi"/>
              </w:rPr>
              <w:t>R2</w:t>
            </w:r>
          </w:p>
        </w:tc>
      </w:tr>
      <w:tr w:rsidR="00A060CB" w:rsidRPr="00CD4C31" w14:paraId="440076DD" w14:textId="77777777" w:rsidTr="00B56D4B">
        <w:trPr>
          <w:trHeight w:val="454"/>
        </w:trPr>
        <w:tc>
          <w:tcPr>
            <w:tcW w:w="3345" w:type="dxa"/>
            <w:tcBorders>
              <w:top w:val="single" w:sz="8" w:space="0" w:color="auto"/>
            </w:tcBorders>
            <w:shd w:val="clear" w:color="auto" w:fill="auto"/>
            <w:vAlign w:val="center"/>
          </w:tcPr>
          <w:p w14:paraId="2B1905E4" w14:textId="77777777" w:rsidR="00A060CB" w:rsidRPr="00CD4C31" w:rsidRDefault="00A060CB" w:rsidP="00B56D4B">
            <w:pPr>
              <w:rPr>
                <w:rFonts w:asciiTheme="minorHAnsi" w:hAnsiTheme="minorHAnsi"/>
              </w:rPr>
            </w:pPr>
            <w:r w:rsidRPr="00CD4C31">
              <w:rPr>
                <w:rFonts w:asciiTheme="minorHAnsi" w:hAnsiTheme="minorHAnsi"/>
              </w:rPr>
              <w:t>Model dominant habitat category</w:t>
            </w:r>
          </w:p>
        </w:tc>
        <w:tc>
          <w:tcPr>
            <w:tcW w:w="1417" w:type="dxa"/>
            <w:tcBorders>
              <w:top w:val="single" w:sz="8" w:space="0" w:color="auto"/>
              <w:left w:val="nil"/>
            </w:tcBorders>
            <w:shd w:val="clear" w:color="auto" w:fill="auto"/>
            <w:vAlign w:val="center"/>
          </w:tcPr>
          <w:p w14:paraId="7A03B452" w14:textId="77777777" w:rsidR="00A060CB" w:rsidRPr="00CD4C31" w:rsidRDefault="00A060CB" w:rsidP="00B56D4B">
            <w:pPr>
              <w:jc w:val="center"/>
              <w:rPr>
                <w:rFonts w:asciiTheme="minorHAnsi" w:hAnsiTheme="minorHAnsi"/>
              </w:rPr>
            </w:pPr>
            <w:r w:rsidRPr="00CD4C31">
              <w:rPr>
                <w:rFonts w:asciiTheme="minorHAnsi" w:hAnsiTheme="minorHAnsi"/>
              </w:rPr>
              <w:t>0.78 (±0.11)</w:t>
            </w:r>
          </w:p>
        </w:tc>
        <w:tc>
          <w:tcPr>
            <w:tcW w:w="1417" w:type="dxa"/>
            <w:tcBorders>
              <w:top w:val="single" w:sz="8" w:space="0" w:color="auto"/>
              <w:left w:val="nil"/>
            </w:tcBorders>
            <w:shd w:val="clear" w:color="auto" w:fill="auto"/>
            <w:vAlign w:val="center"/>
          </w:tcPr>
          <w:p w14:paraId="7B29AC57" w14:textId="77777777" w:rsidR="00A060CB" w:rsidRPr="00CD4C31" w:rsidRDefault="00A060CB" w:rsidP="00B56D4B">
            <w:pPr>
              <w:jc w:val="center"/>
              <w:rPr>
                <w:rFonts w:asciiTheme="minorHAnsi" w:hAnsiTheme="minorHAnsi"/>
              </w:rPr>
            </w:pPr>
            <w:r w:rsidRPr="00CD4C31">
              <w:rPr>
                <w:rFonts w:asciiTheme="minorHAnsi" w:hAnsiTheme="minorHAnsi"/>
              </w:rPr>
              <w:t>0.03 (±0.02)</w:t>
            </w:r>
          </w:p>
        </w:tc>
        <w:tc>
          <w:tcPr>
            <w:tcW w:w="1418" w:type="dxa"/>
            <w:tcBorders>
              <w:top w:val="single" w:sz="8" w:space="0" w:color="auto"/>
              <w:left w:val="nil"/>
            </w:tcBorders>
            <w:shd w:val="clear" w:color="auto" w:fill="auto"/>
            <w:vAlign w:val="center"/>
          </w:tcPr>
          <w:p w14:paraId="08C57DDE" w14:textId="77777777" w:rsidR="00A060CB" w:rsidRPr="00CD4C31" w:rsidRDefault="00A060CB" w:rsidP="00B56D4B">
            <w:pPr>
              <w:jc w:val="center"/>
              <w:rPr>
                <w:rFonts w:asciiTheme="minorHAnsi" w:hAnsiTheme="minorHAnsi"/>
              </w:rPr>
            </w:pPr>
            <w:r w:rsidRPr="00CD4C31">
              <w:rPr>
                <w:rFonts w:asciiTheme="minorHAnsi" w:hAnsiTheme="minorHAnsi"/>
              </w:rPr>
              <w:t>0.71 (±0.22)</w:t>
            </w:r>
          </w:p>
        </w:tc>
        <w:tc>
          <w:tcPr>
            <w:tcW w:w="1417" w:type="dxa"/>
            <w:tcBorders>
              <w:top w:val="single" w:sz="8" w:space="0" w:color="auto"/>
              <w:left w:val="nil"/>
            </w:tcBorders>
            <w:shd w:val="clear" w:color="auto" w:fill="auto"/>
            <w:vAlign w:val="center"/>
          </w:tcPr>
          <w:p w14:paraId="1B7A75A8" w14:textId="77777777" w:rsidR="00A060CB" w:rsidRPr="00CD4C31" w:rsidRDefault="00A060CB" w:rsidP="00B56D4B">
            <w:pPr>
              <w:jc w:val="center"/>
              <w:rPr>
                <w:rFonts w:asciiTheme="minorHAnsi" w:hAnsiTheme="minorHAnsi"/>
              </w:rPr>
            </w:pPr>
            <w:r w:rsidRPr="00CD4C31">
              <w:rPr>
                <w:rFonts w:asciiTheme="minorHAnsi" w:hAnsiTheme="minorHAnsi"/>
              </w:rPr>
              <w:t>0.62 (±0.20)</w:t>
            </w:r>
          </w:p>
        </w:tc>
      </w:tr>
      <w:tr w:rsidR="00A060CB" w:rsidRPr="00CD4C31" w14:paraId="65BA19F6" w14:textId="77777777" w:rsidTr="00B56D4B">
        <w:trPr>
          <w:trHeight w:val="454"/>
        </w:trPr>
        <w:tc>
          <w:tcPr>
            <w:tcW w:w="3345" w:type="dxa"/>
            <w:shd w:val="clear" w:color="auto" w:fill="F2F2F2" w:themeFill="background1" w:themeFillShade="F2"/>
            <w:vAlign w:val="center"/>
          </w:tcPr>
          <w:p w14:paraId="60DCC50A" w14:textId="77777777" w:rsidR="00A060CB" w:rsidRPr="00CD4C31" w:rsidRDefault="00A060CB" w:rsidP="00B56D4B">
            <w:pPr>
              <w:rPr>
                <w:rFonts w:asciiTheme="minorHAnsi" w:hAnsiTheme="minorHAnsi"/>
              </w:rPr>
            </w:pPr>
            <w:r w:rsidRPr="00CD4C31">
              <w:rPr>
                <w:rFonts w:asciiTheme="minorHAnsi" w:hAnsiTheme="minorHAnsi"/>
              </w:rPr>
              <w:t>Model dominant habitat category interaction</w:t>
            </w:r>
          </w:p>
        </w:tc>
        <w:tc>
          <w:tcPr>
            <w:tcW w:w="1417" w:type="dxa"/>
            <w:tcBorders>
              <w:left w:val="nil"/>
            </w:tcBorders>
            <w:shd w:val="clear" w:color="auto" w:fill="F2F2F2" w:themeFill="background1" w:themeFillShade="F2"/>
            <w:vAlign w:val="center"/>
          </w:tcPr>
          <w:p w14:paraId="107FF8C9" w14:textId="77777777" w:rsidR="00A060CB" w:rsidRPr="00CD4C31" w:rsidRDefault="00A060CB" w:rsidP="00B56D4B">
            <w:pPr>
              <w:jc w:val="center"/>
              <w:rPr>
                <w:rFonts w:asciiTheme="minorHAnsi" w:hAnsiTheme="minorHAnsi"/>
              </w:rPr>
            </w:pPr>
            <w:r w:rsidRPr="00CD4C31">
              <w:rPr>
                <w:rFonts w:asciiTheme="minorHAnsi" w:hAnsiTheme="minorHAnsi"/>
              </w:rPr>
              <w:t>0.86 (±0.10)</w:t>
            </w:r>
          </w:p>
        </w:tc>
        <w:tc>
          <w:tcPr>
            <w:tcW w:w="1417" w:type="dxa"/>
            <w:tcBorders>
              <w:left w:val="nil"/>
            </w:tcBorders>
            <w:shd w:val="clear" w:color="auto" w:fill="F2F2F2" w:themeFill="background1" w:themeFillShade="F2"/>
            <w:vAlign w:val="center"/>
          </w:tcPr>
          <w:p w14:paraId="1877FCEE" w14:textId="77777777" w:rsidR="00A060CB" w:rsidRPr="00CD4C31" w:rsidRDefault="00A060CB" w:rsidP="00B56D4B">
            <w:pPr>
              <w:jc w:val="center"/>
              <w:rPr>
                <w:rFonts w:asciiTheme="minorHAnsi" w:hAnsiTheme="minorHAnsi"/>
              </w:rPr>
            </w:pPr>
            <w:r w:rsidRPr="00CD4C31">
              <w:rPr>
                <w:rFonts w:asciiTheme="minorHAnsi" w:hAnsiTheme="minorHAnsi"/>
              </w:rPr>
              <w:t>0.03 (±0.02)</w:t>
            </w:r>
          </w:p>
        </w:tc>
        <w:tc>
          <w:tcPr>
            <w:tcW w:w="1418" w:type="dxa"/>
            <w:tcBorders>
              <w:left w:val="nil"/>
            </w:tcBorders>
            <w:shd w:val="clear" w:color="auto" w:fill="F2F2F2" w:themeFill="background1" w:themeFillShade="F2"/>
            <w:vAlign w:val="center"/>
          </w:tcPr>
          <w:p w14:paraId="4E2EFBFE" w14:textId="77777777" w:rsidR="00A060CB" w:rsidRPr="00CD4C31" w:rsidRDefault="00A060CB" w:rsidP="00B56D4B">
            <w:pPr>
              <w:jc w:val="center"/>
              <w:rPr>
                <w:rFonts w:asciiTheme="minorHAnsi" w:hAnsiTheme="minorHAnsi"/>
              </w:rPr>
            </w:pPr>
            <w:r w:rsidRPr="00CD4C31">
              <w:rPr>
                <w:rFonts w:asciiTheme="minorHAnsi" w:hAnsiTheme="minorHAnsi"/>
              </w:rPr>
              <w:t>0.66 (±0.18)</w:t>
            </w:r>
          </w:p>
        </w:tc>
        <w:tc>
          <w:tcPr>
            <w:tcW w:w="1417" w:type="dxa"/>
            <w:tcBorders>
              <w:left w:val="nil"/>
            </w:tcBorders>
            <w:shd w:val="clear" w:color="auto" w:fill="F2F2F2" w:themeFill="background1" w:themeFillShade="F2"/>
            <w:vAlign w:val="center"/>
          </w:tcPr>
          <w:p w14:paraId="7B862EB0" w14:textId="77777777" w:rsidR="00A060CB" w:rsidRPr="00CD4C31" w:rsidRDefault="00A060CB" w:rsidP="00B56D4B">
            <w:pPr>
              <w:jc w:val="center"/>
              <w:rPr>
                <w:rFonts w:asciiTheme="minorHAnsi" w:hAnsiTheme="minorHAnsi"/>
              </w:rPr>
            </w:pPr>
            <w:r w:rsidRPr="00CD4C31">
              <w:rPr>
                <w:rFonts w:asciiTheme="minorHAnsi" w:hAnsiTheme="minorHAnsi"/>
              </w:rPr>
              <w:t>0.70 (±0.19)</w:t>
            </w:r>
          </w:p>
        </w:tc>
      </w:tr>
      <w:tr w:rsidR="00A060CB" w:rsidRPr="00CD4C31" w14:paraId="139F3F74" w14:textId="77777777" w:rsidTr="00B56D4B">
        <w:trPr>
          <w:trHeight w:val="454"/>
        </w:trPr>
        <w:tc>
          <w:tcPr>
            <w:tcW w:w="3345" w:type="dxa"/>
            <w:shd w:val="clear" w:color="auto" w:fill="auto"/>
            <w:vAlign w:val="center"/>
          </w:tcPr>
          <w:p w14:paraId="2F82CE4E" w14:textId="77777777" w:rsidR="00A060CB" w:rsidRPr="00CD4C31" w:rsidRDefault="00A060CB" w:rsidP="00B56D4B">
            <w:pPr>
              <w:rPr>
                <w:rFonts w:asciiTheme="minorHAnsi" w:hAnsiTheme="minorHAnsi"/>
              </w:rPr>
            </w:pPr>
            <w:r w:rsidRPr="00CD4C31">
              <w:rPr>
                <w:rFonts w:asciiTheme="minorHAnsi" w:hAnsiTheme="minorHAnsi"/>
              </w:rPr>
              <w:t xml:space="preserve">Model total prey </w:t>
            </w:r>
            <w:r>
              <w:rPr>
                <w:rFonts w:asciiTheme="minorHAnsi" w:hAnsiTheme="minorHAnsi"/>
              </w:rPr>
              <w:t>index</w:t>
            </w:r>
          </w:p>
        </w:tc>
        <w:tc>
          <w:tcPr>
            <w:tcW w:w="1417" w:type="dxa"/>
            <w:tcBorders>
              <w:left w:val="nil"/>
            </w:tcBorders>
            <w:shd w:val="clear" w:color="auto" w:fill="auto"/>
            <w:vAlign w:val="center"/>
          </w:tcPr>
          <w:p w14:paraId="48315B4E" w14:textId="77777777" w:rsidR="00A060CB" w:rsidRPr="00CD4C31" w:rsidRDefault="00A060CB" w:rsidP="00B56D4B">
            <w:pPr>
              <w:jc w:val="center"/>
              <w:rPr>
                <w:rFonts w:asciiTheme="minorHAnsi" w:hAnsiTheme="minorHAnsi"/>
              </w:rPr>
            </w:pPr>
            <w:r w:rsidRPr="00CD4C31">
              <w:rPr>
                <w:rFonts w:asciiTheme="minorHAnsi" w:hAnsiTheme="minorHAnsi"/>
              </w:rPr>
              <w:t>0.80 (±0.11)</w:t>
            </w:r>
          </w:p>
        </w:tc>
        <w:tc>
          <w:tcPr>
            <w:tcW w:w="1417" w:type="dxa"/>
            <w:tcBorders>
              <w:left w:val="nil"/>
            </w:tcBorders>
            <w:shd w:val="clear" w:color="auto" w:fill="auto"/>
            <w:vAlign w:val="center"/>
          </w:tcPr>
          <w:p w14:paraId="2888986D" w14:textId="77777777" w:rsidR="00A060CB" w:rsidRPr="00CD4C31" w:rsidRDefault="00A060CB" w:rsidP="00B56D4B">
            <w:pPr>
              <w:jc w:val="center"/>
              <w:rPr>
                <w:rFonts w:asciiTheme="minorHAnsi" w:hAnsiTheme="minorHAnsi"/>
              </w:rPr>
            </w:pPr>
            <w:r w:rsidRPr="00CD4C31">
              <w:rPr>
                <w:rFonts w:asciiTheme="minorHAnsi" w:hAnsiTheme="minorHAnsi"/>
              </w:rPr>
              <w:t>0.02 (±0.01)</w:t>
            </w:r>
          </w:p>
        </w:tc>
        <w:tc>
          <w:tcPr>
            <w:tcW w:w="1418" w:type="dxa"/>
            <w:tcBorders>
              <w:left w:val="nil"/>
            </w:tcBorders>
            <w:shd w:val="clear" w:color="auto" w:fill="auto"/>
            <w:vAlign w:val="center"/>
          </w:tcPr>
          <w:p w14:paraId="1B4C6651" w14:textId="77777777" w:rsidR="00A060CB" w:rsidRPr="00CD4C31" w:rsidRDefault="00A060CB" w:rsidP="00B56D4B">
            <w:pPr>
              <w:jc w:val="center"/>
              <w:rPr>
                <w:rFonts w:asciiTheme="minorHAnsi" w:hAnsiTheme="minorHAnsi"/>
              </w:rPr>
            </w:pPr>
            <w:r w:rsidRPr="00CD4C31">
              <w:rPr>
                <w:rFonts w:asciiTheme="minorHAnsi" w:hAnsiTheme="minorHAnsi"/>
              </w:rPr>
              <w:t>0.78 (±0.15)</w:t>
            </w:r>
          </w:p>
        </w:tc>
        <w:tc>
          <w:tcPr>
            <w:tcW w:w="1417" w:type="dxa"/>
            <w:tcBorders>
              <w:left w:val="nil"/>
            </w:tcBorders>
            <w:shd w:val="clear" w:color="auto" w:fill="auto"/>
            <w:vAlign w:val="center"/>
          </w:tcPr>
          <w:p w14:paraId="5CFDE74C" w14:textId="77777777" w:rsidR="00A060CB" w:rsidRPr="00CD4C31" w:rsidRDefault="00A060CB" w:rsidP="00B56D4B">
            <w:pPr>
              <w:jc w:val="center"/>
              <w:rPr>
                <w:rFonts w:asciiTheme="minorHAnsi" w:hAnsiTheme="minorHAnsi"/>
              </w:rPr>
            </w:pPr>
            <w:r w:rsidRPr="00CD4C31">
              <w:rPr>
                <w:rFonts w:asciiTheme="minorHAnsi" w:hAnsiTheme="minorHAnsi"/>
              </w:rPr>
              <w:t>0.72 (±0.23)</w:t>
            </w:r>
          </w:p>
        </w:tc>
      </w:tr>
      <w:tr w:rsidR="00A060CB" w:rsidRPr="00CD4C31" w14:paraId="28DCDAE5" w14:textId="77777777" w:rsidTr="00B56D4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4"/>
        </w:trPr>
        <w:tc>
          <w:tcPr>
            <w:tcW w:w="3345" w:type="dxa"/>
            <w:tcBorders>
              <w:top w:val="nil"/>
              <w:left w:val="nil"/>
              <w:bottom w:val="single" w:sz="12" w:space="0" w:color="auto"/>
              <w:right w:val="nil"/>
            </w:tcBorders>
            <w:shd w:val="clear" w:color="auto" w:fill="F2F2F2" w:themeFill="background1" w:themeFillShade="F2"/>
          </w:tcPr>
          <w:p w14:paraId="5F520DBF" w14:textId="77777777" w:rsidR="00A060CB" w:rsidRPr="00CD4C31" w:rsidRDefault="00A060CB" w:rsidP="00B56D4B">
            <w:pPr>
              <w:rPr>
                <w:rFonts w:asciiTheme="minorHAnsi" w:hAnsiTheme="minorHAnsi"/>
              </w:rPr>
            </w:pPr>
            <w:r w:rsidRPr="00CD4C31">
              <w:rPr>
                <w:rFonts w:asciiTheme="minorHAnsi" w:hAnsiTheme="minorHAnsi"/>
              </w:rPr>
              <w:t xml:space="preserve">Model prey </w:t>
            </w:r>
            <w:r>
              <w:rPr>
                <w:rFonts w:asciiTheme="minorHAnsi" w:hAnsiTheme="minorHAnsi"/>
              </w:rPr>
              <w:t>index</w:t>
            </w:r>
            <w:r w:rsidRPr="00CD4C31">
              <w:rPr>
                <w:rFonts w:asciiTheme="minorHAnsi" w:hAnsiTheme="minorHAnsi"/>
              </w:rPr>
              <w:t xml:space="preserve"> per habitat category</w:t>
            </w:r>
          </w:p>
        </w:tc>
        <w:tc>
          <w:tcPr>
            <w:tcW w:w="1417" w:type="dxa"/>
            <w:tcBorders>
              <w:top w:val="nil"/>
              <w:left w:val="nil"/>
              <w:bottom w:val="single" w:sz="12" w:space="0" w:color="auto"/>
              <w:right w:val="nil"/>
            </w:tcBorders>
            <w:shd w:val="clear" w:color="auto" w:fill="F2F2F2" w:themeFill="background1" w:themeFillShade="F2"/>
            <w:vAlign w:val="center"/>
          </w:tcPr>
          <w:p w14:paraId="69E63299" w14:textId="77777777" w:rsidR="00A060CB" w:rsidRPr="00CD4C31" w:rsidRDefault="00A060CB" w:rsidP="00B56D4B">
            <w:pPr>
              <w:jc w:val="center"/>
              <w:rPr>
                <w:rFonts w:asciiTheme="minorHAnsi" w:hAnsiTheme="minorHAnsi"/>
              </w:rPr>
            </w:pPr>
            <w:r w:rsidRPr="00CD4C31">
              <w:rPr>
                <w:rFonts w:asciiTheme="minorHAnsi" w:hAnsiTheme="minorHAnsi"/>
              </w:rPr>
              <w:t>0.714 (±0.15)</w:t>
            </w:r>
          </w:p>
        </w:tc>
        <w:tc>
          <w:tcPr>
            <w:tcW w:w="1417" w:type="dxa"/>
            <w:tcBorders>
              <w:top w:val="nil"/>
              <w:left w:val="nil"/>
              <w:bottom w:val="single" w:sz="12" w:space="0" w:color="auto"/>
              <w:right w:val="nil"/>
            </w:tcBorders>
            <w:shd w:val="clear" w:color="auto" w:fill="F2F2F2" w:themeFill="background1" w:themeFillShade="F2"/>
            <w:vAlign w:val="center"/>
          </w:tcPr>
          <w:p w14:paraId="3F300C19" w14:textId="77777777" w:rsidR="00A060CB" w:rsidRPr="00CD4C31" w:rsidRDefault="00A060CB" w:rsidP="00B56D4B">
            <w:pPr>
              <w:jc w:val="center"/>
              <w:rPr>
                <w:rFonts w:asciiTheme="minorHAnsi" w:hAnsiTheme="minorHAnsi"/>
              </w:rPr>
            </w:pPr>
            <w:r w:rsidRPr="00CD4C31">
              <w:rPr>
                <w:rFonts w:asciiTheme="minorHAnsi" w:hAnsiTheme="minorHAnsi"/>
              </w:rPr>
              <w:t>0.02 (±0.03)</w:t>
            </w:r>
          </w:p>
        </w:tc>
        <w:tc>
          <w:tcPr>
            <w:tcW w:w="1418" w:type="dxa"/>
            <w:tcBorders>
              <w:top w:val="nil"/>
              <w:left w:val="nil"/>
              <w:bottom w:val="single" w:sz="12" w:space="0" w:color="auto"/>
              <w:right w:val="nil"/>
            </w:tcBorders>
            <w:shd w:val="clear" w:color="auto" w:fill="F2F2F2" w:themeFill="background1" w:themeFillShade="F2"/>
            <w:vAlign w:val="center"/>
          </w:tcPr>
          <w:p w14:paraId="314CDFDE" w14:textId="77777777" w:rsidR="00A060CB" w:rsidRPr="00CD4C31" w:rsidRDefault="00A060CB" w:rsidP="00B56D4B">
            <w:pPr>
              <w:jc w:val="center"/>
              <w:rPr>
                <w:rFonts w:asciiTheme="minorHAnsi" w:hAnsiTheme="minorHAnsi"/>
              </w:rPr>
            </w:pPr>
            <w:r w:rsidRPr="00CD4C31">
              <w:rPr>
                <w:rFonts w:asciiTheme="minorHAnsi" w:hAnsiTheme="minorHAnsi"/>
              </w:rPr>
              <w:t>0.76 (±0.29)</w:t>
            </w:r>
          </w:p>
        </w:tc>
        <w:tc>
          <w:tcPr>
            <w:tcW w:w="1417" w:type="dxa"/>
            <w:tcBorders>
              <w:top w:val="nil"/>
              <w:left w:val="nil"/>
              <w:bottom w:val="single" w:sz="12" w:space="0" w:color="auto"/>
              <w:right w:val="nil"/>
            </w:tcBorders>
            <w:shd w:val="clear" w:color="auto" w:fill="F2F2F2" w:themeFill="background1" w:themeFillShade="F2"/>
            <w:vAlign w:val="center"/>
          </w:tcPr>
          <w:p w14:paraId="6D3517BF" w14:textId="77777777" w:rsidR="00A060CB" w:rsidRPr="00CD4C31" w:rsidRDefault="00A060CB" w:rsidP="00B56D4B">
            <w:pPr>
              <w:jc w:val="center"/>
              <w:rPr>
                <w:rFonts w:asciiTheme="minorHAnsi" w:hAnsiTheme="minorHAnsi"/>
              </w:rPr>
            </w:pPr>
            <w:r w:rsidRPr="00CD4C31">
              <w:rPr>
                <w:rFonts w:asciiTheme="minorHAnsi" w:hAnsiTheme="minorHAnsi"/>
              </w:rPr>
              <w:t>0.41 (±0.26)</w:t>
            </w:r>
          </w:p>
        </w:tc>
      </w:tr>
    </w:tbl>
    <w:p w14:paraId="4A20D30F" w14:textId="77777777" w:rsidR="00A060CB" w:rsidRDefault="00A060CB">
      <w:pPr>
        <w:rPr>
          <w:b/>
          <w:sz w:val="28"/>
          <w:szCs w:val="28"/>
          <w:u w:val="single"/>
        </w:rPr>
      </w:pPr>
      <w:r>
        <w:rPr>
          <w:b/>
          <w:sz w:val="28"/>
          <w:szCs w:val="28"/>
          <w:u w:val="single"/>
        </w:rPr>
        <w:br w:type="page"/>
      </w:r>
    </w:p>
    <w:p w14:paraId="6ECEF39A" w14:textId="47560594" w:rsidR="00A060CB" w:rsidRPr="00CD4C31" w:rsidRDefault="00A060CB" w:rsidP="00A060CB">
      <w:pPr>
        <w:spacing w:line="480" w:lineRule="auto"/>
        <w:jc w:val="both"/>
        <w:rPr>
          <w:bCs/>
          <w:i/>
          <w:iCs/>
        </w:rPr>
      </w:pPr>
      <w:r w:rsidRPr="00CD4C31">
        <w:rPr>
          <w:bCs/>
          <w:i/>
          <w:iCs/>
        </w:rPr>
        <w:t>2.2</w:t>
      </w:r>
      <w:r w:rsidRPr="00CD4C31">
        <w:rPr>
          <w:b/>
        </w:rPr>
        <w:t xml:space="preserve"> </w:t>
      </w:r>
      <w:r w:rsidRPr="00CD4C31">
        <w:rPr>
          <w:bCs/>
          <w:i/>
          <w:iCs/>
        </w:rPr>
        <w:t xml:space="preserve">Small mammal </w:t>
      </w:r>
      <w:r>
        <w:rPr>
          <w:bCs/>
          <w:i/>
          <w:iCs/>
        </w:rPr>
        <w:t>index</w:t>
      </w:r>
    </w:p>
    <w:p w14:paraId="1464529C" w14:textId="77777777" w:rsidR="00A060CB" w:rsidRPr="00CD4C31" w:rsidRDefault="00A060CB" w:rsidP="00A060CB">
      <w:pPr>
        <w:spacing w:line="480" w:lineRule="auto"/>
        <w:jc w:val="both"/>
        <w:rPr>
          <w:bCs/>
          <w:i/>
          <w:iCs/>
        </w:rPr>
      </w:pPr>
      <w:r w:rsidRPr="00CD4C31">
        <w:t>Numbers of small mammal traces for track-plates (small-mammal index) were analysed by fitting a generalized additive model. While the total number of traces, on the plates served as response variable, region, observation round, habitat category and temperature were included as explanatory variables. Fitted values for a given time for each habitat structure in each region (red: plain of the Broye, blue: Haut-Fribourg,</w:t>
      </w:r>
      <w:r>
        <w:t xml:space="preserve"> </w:t>
      </w:r>
      <w:r w:rsidRPr="00CD4C31">
        <w:t>green: Gros de Vaud, black: plain of Orbe)</w:t>
      </w:r>
      <w:r>
        <w:t xml:space="preserve"> </w:t>
      </w:r>
      <w:r w:rsidRPr="00CD4C31">
        <w:t xml:space="preserve">are estimated and used as an index representing </w:t>
      </w:r>
      <w:r>
        <w:t xml:space="preserve">a broad measure of </w:t>
      </w:r>
      <w:r w:rsidRPr="00CD4C31">
        <w:t>small mammal abundance and activity.</w:t>
      </w:r>
    </w:p>
    <w:p w14:paraId="67C1E14B" w14:textId="77777777" w:rsidR="00A060CB" w:rsidRPr="00CD4C31" w:rsidRDefault="00A060CB" w:rsidP="00A060CB">
      <w:pPr>
        <w:spacing w:line="480" w:lineRule="auto"/>
        <w:jc w:val="both"/>
        <w:rPr>
          <w:b/>
        </w:rPr>
      </w:pPr>
      <w:r w:rsidRPr="00CD4C31">
        <w:rPr>
          <w:b/>
          <w:noProof/>
        </w:rPr>
        <w:drawing>
          <wp:inline distT="0" distB="0" distL="0" distR="0" wp14:anchorId="6CD5E890" wp14:editId="6547D3D2">
            <wp:extent cx="6428983" cy="4500000"/>
            <wp:effectExtent l="0" t="0" r="0" b="0"/>
            <wp:docPr id="17" name="Grafik 17" descr="Ein Bild, das Text, Armleucht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fik 17" descr="Ein Bild, das Text, Armleuchter enthält.&#10;&#10;Automatisch generierte Beschreibu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428983" cy="4500000"/>
                    </a:xfrm>
                    <a:prstGeom prst="rect">
                      <a:avLst/>
                    </a:prstGeom>
                  </pic:spPr>
                </pic:pic>
              </a:graphicData>
            </a:graphic>
          </wp:inline>
        </w:drawing>
      </w:r>
    </w:p>
    <w:p w14:paraId="122B33D4" w14:textId="77777777" w:rsidR="00A060CB" w:rsidRDefault="00A060CB">
      <w:pPr>
        <w:rPr>
          <w:bCs/>
          <w:i/>
          <w:iCs/>
        </w:rPr>
      </w:pPr>
      <w:r>
        <w:rPr>
          <w:bCs/>
          <w:i/>
          <w:iCs/>
        </w:rPr>
        <w:br w:type="page"/>
      </w:r>
    </w:p>
    <w:p w14:paraId="541F4B38" w14:textId="7E36AA2B" w:rsidR="00A060CB" w:rsidRPr="00CD4C31" w:rsidRDefault="00A060CB" w:rsidP="00A060CB">
      <w:pPr>
        <w:spacing w:line="480" w:lineRule="auto"/>
        <w:jc w:val="both"/>
        <w:rPr>
          <w:bCs/>
          <w:i/>
          <w:iCs/>
        </w:rPr>
      </w:pPr>
      <w:r w:rsidRPr="00CD4C31">
        <w:rPr>
          <w:bCs/>
          <w:i/>
          <w:iCs/>
        </w:rPr>
        <w:t xml:space="preserve">2.3 Vole </w:t>
      </w:r>
      <w:r>
        <w:rPr>
          <w:bCs/>
          <w:i/>
          <w:iCs/>
        </w:rPr>
        <w:t>index</w:t>
      </w:r>
    </w:p>
    <w:p w14:paraId="4F959742" w14:textId="77777777" w:rsidR="00A060CB" w:rsidRPr="00CD4C31" w:rsidRDefault="00A060CB" w:rsidP="00A060CB">
      <w:pPr>
        <w:spacing w:line="480" w:lineRule="auto"/>
        <w:jc w:val="both"/>
        <w:rPr>
          <w:bCs/>
          <w:i/>
          <w:iCs/>
        </w:rPr>
      </w:pPr>
      <w:r w:rsidRPr="00CD4C31">
        <w:t>Numbers of vole traces for transects (vole index) were analysed by fitting a generalized additive model. While the total number of traces per transect served as response variable, region, observation round, habitat category and temperature were included as explanatory variables. Fitted values for a given time for each habitat structure in each region (red: plain of the Broye, blue: Haut-Fribourg, green: Gros de Vaud, black: plain of Orbe)</w:t>
      </w:r>
      <w:r>
        <w:t xml:space="preserve"> </w:t>
      </w:r>
      <w:r w:rsidRPr="00CD4C31">
        <w:t xml:space="preserve">are estimated and used as an index representing </w:t>
      </w:r>
      <w:r>
        <w:t xml:space="preserve">a broad measure of </w:t>
      </w:r>
      <w:r w:rsidRPr="00CD4C31">
        <w:t xml:space="preserve">vole abundance and </w:t>
      </w:r>
      <w:r>
        <w:t>presence</w:t>
      </w:r>
      <w:r w:rsidRPr="00CD4C31">
        <w:t>.</w:t>
      </w:r>
    </w:p>
    <w:p w14:paraId="7DEE9DBB" w14:textId="2A32F2AF" w:rsidR="00A060CB" w:rsidRPr="00A060CB" w:rsidRDefault="00A060CB" w:rsidP="00A060CB">
      <w:pPr>
        <w:spacing w:line="480" w:lineRule="auto"/>
        <w:jc w:val="both"/>
        <w:rPr>
          <w:b/>
          <w:noProof/>
        </w:rPr>
      </w:pPr>
      <w:r w:rsidRPr="00CD4C31">
        <w:rPr>
          <w:b/>
          <w:noProof/>
        </w:rPr>
        <w:drawing>
          <wp:inline distT="0" distB="0" distL="0" distR="0" wp14:anchorId="0F9614B4" wp14:editId="0BA50912">
            <wp:extent cx="6429494" cy="4500000"/>
            <wp:effectExtent l="0" t="0" r="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429494" cy="4500000"/>
                    </a:xfrm>
                    <a:prstGeom prst="rect">
                      <a:avLst/>
                    </a:prstGeom>
                  </pic:spPr>
                </pic:pic>
              </a:graphicData>
            </a:graphic>
          </wp:inline>
        </w:drawing>
      </w:r>
      <w:r>
        <w:br w:type="page"/>
      </w:r>
    </w:p>
    <w:p w14:paraId="42A450F5" w14:textId="41FF65BB" w:rsidR="00A060CB" w:rsidRDefault="00A060CB" w:rsidP="00A060CB">
      <w:pPr>
        <w:tabs>
          <w:tab w:val="left" w:pos="1058"/>
        </w:tabs>
        <w:spacing w:line="480" w:lineRule="auto"/>
        <w:rPr>
          <w:rFonts w:asciiTheme="minorHAnsi" w:hAnsiTheme="minorHAnsi"/>
          <w:i/>
          <w:iCs/>
          <w:noProof/>
        </w:rPr>
      </w:pPr>
      <w:r w:rsidRPr="00CD4C31">
        <w:rPr>
          <w:rFonts w:asciiTheme="minorHAnsi" w:hAnsiTheme="minorHAnsi"/>
          <w:i/>
          <w:iCs/>
          <w:noProof/>
        </w:rPr>
        <w:t xml:space="preserve">2.4 Models home range </w:t>
      </w:r>
    </w:p>
    <w:p w14:paraId="34C2A796" w14:textId="77777777" w:rsidR="00A060CB" w:rsidRPr="005704C8" w:rsidRDefault="00A060CB" w:rsidP="00A060CB">
      <w:pPr>
        <w:tabs>
          <w:tab w:val="left" w:pos="1058"/>
        </w:tabs>
        <w:spacing w:line="480" w:lineRule="auto"/>
        <w:rPr>
          <w:iCs/>
        </w:rPr>
      </w:pPr>
      <w:r>
        <w:rPr>
          <w:iCs/>
        </w:rPr>
        <w:t>L</w:t>
      </w:r>
      <w:r w:rsidRPr="00CD4C31">
        <w:rPr>
          <w:iCs/>
        </w:rPr>
        <w:t>inear models with log-transformed home range size as response variable and season (breeding/non-breeding), sex and year as explanatory</w:t>
      </w:r>
      <w:r>
        <w:rPr>
          <w:iCs/>
        </w:rPr>
        <w:t xml:space="preserve"> variable</w:t>
      </w:r>
      <w:r w:rsidRPr="00CD4C31">
        <w:rPr>
          <w:iCs/>
        </w:rPr>
        <w:t>.</w:t>
      </w:r>
      <w:r>
        <w:rPr>
          <w:iCs/>
        </w:rPr>
        <w:t xml:space="preserve"> </w:t>
      </w:r>
      <w:r w:rsidRPr="00CD4C31">
        <w:rPr>
          <w:iCs/>
        </w:rPr>
        <w:t>Individual identity was included as random effect.</w:t>
      </w:r>
      <w:r>
        <w:rPr>
          <w:iCs/>
        </w:rPr>
        <w:t xml:space="preserve"> </w:t>
      </w:r>
      <w:r w:rsidRPr="005704C8">
        <w:rPr>
          <w:iCs/>
        </w:rPr>
        <w:t>We present the mean estimates of ß and associated 95% credible interval of the posterior distribution based on 51 individuals (</w:t>
      </w:r>
      <w:r>
        <w:rPr>
          <w:iCs/>
        </w:rPr>
        <w:t>27 males, 24 females)</w:t>
      </w:r>
      <w:r w:rsidRPr="005704C8">
        <w:rPr>
          <w:iCs/>
        </w:rPr>
        <w:t>.</w:t>
      </w:r>
      <w:r w:rsidRPr="00CD4C31">
        <w:rPr>
          <w:iCs/>
        </w:rPr>
        <w:t xml:space="preserve"> </w:t>
      </w:r>
    </w:p>
    <w:tbl>
      <w:tblPr>
        <w:tblW w:w="8364" w:type="dxa"/>
        <w:tblLayout w:type="fixed"/>
        <w:tblCellMar>
          <w:left w:w="70" w:type="dxa"/>
          <w:right w:w="70" w:type="dxa"/>
        </w:tblCellMar>
        <w:tblLook w:val="0600" w:firstRow="0" w:lastRow="0" w:firstColumn="0" w:lastColumn="0" w:noHBand="1" w:noVBand="1"/>
      </w:tblPr>
      <w:tblGrid>
        <w:gridCol w:w="3119"/>
        <w:gridCol w:w="2551"/>
        <w:gridCol w:w="2694"/>
      </w:tblGrid>
      <w:tr w:rsidR="00A060CB" w:rsidRPr="00CD4C31" w14:paraId="47949F06" w14:textId="77777777" w:rsidTr="00B56D4B">
        <w:trPr>
          <w:trHeight w:val="454"/>
        </w:trPr>
        <w:tc>
          <w:tcPr>
            <w:tcW w:w="3119" w:type="dxa"/>
            <w:tcBorders>
              <w:top w:val="single" w:sz="12" w:space="0" w:color="auto"/>
              <w:left w:val="nil"/>
              <w:bottom w:val="single" w:sz="4" w:space="0" w:color="auto"/>
              <w:right w:val="nil"/>
            </w:tcBorders>
            <w:shd w:val="clear" w:color="auto" w:fill="F2F2F2" w:themeFill="background1" w:themeFillShade="F2"/>
            <w:vAlign w:val="center"/>
          </w:tcPr>
          <w:p w14:paraId="2AA40481" w14:textId="77777777" w:rsidR="00A060CB" w:rsidRPr="00CD4C31" w:rsidRDefault="00A060CB" w:rsidP="00B56D4B">
            <w:pPr>
              <w:autoSpaceDE w:val="0"/>
              <w:autoSpaceDN w:val="0"/>
              <w:adjustRightInd w:val="0"/>
              <w:spacing w:after="0" w:line="240" w:lineRule="auto"/>
              <w:rPr>
                <w:rFonts w:cs="Calibri"/>
                <w:color w:val="000000"/>
                <w:sz w:val="22"/>
                <w:szCs w:val="22"/>
              </w:rPr>
            </w:pPr>
            <w:r w:rsidRPr="00CD4C31">
              <w:rPr>
                <w:rFonts w:cs="Calibri"/>
                <w:color w:val="000000"/>
                <w:sz w:val="22"/>
                <w:szCs w:val="22"/>
              </w:rPr>
              <w:t>Fixed effects</w:t>
            </w:r>
          </w:p>
        </w:tc>
        <w:tc>
          <w:tcPr>
            <w:tcW w:w="2551" w:type="dxa"/>
            <w:tcBorders>
              <w:top w:val="single" w:sz="12" w:space="0" w:color="auto"/>
              <w:left w:val="nil"/>
              <w:bottom w:val="single" w:sz="4" w:space="0" w:color="auto"/>
              <w:right w:val="nil"/>
            </w:tcBorders>
            <w:shd w:val="clear" w:color="auto" w:fill="F2F2F2" w:themeFill="background1" w:themeFillShade="F2"/>
            <w:vAlign w:val="center"/>
          </w:tcPr>
          <w:p w14:paraId="714D88A0" w14:textId="77777777" w:rsidR="00A060CB" w:rsidRPr="00CD4C31" w:rsidRDefault="00A060CB" w:rsidP="00B56D4B">
            <w:pPr>
              <w:autoSpaceDE w:val="0"/>
              <w:autoSpaceDN w:val="0"/>
              <w:adjustRightInd w:val="0"/>
              <w:spacing w:after="0" w:line="240" w:lineRule="auto"/>
              <w:jc w:val="center"/>
              <w:rPr>
                <w:rFonts w:cs="Calibri"/>
                <w:color w:val="000000"/>
                <w:sz w:val="22"/>
                <w:szCs w:val="22"/>
              </w:rPr>
            </w:pPr>
            <w:r>
              <w:rPr>
                <w:rFonts w:cs="Calibri"/>
                <w:color w:val="000000"/>
                <w:sz w:val="22"/>
                <w:szCs w:val="22"/>
              </w:rPr>
              <w:t>Main effects</w:t>
            </w:r>
          </w:p>
          <w:p w14:paraId="467F5211" w14:textId="77777777" w:rsidR="00A060CB" w:rsidRPr="00CD4C31" w:rsidRDefault="00A060CB" w:rsidP="00B56D4B">
            <w:pPr>
              <w:autoSpaceDE w:val="0"/>
              <w:autoSpaceDN w:val="0"/>
              <w:adjustRightInd w:val="0"/>
              <w:spacing w:after="0" w:line="240" w:lineRule="auto"/>
              <w:jc w:val="center"/>
              <w:rPr>
                <w:rFonts w:cs="Calibri"/>
                <w:color w:val="000000"/>
                <w:sz w:val="22"/>
                <w:szCs w:val="22"/>
              </w:rPr>
            </w:pPr>
            <w:r w:rsidRPr="00CD4C31">
              <w:rPr>
                <w:rFonts w:cs="Calibri"/>
                <w:color w:val="000000"/>
                <w:sz w:val="22"/>
                <w:szCs w:val="22"/>
              </w:rPr>
              <w:t>ß mean (95%CrI)</w:t>
            </w:r>
          </w:p>
        </w:tc>
        <w:tc>
          <w:tcPr>
            <w:tcW w:w="2694" w:type="dxa"/>
            <w:tcBorders>
              <w:top w:val="single" w:sz="12" w:space="0" w:color="auto"/>
              <w:left w:val="nil"/>
              <w:bottom w:val="single" w:sz="4" w:space="0" w:color="auto"/>
              <w:right w:val="nil"/>
            </w:tcBorders>
            <w:shd w:val="clear" w:color="auto" w:fill="F2F2F2" w:themeFill="background1" w:themeFillShade="F2"/>
            <w:vAlign w:val="center"/>
          </w:tcPr>
          <w:p w14:paraId="1D7C3E67" w14:textId="77777777" w:rsidR="00A060CB" w:rsidRPr="00CD4C31" w:rsidRDefault="00A060CB" w:rsidP="00B56D4B">
            <w:pPr>
              <w:autoSpaceDE w:val="0"/>
              <w:autoSpaceDN w:val="0"/>
              <w:adjustRightInd w:val="0"/>
              <w:spacing w:after="0" w:line="240" w:lineRule="auto"/>
              <w:jc w:val="center"/>
              <w:rPr>
                <w:rFonts w:cs="Calibri"/>
                <w:color w:val="000000"/>
                <w:sz w:val="22"/>
                <w:szCs w:val="22"/>
              </w:rPr>
            </w:pPr>
            <w:r>
              <w:rPr>
                <w:rFonts w:cs="Calibri"/>
                <w:color w:val="000000"/>
                <w:sz w:val="22"/>
                <w:szCs w:val="22"/>
              </w:rPr>
              <w:t>With</w:t>
            </w:r>
            <w:r w:rsidRPr="00CD4C31">
              <w:rPr>
                <w:rFonts w:cs="Calibri"/>
                <w:color w:val="000000"/>
                <w:sz w:val="22"/>
                <w:szCs w:val="22"/>
              </w:rPr>
              <w:t xml:space="preserve"> interaction</w:t>
            </w:r>
          </w:p>
          <w:p w14:paraId="4272C24B" w14:textId="77777777" w:rsidR="00A060CB" w:rsidRPr="00CD4C31" w:rsidRDefault="00A060CB" w:rsidP="00B56D4B">
            <w:pPr>
              <w:autoSpaceDE w:val="0"/>
              <w:autoSpaceDN w:val="0"/>
              <w:adjustRightInd w:val="0"/>
              <w:spacing w:after="0" w:line="240" w:lineRule="auto"/>
              <w:jc w:val="center"/>
              <w:rPr>
                <w:rFonts w:cs="Calibri"/>
                <w:color w:val="000000"/>
                <w:sz w:val="22"/>
                <w:szCs w:val="22"/>
              </w:rPr>
            </w:pPr>
            <w:r w:rsidRPr="00CD4C31">
              <w:rPr>
                <w:rFonts w:cs="Calibri"/>
                <w:color w:val="000000"/>
                <w:sz w:val="22"/>
                <w:szCs w:val="22"/>
              </w:rPr>
              <w:t>ß mean (95%CrI)</w:t>
            </w:r>
          </w:p>
        </w:tc>
      </w:tr>
      <w:tr w:rsidR="00A060CB" w:rsidRPr="00CD4C31" w14:paraId="659B164A" w14:textId="77777777" w:rsidTr="00B56D4B">
        <w:trPr>
          <w:trHeight w:val="454"/>
        </w:trPr>
        <w:tc>
          <w:tcPr>
            <w:tcW w:w="3119" w:type="dxa"/>
            <w:tcBorders>
              <w:top w:val="single" w:sz="4" w:space="0" w:color="auto"/>
              <w:left w:val="nil"/>
              <w:right w:val="nil"/>
            </w:tcBorders>
            <w:shd w:val="clear" w:color="auto" w:fill="FFFFFF" w:themeFill="background1"/>
            <w:vAlign w:val="center"/>
          </w:tcPr>
          <w:p w14:paraId="2BA5729C" w14:textId="77777777" w:rsidR="00A060CB" w:rsidRPr="00CD4C31" w:rsidRDefault="00A060CB" w:rsidP="00B56D4B">
            <w:pPr>
              <w:autoSpaceDE w:val="0"/>
              <w:autoSpaceDN w:val="0"/>
              <w:adjustRightInd w:val="0"/>
              <w:spacing w:after="0" w:line="240" w:lineRule="auto"/>
              <w:rPr>
                <w:rFonts w:cs="Calibri"/>
                <w:color w:val="000000"/>
                <w:sz w:val="22"/>
                <w:szCs w:val="22"/>
              </w:rPr>
            </w:pPr>
            <w:r w:rsidRPr="00CD4C31">
              <w:rPr>
                <w:rFonts w:cs="Calibri"/>
                <w:color w:val="000000"/>
                <w:sz w:val="22"/>
                <w:szCs w:val="22"/>
              </w:rPr>
              <w:t>Intercept [log]</w:t>
            </w:r>
          </w:p>
        </w:tc>
        <w:tc>
          <w:tcPr>
            <w:tcW w:w="2551" w:type="dxa"/>
            <w:tcBorders>
              <w:top w:val="single" w:sz="4" w:space="0" w:color="auto"/>
              <w:left w:val="nil"/>
              <w:right w:val="nil"/>
            </w:tcBorders>
            <w:shd w:val="clear" w:color="auto" w:fill="FFFFFF" w:themeFill="background1"/>
            <w:vAlign w:val="center"/>
          </w:tcPr>
          <w:p w14:paraId="052AA4D1" w14:textId="77777777" w:rsidR="00A060CB" w:rsidRPr="00CD4C31" w:rsidRDefault="00A060CB" w:rsidP="00B56D4B">
            <w:pPr>
              <w:autoSpaceDE w:val="0"/>
              <w:autoSpaceDN w:val="0"/>
              <w:adjustRightInd w:val="0"/>
              <w:spacing w:after="0" w:line="240" w:lineRule="auto"/>
              <w:jc w:val="center"/>
              <w:rPr>
                <w:rFonts w:cs="Calibri"/>
                <w:color w:val="000000"/>
                <w:sz w:val="22"/>
                <w:szCs w:val="22"/>
              </w:rPr>
            </w:pPr>
            <w:r w:rsidRPr="00CD4C31">
              <w:rPr>
                <w:rFonts w:cs="Calibri"/>
                <w:color w:val="000000"/>
                <w:sz w:val="22"/>
                <w:szCs w:val="22"/>
              </w:rPr>
              <w:t>2.22 (1.89</w:t>
            </w:r>
            <w:r w:rsidRPr="00CD4C31">
              <w:rPr>
                <w:rFonts w:ascii="Calibri" w:hAnsi="Calibri" w:cs="Calibri"/>
                <w:color w:val="000000"/>
                <w:sz w:val="22"/>
                <w:szCs w:val="22"/>
              </w:rPr>
              <w:t>–2.54</w:t>
            </w:r>
            <w:r w:rsidRPr="00CD4C31">
              <w:rPr>
                <w:rFonts w:cs="Calibri"/>
                <w:color w:val="000000"/>
                <w:sz w:val="22"/>
                <w:szCs w:val="22"/>
              </w:rPr>
              <w:t>)</w:t>
            </w:r>
          </w:p>
        </w:tc>
        <w:tc>
          <w:tcPr>
            <w:tcW w:w="2694" w:type="dxa"/>
            <w:tcBorders>
              <w:top w:val="single" w:sz="4" w:space="0" w:color="auto"/>
              <w:left w:val="nil"/>
              <w:right w:val="nil"/>
            </w:tcBorders>
            <w:shd w:val="clear" w:color="auto" w:fill="FFFFFF" w:themeFill="background1"/>
            <w:vAlign w:val="center"/>
          </w:tcPr>
          <w:p w14:paraId="500186BE" w14:textId="77777777" w:rsidR="00A060CB" w:rsidRPr="00CD4C31" w:rsidRDefault="00A060CB" w:rsidP="00B56D4B">
            <w:pPr>
              <w:autoSpaceDE w:val="0"/>
              <w:autoSpaceDN w:val="0"/>
              <w:adjustRightInd w:val="0"/>
              <w:spacing w:after="0" w:line="240" w:lineRule="auto"/>
              <w:jc w:val="center"/>
              <w:rPr>
                <w:rFonts w:cs="Calibri"/>
                <w:color w:val="000000"/>
                <w:sz w:val="22"/>
                <w:szCs w:val="22"/>
              </w:rPr>
            </w:pPr>
            <w:r w:rsidRPr="00CD4C31">
              <w:rPr>
                <w:rFonts w:cs="Calibri"/>
                <w:color w:val="000000"/>
                <w:sz w:val="22"/>
                <w:szCs w:val="22"/>
              </w:rPr>
              <w:t>2.20 (1.86</w:t>
            </w:r>
            <w:r w:rsidRPr="00CD4C31">
              <w:rPr>
                <w:rFonts w:ascii="Calibri" w:hAnsi="Calibri" w:cs="Calibri"/>
                <w:color w:val="000000"/>
                <w:sz w:val="22"/>
                <w:szCs w:val="22"/>
              </w:rPr>
              <w:t>–</w:t>
            </w:r>
            <w:r w:rsidRPr="00CD4C31">
              <w:rPr>
                <w:rFonts w:cs="Calibri"/>
                <w:color w:val="000000"/>
                <w:sz w:val="22"/>
                <w:szCs w:val="22"/>
              </w:rPr>
              <w:t>2.59)</w:t>
            </w:r>
          </w:p>
        </w:tc>
      </w:tr>
      <w:tr w:rsidR="00A060CB" w:rsidRPr="00CD4C31" w14:paraId="1B0989A9" w14:textId="77777777" w:rsidTr="00B56D4B">
        <w:trPr>
          <w:trHeight w:val="454"/>
        </w:trPr>
        <w:tc>
          <w:tcPr>
            <w:tcW w:w="3119" w:type="dxa"/>
            <w:tcBorders>
              <w:left w:val="nil"/>
              <w:right w:val="nil"/>
            </w:tcBorders>
            <w:shd w:val="clear" w:color="auto" w:fill="FFFFFF" w:themeFill="background1"/>
            <w:vAlign w:val="center"/>
          </w:tcPr>
          <w:p w14:paraId="09B30AF9" w14:textId="77777777" w:rsidR="00A060CB" w:rsidRPr="00CD4C31" w:rsidRDefault="00A060CB" w:rsidP="00B56D4B">
            <w:pPr>
              <w:autoSpaceDE w:val="0"/>
              <w:autoSpaceDN w:val="0"/>
              <w:adjustRightInd w:val="0"/>
              <w:spacing w:after="0" w:line="240" w:lineRule="auto"/>
              <w:rPr>
                <w:rFonts w:cs="Calibri"/>
                <w:color w:val="000000"/>
                <w:sz w:val="22"/>
                <w:szCs w:val="22"/>
              </w:rPr>
            </w:pPr>
            <w:r w:rsidRPr="00CD4C31">
              <w:rPr>
                <w:rFonts w:cs="Calibri"/>
                <w:color w:val="000000"/>
                <w:sz w:val="22"/>
                <w:szCs w:val="22"/>
              </w:rPr>
              <w:t>Sex m</w:t>
            </w:r>
          </w:p>
        </w:tc>
        <w:tc>
          <w:tcPr>
            <w:tcW w:w="2551" w:type="dxa"/>
            <w:tcBorders>
              <w:left w:val="nil"/>
              <w:right w:val="nil"/>
            </w:tcBorders>
            <w:shd w:val="clear" w:color="auto" w:fill="FFFFFF" w:themeFill="background1"/>
            <w:vAlign w:val="center"/>
          </w:tcPr>
          <w:p w14:paraId="34B8B020" w14:textId="77777777" w:rsidR="00A060CB" w:rsidRPr="00CD4C31" w:rsidRDefault="00A060CB" w:rsidP="00B56D4B">
            <w:pPr>
              <w:autoSpaceDE w:val="0"/>
              <w:autoSpaceDN w:val="0"/>
              <w:adjustRightInd w:val="0"/>
              <w:spacing w:after="0" w:line="240" w:lineRule="auto"/>
              <w:jc w:val="center"/>
              <w:rPr>
                <w:rFonts w:cs="Calibri"/>
                <w:b/>
                <w:bCs/>
                <w:color w:val="000000"/>
                <w:sz w:val="22"/>
                <w:szCs w:val="22"/>
              </w:rPr>
            </w:pPr>
            <w:r w:rsidRPr="00CD4C31">
              <w:rPr>
                <w:rFonts w:cs="Calibri"/>
                <w:b/>
                <w:bCs/>
                <w:color w:val="000000"/>
                <w:sz w:val="22"/>
                <w:szCs w:val="22"/>
              </w:rPr>
              <w:t>-0.49 (-0.87</w:t>
            </w:r>
            <w:r w:rsidRPr="00CD4C31">
              <w:rPr>
                <w:rFonts w:ascii="Calibri" w:hAnsi="Calibri" w:cs="Calibri"/>
                <w:b/>
                <w:bCs/>
                <w:color w:val="000000"/>
                <w:sz w:val="22"/>
                <w:szCs w:val="22"/>
              </w:rPr>
              <w:t>– -0.14</w:t>
            </w:r>
            <w:r w:rsidRPr="00CD4C31">
              <w:rPr>
                <w:rFonts w:cs="Calibri"/>
                <w:b/>
                <w:bCs/>
                <w:color w:val="000000"/>
                <w:sz w:val="22"/>
                <w:szCs w:val="22"/>
              </w:rPr>
              <w:t>)</w:t>
            </w:r>
          </w:p>
        </w:tc>
        <w:tc>
          <w:tcPr>
            <w:tcW w:w="2694" w:type="dxa"/>
            <w:tcBorders>
              <w:left w:val="nil"/>
              <w:right w:val="nil"/>
            </w:tcBorders>
            <w:shd w:val="clear" w:color="auto" w:fill="FFFFFF" w:themeFill="background1"/>
            <w:vAlign w:val="center"/>
          </w:tcPr>
          <w:p w14:paraId="2C4981E9" w14:textId="77777777" w:rsidR="00A060CB" w:rsidRPr="00CD4C31" w:rsidRDefault="00A060CB" w:rsidP="00B56D4B">
            <w:pPr>
              <w:autoSpaceDE w:val="0"/>
              <w:autoSpaceDN w:val="0"/>
              <w:adjustRightInd w:val="0"/>
              <w:spacing w:after="0" w:line="240" w:lineRule="auto"/>
              <w:jc w:val="center"/>
              <w:rPr>
                <w:rFonts w:cs="Calibri"/>
                <w:b/>
                <w:bCs/>
                <w:color w:val="000000"/>
                <w:sz w:val="22"/>
                <w:szCs w:val="22"/>
              </w:rPr>
            </w:pPr>
            <w:r w:rsidRPr="00CD4C31">
              <w:rPr>
                <w:rFonts w:cs="Calibri"/>
                <w:b/>
                <w:bCs/>
                <w:color w:val="000000"/>
                <w:sz w:val="22"/>
                <w:szCs w:val="22"/>
              </w:rPr>
              <w:t>-0.47 (-0.94</w:t>
            </w:r>
            <w:r w:rsidRPr="00CD4C31">
              <w:rPr>
                <w:rFonts w:ascii="Calibri" w:hAnsi="Calibri" w:cs="Calibri"/>
                <w:b/>
                <w:bCs/>
                <w:color w:val="000000"/>
                <w:sz w:val="22"/>
                <w:szCs w:val="22"/>
              </w:rPr>
              <w:t>– -0.01</w:t>
            </w:r>
            <w:r w:rsidRPr="00CD4C31">
              <w:rPr>
                <w:rFonts w:cs="Calibri"/>
                <w:b/>
                <w:bCs/>
                <w:color w:val="000000"/>
                <w:sz w:val="22"/>
                <w:szCs w:val="22"/>
              </w:rPr>
              <w:t>)</w:t>
            </w:r>
          </w:p>
        </w:tc>
      </w:tr>
      <w:tr w:rsidR="00A060CB" w:rsidRPr="00CD4C31" w14:paraId="64DE8197" w14:textId="77777777" w:rsidTr="00B56D4B">
        <w:trPr>
          <w:trHeight w:val="454"/>
        </w:trPr>
        <w:tc>
          <w:tcPr>
            <w:tcW w:w="3119" w:type="dxa"/>
            <w:tcBorders>
              <w:left w:val="nil"/>
              <w:right w:val="nil"/>
            </w:tcBorders>
            <w:shd w:val="clear" w:color="auto" w:fill="FFFFFF" w:themeFill="background1"/>
            <w:vAlign w:val="center"/>
          </w:tcPr>
          <w:p w14:paraId="57F2CCD8" w14:textId="77777777" w:rsidR="00A060CB" w:rsidRPr="00CD4C31" w:rsidRDefault="00A060CB" w:rsidP="00B56D4B">
            <w:pPr>
              <w:autoSpaceDE w:val="0"/>
              <w:autoSpaceDN w:val="0"/>
              <w:adjustRightInd w:val="0"/>
              <w:spacing w:after="0" w:line="240" w:lineRule="auto"/>
              <w:rPr>
                <w:rFonts w:cs="Calibri"/>
                <w:color w:val="000000"/>
                <w:sz w:val="22"/>
                <w:szCs w:val="22"/>
              </w:rPr>
            </w:pPr>
            <w:r w:rsidRPr="00CD4C31">
              <w:rPr>
                <w:rFonts w:cs="Calibri"/>
                <w:color w:val="000000"/>
                <w:sz w:val="22"/>
                <w:szCs w:val="22"/>
              </w:rPr>
              <w:t>Season non-breeding</w:t>
            </w:r>
          </w:p>
        </w:tc>
        <w:tc>
          <w:tcPr>
            <w:tcW w:w="2551" w:type="dxa"/>
            <w:tcBorders>
              <w:left w:val="nil"/>
              <w:right w:val="nil"/>
            </w:tcBorders>
            <w:shd w:val="clear" w:color="auto" w:fill="FFFFFF" w:themeFill="background1"/>
            <w:vAlign w:val="center"/>
          </w:tcPr>
          <w:p w14:paraId="18A95A01" w14:textId="77777777" w:rsidR="00A060CB" w:rsidRPr="00CD4C31" w:rsidRDefault="00A060CB" w:rsidP="00B56D4B">
            <w:pPr>
              <w:autoSpaceDE w:val="0"/>
              <w:autoSpaceDN w:val="0"/>
              <w:adjustRightInd w:val="0"/>
              <w:spacing w:after="0" w:line="240" w:lineRule="auto"/>
              <w:jc w:val="center"/>
              <w:rPr>
                <w:rFonts w:cs="Calibri"/>
                <w:color w:val="000000"/>
                <w:sz w:val="22"/>
                <w:szCs w:val="22"/>
              </w:rPr>
            </w:pPr>
            <w:r w:rsidRPr="00CD4C31">
              <w:rPr>
                <w:rFonts w:cs="Calibri"/>
                <w:color w:val="000000"/>
                <w:sz w:val="22"/>
                <w:szCs w:val="22"/>
              </w:rPr>
              <w:t>0.10 (-0.13</w:t>
            </w:r>
            <w:r w:rsidRPr="00CD4C31">
              <w:rPr>
                <w:rFonts w:ascii="Calibri" w:hAnsi="Calibri" w:cs="Calibri"/>
                <w:color w:val="000000"/>
                <w:sz w:val="22"/>
                <w:szCs w:val="22"/>
              </w:rPr>
              <w:t>–0.38</w:t>
            </w:r>
            <w:r w:rsidRPr="00CD4C31">
              <w:rPr>
                <w:rFonts w:cs="Calibri"/>
                <w:color w:val="000000"/>
                <w:sz w:val="22"/>
                <w:szCs w:val="22"/>
              </w:rPr>
              <w:t>)</w:t>
            </w:r>
          </w:p>
        </w:tc>
        <w:tc>
          <w:tcPr>
            <w:tcW w:w="2694" w:type="dxa"/>
            <w:tcBorders>
              <w:left w:val="nil"/>
              <w:right w:val="nil"/>
            </w:tcBorders>
            <w:shd w:val="clear" w:color="auto" w:fill="FFFFFF" w:themeFill="background1"/>
            <w:vAlign w:val="center"/>
          </w:tcPr>
          <w:p w14:paraId="33EEA28B" w14:textId="77777777" w:rsidR="00A060CB" w:rsidRPr="00CD4C31" w:rsidRDefault="00A060CB" w:rsidP="00B56D4B">
            <w:pPr>
              <w:autoSpaceDE w:val="0"/>
              <w:autoSpaceDN w:val="0"/>
              <w:adjustRightInd w:val="0"/>
              <w:spacing w:after="0" w:line="240" w:lineRule="auto"/>
              <w:jc w:val="center"/>
              <w:rPr>
                <w:rFonts w:cs="Calibri"/>
                <w:color w:val="000000"/>
                <w:sz w:val="22"/>
                <w:szCs w:val="22"/>
              </w:rPr>
            </w:pPr>
            <w:r w:rsidRPr="00CD4C31">
              <w:rPr>
                <w:rFonts w:cs="Calibri"/>
                <w:color w:val="000000"/>
                <w:sz w:val="22"/>
                <w:szCs w:val="22"/>
              </w:rPr>
              <w:t>0.11 (-0.24</w:t>
            </w:r>
            <w:r w:rsidRPr="00CD4C31">
              <w:rPr>
                <w:rFonts w:ascii="Calibri" w:hAnsi="Calibri" w:cs="Calibri"/>
                <w:color w:val="000000"/>
                <w:sz w:val="22"/>
                <w:szCs w:val="22"/>
              </w:rPr>
              <w:t>–0.52</w:t>
            </w:r>
            <w:r w:rsidRPr="00CD4C31">
              <w:rPr>
                <w:rFonts w:cs="Calibri"/>
                <w:color w:val="000000"/>
                <w:sz w:val="22"/>
                <w:szCs w:val="22"/>
              </w:rPr>
              <w:t>)</w:t>
            </w:r>
          </w:p>
        </w:tc>
      </w:tr>
      <w:tr w:rsidR="00A060CB" w:rsidRPr="00CD4C31" w14:paraId="74107FD9" w14:textId="77777777" w:rsidTr="00B56D4B">
        <w:trPr>
          <w:trHeight w:val="454"/>
        </w:trPr>
        <w:tc>
          <w:tcPr>
            <w:tcW w:w="3119" w:type="dxa"/>
            <w:tcBorders>
              <w:left w:val="nil"/>
              <w:right w:val="nil"/>
            </w:tcBorders>
            <w:shd w:val="clear" w:color="auto" w:fill="FFFFFF" w:themeFill="background1"/>
            <w:vAlign w:val="center"/>
          </w:tcPr>
          <w:p w14:paraId="471E688E" w14:textId="77777777" w:rsidR="00A060CB" w:rsidRPr="00CD4C31" w:rsidRDefault="00A060CB" w:rsidP="00B56D4B">
            <w:pPr>
              <w:autoSpaceDE w:val="0"/>
              <w:autoSpaceDN w:val="0"/>
              <w:adjustRightInd w:val="0"/>
              <w:spacing w:after="0" w:line="240" w:lineRule="auto"/>
              <w:rPr>
                <w:rFonts w:cs="Calibri"/>
                <w:color w:val="000000"/>
                <w:sz w:val="22"/>
                <w:szCs w:val="22"/>
              </w:rPr>
            </w:pPr>
            <w:r w:rsidRPr="00CD4C31">
              <w:rPr>
                <w:rFonts w:cs="Calibri"/>
                <w:color w:val="000000"/>
                <w:sz w:val="22"/>
                <w:szCs w:val="22"/>
              </w:rPr>
              <w:t>Year</w:t>
            </w:r>
          </w:p>
        </w:tc>
        <w:tc>
          <w:tcPr>
            <w:tcW w:w="2551" w:type="dxa"/>
            <w:tcBorders>
              <w:left w:val="nil"/>
              <w:right w:val="nil"/>
            </w:tcBorders>
            <w:shd w:val="clear" w:color="auto" w:fill="FFFFFF" w:themeFill="background1"/>
            <w:vAlign w:val="center"/>
          </w:tcPr>
          <w:p w14:paraId="749DDC3C" w14:textId="77777777" w:rsidR="00A060CB" w:rsidRPr="00CD4C31" w:rsidRDefault="00A060CB" w:rsidP="00B56D4B">
            <w:pPr>
              <w:autoSpaceDE w:val="0"/>
              <w:autoSpaceDN w:val="0"/>
              <w:adjustRightInd w:val="0"/>
              <w:spacing w:after="0" w:line="240" w:lineRule="auto"/>
              <w:jc w:val="center"/>
              <w:rPr>
                <w:rFonts w:cs="Calibri"/>
                <w:b/>
                <w:color w:val="000000"/>
                <w:sz w:val="22"/>
                <w:szCs w:val="22"/>
              </w:rPr>
            </w:pPr>
            <w:r w:rsidRPr="00CD4C31">
              <w:rPr>
                <w:rFonts w:cs="Calibri"/>
                <w:color w:val="000000"/>
                <w:sz w:val="22"/>
                <w:szCs w:val="22"/>
              </w:rPr>
              <w:t>-0.28 (-0.59</w:t>
            </w:r>
            <w:r w:rsidRPr="00CD4C31">
              <w:rPr>
                <w:rFonts w:ascii="Calibri" w:hAnsi="Calibri" w:cs="Calibri"/>
                <w:color w:val="000000"/>
                <w:sz w:val="22"/>
                <w:szCs w:val="22"/>
              </w:rPr>
              <w:t>–0.01</w:t>
            </w:r>
            <w:r w:rsidRPr="00CD4C31">
              <w:rPr>
                <w:rFonts w:cs="Calibri"/>
                <w:color w:val="000000"/>
                <w:sz w:val="22"/>
                <w:szCs w:val="22"/>
              </w:rPr>
              <w:t>)</w:t>
            </w:r>
          </w:p>
        </w:tc>
        <w:tc>
          <w:tcPr>
            <w:tcW w:w="2694" w:type="dxa"/>
            <w:tcBorders>
              <w:left w:val="nil"/>
              <w:right w:val="nil"/>
            </w:tcBorders>
            <w:shd w:val="clear" w:color="auto" w:fill="FFFFFF" w:themeFill="background1"/>
            <w:vAlign w:val="center"/>
          </w:tcPr>
          <w:p w14:paraId="6716E307" w14:textId="77777777" w:rsidR="00A060CB" w:rsidRPr="00CD4C31" w:rsidRDefault="00A060CB" w:rsidP="00B56D4B">
            <w:pPr>
              <w:autoSpaceDE w:val="0"/>
              <w:autoSpaceDN w:val="0"/>
              <w:adjustRightInd w:val="0"/>
              <w:spacing w:after="0" w:line="240" w:lineRule="auto"/>
              <w:jc w:val="center"/>
              <w:rPr>
                <w:rFonts w:cs="Calibri"/>
                <w:color w:val="000000"/>
                <w:sz w:val="22"/>
                <w:szCs w:val="22"/>
              </w:rPr>
            </w:pPr>
            <w:r w:rsidRPr="00CD4C31">
              <w:rPr>
                <w:rFonts w:cs="Calibri"/>
                <w:color w:val="000000"/>
                <w:sz w:val="22"/>
                <w:szCs w:val="22"/>
              </w:rPr>
              <w:t>-0.28 (-0.59</w:t>
            </w:r>
            <w:r w:rsidRPr="00CD4C31">
              <w:rPr>
                <w:rFonts w:ascii="Calibri" w:hAnsi="Calibri" w:cs="Calibri"/>
                <w:color w:val="000000"/>
                <w:sz w:val="22"/>
                <w:szCs w:val="22"/>
              </w:rPr>
              <w:t>–0.05</w:t>
            </w:r>
            <w:r w:rsidRPr="00CD4C31">
              <w:rPr>
                <w:rFonts w:cs="Calibri"/>
                <w:color w:val="000000"/>
                <w:sz w:val="22"/>
                <w:szCs w:val="22"/>
              </w:rPr>
              <w:t>)</w:t>
            </w:r>
          </w:p>
        </w:tc>
      </w:tr>
      <w:tr w:rsidR="00A060CB" w:rsidRPr="00CD4C31" w14:paraId="4A12CB3A" w14:textId="77777777" w:rsidTr="00B56D4B">
        <w:trPr>
          <w:trHeight w:val="454"/>
        </w:trPr>
        <w:tc>
          <w:tcPr>
            <w:tcW w:w="3119" w:type="dxa"/>
            <w:tcBorders>
              <w:left w:val="nil"/>
              <w:right w:val="nil"/>
            </w:tcBorders>
            <w:shd w:val="clear" w:color="auto" w:fill="FFFFFF" w:themeFill="background1"/>
            <w:vAlign w:val="center"/>
          </w:tcPr>
          <w:p w14:paraId="38058EC9" w14:textId="77777777" w:rsidR="00A060CB" w:rsidRPr="00CD4C31" w:rsidRDefault="00A060CB" w:rsidP="00B56D4B">
            <w:pPr>
              <w:autoSpaceDE w:val="0"/>
              <w:autoSpaceDN w:val="0"/>
              <w:adjustRightInd w:val="0"/>
              <w:spacing w:after="0" w:line="240" w:lineRule="auto"/>
              <w:rPr>
                <w:rFonts w:cs="Calibri"/>
                <w:color w:val="000000"/>
                <w:sz w:val="22"/>
                <w:szCs w:val="22"/>
              </w:rPr>
            </w:pPr>
            <w:r w:rsidRPr="00CD4C31">
              <w:rPr>
                <w:rFonts w:cs="Calibri"/>
                <w:color w:val="000000"/>
                <w:sz w:val="22"/>
                <w:szCs w:val="22"/>
              </w:rPr>
              <w:t>Season non-breeding: sex m</w:t>
            </w:r>
          </w:p>
        </w:tc>
        <w:tc>
          <w:tcPr>
            <w:tcW w:w="2551" w:type="dxa"/>
            <w:tcBorders>
              <w:left w:val="nil"/>
              <w:right w:val="nil"/>
            </w:tcBorders>
            <w:shd w:val="clear" w:color="auto" w:fill="FFFFFF" w:themeFill="background1"/>
            <w:vAlign w:val="center"/>
          </w:tcPr>
          <w:p w14:paraId="48437EAD" w14:textId="77777777" w:rsidR="00A060CB" w:rsidRPr="00CD4C31" w:rsidRDefault="00A060CB" w:rsidP="00B56D4B">
            <w:pPr>
              <w:autoSpaceDE w:val="0"/>
              <w:autoSpaceDN w:val="0"/>
              <w:adjustRightInd w:val="0"/>
              <w:spacing w:after="0" w:line="240" w:lineRule="auto"/>
              <w:jc w:val="center"/>
              <w:rPr>
                <w:rFonts w:cs="Calibri"/>
                <w:color w:val="000000"/>
                <w:sz w:val="22"/>
                <w:szCs w:val="22"/>
              </w:rPr>
            </w:pPr>
          </w:p>
        </w:tc>
        <w:tc>
          <w:tcPr>
            <w:tcW w:w="2694" w:type="dxa"/>
            <w:tcBorders>
              <w:left w:val="nil"/>
              <w:right w:val="nil"/>
            </w:tcBorders>
            <w:shd w:val="clear" w:color="auto" w:fill="FFFFFF" w:themeFill="background1"/>
            <w:vAlign w:val="center"/>
          </w:tcPr>
          <w:p w14:paraId="605F7B87" w14:textId="77777777" w:rsidR="00A060CB" w:rsidRPr="00CD4C31" w:rsidRDefault="00A060CB" w:rsidP="00B56D4B">
            <w:pPr>
              <w:autoSpaceDE w:val="0"/>
              <w:autoSpaceDN w:val="0"/>
              <w:adjustRightInd w:val="0"/>
              <w:spacing w:after="0" w:line="240" w:lineRule="auto"/>
              <w:jc w:val="center"/>
              <w:rPr>
                <w:rFonts w:cs="Calibri"/>
                <w:color w:val="000000"/>
                <w:sz w:val="22"/>
                <w:szCs w:val="22"/>
              </w:rPr>
            </w:pPr>
            <w:r w:rsidRPr="00CD4C31">
              <w:rPr>
                <w:rFonts w:cs="Calibri"/>
                <w:color w:val="000000"/>
                <w:sz w:val="22"/>
                <w:szCs w:val="22"/>
              </w:rPr>
              <w:t>0.01 (-0.54</w:t>
            </w:r>
            <w:r w:rsidRPr="00CD4C31">
              <w:rPr>
                <w:rFonts w:ascii="Calibri" w:hAnsi="Calibri" w:cs="Calibri"/>
                <w:color w:val="000000"/>
                <w:sz w:val="22"/>
                <w:szCs w:val="22"/>
              </w:rPr>
              <w:t>–0.52</w:t>
            </w:r>
            <w:r>
              <w:rPr>
                <w:rFonts w:cs="Calibri"/>
                <w:color w:val="000000"/>
                <w:sz w:val="22"/>
                <w:szCs w:val="22"/>
              </w:rPr>
              <w:t>)</w:t>
            </w:r>
          </w:p>
        </w:tc>
      </w:tr>
      <w:tr w:rsidR="00A060CB" w:rsidRPr="00CD4C31" w14:paraId="4D489A5E" w14:textId="77777777" w:rsidTr="00B56D4B">
        <w:trPr>
          <w:trHeight w:val="454"/>
        </w:trPr>
        <w:tc>
          <w:tcPr>
            <w:tcW w:w="3119" w:type="dxa"/>
            <w:tcBorders>
              <w:top w:val="single" w:sz="4" w:space="0" w:color="auto"/>
              <w:left w:val="nil"/>
              <w:bottom w:val="single" w:sz="4" w:space="0" w:color="auto"/>
              <w:right w:val="nil"/>
            </w:tcBorders>
            <w:shd w:val="clear" w:color="auto" w:fill="F2F2F2" w:themeFill="background1" w:themeFillShade="F2"/>
            <w:vAlign w:val="center"/>
          </w:tcPr>
          <w:p w14:paraId="4E0B3A19" w14:textId="77777777" w:rsidR="00A060CB" w:rsidRPr="00CD4C31" w:rsidRDefault="00A060CB" w:rsidP="00B56D4B">
            <w:pPr>
              <w:autoSpaceDE w:val="0"/>
              <w:autoSpaceDN w:val="0"/>
              <w:adjustRightInd w:val="0"/>
              <w:spacing w:after="0" w:line="240" w:lineRule="auto"/>
              <w:rPr>
                <w:rFonts w:cs="Calibri"/>
                <w:color w:val="000000"/>
                <w:sz w:val="22"/>
                <w:szCs w:val="22"/>
              </w:rPr>
            </w:pPr>
            <w:r w:rsidRPr="00CD4C31">
              <w:rPr>
                <w:rFonts w:cs="Calibri"/>
                <w:color w:val="000000"/>
                <w:sz w:val="22"/>
                <w:szCs w:val="22"/>
              </w:rPr>
              <w:t>Random effects</w:t>
            </w:r>
          </w:p>
        </w:tc>
        <w:tc>
          <w:tcPr>
            <w:tcW w:w="2551" w:type="dxa"/>
            <w:tcBorders>
              <w:top w:val="single" w:sz="4" w:space="0" w:color="auto"/>
              <w:left w:val="nil"/>
              <w:bottom w:val="single" w:sz="4" w:space="0" w:color="auto"/>
              <w:right w:val="nil"/>
            </w:tcBorders>
            <w:shd w:val="clear" w:color="auto" w:fill="F2F2F2" w:themeFill="background1" w:themeFillShade="F2"/>
            <w:vAlign w:val="center"/>
          </w:tcPr>
          <w:p w14:paraId="1FC0BC9B" w14:textId="77777777" w:rsidR="00A060CB" w:rsidRPr="00CD4C31" w:rsidRDefault="00A060CB" w:rsidP="00B56D4B">
            <w:pPr>
              <w:autoSpaceDE w:val="0"/>
              <w:autoSpaceDN w:val="0"/>
              <w:adjustRightInd w:val="0"/>
              <w:spacing w:after="0" w:line="240" w:lineRule="auto"/>
              <w:jc w:val="center"/>
              <w:rPr>
                <w:rFonts w:cs="Calibri"/>
                <w:color w:val="000000"/>
                <w:sz w:val="22"/>
                <w:szCs w:val="22"/>
              </w:rPr>
            </w:pPr>
            <w:r w:rsidRPr="00CD4C31">
              <w:rPr>
                <w:rFonts w:cs="Calibri"/>
                <w:color w:val="000000"/>
                <w:sz w:val="22"/>
                <w:szCs w:val="22"/>
              </w:rPr>
              <w:t>Variance (±SD)</w:t>
            </w:r>
          </w:p>
        </w:tc>
        <w:tc>
          <w:tcPr>
            <w:tcW w:w="2694" w:type="dxa"/>
            <w:tcBorders>
              <w:top w:val="single" w:sz="4" w:space="0" w:color="auto"/>
              <w:left w:val="nil"/>
              <w:bottom w:val="single" w:sz="4" w:space="0" w:color="auto"/>
              <w:right w:val="nil"/>
            </w:tcBorders>
            <w:shd w:val="clear" w:color="auto" w:fill="F2F2F2" w:themeFill="background1" w:themeFillShade="F2"/>
            <w:vAlign w:val="center"/>
          </w:tcPr>
          <w:p w14:paraId="401052E3" w14:textId="77777777" w:rsidR="00A060CB" w:rsidRPr="00CD4C31" w:rsidRDefault="00A060CB" w:rsidP="00B56D4B">
            <w:pPr>
              <w:autoSpaceDE w:val="0"/>
              <w:autoSpaceDN w:val="0"/>
              <w:adjustRightInd w:val="0"/>
              <w:spacing w:after="0" w:line="240" w:lineRule="auto"/>
              <w:jc w:val="center"/>
              <w:rPr>
                <w:rFonts w:cs="Calibri"/>
                <w:color w:val="000000"/>
                <w:sz w:val="22"/>
                <w:szCs w:val="22"/>
              </w:rPr>
            </w:pPr>
            <w:r w:rsidRPr="00CD4C31">
              <w:rPr>
                <w:rFonts w:cs="Calibri"/>
                <w:color w:val="000000"/>
                <w:sz w:val="22"/>
                <w:szCs w:val="22"/>
              </w:rPr>
              <w:t>Variance (±SD)</w:t>
            </w:r>
          </w:p>
        </w:tc>
      </w:tr>
      <w:tr w:rsidR="00A060CB" w:rsidRPr="00CD4C31" w14:paraId="24437D9E" w14:textId="77777777" w:rsidTr="00B56D4B">
        <w:trPr>
          <w:trHeight w:val="454"/>
        </w:trPr>
        <w:tc>
          <w:tcPr>
            <w:tcW w:w="3119" w:type="dxa"/>
            <w:tcBorders>
              <w:top w:val="single" w:sz="4" w:space="0" w:color="auto"/>
              <w:left w:val="nil"/>
              <w:bottom w:val="single" w:sz="12" w:space="0" w:color="auto"/>
              <w:right w:val="nil"/>
            </w:tcBorders>
            <w:shd w:val="clear" w:color="auto" w:fill="auto"/>
            <w:vAlign w:val="center"/>
          </w:tcPr>
          <w:p w14:paraId="7556E20F" w14:textId="77777777" w:rsidR="00A060CB" w:rsidRPr="00CD4C31" w:rsidRDefault="00A060CB" w:rsidP="00B56D4B">
            <w:pPr>
              <w:autoSpaceDE w:val="0"/>
              <w:autoSpaceDN w:val="0"/>
              <w:adjustRightInd w:val="0"/>
              <w:spacing w:after="0" w:line="240" w:lineRule="auto"/>
              <w:rPr>
                <w:rFonts w:cs="Calibri"/>
                <w:color w:val="000000"/>
                <w:sz w:val="22"/>
                <w:szCs w:val="22"/>
              </w:rPr>
            </w:pPr>
            <w:r w:rsidRPr="00CD4C31">
              <w:rPr>
                <w:rFonts w:cs="Calibri"/>
                <w:color w:val="000000"/>
                <w:sz w:val="22"/>
                <w:szCs w:val="22"/>
              </w:rPr>
              <w:t>Individual (Intercept)</w:t>
            </w:r>
          </w:p>
        </w:tc>
        <w:tc>
          <w:tcPr>
            <w:tcW w:w="2551" w:type="dxa"/>
            <w:tcBorders>
              <w:top w:val="single" w:sz="4" w:space="0" w:color="auto"/>
              <w:left w:val="nil"/>
              <w:bottom w:val="single" w:sz="12" w:space="0" w:color="auto"/>
              <w:right w:val="nil"/>
            </w:tcBorders>
            <w:shd w:val="clear" w:color="auto" w:fill="auto"/>
            <w:vAlign w:val="center"/>
          </w:tcPr>
          <w:p w14:paraId="212B5874" w14:textId="77777777" w:rsidR="00A060CB" w:rsidRPr="00CD4C31" w:rsidRDefault="00A060CB" w:rsidP="00B56D4B">
            <w:pPr>
              <w:autoSpaceDE w:val="0"/>
              <w:autoSpaceDN w:val="0"/>
              <w:adjustRightInd w:val="0"/>
              <w:spacing w:after="0" w:line="240" w:lineRule="auto"/>
              <w:jc w:val="center"/>
              <w:rPr>
                <w:rFonts w:cs="Calibri"/>
                <w:color w:val="000000"/>
                <w:sz w:val="22"/>
                <w:szCs w:val="22"/>
              </w:rPr>
            </w:pPr>
            <w:r w:rsidRPr="00CD4C31">
              <w:rPr>
                <w:rFonts w:cs="Calibri"/>
                <w:color w:val="000000"/>
                <w:sz w:val="22"/>
                <w:szCs w:val="22"/>
              </w:rPr>
              <w:t>0.20 (±0.44)</w:t>
            </w:r>
          </w:p>
        </w:tc>
        <w:tc>
          <w:tcPr>
            <w:tcW w:w="2694" w:type="dxa"/>
            <w:tcBorders>
              <w:top w:val="single" w:sz="4" w:space="0" w:color="auto"/>
              <w:left w:val="nil"/>
              <w:bottom w:val="single" w:sz="12" w:space="0" w:color="auto"/>
              <w:right w:val="nil"/>
            </w:tcBorders>
            <w:vAlign w:val="center"/>
          </w:tcPr>
          <w:p w14:paraId="16ED2F7D" w14:textId="77777777" w:rsidR="00A060CB" w:rsidRPr="00CD4C31" w:rsidRDefault="00A060CB" w:rsidP="00B56D4B">
            <w:pPr>
              <w:autoSpaceDE w:val="0"/>
              <w:autoSpaceDN w:val="0"/>
              <w:adjustRightInd w:val="0"/>
              <w:spacing w:after="0" w:line="240" w:lineRule="auto"/>
              <w:jc w:val="center"/>
              <w:rPr>
                <w:rFonts w:cs="Calibri"/>
                <w:color w:val="000000"/>
                <w:sz w:val="22"/>
                <w:szCs w:val="22"/>
              </w:rPr>
            </w:pPr>
            <w:r w:rsidRPr="00CD4C31">
              <w:rPr>
                <w:rFonts w:cs="Calibri"/>
                <w:color w:val="000000"/>
                <w:sz w:val="22"/>
                <w:szCs w:val="22"/>
              </w:rPr>
              <w:t>0.19(±0.44)</w:t>
            </w:r>
          </w:p>
        </w:tc>
      </w:tr>
    </w:tbl>
    <w:p w14:paraId="25204C64" w14:textId="77777777" w:rsidR="00A060CB" w:rsidRDefault="00A060CB">
      <w:pPr>
        <w:rPr>
          <w:rFonts w:asciiTheme="minorHAnsi" w:hAnsiTheme="minorHAnsi"/>
          <w:b/>
          <w:bCs/>
          <w:noProof/>
          <w:u w:val="single"/>
        </w:rPr>
      </w:pPr>
      <w:r>
        <w:rPr>
          <w:rFonts w:asciiTheme="minorHAnsi" w:hAnsiTheme="minorHAnsi"/>
          <w:b/>
          <w:bCs/>
          <w:noProof/>
          <w:u w:val="single"/>
        </w:rPr>
        <w:br w:type="page"/>
      </w:r>
    </w:p>
    <w:p w14:paraId="675853BD" w14:textId="30897A29" w:rsidR="00A060CB" w:rsidRDefault="00A060CB" w:rsidP="00A060CB">
      <w:pPr>
        <w:tabs>
          <w:tab w:val="left" w:pos="1058"/>
        </w:tabs>
        <w:spacing w:line="480" w:lineRule="auto"/>
        <w:rPr>
          <w:iCs/>
        </w:rPr>
      </w:pPr>
      <w:r w:rsidRPr="00CD4C31">
        <w:rPr>
          <w:rFonts w:asciiTheme="minorHAnsi" w:hAnsiTheme="minorHAnsi"/>
          <w:i/>
          <w:iCs/>
          <w:noProof/>
        </w:rPr>
        <w:t>2.</w:t>
      </w:r>
      <w:r>
        <w:rPr>
          <w:rFonts w:asciiTheme="minorHAnsi" w:hAnsiTheme="minorHAnsi"/>
          <w:i/>
          <w:iCs/>
          <w:noProof/>
        </w:rPr>
        <w:t>5</w:t>
      </w:r>
      <w:r w:rsidRPr="00CD4C31">
        <w:rPr>
          <w:rFonts w:asciiTheme="minorHAnsi" w:hAnsiTheme="minorHAnsi"/>
          <w:i/>
          <w:iCs/>
          <w:noProof/>
        </w:rPr>
        <w:t xml:space="preserve"> Models </w:t>
      </w:r>
      <w:r>
        <w:rPr>
          <w:rFonts w:asciiTheme="minorHAnsi" w:hAnsiTheme="minorHAnsi"/>
          <w:i/>
          <w:iCs/>
          <w:noProof/>
        </w:rPr>
        <w:t xml:space="preserve">distance </w:t>
      </w:r>
      <w:r w:rsidRPr="00CD4C31">
        <w:rPr>
          <w:rFonts w:asciiTheme="minorHAnsi" w:hAnsiTheme="minorHAnsi"/>
          <w:i/>
          <w:iCs/>
          <w:noProof/>
        </w:rPr>
        <w:t>centroid to nextbox</w:t>
      </w:r>
      <w:r w:rsidRPr="00F87D40">
        <w:rPr>
          <w:iCs/>
        </w:rPr>
        <w:t xml:space="preserve"> </w:t>
      </w:r>
    </w:p>
    <w:p w14:paraId="42915EE3" w14:textId="77777777" w:rsidR="00A060CB" w:rsidRPr="00F87D40" w:rsidRDefault="00A060CB" w:rsidP="00A060CB">
      <w:pPr>
        <w:tabs>
          <w:tab w:val="left" w:pos="1058"/>
        </w:tabs>
        <w:spacing w:line="480" w:lineRule="auto"/>
        <w:jc w:val="both"/>
        <w:rPr>
          <w:iCs/>
        </w:rPr>
      </w:pPr>
      <w:r>
        <w:rPr>
          <w:iCs/>
        </w:rPr>
        <w:t>We measured:</w:t>
      </w:r>
      <w:r w:rsidRPr="00646704">
        <w:rPr>
          <w:iCs/>
        </w:rPr>
        <w:t xml:space="preserve"> </w:t>
      </w:r>
      <w:r>
        <w:rPr>
          <w:iCs/>
        </w:rPr>
        <w:t>1</w:t>
      </w:r>
      <w:r w:rsidRPr="00CD4C31">
        <w:rPr>
          <w:iCs/>
        </w:rPr>
        <w:t>) the distance of the centroid of the breeding home range to the breeding nest box</w:t>
      </w:r>
      <w:r>
        <w:rPr>
          <w:iCs/>
        </w:rPr>
        <w:t xml:space="preserve"> (N=46, 24 males, 22 females), 2</w:t>
      </w:r>
      <w:r w:rsidRPr="00CD4C31">
        <w:rPr>
          <w:iCs/>
        </w:rPr>
        <w:t>) the distance of the centroid of the non-breeding home range to the previous breeding nest box</w:t>
      </w:r>
      <w:r>
        <w:rPr>
          <w:iCs/>
        </w:rPr>
        <w:t xml:space="preserve"> (N=51, 27 males, 24 females)</w:t>
      </w:r>
      <w:r w:rsidRPr="00CD4C31">
        <w:rPr>
          <w:iCs/>
        </w:rPr>
        <w:t xml:space="preserve">, </w:t>
      </w:r>
      <w:r>
        <w:rPr>
          <w:iCs/>
        </w:rPr>
        <w:t>3</w:t>
      </w:r>
      <w:r w:rsidRPr="00CD4C31">
        <w:rPr>
          <w:iCs/>
        </w:rPr>
        <w:t>) the distance of the centroid of the non-breeding home range to the future breeding nest box</w:t>
      </w:r>
      <w:r>
        <w:rPr>
          <w:iCs/>
        </w:rPr>
        <w:t xml:space="preserve"> (N=42, 23 males, 19 females). L</w:t>
      </w:r>
      <w:r w:rsidRPr="00CD4C31">
        <w:rPr>
          <w:iCs/>
        </w:rPr>
        <w:t>inear model with log-transformed distance as response and the type of distance (1,2,3) as well as sex as explanatory variable. Individual and nest box id were included as random effects.</w:t>
      </w:r>
      <w:r w:rsidRPr="009A633B">
        <w:rPr>
          <w:iCs/>
        </w:rPr>
        <w:t xml:space="preserve"> </w:t>
      </w:r>
      <w:r w:rsidRPr="005704C8">
        <w:rPr>
          <w:iCs/>
        </w:rPr>
        <w:t>We present the mean estimates of ß and associated 95% credible interval of the posterior distribution</w:t>
      </w:r>
      <w:r>
        <w:rPr>
          <w:iCs/>
        </w:rPr>
        <w:t>.</w:t>
      </w:r>
    </w:p>
    <w:tbl>
      <w:tblPr>
        <w:tblW w:w="8364" w:type="dxa"/>
        <w:tblLayout w:type="fixed"/>
        <w:tblCellMar>
          <w:left w:w="70" w:type="dxa"/>
          <w:right w:w="70" w:type="dxa"/>
        </w:tblCellMar>
        <w:tblLook w:val="0600" w:firstRow="0" w:lastRow="0" w:firstColumn="0" w:lastColumn="0" w:noHBand="1" w:noVBand="1"/>
      </w:tblPr>
      <w:tblGrid>
        <w:gridCol w:w="4395"/>
        <w:gridCol w:w="3969"/>
      </w:tblGrid>
      <w:tr w:rsidR="00A060CB" w:rsidRPr="00CD4C31" w14:paraId="740F7BEB" w14:textId="77777777" w:rsidTr="00B56D4B">
        <w:trPr>
          <w:trHeight w:val="454"/>
        </w:trPr>
        <w:tc>
          <w:tcPr>
            <w:tcW w:w="4395" w:type="dxa"/>
            <w:tcBorders>
              <w:top w:val="single" w:sz="12" w:space="0" w:color="auto"/>
              <w:left w:val="nil"/>
              <w:bottom w:val="single" w:sz="4" w:space="0" w:color="auto"/>
              <w:right w:val="nil"/>
            </w:tcBorders>
            <w:shd w:val="clear" w:color="auto" w:fill="F2F2F2" w:themeFill="background1" w:themeFillShade="F2"/>
            <w:vAlign w:val="center"/>
          </w:tcPr>
          <w:p w14:paraId="5DF21383" w14:textId="77777777" w:rsidR="00A060CB" w:rsidRPr="00CD4C31" w:rsidRDefault="00A060CB" w:rsidP="00B56D4B">
            <w:pPr>
              <w:autoSpaceDE w:val="0"/>
              <w:autoSpaceDN w:val="0"/>
              <w:adjustRightInd w:val="0"/>
              <w:spacing w:after="0" w:line="240" w:lineRule="auto"/>
              <w:rPr>
                <w:rFonts w:cs="Calibri"/>
                <w:color w:val="000000"/>
                <w:sz w:val="22"/>
                <w:szCs w:val="22"/>
              </w:rPr>
            </w:pPr>
            <w:r w:rsidRPr="00CD4C31">
              <w:rPr>
                <w:rFonts w:cs="Calibri"/>
                <w:color w:val="000000"/>
                <w:sz w:val="22"/>
                <w:szCs w:val="22"/>
              </w:rPr>
              <w:t>Fixed effects</w:t>
            </w:r>
          </w:p>
        </w:tc>
        <w:tc>
          <w:tcPr>
            <w:tcW w:w="3969" w:type="dxa"/>
            <w:tcBorders>
              <w:top w:val="single" w:sz="12" w:space="0" w:color="auto"/>
              <w:left w:val="nil"/>
              <w:bottom w:val="single" w:sz="4" w:space="0" w:color="auto"/>
              <w:right w:val="nil"/>
            </w:tcBorders>
            <w:shd w:val="clear" w:color="auto" w:fill="F2F2F2" w:themeFill="background1" w:themeFillShade="F2"/>
            <w:vAlign w:val="center"/>
          </w:tcPr>
          <w:p w14:paraId="2AE37BC2" w14:textId="77777777" w:rsidR="00A060CB" w:rsidRPr="00CD4C31" w:rsidRDefault="00A060CB" w:rsidP="00B56D4B">
            <w:pPr>
              <w:autoSpaceDE w:val="0"/>
              <w:autoSpaceDN w:val="0"/>
              <w:adjustRightInd w:val="0"/>
              <w:spacing w:after="0" w:line="240" w:lineRule="auto"/>
              <w:jc w:val="center"/>
              <w:rPr>
                <w:rFonts w:cs="Calibri"/>
                <w:color w:val="000000"/>
                <w:sz w:val="22"/>
                <w:szCs w:val="22"/>
              </w:rPr>
            </w:pPr>
            <w:r w:rsidRPr="00CD4C31">
              <w:rPr>
                <w:rFonts w:cs="Calibri"/>
                <w:color w:val="000000"/>
                <w:sz w:val="22"/>
                <w:szCs w:val="22"/>
              </w:rPr>
              <w:t>ß mean (95%CrI)</w:t>
            </w:r>
          </w:p>
        </w:tc>
      </w:tr>
      <w:tr w:rsidR="00A060CB" w:rsidRPr="00CD4C31" w14:paraId="35B12718" w14:textId="77777777" w:rsidTr="00B56D4B">
        <w:trPr>
          <w:trHeight w:val="454"/>
        </w:trPr>
        <w:tc>
          <w:tcPr>
            <w:tcW w:w="4395" w:type="dxa"/>
            <w:tcBorders>
              <w:top w:val="single" w:sz="4" w:space="0" w:color="auto"/>
              <w:left w:val="nil"/>
              <w:right w:val="nil"/>
            </w:tcBorders>
            <w:shd w:val="clear" w:color="auto" w:fill="FFFFFF" w:themeFill="background1"/>
            <w:vAlign w:val="center"/>
          </w:tcPr>
          <w:p w14:paraId="1111DA4A" w14:textId="77777777" w:rsidR="00A060CB" w:rsidRPr="00CD4C31" w:rsidRDefault="00A060CB" w:rsidP="00B56D4B">
            <w:pPr>
              <w:autoSpaceDE w:val="0"/>
              <w:autoSpaceDN w:val="0"/>
              <w:adjustRightInd w:val="0"/>
              <w:spacing w:after="0" w:line="240" w:lineRule="auto"/>
              <w:rPr>
                <w:rFonts w:cs="Calibri"/>
                <w:color w:val="000000"/>
                <w:sz w:val="22"/>
                <w:szCs w:val="22"/>
              </w:rPr>
            </w:pPr>
            <w:r w:rsidRPr="00CD4C31">
              <w:rPr>
                <w:rFonts w:cs="Calibri"/>
                <w:color w:val="000000"/>
                <w:sz w:val="22"/>
                <w:szCs w:val="22"/>
              </w:rPr>
              <w:t>Intercept [log]</w:t>
            </w:r>
          </w:p>
        </w:tc>
        <w:tc>
          <w:tcPr>
            <w:tcW w:w="3969" w:type="dxa"/>
            <w:tcBorders>
              <w:top w:val="single" w:sz="4" w:space="0" w:color="auto"/>
              <w:left w:val="nil"/>
              <w:right w:val="nil"/>
            </w:tcBorders>
            <w:shd w:val="clear" w:color="auto" w:fill="FFFFFF" w:themeFill="background1"/>
            <w:vAlign w:val="center"/>
          </w:tcPr>
          <w:p w14:paraId="74EFFC5B" w14:textId="77777777" w:rsidR="00A060CB" w:rsidRPr="00CD4C31" w:rsidRDefault="00A060CB" w:rsidP="00B56D4B">
            <w:pPr>
              <w:autoSpaceDE w:val="0"/>
              <w:autoSpaceDN w:val="0"/>
              <w:adjustRightInd w:val="0"/>
              <w:spacing w:after="0" w:line="240" w:lineRule="auto"/>
              <w:jc w:val="center"/>
              <w:rPr>
                <w:rFonts w:cs="Calibri"/>
                <w:color w:val="000000"/>
                <w:sz w:val="22"/>
                <w:szCs w:val="22"/>
              </w:rPr>
            </w:pPr>
            <w:r w:rsidRPr="00CD4C31">
              <w:rPr>
                <w:rFonts w:cs="Calibri"/>
                <w:color w:val="000000"/>
                <w:sz w:val="22"/>
                <w:szCs w:val="22"/>
              </w:rPr>
              <w:t>6.36 (5.99</w:t>
            </w:r>
            <w:r w:rsidRPr="00CD4C31">
              <w:rPr>
                <w:rFonts w:ascii="Calibri" w:hAnsi="Calibri" w:cs="Calibri"/>
                <w:color w:val="000000"/>
                <w:sz w:val="22"/>
                <w:szCs w:val="22"/>
              </w:rPr>
              <w:t>–6.81</w:t>
            </w:r>
            <w:r w:rsidRPr="00CD4C31">
              <w:rPr>
                <w:rFonts w:cs="Calibri"/>
                <w:color w:val="000000"/>
                <w:sz w:val="22"/>
                <w:szCs w:val="22"/>
              </w:rPr>
              <w:t>)</w:t>
            </w:r>
          </w:p>
        </w:tc>
      </w:tr>
      <w:tr w:rsidR="00A060CB" w:rsidRPr="00CD4C31" w14:paraId="5CD72D96" w14:textId="77777777" w:rsidTr="00B56D4B">
        <w:trPr>
          <w:trHeight w:val="454"/>
        </w:trPr>
        <w:tc>
          <w:tcPr>
            <w:tcW w:w="4395" w:type="dxa"/>
            <w:tcBorders>
              <w:left w:val="nil"/>
              <w:right w:val="nil"/>
            </w:tcBorders>
            <w:shd w:val="clear" w:color="auto" w:fill="FFFFFF" w:themeFill="background1"/>
            <w:vAlign w:val="center"/>
          </w:tcPr>
          <w:p w14:paraId="68359D42" w14:textId="77777777" w:rsidR="00A060CB" w:rsidRPr="00CD4C31" w:rsidRDefault="00A060CB" w:rsidP="00B56D4B">
            <w:pPr>
              <w:autoSpaceDE w:val="0"/>
              <w:autoSpaceDN w:val="0"/>
              <w:adjustRightInd w:val="0"/>
              <w:spacing w:after="0" w:line="240" w:lineRule="auto"/>
              <w:rPr>
                <w:rFonts w:cs="Calibri"/>
                <w:color w:val="000000"/>
                <w:sz w:val="22"/>
                <w:szCs w:val="22"/>
              </w:rPr>
            </w:pPr>
            <w:r w:rsidRPr="00CD4C31">
              <w:rPr>
                <w:rFonts w:cs="Calibri"/>
                <w:color w:val="000000"/>
                <w:sz w:val="22"/>
                <w:szCs w:val="22"/>
              </w:rPr>
              <w:t>Dist. non-breeding -previous nest box</w:t>
            </w:r>
          </w:p>
        </w:tc>
        <w:tc>
          <w:tcPr>
            <w:tcW w:w="3969" w:type="dxa"/>
            <w:tcBorders>
              <w:left w:val="nil"/>
              <w:right w:val="nil"/>
            </w:tcBorders>
            <w:shd w:val="clear" w:color="auto" w:fill="FFFFFF" w:themeFill="background1"/>
            <w:vAlign w:val="center"/>
          </w:tcPr>
          <w:p w14:paraId="6BDEC923" w14:textId="77777777" w:rsidR="00A060CB" w:rsidRPr="00CD4C31" w:rsidRDefault="00A060CB" w:rsidP="00B56D4B">
            <w:pPr>
              <w:autoSpaceDE w:val="0"/>
              <w:autoSpaceDN w:val="0"/>
              <w:adjustRightInd w:val="0"/>
              <w:spacing w:after="0" w:line="240" w:lineRule="auto"/>
              <w:jc w:val="center"/>
              <w:rPr>
                <w:rFonts w:cs="Calibri"/>
                <w:b/>
                <w:bCs/>
                <w:color w:val="000000"/>
                <w:sz w:val="22"/>
                <w:szCs w:val="22"/>
              </w:rPr>
            </w:pPr>
            <w:r w:rsidRPr="00CD4C31">
              <w:rPr>
                <w:rFonts w:cs="Calibri"/>
                <w:b/>
                <w:bCs/>
                <w:color w:val="000000"/>
                <w:sz w:val="22"/>
                <w:szCs w:val="22"/>
              </w:rPr>
              <w:t>1.04 (0.63</w:t>
            </w:r>
            <w:r w:rsidRPr="00CD4C31">
              <w:rPr>
                <w:rFonts w:ascii="Calibri" w:hAnsi="Calibri" w:cs="Calibri"/>
                <w:b/>
                <w:bCs/>
                <w:color w:val="000000"/>
                <w:sz w:val="22"/>
                <w:szCs w:val="22"/>
              </w:rPr>
              <w:t>–1.42</w:t>
            </w:r>
            <w:r w:rsidRPr="00CD4C31">
              <w:rPr>
                <w:rFonts w:cs="Calibri"/>
                <w:b/>
                <w:bCs/>
                <w:color w:val="000000"/>
                <w:sz w:val="22"/>
                <w:szCs w:val="22"/>
              </w:rPr>
              <w:t>)</w:t>
            </w:r>
          </w:p>
        </w:tc>
      </w:tr>
      <w:tr w:rsidR="00A060CB" w:rsidRPr="00CD4C31" w14:paraId="699334A7" w14:textId="77777777" w:rsidTr="00B56D4B">
        <w:trPr>
          <w:trHeight w:val="454"/>
        </w:trPr>
        <w:tc>
          <w:tcPr>
            <w:tcW w:w="4395" w:type="dxa"/>
            <w:tcBorders>
              <w:left w:val="nil"/>
              <w:right w:val="nil"/>
            </w:tcBorders>
            <w:shd w:val="clear" w:color="auto" w:fill="FFFFFF" w:themeFill="background1"/>
            <w:vAlign w:val="center"/>
          </w:tcPr>
          <w:p w14:paraId="45FCC6A8" w14:textId="77777777" w:rsidR="00A060CB" w:rsidRPr="00CD4C31" w:rsidRDefault="00A060CB" w:rsidP="00B56D4B">
            <w:pPr>
              <w:autoSpaceDE w:val="0"/>
              <w:autoSpaceDN w:val="0"/>
              <w:adjustRightInd w:val="0"/>
              <w:spacing w:after="0" w:line="240" w:lineRule="auto"/>
              <w:rPr>
                <w:rFonts w:cs="Calibri"/>
                <w:color w:val="000000"/>
                <w:sz w:val="22"/>
                <w:szCs w:val="22"/>
              </w:rPr>
            </w:pPr>
            <w:r w:rsidRPr="00CD4C31">
              <w:rPr>
                <w:rFonts w:cs="Calibri"/>
                <w:color w:val="000000"/>
                <w:sz w:val="22"/>
                <w:szCs w:val="22"/>
              </w:rPr>
              <w:t>Dist. non-breeding -future nest box</w:t>
            </w:r>
          </w:p>
        </w:tc>
        <w:tc>
          <w:tcPr>
            <w:tcW w:w="3969" w:type="dxa"/>
            <w:tcBorders>
              <w:left w:val="nil"/>
              <w:right w:val="nil"/>
            </w:tcBorders>
            <w:shd w:val="clear" w:color="auto" w:fill="FFFFFF" w:themeFill="background1"/>
            <w:vAlign w:val="center"/>
          </w:tcPr>
          <w:p w14:paraId="0D5DFBD8" w14:textId="77777777" w:rsidR="00A060CB" w:rsidRPr="00CD4C31" w:rsidRDefault="00A060CB" w:rsidP="00B56D4B">
            <w:pPr>
              <w:autoSpaceDE w:val="0"/>
              <w:autoSpaceDN w:val="0"/>
              <w:adjustRightInd w:val="0"/>
              <w:spacing w:after="0" w:line="240" w:lineRule="auto"/>
              <w:jc w:val="center"/>
              <w:rPr>
                <w:rFonts w:cs="Calibri"/>
                <w:b/>
                <w:color w:val="000000"/>
                <w:sz w:val="22"/>
                <w:szCs w:val="22"/>
              </w:rPr>
            </w:pPr>
            <w:r w:rsidRPr="00CD4C31">
              <w:rPr>
                <w:rFonts w:cs="Calibri"/>
                <w:b/>
                <w:color w:val="000000"/>
                <w:sz w:val="22"/>
                <w:szCs w:val="22"/>
              </w:rPr>
              <w:t>1.07 (0.57-1.55)</w:t>
            </w:r>
          </w:p>
        </w:tc>
      </w:tr>
      <w:tr w:rsidR="00A060CB" w:rsidRPr="00CD4C31" w14:paraId="335D2F13" w14:textId="77777777" w:rsidTr="00B56D4B">
        <w:trPr>
          <w:trHeight w:val="454"/>
        </w:trPr>
        <w:tc>
          <w:tcPr>
            <w:tcW w:w="4395" w:type="dxa"/>
            <w:tcBorders>
              <w:left w:val="nil"/>
              <w:right w:val="nil"/>
            </w:tcBorders>
            <w:shd w:val="clear" w:color="auto" w:fill="FFFFFF" w:themeFill="background1"/>
            <w:vAlign w:val="center"/>
          </w:tcPr>
          <w:p w14:paraId="4F57EACB" w14:textId="77777777" w:rsidR="00A060CB" w:rsidRPr="00CD4C31" w:rsidRDefault="00A060CB" w:rsidP="00B56D4B">
            <w:pPr>
              <w:autoSpaceDE w:val="0"/>
              <w:autoSpaceDN w:val="0"/>
              <w:adjustRightInd w:val="0"/>
              <w:spacing w:after="0" w:line="240" w:lineRule="auto"/>
              <w:rPr>
                <w:rFonts w:cs="Calibri"/>
                <w:color w:val="000000"/>
                <w:sz w:val="22"/>
                <w:szCs w:val="22"/>
              </w:rPr>
            </w:pPr>
            <w:r w:rsidRPr="00CD4C31">
              <w:rPr>
                <w:rFonts w:cs="Calibri"/>
                <w:color w:val="000000"/>
                <w:sz w:val="22"/>
                <w:szCs w:val="22"/>
              </w:rPr>
              <w:t>Sex m</w:t>
            </w:r>
          </w:p>
        </w:tc>
        <w:tc>
          <w:tcPr>
            <w:tcW w:w="3969" w:type="dxa"/>
            <w:tcBorders>
              <w:left w:val="nil"/>
              <w:right w:val="nil"/>
            </w:tcBorders>
            <w:shd w:val="clear" w:color="auto" w:fill="FFFFFF" w:themeFill="background1"/>
            <w:vAlign w:val="center"/>
          </w:tcPr>
          <w:p w14:paraId="7AD75ECF" w14:textId="77777777" w:rsidR="00A060CB" w:rsidRPr="00CD4C31" w:rsidRDefault="00A060CB" w:rsidP="00B56D4B">
            <w:pPr>
              <w:autoSpaceDE w:val="0"/>
              <w:autoSpaceDN w:val="0"/>
              <w:adjustRightInd w:val="0"/>
              <w:spacing w:after="0" w:line="240" w:lineRule="auto"/>
              <w:jc w:val="center"/>
              <w:rPr>
                <w:rFonts w:cs="Calibri"/>
                <w:bCs/>
                <w:color w:val="000000"/>
                <w:sz w:val="22"/>
                <w:szCs w:val="22"/>
              </w:rPr>
            </w:pPr>
            <w:r w:rsidRPr="00CD4C31">
              <w:rPr>
                <w:rFonts w:cs="Calibri"/>
                <w:bCs/>
                <w:color w:val="000000"/>
                <w:sz w:val="22"/>
                <w:szCs w:val="22"/>
              </w:rPr>
              <w:t>0.00 (-0.53-0.60)</w:t>
            </w:r>
          </w:p>
        </w:tc>
      </w:tr>
      <w:tr w:rsidR="00A060CB" w:rsidRPr="00CD4C31" w14:paraId="5C67E68C" w14:textId="77777777" w:rsidTr="00B56D4B">
        <w:trPr>
          <w:trHeight w:val="454"/>
        </w:trPr>
        <w:tc>
          <w:tcPr>
            <w:tcW w:w="4395" w:type="dxa"/>
            <w:tcBorders>
              <w:left w:val="nil"/>
              <w:right w:val="nil"/>
            </w:tcBorders>
            <w:shd w:val="clear" w:color="auto" w:fill="FFFFFF" w:themeFill="background1"/>
            <w:vAlign w:val="center"/>
          </w:tcPr>
          <w:p w14:paraId="18E3B9C1" w14:textId="77777777" w:rsidR="00A060CB" w:rsidRPr="00CD4C31" w:rsidRDefault="00A060CB" w:rsidP="00B56D4B">
            <w:pPr>
              <w:autoSpaceDE w:val="0"/>
              <w:autoSpaceDN w:val="0"/>
              <w:adjustRightInd w:val="0"/>
              <w:spacing w:after="0" w:line="240" w:lineRule="auto"/>
              <w:rPr>
                <w:rFonts w:cs="Calibri"/>
                <w:color w:val="000000"/>
                <w:sz w:val="22"/>
                <w:szCs w:val="22"/>
              </w:rPr>
            </w:pPr>
            <w:r w:rsidRPr="00CD4C31">
              <w:rPr>
                <w:rFonts w:cs="Calibri"/>
                <w:color w:val="000000"/>
                <w:sz w:val="22"/>
                <w:szCs w:val="22"/>
              </w:rPr>
              <w:t>Dist. non-breeding-previous nest box: sex m</w:t>
            </w:r>
          </w:p>
        </w:tc>
        <w:tc>
          <w:tcPr>
            <w:tcW w:w="3969" w:type="dxa"/>
            <w:tcBorders>
              <w:left w:val="nil"/>
              <w:right w:val="nil"/>
            </w:tcBorders>
            <w:shd w:val="clear" w:color="auto" w:fill="FFFFFF" w:themeFill="background1"/>
            <w:vAlign w:val="center"/>
          </w:tcPr>
          <w:p w14:paraId="7359F062" w14:textId="77777777" w:rsidR="00A060CB" w:rsidRPr="00CD4C31" w:rsidRDefault="00A060CB" w:rsidP="00B56D4B">
            <w:pPr>
              <w:autoSpaceDE w:val="0"/>
              <w:autoSpaceDN w:val="0"/>
              <w:adjustRightInd w:val="0"/>
              <w:spacing w:after="0" w:line="240" w:lineRule="auto"/>
              <w:jc w:val="center"/>
              <w:rPr>
                <w:rFonts w:cs="Calibri"/>
                <w:b/>
                <w:color w:val="000000"/>
                <w:sz w:val="22"/>
                <w:szCs w:val="22"/>
              </w:rPr>
            </w:pPr>
            <w:r w:rsidRPr="00CD4C31">
              <w:rPr>
                <w:rFonts w:cs="Calibri"/>
                <w:b/>
                <w:color w:val="000000"/>
                <w:sz w:val="22"/>
                <w:szCs w:val="22"/>
              </w:rPr>
              <w:t>-0.62 (1.20- -0.07)</w:t>
            </w:r>
          </w:p>
        </w:tc>
      </w:tr>
      <w:tr w:rsidR="00A060CB" w:rsidRPr="00CD4C31" w14:paraId="00F226C4" w14:textId="77777777" w:rsidTr="00B56D4B">
        <w:trPr>
          <w:trHeight w:val="454"/>
        </w:trPr>
        <w:tc>
          <w:tcPr>
            <w:tcW w:w="4395" w:type="dxa"/>
            <w:tcBorders>
              <w:left w:val="nil"/>
              <w:right w:val="nil"/>
            </w:tcBorders>
            <w:shd w:val="clear" w:color="auto" w:fill="FFFFFF" w:themeFill="background1"/>
            <w:vAlign w:val="center"/>
          </w:tcPr>
          <w:p w14:paraId="190467F2" w14:textId="77777777" w:rsidR="00A060CB" w:rsidRPr="00CD4C31" w:rsidRDefault="00A060CB" w:rsidP="00B56D4B">
            <w:pPr>
              <w:autoSpaceDE w:val="0"/>
              <w:autoSpaceDN w:val="0"/>
              <w:adjustRightInd w:val="0"/>
              <w:spacing w:after="0" w:line="240" w:lineRule="auto"/>
              <w:rPr>
                <w:rFonts w:cs="Calibri"/>
                <w:color w:val="000000"/>
                <w:sz w:val="22"/>
                <w:szCs w:val="22"/>
              </w:rPr>
            </w:pPr>
            <w:r w:rsidRPr="00CD4C31">
              <w:rPr>
                <w:rFonts w:cs="Calibri"/>
                <w:color w:val="000000"/>
                <w:sz w:val="22"/>
                <w:szCs w:val="22"/>
              </w:rPr>
              <w:t>Dist. non-breeding-future nest box: sex m</w:t>
            </w:r>
          </w:p>
        </w:tc>
        <w:tc>
          <w:tcPr>
            <w:tcW w:w="3969" w:type="dxa"/>
            <w:tcBorders>
              <w:left w:val="nil"/>
              <w:right w:val="nil"/>
            </w:tcBorders>
            <w:shd w:val="clear" w:color="auto" w:fill="FFFFFF" w:themeFill="background1"/>
            <w:vAlign w:val="center"/>
          </w:tcPr>
          <w:p w14:paraId="591475A5" w14:textId="77777777" w:rsidR="00A060CB" w:rsidRPr="00CD4C31" w:rsidRDefault="00A060CB" w:rsidP="00B56D4B">
            <w:pPr>
              <w:autoSpaceDE w:val="0"/>
              <w:autoSpaceDN w:val="0"/>
              <w:adjustRightInd w:val="0"/>
              <w:spacing w:after="0" w:line="240" w:lineRule="auto"/>
              <w:jc w:val="center"/>
              <w:rPr>
                <w:rFonts w:cs="Calibri"/>
                <w:bCs/>
                <w:color w:val="000000"/>
                <w:sz w:val="22"/>
                <w:szCs w:val="22"/>
              </w:rPr>
            </w:pPr>
            <w:r w:rsidRPr="00CD4C31">
              <w:rPr>
                <w:rFonts w:cs="Calibri"/>
                <w:bCs/>
                <w:color w:val="000000"/>
                <w:sz w:val="22"/>
                <w:szCs w:val="22"/>
              </w:rPr>
              <w:t>-0.63 (-1.27-0.00)</w:t>
            </w:r>
          </w:p>
        </w:tc>
      </w:tr>
      <w:tr w:rsidR="00A060CB" w:rsidRPr="00CD4C31" w14:paraId="13871FA3" w14:textId="77777777" w:rsidTr="00B56D4B">
        <w:trPr>
          <w:trHeight w:val="454"/>
        </w:trPr>
        <w:tc>
          <w:tcPr>
            <w:tcW w:w="4395" w:type="dxa"/>
            <w:tcBorders>
              <w:top w:val="single" w:sz="4" w:space="0" w:color="auto"/>
              <w:left w:val="nil"/>
              <w:bottom w:val="single" w:sz="4" w:space="0" w:color="auto"/>
              <w:right w:val="nil"/>
            </w:tcBorders>
            <w:shd w:val="clear" w:color="auto" w:fill="F2F2F2" w:themeFill="background1" w:themeFillShade="F2"/>
            <w:vAlign w:val="center"/>
          </w:tcPr>
          <w:p w14:paraId="64C5EF4A" w14:textId="77777777" w:rsidR="00A060CB" w:rsidRPr="00CD4C31" w:rsidRDefault="00A060CB" w:rsidP="00B56D4B">
            <w:pPr>
              <w:autoSpaceDE w:val="0"/>
              <w:autoSpaceDN w:val="0"/>
              <w:adjustRightInd w:val="0"/>
              <w:spacing w:after="0" w:line="240" w:lineRule="auto"/>
              <w:rPr>
                <w:rFonts w:cs="Calibri"/>
                <w:color w:val="000000"/>
                <w:sz w:val="22"/>
                <w:szCs w:val="22"/>
              </w:rPr>
            </w:pPr>
            <w:r w:rsidRPr="00CD4C31">
              <w:rPr>
                <w:rFonts w:cs="Calibri"/>
                <w:color w:val="000000"/>
                <w:sz w:val="22"/>
                <w:szCs w:val="22"/>
              </w:rPr>
              <w:t>Random effects</w:t>
            </w:r>
          </w:p>
        </w:tc>
        <w:tc>
          <w:tcPr>
            <w:tcW w:w="3969" w:type="dxa"/>
            <w:tcBorders>
              <w:top w:val="single" w:sz="4" w:space="0" w:color="auto"/>
              <w:left w:val="nil"/>
              <w:bottom w:val="single" w:sz="4" w:space="0" w:color="auto"/>
              <w:right w:val="nil"/>
            </w:tcBorders>
            <w:shd w:val="clear" w:color="auto" w:fill="F2F2F2" w:themeFill="background1" w:themeFillShade="F2"/>
            <w:vAlign w:val="center"/>
          </w:tcPr>
          <w:p w14:paraId="1879CBAB" w14:textId="77777777" w:rsidR="00A060CB" w:rsidRPr="00CD4C31" w:rsidRDefault="00A060CB" w:rsidP="00B56D4B">
            <w:pPr>
              <w:autoSpaceDE w:val="0"/>
              <w:autoSpaceDN w:val="0"/>
              <w:adjustRightInd w:val="0"/>
              <w:spacing w:after="0" w:line="240" w:lineRule="auto"/>
              <w:jc w:val="center"/>
              <w:rPr>
                <w:rFonts w:cs="Calibri"/>
                <w:color w:val="000000"/>
                <w:sz w:val="22"/>
                <w:szCs w:val="22"/>
              </w:rPr>
            </w:pPr>
            <w:r w:rsidRPr="00CD4C31">
              <w:rPr>
                <w:rFonts w:cs="Calibri"/>
                <w:color w:val="000000"/>
                <w:sz w:val="22"/>
                <w:szCs w:val="22"/>
              </w:rPr>
              <w:t>Variance (±SD)</w:t>
            </w:r>
          </w:p>
        </w:tc>
      </w:tr>
      <w:tr w:rsidR="00A060CB" w:rsidRPr="00CD4C31" w14:paraId="7C51A3DE" w14:textId="77777777" w:rsidTr="00B56D4B">
        <w:trPr>
          <w:trHeight w:val="454"/>
        </w:trPr>
        <w:tc>
          <w:tcPr>
            <w:tcW w:w="4395" w:type="dxa"/>
            <w:tcBorders>
              <w:top w:val="single" w:sz="4" w:space="0" w:color="auto"/>
              <w:left w:val="nil"/>
              <w:right w:val="nil"/>
            </w:tcBorders>
            <w:shd w:val="clear" w:color="auto" w:fill="auto"/>
            <w:vAlign w:val="center"/>
          </w:tcPr>
          <w:p w14:paraId="41D572C0" w14:textId="77777777" w:rsidR="00A060CB" w:rsidRPr="00CD4C31" w:rsidRDefault="00A060CB" w:rsidP="00B56D4B">
            <w:pPr>
              <w:autoSpaceDE w:val="0"/>
              <w:autoSpaceDN w:val="0"/>
              <w:adjustRightInd w:val="0"/>
              <w:spacing w:after="0" w:line="240" w:lineRule="auto"/>
              <w:rPr>
                <w:rFonts w:cs="Calibri"/>
                <w:color w:val="000000"/>
                <w:sz w:val="22"/>
                <w:szCs w:val="22"/>
              </w:rPr>
            </w:pPr>
            <w:r w:rsidRPr="00CD4C31">
              <w:rPr>
                <w:rFonts w:cs="Calibri"/>
                <w:color w:val="000000"/>
                <w:sz w:val="22"/>
                <w:szCs w:val="22"/>
              </w:rPr>
              <w:t>Individual (Intercept)</w:t>
            </w:r>
          </w:p>
        </w:tc>
        <w:tc>
          <w:tcPr>
            <w:tcW w:w="3969" w:type="dxa"/>
            <w:tcBorders>
              <w:top w:val="single" w:sz="4" w:space="0" w:color="auto"/>
              <w:left w:val="nil"/>
              <w:right w:val="nil"/>
            </w:tcBorders>
            <w:shd w:val="clear" w:color="auto" w:fill="auto"/>
            <w:vAlign w:val="center"/>
          </w:tcPr>
          <w:p w14:paraId="34A014FB" w14:textId="77777777" w:rsidR="00A060CB" w:rsidRPr="00CD4C31" w:rsidRDefault="00A060CB" w:rsidP="00B56D4B">
            <w:pPr>
              <w:autoSpaceDE w:val="0"/>
              <w:autoSpaceDN w:val="0"/>
              <w:adjustRightInd w:val="0"/>
              <w:spacing w:after="0" w:line="240" w:lineRule="auto"/>
              <w:jc w:val="center"/>
              <w:rPr>
                <w:rFonts w:cs="Calibri"/>
                <w:color w:val="000000"/>
                <w:sz w:val="22"/>
                <w:szCs w:val="22"/>
              </w:rPr>
            </w:pPr>
            <w:r w:rsidRPr="00CD4C31">
              <w:rPr>
                <w:rFonts w:cs="Calibri"/>
                <w:color w:val="000000"/>
                <w:sz w:val="22"/>
                <w:szCs w:val="22"/>
              </w:rPr>
              <w:t>0.12 (±0.34)</w:t>
            </w:r>
          </w:p>
        </w:tc>
      </w:tr>
      <w:tr w:rsidR="00A060CB" w:rsidRPr="00D814C2" w14:paraId="10BAA3F0" w14:textId="77777777" w:rsidTr="00B56D4B">
        <w:trPr>
          <w:trHeight w:val="454"/>
        </w:trPr>
        <w:tc>
          <w:tcPr>
            <w:tcW w:w="4395" w:type="dxa"/>
            <w:tcBorders>
              <w:left w:val="nil"/>
              <w:bottom w:val="single" w:sz="12" w:space="0" w:color="auto"/>
              <w:right w:val="nil"/>
            </w:tcBorders>
            <w:shd w:val="clear" w:color="auto" w:fill="auto"/>
            <w:vAlign w:val="center"/>
          </w:tcPr>
          <w:p w14:paraId="63086ED0" w14:textId="77777777" w:rsidR="00A060CB" w:rsidRPr="00CD4C31" w:rsidRDefault="00A060CB" w:rsidP="00B56D4B">
            <w:pPr>
              <w:autoSpaceDE w:val="0"/>
              <w:autoSpaceDN w:val="0"/>
              <w:adjustRightInd w:val="0"/>
              <w:spacing w:after="0" w:line="240" w:lineRule="auto"/>
              <w:rPr>
                <w:rFonts w:cs="Calibri"/>
                <w:color w:val="000000"/>
                <w:sz w:val="22"/>
                <w:szCs w:val="22"/>
              </w:rPr>
            </w:pPr>
            <w:r w:rsidRPr="00CD4C31">
              <w:rPr>
                <w:rFonts w:cs="Calibri"/>
                <w:color w:val="000000"/>
                <w:sz w:val="22"/>
                <w:szCs w:val="22"/>
              </w:rPr>
              <w:t>Breeding site: Individual (Intercept)</w:t>
            </w:r>
          </w:p>
        </w:tc>
        <w:tc>
          <w:tcPr>
            <w:tcW w:w="3969" w:type="dxa"/>
            <w:tcBorders>
              <w:left w:val="nil"/>
              <w:bottom w:val="single" w:sz="12" w:space="0" w:color="auto"/>
              <w:right w:val="nil"/>
            </w:tcBorders>
            <w:shd w:val="clear" w:color="auto" w:fill="auto"/>
            <w:vAlign w:val="center"/>
          </w:tcPr>
          <w:p w14:paraId="55900272" w14:textId="77777777" w:rsidR="00A060CB" w:rsidRPr="00D15DDE" w:rsidRDefault="00A060CB" w:rsidP="00B56D4B">
            <w:pPr>
              <w:autoSpaceDE w:val="0"/>
              <w:autoSpaceDN w:val="0"/>
              <w:adjustRightInd w:val="0"/>
              <w:spacing w:after="0" w:line="240" w:lineRule="auto"/>
              <w:jc w:val="center"/>
              <w:rPr>
                <w:rFonts w:cs="Calibri"/>
                <w:color w:val="000000"/>
                <w:sz w:val="22"/>
                <w:szCs w:val="22"/>
              </w:rPr>
            </w:pPr>
            <w:r w:rsidRPr="00CD4C31">
              <w:rPr>
                <w:rFonts w:cs="Calibri"/>
                <w:color w:val="000000"/>
                <w:sz w:val="22"/>
                <w:szCs w:val="22"/>
              </w:rPr>
              <w:t>0.34 (±0.58)</w:t>
            </w:r>
          </w:p>
        </w:tc>
      </w:tr>
    </w:tbl>
    <w:p w14:paraId="29F687B9" w14:textId="77777777" w:rsidR="00433849" w:rsidRDefault="00433849"/>
    <w:sectPr w:rsidR="00433849" w:rsidSect="004E28D1">
      <w:headerReference w:type="default" r:id="rId13"/>
      <w:footerReference w:type="default" r:id="rId14"/>
      <w:pgSz w:w="11906" w:h="16838"/>
      <w:pgMar w:top="1134" w:right="1417" w:bottom="993"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B94A4F" w14:textId="77777777" w:rsidR="00B131DE" w:rsidRDefault="00B24CA6">
      <w:pPr>
        <w:spacing w:after="0" w:line="240" w:lineRule="auto"/>
      </w:pPr>
      <w:r>
        <w:separator/>
      </w:r>
    </w:p>
  </w:endnote>
  <w:endnote w:type="continuationSeparator" w:id="0">
    <w:p w14:paraId="67B9FC97" w14:textId="77777777" w:rsidR="00B131DE" w:rsidRDefault="00B24C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D6916F" w14:textId="77777777" w:rsidR="006663F2" w:rsidRDefault="00CE259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5E3D59" w14:textId="77777777" w:rsidR="00B131DE" w:rsidRDefault="00B24CA6">
      <w:pPr>
        <w:spacing w:after="0" w:line="240" w:lineRule="auto"/>
      </w:pPr>
      <w:r>
        <w:separator/>
      </w:r>
    </w:p>
  </w:footnote>
  <w:footnote w:type="continuationSeparator" w:id="0">
    <w:p w14:paraId="507CE094" w14:textId="77777777" w:rsidR="00B131DE" w:rsidRDefault="00B24C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59BC8C" w14:textId="77777777" w:rsidR="006663F2" w:rsidRDefault="00CE2591">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60CB"/>
    <w:rsid w:val="002D0C04"/>
    <w:rsid w:val="003B0B8C"/>
    <w:rsid w:val="00433849"/>
    <w:rsid w:val="005A6504"/>
    <w:rsid w:val="005F521C"/>
    <w:rsid w:val="0080143C"/>
    <w:rsid w:val="008D5522"/>
    <w:rsid w:val="00A060CB"/>
    <w:rsid w:val="00B131DE"/>
    <w:rsid w:val="00B24CA6"/>
    <w:rsid w:val="00CE2591"/>
    <w:rsid w:val="00DA407D"/>
    <w:rsid w:val="00E312C7"/>
    <w:rsid w:val="00EC3C88"/>
  </w:rsids>
  <m:mathPr>
    <m:mathFont m:val="Cambria Math"/>
    <m:brkBin m:val="before"/>
    <m:brkBinSub m:val="--"/>
    <m:smallFrac m:val="0"/>
    <m:dispDef/>
    <m:lMargin m:val="0"/>
    <m:rMargin m:val="0"/>
    <m:defJc m:val="centerGroup"/>
    <m:wrapIndent m:val="1440"/>
    <m:intLim m:val="subSup"/>
    <m:naryLim m:val="undOvr"/>
  </m:mathPr>
  <w:themeFontLang w:val="de-CH"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9FDDA4"/>
  <w15:chartTrackingRefBased/>
  <w15:docId w15:val="{A56B06EA-AD3D-4FE7-BC25-33960C776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060CB"/>
    <w:rPr>
      <w:rFonts w:ascii="Cambria" w:hAnsi="Cambria" w:cstheme="minorHAnsi"/>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A060CB"/>
    <w:pPr>
      <w:spacing w:after="0" w:line="240" w:lineRule="auto"/>
    </w:pPr>
    <w:rPr>
      <w:rFonts w:ascii="Cambria" w:hAnsi="Cambria" w:cstheme="minorHAnsi"/>
      <w:sz w:val="24"/>
      <w:szCs w:val="24"/>
      <w:lang w:val="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rsid w:val="00A060C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060CB"/>
    <w:rPr>
      <w:rFonts w:ascii="Cambria" w:hAnsi="Cambria" w:cstheme="minorHAnsi"/>
      <w:sz w:val="24"/>
      <w:szCs w:val="24"/>
    </w:rPr>
  </w:style>
  <w:style w:type="paragraph" w:styleId="Fuzeile">
    <w:name w:val="footer"/>
    <w:basedOn w:val="Standard"/>
    <w:link w:val="FuzeileZchn"/>
    <w:uiPriority w:val="99"/>
    <w:unhideWhenUsed/>
    <w:rsid w:val="00A060C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060CB"/>
    <w:rPr>
      <w:rFonts w:ascii="Cambria" w:hAnsi="Cambria" w:cstheme="minorHAnsi"/>
      <w:sz w:val="24"/>
      <w:szCs w:val="24"/>
    </w:rPr>
  </w:style>
  <w:style w:type="character" w:styleId="Zeilennummer">
    <w:name w:val="line number"/>
    <w:basedOn w:val="Absatz-Standardschriftart"/>
    <w:uiPriority w:val="99"/>
    <w:semiHidden/>
    <w:unhideWhenUsed/>
    <w:rsid w:val="00A060CB"/>
  </w:style>
  <w:style w:type="character" w:styleId="Kommentarzeichen">
    <w:name w:val="annotation reference"/>
    <w:basedOn w:val="Absatz-Standardschriftart"/>
    <w:uiPriority w:val="99"/>
    <w:semiHidden/>
    <w:unhideWhenUsed/>
    <w:rsid w:val="00DA407D"/>
    <w:rPr>
      <w:sz w:val="16"/>
      <w:szCs w:val="16"/>
    </w:rPr>
  </w:style>
  <w:style w:type="paragraph" w:styleId="Kommentartext">
    <w:name w:val="annotation text"/>
    <w:basedOn w:val="Standard"/>
    <w:link w:val="KommentartextZchn"/>
    <w:uiPriority w:val="99"/>
    <w:semiHidden/>
    <w:unhideWhenUsed/>
    <w:rsid w:val="00DA407D"/>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DA407D"/>
    <w:rPr>
      <w:rFonts w:ascii="Cambria" w:hAnsi="Cambria" w:cstheme="minorHAnsi"/>
      <w:sz w:val="20"/>
      <w:szCs w:val="20"/>
    </w:rPr>
  </w:style>
  <w:style w:type="paragraph" w:styleId="Kommentarthema">
    <w:name w:val="annotation subject"/>
    <w:basedOn w:val="Kommentartext"/>
    <w:next w:val="Kommentartext"/>
    <w:link w:val="KommentarthemaZchn"/>
    <w:uiPriority w:val="99"/>
    <w:semiHidden/>
    <w:unhideWhenUsed/>
    <w:rsid w:val="00DA407D"/>
    <w:rPr>
      <w:b/>
      <w:bCs/>
    </w:rPr>
  </w:style>
  <w:style w:type="character" w:customStyle="1" w:styleId="KommentarthemaZchn">
    <w:name w:val="Kommentarthema Zchn"/>
    <w:basedOn w:val="KommentartextZchn"/>
    <w:link w:val="Kommentarthema"/>
    <w:uiPriority w:val="99"/>
    <w:semiHidden/>
    <w:rsid w:val="00DA407D"/>
    <w:rPr>
      <w:rFonts w:ascii="Cambria" w:hAnsi="Cambria" w:cstheme="minorHAns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108F0ABC81442FAAC85A597D40A0380"/>
        <w:category>
          <w:name w:val="Allgemein"/>
          <w:gallery w:val="placeholder"/>
        </w:category>
        <w:types>
          <w:type w:val="bbPlcHdr"/>
        </w:types>
        <w:behaviors>
          <w:behavior w:val="content"/>
        </w:behaviors>
        <w:guid w:val="{97A0350B-078D-4CF9-943B-A29D525A13FE}"/>
      </w:docPartPr>
      <w:docPartBody>
        <w:p w:rsidR="005D7CDD" w:rsidRDefault="009A021E" w:rsidP="009A021E">
          <w:pPr>
            <w:pStyle w:val="0108F0ABC81442FAAC85A597D40A0380"/>
          </w:pPr>
          <w:r w:rsidRPr="00F955E2">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021E"/>
    <w:rsid w:val="005D7CDD"/>
    <w:rsid w:val="009170DC"/>
    <w:rsid w:val="009A02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9A021E"/>
    <w:rPr>
      <w:color w:val="808080"/>
    </w:rPr>
  </w:style>
  <w:style w:type="paragraph" w:customStyle="1" w:styleId="0108F0ABC81442FAAC85A597D40A0380">
    <w:name w:val="0108F0ABC81442FAAC85A597D40A0380"/>
    <w:rsid w:val="009A021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7DE78756AE824C44A62A556B75C20C71" ma:contentTypeVersion="4" ma:contentTypeDescription="Ein neues Dokument erstellen." ma:contentTypeScope="" ma:versionID="8ea416890959228ce7ba317be8152fe4">
  <xsd:schema xmlns:xsd="http://www.w3.org/2001/XMLSchema" xmlns:xs="http://www.w3.org/2001/XMLSchema" xmlns:p="http://schemas.microsoft.com/office/2006/metadata/properties" xmlns:ns2="dd2b4ac1-7153-4749-8366-7642bdc3102a" targetNamespace="http://schemas.microsoft.com/office/2006/metadata/properties" ma:root="true" ma:fieldsID="42eaba05e8c373129f0124acd5c9743b" ns2:_="">
    <xsd:import namespace="dd2b4ac1-7153-4749-8366-7642bdc3102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2b4ac1-7153-4749-8366-7642bdc310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37BB038-9EEF-4F2A-BEE1-3F088C49732C}">
  <ds:schemaRefs>
    <ds:schemaRef ds:uri="http://schemas.microsoft.com/sharepoint/v3/contenttype/forms"/>
  </ds:schemaRefs>
</ds:datastoreItem>
</file>

<file path=customXml/itemProps2.xml><?xml version="1.0" encoding="utf-8"?>
<ds:datastoreItem xmlns:ds="http://schemas.openxmlformats.org/officeDocument/2006/customXml" ds:itemID="{D6251403-5E27-4EAC-8CE2-2221E1A3731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B2D38EB-435A-4D2E-8437-CE6B4E2208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2b4ac1-7153-4749-8366-7642bdc310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1318</Words>
  <Characters>7517</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Roman Bühler</dc:creator>
  <cp:keywords/>
  <dc:description/>
  <cp:lastModifiedBy>Roman Bühler</cp:lastModifiedBy>
  <cp:revision>7</cp:revision>
  <dcterms:created xsi:type="dcterms:W3CDTF">2022-08-24T10:48:00Z</dcterms:created>
  <dcterms:modified xsi:type="dcterms:W3CDTF">2022-11-16T11:49:00Z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0x0101007DE78756AE824C44A62A556B75C20C71</vt:lpwstr>
  </property>
</Properties>
</file>