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39C32" w14:textId="141E3865" w:rsidR="00971139" w:rsidRDefault="00736F32" w:rsidP="00882358">
      <w:pPr>
        <w:spacing w:line="480" w:lineRule="auto"/>
        <w:contextualSpacing/>
        <w:jc w:val="left"/>
      </w:pPr>
      <w:r w:rsidRPr="00CD303B">
        <w:rPr>
          <w:b/>
        </w:rPr>
        <w:t xml:space="preserve">Table 1. </w:t>
      </w:r>
      <w:r w:rsidRPr="00CD303B">
        <w:t>Treatment schedule and outcome measures</w:t>
      </w:r>
    </w:p>
    <w:tbl>
      <w:tblPr>
        <w:tblpPr w:leftFromText="142" w:rightFromText="142" w:vertAnchor="text" w:tblpY="1"/>
        <w:tblOverlap w:val="never"/>
        <w:tblW w:w="14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"/>
        <w:gridCol w:w="2769"/>
        <w:gridCol w:w="1234"/>
        <w:gridCol w:w="1018"/>
        <w:gridCol w:w="919"/>
        <w:gridCol w:w="1008"/>
        <w:gridCol w:w="1008"/>
        <w:gridCol w:w="1008"/>
        <w:gridCol w:w="1008"/>
        <w:gridCol w:w="1008"/>
        <w:gridCol w:w="830"/>
        <w:gridCol w:w="1771"/>
      </w:tblGrid>
      <w:tr w:rsidR="008B7470" w:rsidRPr="005B0816" w14:paraId="251C360B" w14:textId="77777777" w:rsidTr="00D14715">
        <w:trPr>
          <w:trHeight w:val="242"/>
          <w:tblHeader/>
        </w:trPr>
        <w:tc>
          <w:tcPr>
            <w:tcW w:w="32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FB5BE" w14:textId="77777777" w:rsidR="008B7470" w:rsidRPr="002159E1" w:rsidRDefault="008B7470" w:rsidP="00D14715">
            <w:pPr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Study Phase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C1450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Baseline</w:t>
            </w:r>
          </w:p>
          <w:p w14:paraId="0AD4162F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Screening</w:t>
            </w:r>
          </w:p>
        </w:tc>
        <w:tc>
          <w:tcPr>
            <w:tcW w:w="6977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3C9BE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Study period</w:t>
            </w:r>
          </w:p>
        </w:tc>
        <w:tc>
          <w:tcPr>
            <w:tcW w:w="8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F2822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End</w:t>
            </w:r>
          </w:p>
        </w:tc>
        <w:tc>
          <w:tcPr>
            <w:tcW w:w="17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F37D56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Discontinuation</w:t>
            </w:r>
          </w:p>
        </w:tc>
      </w:tr>
      <w:tr w:rsidR="008B7470" w:rsidRPr="005B0816" w14:paraId="6EF0512F" w14:textId="77777777" w:rsidTr="00D14715">
        <w:trPr>
          <w:trHeight w:val="190"/>
          <w:tblHeader/>
        </w:trPr>
        <w:tc>
          <w:tcPr>
            <w:tcW w:w="3251" w:type="dxa"/>
            <w:gridSpan w:val="2"/>
            <w:tcBorders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5209C1" w14:textId="77777777" w:rsidR="008B7470" w:rsidRPr="002159E1" w:rsidRDefault="008B7470" w:rsidP="00D14715">
            <w:pPr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Study week</w:t>
            </w: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4D0F13" w14:textId="77777777" w:rsidR="008B7470" w:rsidRPr="002159E1" w:rsidRDefault="008B7470" w:rsidP="00D14715">
            <w:pPr>
              <w:jc w:val="center"/>
              <w:rPr>
                <w:rFonts w:eastAsiaTheme="majorEastAsia"/>
                <w:b/>
                <w:sz w:val="20"/>
                <w:szCs w:val="20"/>
              </w:rPr>
            </w:pPr>
            <w:r w:rsidRPr="002159E1">
              <w:rPr>
                <w:rFonts w:eastAsiaTheme="majorEastAsia"/>
                <w:b/>
                <w:sz w:val="20"/>
                <w:szCs w:val="20"/>
              </w:rPr>
              <w:t>Weeks</w:t>
            </w:r>
          </w:p>
          <w:p w14:paraId="2B481D33" w14:textId="77777777" w:rsidR="008B7470" w:rsidRPr="002159E1" w:rsidRDefault="008B7470" w:rsidP="00D14715">
            <w:pPr>
              <w:jc w:val="center"/>
              <w:rPr>
                <w:rFonts w:eastAsiaTheme="majorEastAsia"/>
                <w:b/>
                <w:sz w:val="20"/>
                <w:szCs w:val="20"/>
              </w:rPr>
            </w:pPr>
            <w:r w:rsidRPr="002159E1">
              <w:rPr>
                <w:rFonts w:eastAsiaTheme="majorEastAsia" w:hint="eastAsia"/>
                <w:b/>
                <w:sz w:val="20"/>
                <w:szCs w:val="20"/>
              </w:rPr>
              <w:t>−</w:t>
            </w:r>
            <w:r w:rsidRPr="002159E1">
              <w:rPr>
                <w:rFonts w:eastAsiaTheme="majorEastAsia"/>
                <w:b/>
                <w:sz w:val="20"/>
                <w:szCs w:val="20"/>
              </w:rPr>
              <w:t>4 to 0</w:t>
            </w:r>
          </w:p>
        </w:tc>
        <w:tc>
          <w:tcPr>
            <w:tcW w:w="101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950A71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 xml:space="preserve">Week </w:t>
            </w:r>
          </w:p>
          <w:p w14:paraId="58BE4D84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B0B133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708AA8BF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278A292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39018631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A85E6C3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4DF27BF7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8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A8A8440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5F007D11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30CACBA5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6EF343F1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24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5826DF0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77C04D8D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36</w:t>
            </w:r>
          </w:p>
        </w:tc>
        <w:tc>
          <w:tcPr>
            <w:tcW w:w="83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6C115C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</w:t>
            </w:r>
          </w:p>
          <w:p w14:paraId="77E2C911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52</w:t>
            </w:r>
          </w:p>
        </w:tc>
        <w:tc>
          <w:tcPr>
            <w:tcW w:w="1771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48786D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Weeks</w:t>
            </w:r>
          </w:p>
          <w:p w14:paraId="4140D320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0–52</w:t>
            </w:r>
          </w:p>
        </w:tc>
      </w:tr>
      <w:tr w:rsidR="008B7470" w:rsidRPr="005B0816" w14:paraId="2AF49066" w14:textId="77777777" w:rsidTr="00D14715">
        <w:trPr>
          <w:trHeight w:val="190"/>
          <w:tblHeader/>
        </w:trPr>
        <w:tc>
          <w:tcPr>
            <w:tcW w:w="3251" w:type="dxa"/>
            <w:gridSpan w:val="2"/>
            <w:tcBorders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675AC2" w14:textId="77777777" w:rsidR="008B7470" w:rsidRPr="002159E1" w:rsidRDefault="008B7470" w:rsidP="00D14715">
            <w:pPr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rFonts w:eastAsia="MS Gothic"/>
                <w:b/>
                <w:sz w:val="20"/>
                <w:szCs w:val="20"/>
              </w:rPr>
              <w:t>Allowance</w:t>
            </w: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11807E" w14:textId="77777777" w:rsidR="008B7470" w:rsidRPr="002159E1" w:rsidRDefault="008B7470" w:rsidP="00D14715">
            <w:pPr>
              <w:jc w:val="center"/>
              <w:rPr>
                <w:rFonts w:eastAsiaTheme="majorEastAsia"/>
                <w:b/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7B4E92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8206FC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3 days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52EA7C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7 days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FA50F8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7 days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00FD3B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14 days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FF90AE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14 days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5E51A8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14 days</w:t>
            </w:r>
          </w:p>
        </w:tc>
        <w:tc>
          <w:tcPr>
            <w:tcW w:w="83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6F69FB" w14:textId="77777777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sym w:font="Symbol" w:char="F0B1"/>
            </w:r>
            <w:r w:rsidRPr="002159E1">
              <w:rPr>
                <w:sz w:val="20"/>
                <w:szCs w:val="20"/>
              </w:rPr>
              <w:t xml:space="preserve"> 14 days</w:t>
            </w:r>
          </w:p>
        </w:tc>
        <w:tc>
          <w:tcPr>
            <w:tcW w:w="1771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4194C1" w14:textId="7AC32D53" w:rsidR="008B7470" w:rsidRPr="002159E1" w:rsidRDefault="008B7470" w:rsidP="00D14715">
            <w:pPr>
              <w:jc w:val="center"/>
              <w:rPr>
                <w:rFonts w:eastAsia="MS Gothic"/>
                <w:b/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t xml:space="preserve">within 14 days </w:t>
            </w:r>
          </w:p>
        </w:tc>
      </w:tr>
      <w:tr w:rsidR="008B7470" w:rsidRPr="005B0816" w14:paraId="43484391" w14:textId="77777777" w:rsidTr="00D14715">
        <w:trPr>
          <w:trHeight w:val="152"/>
        </w:trPr>
        <w:tc>
          <w:tcPr>
            <w:tcW w:w="3251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03545C45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Inclusion/exclusion</w:t>
            </w:r>
          </w:p>
        </w:tc>
        <w:tc>
          <w:tcPr>
            <w:tcW w:w="1234" w:type="dxa"/>
            <w:tcBorders>
              <w:top w:val="single" w:sz="18" w:space="0" w:color="auto"/>
            </w:tcBorders>
            <w:vAlign w:val="center"/>
          </w:tcPr>
          <w:p w14:paraId="566473E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tcBorders>
              <w:top w:val="single" w:sz="18" w:space="0" w:color="auto"/>
            </w:tcBorders>
            <w:vAlign w:val="center"/>
          </w:tcPr>
          <w:p w14:paraId="66BFE8B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tcBorders>
              <w:top w:val="single" w:sz="18" w:space="0" w:color="auto"/>
            </w:tcBorders>
            <w:vAlign w:val="center"/>
          </w:tcPr>
          <w:p w14:paraId="6B4EDBD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14:paraId="4B54A58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14:paraId="095E8DB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14:paraId="0B6ED03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14:paraId="35368CB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14:paraId="08C063C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tcBorders>
              <w:top w:val="single" w:sz="18" w:space="0" w:color="auto"/>
            </w:tcBorders>
            <w:vAlign w:val="center"/>
          </w:tcPr>
          <w:p w14:paraId="57C09E5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771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387294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39611717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4654EE49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 xml:space="preserve">Demographics </w:t>
            </w:r>
          </w:p>
        </w:tc>
        <w:tc>
          <w:tcPr>
            <w:tcW w:w="1234" w:type="dxa"/>
            <w:vAlign w:val="center"/>
          </w:tcPr>
          <w:p w14:paraId="434653D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vAlign w:val="center"/>
          </w:tcPr>
          <w:p w14:paraId="7C0B397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vAlign w:val="center"/>
          </w:tcPr>
          <w:p w14:paraId="55A88CA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3E29D23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6571799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4D5377B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1625899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391C505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vAlign w:val="center"/>
          </w:tcPr>
          <w:p w14:paraId="0E4284A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28E6CD5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6E4DA540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5CBFB0EF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Enrollment</w:t>
            </w:r>
          </w:p>
        </w:tc>
        <w:tc>
          <w:tcPr>
            <w:tcW w:w="1234" w:type="dxa"/>
            <w:vAlign w:val="center"/>
          </w:tcPr>
          <w:p w14:paraId="40F3AA0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vAlign w:val="center"/>
          </w:tcPr>
          <w:p w14:paraId="5ECE82E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vAlign w:val="center"/>
          </w:tcPr>
          <w:p w14:paraId="338149F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01FE4A7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137C702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27E6903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5337398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08A644E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vAlign w:val="center"/>
          </w:tcPr>
          <w:p w14:paraId="6DAD7A5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333AB56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2EC927EE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33C985FB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Random allocation</w:t>
            </w:r>
          </w:p>
        </w:tc>
        <w:tc>
          <w:tcPr>
            <w:tcW w:w="1234" w:type="dxa"/>
            <w:vAlign w:val="center"/>
          </w:tcPr>
          <w:p w14:paraId="5525C03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vAlign w:val="center"/>
          </w:tcPr>
          <w:p w14:paraId="244C6D4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vAlign w:val="center"/>
          </w:tcPr>
          <w:p w14:paraId="230A02F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52203EA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3A0F873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00C35C4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61B860C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79652FE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vAlign w:val="center"/>
          </w:tcPr>
          <w:p w14:paraId="39EB50B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13834A6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7643D2BC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760DB43E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Research drug administration</w:t>
            </w:r>
          </w:p>
        </w:tc>
        <w:tc>
          <w:tcPr>
            <w:tcW w:w="1234" w:type="dxa"/>
            <w:vAlign w:val="center"/>
          </w:tcPr>
          <w:p w14:paraId="06C8A61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5A99561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vAlign w:val="center"/>
          </w:tcPr>
          <w:p w14:paraId="47897D7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009FEDE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</w:p>
        </w:tc>
        <w:tc>
          <w:tcPr>
            <w:tcW w:w="1008" w:type="dxa"/>
          </w:tcPr>
          <w:p w14:paraId="12770B1E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</w:p>
        </w:tc>
        <w:tc>
          <w:tcPr>
            <w:tcW w:w="1008" w:type="dxa"/>
          </w:tcPr>
          <w:p w14:paraId="7BF240F5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</w:p>
        </w:tc>
        <w:tc>
          <w:tcPr>
            <w:tcW w:w="1008" w:type="dxa"/>
          </w:tcPr>
          <w:p w14:paraId="17B2F227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</w:p>
        </w:tc>
        <w:tc>
          <w:tcPr>
            <w:tcW w:w="1008" w:type="dxa"/>
          </w:tcPr>
          <w:p w14:paraId="470076B1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  <w:lang w:eastAsia="en-US"/>
              </w:rPr>
            </w:pPr>
            <w:r w:rsidRPr="005B0816">
              <w:rPr>
                <w:rFonts w:eastAsia="MS Gothic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304BD9" wp14:editId="30DA93C8">
                      <wp:simplePos x="0" y="0"/>
                      <wp:positionH relativeFrom="column">
                        <wp:posOffset>-3820644</wp:posOffset>
                      </wp:positionH>
                      <wp:positionV relativeFrom="paragraph">
                        <wp:posOffset>112179</wp:posOffset>
                      </wp:positionV>
                      <wp:extent cx="4888714" cy="3862"/>
                      <wp:effectExtent l="25400" t="63500" r="0" b="7239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8714" cy="386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20BE0B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o:spid="_x0000_s1026" type="#_x0000_t32" style="position:absolute;left:0;text-align:left;margin-left:-300.85pt;margin-top:8.85pt;width:384.95pt;height: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830" w:type="dxa"/>
            <w:vAlign w:val="center"/>
          </w:tcPr>
          <w:p w14:paraId="77D64ACD" w14:textId="77777777" w:rsidR="008B7470" w:rsidRPr="005B0816" w:rsidRDefault="008B7470" w:rsidP="00D14715">
            <w:pPr>
              <w:jc w:val="center"/>
              <w:rPr>
                <w:rFonts w:eastAsia="MS Gothic"/>
                <w:color w:val="FF0000"/>
              </w:rPr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730086E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6FFBE892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22F86485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Adherence to research drug</w:t>
            </w:r>
          </w:p>
        </w:tc>
        <w:tc>
          <w:tcPr>
            <w:tcW w:w="1234" w:type="dxa"/>
            <w:vAlign w:val="center"/>
          </w:tcPr>
          <w:p w14:paraId="2E34FD4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41E5B17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</w:tcPr>
          <w:p w14:paraId="23D6C55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015CF4D9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629C753" w14:textId="77777777" w:rsidR="008B7470" w:rsidRPr="00E4213C" w:rsidRDefault="008B7470" w:rsidP="00D14715">
            <w:pPr>
              <w:jc w:val="center"/>
              <w:rPr>
                <w:rFonts w:eastAsia="MS Gothic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BD0B895" w14:textId="77777777" w:rsidR="008B7470" w:rsidRPr="00E4213C" w:rsidRDefault="008B7470" w:rsidP="00D14715">
            <w:pPr>
              <w:jc w:val="center"/>
              <w:rPr>
                <w:rFonts w:eastAsia="MS Gothic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14613FB" w14:textId="77777777" w:rsidR="008B7470" w:rsidRPr="00E4213C" w:rsidRDefault="008B7470" w:rsidP="00D14715">
            <w:pPr>
              <w:jc w:val="center"/>
              <w:rPr>
                <w:rFonts w:eastAsia="MS Gothic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87954B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  <w:color w:val="FF0000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21B46DE4" w14:textId="77777777" w:rsidR="008B7470" w:rsidRPr="005B0816" w:rsidRDefault="008B7470" w:rsidP="00D14715">
            <w:pPr>
              <w:jc w:val="center"/>
              <w:rPr>
                <w:rFonts w:eastAsia="MS Gothic"/>
                <w:color w:val="FF0000"/>
              </w:rPr>
            </w:pPr>
            <w:r w:rsidRPr="00E4213C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21E8832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E4213C">
              <w:rPr>
                <w:rFonts w:eastAsia="MS Gothic"/>
              </w:rPr>
              <w:t>●</w:t>
            </w:r>
          </w:p>
        </w:tc>
      </w:tr>
      <w:tr w:rsidR="008B7470" w:rsidRPr="005B0816" w14:paraId="22CCA9C4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2835D038" w14:textId="77777777" w:rsidR="008B7470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 xml:space="preserve">Concomitant </w:t>
            </w:r>
          </w:p>
          <w:p w14:paraId="2E1629D8" w14:textId="52E14C38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drugs/combination therapy</w:t>
            </w:r>
          </w:p>
        </w:tc>
        <w:tc>
          <w:tcPr>
            <w:tcW w:w="1234" w:type="dxa"/>
            <w:vAlign w:val="center"/>
          </w:tcPr>
          <w:p w14:paraId="2350003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4F25E38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64323A" wp14:editId="3AE7BB5B">
                      <wp:simplePos x="0" y="0"/>
                      <wp:positionH relativeFrom="column">
                        <wp:posOffset>-846455</wp:posOffset>
                      </wp:positionH>
                      <wp:positionV relativeFrom="paragraph">
                        <wp:posOffset>95250</wp:posOffset>
                      </wp:positionV>
                      <wp:extent cx="6799580" cy="11430"/>
                      <wp:effectExtent l="12700" t="63500" r="58420" b="7747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9580" cy="114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59457A60" id="直線矢印コネクタ 7" o:spid="_x0000_s1026" type="#_x0000_t32" style="position:absolute;left:0;text-align:left;margin-left:-66.65pt;margin-top:7.5pt;width:535.4pt;height: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19" w:type="dxa"/>
            <w:vAlign w:val="center"/>
          </w:tcPr>
          <w:p w14:paraId="7B97655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7A16F77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5E209A0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23C1B38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5910B8E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7192499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vAlign w:val="center"/>
          </w:tcPr>
          <w:p w14:paraId="141EE1C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7FC77B2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05BFD827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20997DFA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Adverse events</w:t>
            </w:r>
          </w:p>
        </w:tc>
        <w:tc>
          <w:tcPr>
            <w:tcW w:w="1234" w:type="dxa"/>
            <w:vAlign w:val="center"/>
          </w:tcPr>
          <w:p w14:paraId="3B82950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1B9BB94F" w14:textId="77777777" w:rsidR="008B7470" w:rsidRPr="005B0816" w:rsidRDefault="008B7470" w:rsidP="00D14715">
            <w:pPr>
              <w:jc w:val="center"/>
              <w:rPr>
                <w:color w:val="FF0000"/>
              </w:rPr>
            </w:pPr>
          </w:p>
        </w:tc>
        <w:tc>
          <w:tcPr>
            <w:tcW w:w="919" w:type="dxa"/>
            <w:vAlign w:val="center"/>
          </w:tcPr>
          <w:p w14:paraId="4020D308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08" w:type="dxa"/>
          </w:tcPr>
          <w:p w14:paraId="464CB0C0" w14:textId="77777777" w:rsidR="008B7470" w:rsidRPr="005B0816" w:rsidRDefault="008B7470" w:rsidP="00D14715">
            <w:pPr>
              <w:jc w:val="center"/>
            </w:pPr>
            <w:r w:rsidRPr="005B0816">
              <w:rPr>
                <w:rFonts w:eastAsia="MS Gothic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0B5531" wp14:editId="38D02F6A">
                      <wp:simplePos x="0" y="0"/>
                      <wp:positionH relativeFrom="column">
                        <wp:posOffset>-1263206</wp:posOffset>
                      </wp:positionH>
                      <wp:positionV relativeFrom="paragraph">
                        <wp:posOffset>116565</wp:posOffset>
                      </wp:positionV>
                      <wp:extent cx="5988901" cy="2488"/>
                      <wp:effectExtent l="25400" t="63500" r="0" b="74295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8901" cy="248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 w14:anchorId="4B9FB651" id="直線矢印コネクタ 8" o:spid="_x0000_s1026" type="#_x0000_t32" style="position:absolute;left:0;text-align:left;margin-left:-99.45pt;margin-top:9.2pt;width:471.55pt;height: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08" w:type="dxa"/>
          </w:tcPr>
          <w:p w14:paraId="07257D3C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08" w:type="dxa"/>
          </w:tcPr>
          <w:p w14:paraId="44422536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08" w:type="dxa"/>
          </w:tcPr>
          <w:p w14:paraId="389A6E39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08" w:type="dxa"/>
          </w:tcPr>
          <w:p w14:paraId="17833FE0" w14:textId="77777777" w:rsidR="008B7470" w:rsidRPr="005B0816" w:rsidRDefault="008B7470" w:rsidP="00D14715">
            <w:pPr>
              <w:jc w:val="center"/>
            </w:pPr>
          </w:p>
        </w:tc>
        <w:tc>
          <w:tcPr>
            <w:tcW w:w="830" w:type="dxa"/>
            <w:vAlign w:val="center"/>
          </w:tcPr>
          <w:p w14:paraId="21362C93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3658BFB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  <w:tr w:rsidR="008B7470" w:rsidRPr="005B0816" w14:paraId="6795B757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2BD40FA2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Vital signs</w:t>
            </w:r>
          </w:p>
        </w:tc>
        <w:tc>
          <w:tcPr>
            <w:tcW w:w="1234" w:type="dxa"/>
            <w:vAlign w:val="center"/>
          </w:tcPr>
          <w:p w14:paraId="01688DED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18" w:type="dxa"/>
            <w:vAlign w:val="center"/>
          </w:tcPr>
          <w:p w14:paraId="231968E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20DB5645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198951F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4198DF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F2CD8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23670A4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F2CD8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3028FC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F2CD8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45379EC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2179336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41B5694E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247D741D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75A774EC" w14:textId="77777777" w:rsidR="008B7470" w:rsidRPr="002159E1" w:rsidRDefault="008B7470" w:rsidP="00D14715">
            <w:pPr>
              <w:ind w:left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Tender and swollen joint assessment</w:t>
            </w:r>
          </w:p>
        </w:tc>
        <w:tc>
          <w:tcPr>
            <w:tcW w:w="1234" w:type="dxa"/>
            <w:vAlign w:val="center"/>
          </w:tcPr>
          <w:p w14:paraId="343D664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vAlign w:val="center"/>
          </w:tcPr>
          <w:p w14:paraId="3289F5B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71A4E065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D417E3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349524F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8B79E5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1741AF6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DF275F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69A4F22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77EB99F0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594C5870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7BDC53F9" w14:textId="77777777" w:rsidR="008B7470" w:rsidRPr="002159E1" w:rsidRDefault="008B7470" w:rsidP="00D14715">
            <w:pPr>
              <w:rPr>
                <w:rFonts w:eastAsiaTheme="majorEastAsia"/>
                <w:sz w:val="20"/>
                <w:szCs w:val="20"/>
                <w:lang w:val="en-PH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VAS assessments</w:t>
            </w:r>
          </w:p>
          <w:p w14:paraId="4E8E76AF" w14:textId="77777777" w:rsidR="008B7470" w:rsidRPr="002159E1" w:rsidRDefault="008B7470" w:rsidP="00D14715">
            <w:pPr>
              <w:pStyle w:val="ListParagraph"/>
              <w:numPr>
                <w:ilvl w:val="0"/>
                <w:numId w:val="21"/>
              </w:numPr>
              <w:ind w:leftChars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2159E1">
              <w:rPr>
                <w:rFonts w:ascii="Times New Roman" w:eastAsiaTheme="majorEastAsia" w:hAnsi="Times New Roman"/>
                <w:sz w:val="20"/>
                <w:szCs w:val="20"/>
              </w:rPr>
              <w:t>Patient pain</w:t>
            </w:r>
          </w:p>
          <w:p w14:paraId="4A6C01E6" w14:textId="77777777" w:rsidR="008B7470" w:rsidRPr="002159E1" w:rsidRDefault="008B7470" w:rsidP="00D14715">
            <w:pPr>
              <w:pStyle w:val="ListParagraph"/>
              <w:numPr>
                <w:ilvl w:val="0"/>
                <w:numId w:val="21"/>
              </w:numPr>
              <w:ind w:leftChars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2159E1">
              <w:rPr>
                <w:rFonts w:ascii="Times New Roman" w:eastAsiaTheme="majorEastAsia" w:hAnsi="Times New Roman"/>
                <w:sz w:val="20"/>
                <w:szCs w:val="20"/>
              </w:rPr>
              <w:lastRenderedPageBreak/>
              <w:t>Patient global assessment</w:t>
            </w:r>
          </w:p>
        </w:tc>
        <w:tc>
          <w:tcPr>
            <w:tcW w:w="1234" w:type="dxa"/>
            <w:vAlign w:val="center"/>
          </w:tcPr>
          <w:p w14:paraId="2C91A4B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lastRenderedPageBreak/>
              <w:t>●</w:t>
            </w:r>
          </w:p>
        </w:tc>
        <w:tc>
          <w:tcPr>
            <w:tcW w:w="1018" w:type="dxa"/>
            <w:vAlign w:val="center"/>
          </w:tcPr>
          <w:p w14:paraId="6A695B0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66D6AF47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50F216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081CB8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E6ADD9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74C34C2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34163B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034E839D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761BDE1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26244A8A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54910AD2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60E9A564" w14:textId="77777777" w:rsidR="008B7470" w:rsidRPr="002159E1" w:rsidRDefault="008B7470" w:rsidP="00D14715">
            <w:pPr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VAS assessment</w:t>
            </w:r>
          </w:p>
          <w:p w14:paraId="7E7ACBF6" w14:textId="77777777" w:rsidR="008B7470" w:rsidRPr="002159E1" w:rsidRDefault="008B7470" w:rsidP="00D14715">
            <w:pPr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Physician global assessment</w:t>
            </w:r>
          </w:p>
        </w:tc>
        <w:tc>
          <w:tcPr>
            <w:tcW w:w="1234" w:type="dxa"/>
            <w:vAlign w:val="center"/>
          </w:tcPr>
          <w:p w14:paraId="47EF860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4AF525C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39B78429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055E13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09AD463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4D614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76C241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4D614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6AB089D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4D614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11A441D7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657E94F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4424D876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4833F913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5B58FFF7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 xml:space="preserve">DAS28-ESR </w:t>
            </w:r>
          </w:p>
        </w:tc>
        <w:tc>
          <w:tcPr>
            <w:tcW w:w="1234" w:type="dxa"/>
            <w:vAlign w:val="center"/>
          </w:tcPr>
          <w:p w14:paraId="0060933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  <w:vAlign w:val="center"/>
          </w:tcPr>
          <w:p w14:paraId="13FCF28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69F04848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211DF4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2B0ADF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0F0FD06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CB9CA5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2E935E4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6695273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030DEC6E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494B8800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0CE721D4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DAS28-CRP</w:t>
            </w:r>
          </w:p>
        </w:tc>
        <w:tc>
          <w:tcPr>
            <w:tcW w:w="1234" w:type="dxa"/>
            <w:vAlign w:val="center"/>
          </w:tcPr>
          <w:p w14:paraId="1A0976E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7823D1FC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113BAEBB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39AAEAEA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D02E893" w14:textId="77777777" w:rsidR="008B7470" w:rsidRPr="00B77CC4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23A139E1" w14:textId="77777777" w:rsidR="008B7470" w:rsidRPr="00B77CC4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7B36248E" w14:textId="77777777" w:rsidR="008B7470" w:rsidRPr="00B77CC4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67256826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211970B8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6806006F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593BC10E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71AD547E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CDAI, SDAI</w:t>
            </w:r>
          </w:p>
        </w:tc>
        <w:tc>
          <w:tcPr>
            <w:tcW w:w="1234" w:type="dxa"/>
            <w:vAlign w:val="center"/>
          </w:tcPr>
          <w:p w14:paraId="218F669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155EF88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C57AD5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77715F2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C57AD5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535C74F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C57AD5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1D013108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51C2C3F1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7E3CBB1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B77CC4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90A28A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C57AD5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55C68953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C57AD5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3C8F1C41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C57AD5">
              <w:rPr>
                <w:rFonts w:eastAsia="MS Gothic"/>
              </w:rPr>
              <w:t>●</w:t>
            </w:r>
          </w:p>
        </w:tc>
      </w:tr>
      <w:tr w:rsidR="008B7470" w:rsidRPr="005B0816" w14:paraId="67155A42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646A0EF3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ACR20 /ACR50 /ACR70 response</w:t>
            </w:r>
          </w:p>
        </w:tc>
        <w:tc>
          <w:tcPr>
            <w:tcW w:w="1234" w:type="dxa"/>
            <w:vAlign w:val="center"/>
          </w:tcPr>
          <w:p w14:paraId="53CC6A7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641CA660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919" w:type="dxa"/>
            <w:vAlign w:val="center"/>
          </w:tcPr>
          <w:p w14:paraId="3A27A098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1D48BA64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0A2359A2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09326463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6D41D6D8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11DC151B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4322715E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1B6404B5" w14:textId="77777777" w:rsidR="008B7470" w:rsidRPr="00C57AD5" w:rsidRDefault="008B7470" w:rsidP="00D14715">
            <w:pPr>
              <w:jc w:val="center"/>
              <w:rPr>
                <w:rFonts w:eastAsia="MS Gothic"/>
              </w:rPr>
            </w:pPr>
            <w:r w:rsidRPr="00333430">
              <w:rPr>
                <w:rFonts w:eastAsia="MS Gothic"/>
              </w:rPr>
              <w:t>●</w:t>
            </w:r>
          </w:p>
        </w:tc>
      </w:tr>
      <w:tr w:rsidR="008B7470" w:rsidRPr="005B0816" w14:paraId="7C11EE9F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39349342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HAQ-DI</w:t>
            </w:r>
          </w:p>
        </w:tc>
        <w:tc>
          <w:tcPr>
            <w:tcW w:w="1234" w:type="dxa"/>
            <w:vAlign w:val="center"/>
          </w:tcPr>
          <w:p w14:paraId="3102196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vAlign w:val="center"/>
          </w:tcPr>
          <w:p w14:paraId="38964B4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919" w:type="dxa"/>
            <w:vAlign w:val="center"/>
          </w:tcPr>
          <w:p w14:paraId="78D1E296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26EE9CD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2B04943E" w14:textId="77777777" w:rsidR="008B7470" w:rsidRPr="00A253A0" w:rsidRDefault="008B7470" w:rsidP="00D14715">
            <w:pPr>
              <w:jc w:val="center"/>
              <w:rPr>
                <w:rFonts w:eastAsia="MS Gothic"/>
                <w:b/>
                <w:bCs w:val="0"/>
              </w:rPr>
            </w:pPr>
            <w:r w:rsidRPr="00EC4C4A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9B7CCB6" w14:textId="77777777" w:rsidR="008B7470" w:rsidRPr="00A253A0" w:rsidRDefault="008B7470" w:rsidP="00D14715">
            <w:pPr>
              <w:jc w:val="center"/>
              <w:rPr>
                <w:rFonts w:eastAsia="MS Gothic"/>
                <w:b/>
                <w:bCs w:val="0"/>
              </w:rPr>
            </w:pPr>
            <w:r w:rsidRPr="00EC4C4A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B35592E" w14:textId="77777777" w:rsidR="008B7470" w:rsidRPr="00A253A0" w:rsidRDefault="008B7470" w:rsidP="00D14715">
            <w:pPr>
              <w:jc w:val="center"/>
              <w:rPr>
                <w:rFonts w:eastAsia="MS Gothic"/>
                <w:b/>
                <w:bCs w:val="0"/>
              </w:rPr>
            </w:pPr>
            <w:r w:rsidRPr="00EC4C4A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58AB053D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33F4D29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523FFE77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341EA905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56FC5055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EQ-5D-5L</w:t>
            </w:r>
          </w:p>
        </w:tc>
        <w:tc>
          <w:tcPr>
            <w:tcW w:w="1234" w:type="dxa"/>
            <w:vAlign w:val="center"/>
          </w:tcPr>
          <w:p w14:paraId="28A2AF6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04302385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45CF46A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BD694B7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21409B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5C5BE7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E29E22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7D4FD9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0110FEB2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0407A3AC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</w:tr>
      <w:tr w:rsidR="008B7470" w:rsidRPr="005B0816" w14:paraId="19F99A9F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1746F83F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FACIT-F</w:t>
            </w:r>
          </w:p>
        </w:tc>
        <w:tc>
          <w:tcPr>
            <w:tcW w:w="1234" w:type="dxa"/>
            <w:vAlign w:val="center"/>
          </w:tcPr>
          <w:p w14:paraId="18AE51C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72833888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2F1CB2A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7AFF836A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761814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2A95FB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26CA41B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84870A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4E15DE8D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3807B00C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</w:tr>
      <w:tr w:rsidR="008B7470" w:rsidRPr="005B0816" w14:paraId="033D0469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17AD8C92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Morning stiffness duration</w:t>
            </w:r>
          </w:p>
        </w:tc>
        <w:tc>
          <w:tcPr>
            <w:tcW w:w="1234" w:type="dxa"/>
            <w:vAlign w:val="center"/>
          </w:tcPr>
          <w:p w14:paraId="77F6897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48047E8F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6F78162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CF7C191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77C9D66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1532271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011C3A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048C40B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139AFB1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3B9FF9C0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</w:tr>
      <w:tr w:rsidR="008B7470" w:rsidRPr="005B0816" w14:paraId="374DCEA1" w14:textId="77777777" w:rsidTr="00D14715">
        <w:trPr>
          <w:trHeight w:val="152"/>
        </w:trPr>
        <w:tc>
          <w:tcPr>
            <w:tcW w:w="3251" w:type="dxa"/>
            <w:gridSpan w:val="2"/>
            <w:tcBorders>
              <w:left w:val="single" w:sz="12" w:space="0" w:color="auto"/>
            </w:tcBorders>
            <w:vAlign w:val="center"/>
          </w:tcPr>
          <w:p w14:paraId="56DED276" w14:textId="77777777" w:rsidR="008B7470" w:rsidRPr="002159E1" w:rsidRDefault="008B7470" w:rsidP="00D14715">
            <w:pPr>
              <w:ind w:firstLine="118"/>
              <w:rPr>
                <w:rFonts w:eastAsiaTheme="majorEastAsia"/>
                <w:sz w:val="20"/>
                <w:szCs w:val="20"/>
              </w:rPr>
            </w:pPr>
            <w:r w:rsidRPr="002159E1">
              <w:rPr>
                <w:rFonts w:eastAsiaTheme="majorEastAsia"/>
                <w:sz w:val="20"/>
                <w:szCs w:val="20"/>
              </w:rPr>
              <w:t>Morning stiffness severity</w:t>
            </w:r>
          </w:p>
        </w:tc>
        <w:tc>
          <w:tcPr>
            <w:tcW w:w="1234" w:type="dxa"/>
            <w:vAlign w:val="center"/>
          </w:tcPr>
          <w:p w14:paraId="3D3CDA0D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</w:tcPr>
          <w:p w14:paraId="628605C1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4A979F9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5D17171" w14:textId="77777777" w:rsidR="008B7470" w:rsidRPr="00614BA3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EF9C7E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0F75D5B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693775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5255F32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830" w:type="dxa"/>
          </w:tcPr>
          <w:p w14:paraId="465D57D6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</w:tcPr>
          <w:p w14:paraId="05FF8995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11E5F">
              <w:rPr>
                <w:rFonts w:eastAsia="MS Gothic"/>
              </w:rPr>
              <w:t>●</w:t>
            </w:r>
          </w:p>
        </w:tc>
      </w:tr>
      <w:tr w:rsidR="008B7470" w:rsidRPr="005B0816" w14:paraId="7C9F8E7A" w14:textId="77777777" w:rsidTr="00D14715">
        <w:trPr>
          <w:trHeight w:val="152"/>
        </w:trPr>
        <w:tc>
          <w:tcPr>
            <w:tcW w:w="48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3EFCC47D" w14:textId="77777777" w:rsidR="008B7470" w:rsidRPr="002159E1" w:rsidRDefault="008B7470" w:rsidP="00D14715">
            <w:pPr>
              <w:ind w:left="113" w:right="113"/>
              <w:jc w:val="center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Laboratory</w:t>
            </w:r>
          </w:p>
        </w:tc>
        <w:tc>
          <w:tcPr>
            <w:tcW w:w="2769" w:type="dxa"/>
          </w:tcPr>
          <w:p w14:paraId="020ACCA0" w14:textId="77777777" w:rsidR="008B7470" w:rsidRPr="002159E1" w:rsidRDefault="008B7470" w:rsidP="00D14715">
            <w:pPr>
              <w:rPr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t xml:space="preserve"> Blood Chemistry</w:t>
            </w:r>
          </w:p>
        </w:tc>
        <w:tc>
          <w:tcPr>
            <w:tcW w:w="1234" w:type="dxa"/>
            <w:vAlign w:val="center"/>
          </w:tcPr>
          <w:p w14:paraId="7358C819" w14:textId="77777777" w:rsidR="008B7470" w:rsidRPr="005B0816" w:rsidRDefault="008B7470" w:rsidP="00D14715">
            <w:pPr>
              <w:jc w:val="center"/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</w:tcPr>
          <w:p w14:paraId="30016D3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41C75A0E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17D68FB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1D546E5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4B1AF4E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431F2D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6B3E39C2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4D3AB9E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60FA47C1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65CDA27B" w14:textId="77777777" w:rsidTr="00D14715">
        <w:trPr>
          <w:trHeight w:val="152"/>
        </w:trPr>
        <w:tc>
          <w:tcPr>
            <w:tcW w:w="48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029D695" w14:textId="77777777" w:rsidR="008B7470" w:rsidRPr="002159E1" w:rsidRDefault="008B7470" w:rsidP="00D14715">
            <w:pPr>
              <w:rPr>
                <w:rFonts w:eastAsia="MS Gothic"/>
                <w:sz w:val="20"/>
                <w:szCs w:val="20"/>
              </w:rPr>
            </w:pPr>
          </w:p>
        </w:tc>
        <w:tc>
          <w:tcPr>
            <w:tcW w:w="2769" w:type="dxa"/>
          </w:tcPr>
          <w:p w14:paraId="3019DA23" w14:textId="77777777" w:rsidR="008B7470" w:rsidRPr="002159E1" w:rsidRDefault="008B7470" w:rsidP="00D14715">
            <w:pPr>
              <w:rPr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t xml:space="preserve"> Hematology</w:t>
            </w:r>
          </w:p>
        </w:tc>
        <w:tc>
          <w:tcPr>
            <w:tcW w:w="1234" w:type="dxa"/>
            <w:vAlign w:val="center"/>
          </w:tcPr>
          <w:p w14:paraId="6AD2398B" w14:textId="77777777" w:rsidR="008B7470" w:rsidRPr="005B0816" w:rsidRDefault="008B7470" w:rsidP="00D14715">
            <w:pPr>
              <w:jc w:val="center"/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018" w:type="dxa"/>
          </w:tcPr>
          <w:p w14:paraId="1DF6789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137E0743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4E9623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6869BFC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BEE3EE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DF0246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78316D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0B20A6B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094673C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6ED46904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1FC77EF3" w14:textId="77777777" w:rsidTr="00D14715">
        <w:trPr>
          <w:trHeight w:val="152"/>
        </w:trPr>
        <w:tc>
          <w:tcPr>
            <w:tcW w:w="482" w:type="dxa"/>
            <w:vMerge/>
            <w:tcBorders>
              <w:left w:val="single" w:sz="12" w:space="0" w:color="auto"/>
            </w:tcBorders>
            <w:vAlign w:val="center"/>
          </w:tcPr>
          <w:p w14:paraId="1CDF3568" w14:textId="77777777" w:rsidR="008B7470" w:rsidRPr="002159E1" w:rsidRDefault="008B7470" w:rsidP="00D14715">
            <w:pPr>
              <w:rPr>
                <w:rFonts w:eastAsia="MS Gothic"/>
                <w:sz w:val="20"/>
                <w:szCs w:val="20"/>
              </w:rPr>
            </w:pPr>
          </w:p>
        </w:tc>
        <w:tc>
          <w:tcPr>
            <w:tcW w:w="2769" w:type="dxa"/>
          </w:tcPr>
          <w:p w14:paraId="3A109FC3" w14:textId="77777777" w:rsidR="008B7470" w:rsidRPr="002159E1" w:rsidRDefault="008B7470" w:rsidP="00D14715">
            <w:pPr>
              <w:ind w:firstLineChars="50" w:firstLine="100"/>
              <w:rPr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t>RF</w:t>
            </w:r>
            <w:r w:rsidRPr="002159E1">
              <w:rPr>
                <w:rFonts w:hint="eastAsia"/>
                <w:sz w:val="20"/>
                <w:szCs w:val="20"/>
              </w:rPr>
              <w:t>・</w:t>
            </w:r>
            <w:r w:rsidRPr="002159E1">
              <w:rPr>
                <w:sz w:val="20"/>
                <w:szCs w:val="20"/>
              </w:rPr>
              <w:t>ACPA</w:t>
            </w:r>
            <w:r w:rsidRPr="002159E1">
              <w:rPr>
                <w:rFonts w:hint="eastAsia"/>
                <w:sz w:val="20"/>
                <w:szCs w:val="20"/>
              </w:rPr>
              <w:t>・</w:t>
            </w:r>
            <w:r w:rsidRPr="002159E1">
              <w:rPr>
                <w:sz w:val="20"/>
                <w:szCs w:val="20"/>
              </w:rPr>
              <w:t>MMP-3</w:t>
            </w:r>
          </w:p>
        </w:tc>
        <w:tc>
          <w:tcPr>
            <w:tcW w:w="1234" w:type="dxa"/>
            <w:vAlign w:val="center"/>
          </w:tcPr>
          <w:p w14:paraId="2ACDD289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18" w:type="dxa"/>
          </w:tcPr>
          <w:p w14:paraId="35128B5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</w:tcPr>
          <w:p w14:paraId="23776916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37072F7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29B56E4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</w:tcPr>
          <w:p w14:paraId="3053950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</w:tcPr>
          <w:p w14:paraId="1188BFC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vAlign w:val="center"/>
          </w:tcPr>
          <w:p w14:paraId="463107E9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vAlign w:val="center"/>
          </w:tcPr>
          <w:p w14:paraId="6209435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right w:val="single" w:sz="12" w:space="0" w:color="auto"/>
            </w:tcBorders>
            <w:vAlign w:val="center"/>
          </w:tcPr>
          <w:p w14:paraId="18696EAC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717E3C1B" w14:textId="77777777" w:rsidTr="00D14715">
        <w:trPr>
          <w:trHeight w:val="152"/>
        </w:trPr>
        <w:tc>
          <w:tcPr>
            <w:tcW w:w="48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5DE82D" w14:textId="77777777" w:rsidR="008B7470" w:rsidRPr="002159E1" w:rsidRDefault="008B7470" w:rsidP="00D14715">
            <w:pPr>
              <w:rPr>
                <w:rFonts w:eastAsia="MS Gothic"/>
                <w:sz w:val="20"/>
                <w:szCs w:val="20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04A0CD29" w14:textId="77777777" w:rsidR="008B7470" w:rsidRPr="002159E1" w:rsidRDefault="008B7470" w:rsidP="00D14715">
            <w:pPr>
              <w:rPr>
                <w:sz w:val="20"/>
                <w:szCs w:val="20"/>
              </w:rPr>
            </w:pPr>
            <w:r w:rsidRPr="002159E1">
              <w:rPr>
                <w:sz w:val="20"/>
                <w:szCs w:val="20"/>
              </w:rPr>
              <w:t xml:space="preserve"> Cytokines/chemokines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27EB43F6" w14:textId="77777777" w:rsidR="008B7470" w:rsidRPr="005B0816" w:rsidRDefault="008B7470" w:rsidP="00D14715">
            <w:pPr>
              <w:jc w:val="center"/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079AF25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E4F8909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C48F62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06185F36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00945B3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EC3CEE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28E4421D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57C92B1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8752BE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04F96DED" w14:textId="77777777" w:rsidTr="00D14715">
        <w:trPr>
          <w:trHeight w:val="309"/>
        </w:trPr>
        <w:tc>
          <w:tcPr>
            <w:tcW w:w="32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D4C608" w14:textId="77777777" w:rsidR="008B7470" w:rsidRPr="002159E1" w:rsidRDefault="008B7470" w:rsidP="00D14715">
            <w:pPr>
              <w:ind w:firstLine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MSUS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07BDDBE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19A8F858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024C04E4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396445C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614BA3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56D6419B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49FC56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3063ED8F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049D6031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247FF817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  <w:tc>
          <w:tcPr>
            <w:tcW w:w="17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5D5E59" w14:textId="77777777" w:rsidR="008B7470" w:rsidRPr="005B0816" w:rsidRDefault="008B7470" w:rsidP="00D14715">
            <w:pPr>
              <w:jc w:val="center"/>
              <w:rPr>
                <w:rFonts w:eastAsia="MS Gothic"/>
                <w:noProof/>
              </w:rPr>
            </w:pPr>
            <w:r w:rsidRPr="005B0816">
              <w:rPr>
                <w:rFonts w:eastAsia="MS Gothic"/>
                <w:noProof/>
              </w:rPr>
              <w:t>●</w:t>
            </w:r>
          </w:p>
        </w:tc>
      </w:tr>
      <w:tr w:rsidR="008B7470" w:rsidRPr="005B0816" w14:paraId="26553072" w14:textId="77777777" w:rsidTr="00D14715">
        <w:trPr>
          <w:trHeight w:val="309"/>
        </w:trPr>
        <w:tc>
          <w:tcPr>
            <w:tcW w:w="32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ADEA8" w14:textId="77777777" w:rsidR="008B7470" w:rsidRPr="002159E1" w:rsidRDefault="008B7470" w:rsidP="00D14715">
            <w:pPr>
              <w:ind w:firstLine="118"/>
              <w:rPr>
                <w:rFonts w:eastAsia="MS Gothic"/>
                <w:sz w:val="20"/>
                <w:szCs w:val="20"/>
              </w:rPr>
            </w:pPr>
            <w:r w:rsidRPr="002159E1">
              <w:rPr>
                <w:rFonts w:eastAsia="MS Gothic"/>
                <w:sz w:val="20"/>
                <w:szCs w:val="20"/>
              </w:rPr>
              <w:t>Radiography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14:paraId="063CD0C4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18" w:type="dxa"/>
            <w:tcBorders>
              <w:bottom w:val="single" w:sz="12" w:space="0" w:color="auto"/>
            </w:tcBorders>
          </w:tcPr>
          <w:p w14:paraId="66219AE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2711DB">
              <w:rPr>
                <w:rFonts w:eastAsia="MS Gothic"/>
              </w:rPr>
              <w:t>●</w:t>
            </w: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323FCC55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548EB8DC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14:paraId="0256C3EA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14:paraId="55A6A260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14:paraId="74B029D2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A8536D">
              <w:rPr>
                <w:rFonts w:eastAsia="MS Gothic"/>
              </w:rPr>
              <w:t>●</w:t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14:paraId="2541522E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  <w:tc>
          <w:tcPr>
            <w:tcW w:w="830" w:type="dxa"/>
            <w:tcBorders>
              <w:bottom w:val="single" w:sz="12" w:space="0" w:color="auto"/>
            </w:tcBorders>
            <w:vAlign w:val="center"/>
          </w:tcPr>
          <w:p w14:paraId="55FA6FF9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  <w:r w:rsidRPr="005B0816">
              <w:rPr>
                <w:rFonts w:eastAsia="MS Gothic"/>
              </w:rPr>
              <w:t>●</w:t>
            </w:r>
          </w:p>
        </w:tc>
        <w:tc>
          <w:tcPr>
            <w:tcW w:w="17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68551" w14:textId="77777777" w:rsidR="008B7470" w:rsidRPr="005B0816" w:rsidRDefault="008B7470" w:rsidP="00D14715">
            <w:pPr>
              <w:jc w:val="center"/>
              <w:rPr>
                <w:rFonts w:eastAsia="MS Gothic"/>
              </w:rPr>
            </w:pPr>
          </w:p>
        </w:tc>
      </w:tr>
    </w:tbl>
    <w:p w14:paraId="6666417F" w14:textId="77777777" w:rsidR="008B7470" w:rsidRPr="00CD303B" w:rsidRDefault="008B7470" w:rsidP="002159E1">
      <w:pPr>
        <w:spacing w:line="480" w:lineRule="auto"/>
        <w:contextualSpacing/>
        <w:jc w:val="left"/>
      </w:pPr>
    </w:p>
    <w:p w14:paraId="68CC60C0" w14:textId="3BED083F" w:rsidR="004F0FCE" w:rsidRPr="00CD303B" w:rsidRDefault="00736F32" w:rsidP="00656E2C">
      <w:pPr>
        <w:spacing w:line="480" w:lineRule="auto"/>
        <w:contextualSpacing/>
        <w:jc w:val="left"/>
      </w:pPr>
      <w:r w:rsidRPr="00CD303B">
        <w:br w:type="textWrapping" w:clear="all"/>
      </w:r>
      <w:r w:rsidRPr="00CD303B">
        <w:lastRenderedPageBreak/>
        <w:t>ACPA</w:t>
      </w:r>
      <w:r w:rsidRPr="00CD303B">
        <w:rPr>
          <w:rFonts w:eastAsia="Yu Mincho"/>
        </w:rPr>
        <w:t>, anti-cyclic citrullinated peptide antibody</w:t>
      </w:r>
      <w:r w:rsidRPr="00CD303B">
        <w:t>; ACR, American College of Rheumatology; CDAI, clinical disease activity index; CRP</w:t>
      </w:r>
      <w:r w:rsidRPr="00CD303B">
        <w:rPr>
          <w:rFonts w:eastAsia="Yu Mincho"/>
        </w:rPr>
        <w:t>, C-reactive protein</w:t>
      </w:r>
      <w:r w:rsidRPr="00CD303B">
        <w:t xml:space="preserve">; DAS28, </w:t>
      </w:r>
      <w:r w:rsidRPr="00CD303B">
        <w:rPr>
          <w:rFonts w:eastAsia="Yu Mincho"/>
        </w:rPr>
        <w:t>Disease Activity Score 28</w:t>
      </w:r>
      <w:r w:rsidRPr="00CD303B">
        <w:t xml:space="preserve">; EQ-5D-5L, </w:t>
      </w:r>
      <w:r w:rsidRPr="00CD303B">
        <w:rPr>
          <w:rFonts w:eastAsia="MS Gothic"/>
        </w:rPr>
        <w:t>EuroQol-5 Dimension 5-Level</w:t>
      </w:r>
      <w:r w:rsidRPr="00CD303B">
        <w:t>; ESR</w:t>
      </w:r>
      <w:r w:rsidRPr="00CD303B">
        <w:rPr>
          <w:rFonts w:eastAsia="Yu Mincho"/>
        </w:rPr>
        <w:t>, erythrocyte sedimentation rate</w:t>
      </w:r>
      <w:r w:rsidRPr="00CD303B">
        <w:t xml:space="preserve">; FACIT-F, </w:t>
      </w:r>
      <w:r w:rsidRPr="00CD303B">
        <w:rPr>
          <w:rFonts w:eastAsia="MS Gothic"/>
        </w:rPr>
        <w:t>Functional Assessment of Chronic Illness-Fatigue</w:t>
      </w:r>
      <w:r w:rsidRPr="00CD303B">
        <w:t xml:space="preserve">; HAQ-DI, Health Assessment Questionnaire Disability Index; MMP-3, matrix metalloproteinase-3; </w:t>
      </w:r>
      <w:r w:rsidR="00DA6995" w:rsidRPr="00CD303B">
        <w:t xml:space="preserve">MSUS, musculoskeletal ultrasound; </w:t>
      </w:r>
      <w:r w:rsidRPr="00CD303B">
        <w:t>RF</w:t>
      </w:r>
      <w:r w:rsidRPr="00CD303B">
        <w:rPr>
          <w:rFonts w:eastAsia="Yu Mincho"/>
        </w:rPr>
        <w:t>, rheumatoid factor</w:t>
      </w:r>
      <w:r w:rsidRPr="00CD303B">
        <w:t>; SDAI, simplified disease activity index; VAS, visual analog scale</w:t>
      </w:r>
      <w:r w:rsidR="00983468" w:rsidRPr="00CD303B">
        <w:t>.</w:t>
      </w:r>
    </w:p>
    <w:sectPr w:rsidR="004F0FCE" w:rsidRPr="00CD303B" w:rsidSect="00656E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800" w:bottom="144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BCC4A" w14:textId="77777777" w:rsidR="00950DF2" w:rsidRDefault="00950DF2">
      <w:r>
        <w:separator/>
      </w:r>
    </w:p>
  </w:endnote>
  <w:endnote w:type="continuationSeparator" w:id="0">
    <w:p w14:paraId="6D277E2F" w14:textId="77777777" w:rsidR="00950DF2" w:rsidRDefault="00950DF2">
      <w:r>
        <w:continuationSeparator/>
      </w:r>
    </w:p>
  </w:endnote>
  <w:endnote w:type="continuationNotice" w:id="1">
    <w:p w14:paraId="467CDFD2" w14:textId="77777777" w:rsidR="00950DF2" w:rsidRDefault="00950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748390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576103" w14:textId="77777777" w:rsidR="00CD303B" w:rsidRPr="00910C07" w:rsidRDefault="00CD303B" w:rsidP="00597DF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1B47E" w14:textId="77777777" w:rsidR="00CD303B" w:rsidRPr="00910C07" w:rsidRDefault="00CD303B" w:rsidP="007339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83347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FBC0C3" w14:textId="0CAB6F84" w:rsidR="0073394B" w:rsidRDefault="0073394B" w:rsidP="00597DF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40</w:t>
        </w:r>
        <w:r>
          <w:rPr>
            <w:rStyle w:val="PageNumber"/>
          </w:rPr>
          <w:fldChar w:fldCharType="end"/>
        </w:r>
      </w:p>
    </w:sdtContent>
  </w:sdt>
  <w:p w14:paraId="005E6083" w14:textId="77777777" w:rsidR="00CD303B" w:rsidRPr="00910C07" w:rsidRDefault="00CD303B" w:rsidP="0073394B">
    <w:pPr>
      <w:pStyle w:val="Footer"/>
      <w:ind w:right="360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52015" w14:textId="77777777" w:rsidR="00CD303B" w:rsidRDefault="00CD3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486B7" w14:textId="77777777" w:rsidR="00950DF2" w:rsidRDefault="00950DF2">
      <w:r>
        <w:separator/>
      </w:r>
    </w:p>
  </w:footnote>
  <w:footnote w:type="continuationSeparator" w:id="0">
    <w:p w14:paraId="40C92E47" w14:textId="77777777" w:rsidR="00950DF2" w:rsidRDefault="00950DF2">
      <w:r>
        <w:continuationSeparator/>
      </w:r>
    </w:p>
  </w:footnote>
  <w:footnote w:type="continuationNotice" w:id="1">
    <w:p w14:paraId="256EA7CD" w14:textId="77777777" w:rsidR="00950DF2" w:rsidRDefault="00950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8646243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86D6C1A" w14:textId="768122BE" w:rsidR="00CD303B" w:rsidRPr="00910C07" w:rsidRDefault="00CD303B" w:rsidP="00655A5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159E1">
          <w:rPr>
            <w:rStyle w:val="PageNumber"/>
            <w:noProof/>
          </w:rPr>
          <w:t>28</w:t>
        </w:r>
        <w:r>
          <w:rPr>
            <w:rStyle w:val="PageNumber"/>
          </w:rPr>
          <w:fldChar w:fldCharType="end"/>
        </w:r>
      </w:p>
    </w:sdtContent>
  </w:sdt>
  <w:p w14:paraId="18D921CD" w14:textId="77777777" w:rsidR="00CD303B" w:rsidRPr="00910C07" w:rsidRDefault="00CD303B" w:rsidP="00655A5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A2383" w14:textId="77777777" w:rsidR="00CD303B" w:rsidRDefault="00CD30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C321E" w14:textId="77777777" w:rsidR="00CD303B" w:rsidRDefault="00CD3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34BB6"/>
    <w:multiLevelType w:val="multilevel"/>
    <w:tmpl w:val="8BA8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E0314"/>
    <w:multiLevelType w:val="multilevel"/>
    <w:tmpl w:val="889C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E0CD3"/>
    <w:multiLevelType w:val="hybridMultilevel"/>
    <w:tmpl w:val="5EB4B6A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03C12F28"/>
    <w:multiLevelType w:val="multilevel"/>
    <w:tmpl w:val="7DE669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E62AC8"/>
    <w:multiLevelType w:val="hybridMultilevel"/>
    <w:tmpl w:val="CC823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8DA3805"/>
    <w:multiLevelType w:val="hybridMultilevel"/>
    <w:tmpl w:val="EEA8257C"/>
    <w:lvl w:ilvl="0" w:tplc="6AB03D8A">
      <w:start w:val="1"/>
      <w:numFmt w:val="decimalEnclosedCircle"/>
      <w:lvlText w:val="%1"/>
      <w:lvlJc w:val="left"/>
      <w:pPr>
        <w:ind w:left="845" w:hanging="420"/>
      </w:pPr>
      <w:rPr>
        <w:rFonts w:hint="default"/>
      </w:rPr>
    </w:lvl>
    <w:lvl w:ilvl="1" w:tplc="2148411A">
      <w:numFmt w:val="bullet"/>
      <w:lvlText w:val="*"/>
      <w:lvlJc w:val="left"/>
      <w:pPr>
        <w:ind w:left="1773" w:hanging="360"/>
      </w:pPr>
      <w:rPr>
        <w:rFonts w:ascii="MS Gothic" w:eastAsia="MS Gothic" w:hAnsi="MS Gothic" w:cs="Times New Roman" w:hint="eastAsia"/>
      </w:rPr>
    </w:lvl>
    <w:lvl w:ilvl="2" w:tplc="D024B466">
      <w:numFmt w:val="bullet"/>
      <w:lvlText w:val="＊"/>
      <w:lvlJc w:val="left"/>
      <w:pPr>
        <w:ind w:left="2193" w:hanging="360"/>
      </w:pPr>
      <w:rPr>
        <w:rFonts w:ascii="MS Gothic" w:eastAsia="MS Gothic" w:hAnsi="MS Gothic" w:cs="Times New Roman" w:hint="eastAsia"/>
      </w:rPr>
    </w:lvl>
    <w:lvl w:ilvl="3" w:tplc="27D45AC4" w:tentative="1">
      <w:start w:val="1"/>
      <w:numFmt w:val="decimal"/>
      <w:lvlText w:val="%4."/>
      <w:lvlJc w:val="left"/>
      <w:pPr>
        <w:ind w:left="2673" w:hanging="420"/>
      </w:pPr>
    </w:lvl>
    <w:lvl w:ilvl="4" w:tplc="71DA3520" w:tentative="1">
      <w:start w:val="1"/>
      <w:numFmt w:val="aiueoFullWidth"/>
      <w:lvlText w:val="(%5)"/>
      <w:lvlJc w:val="left"/>
      <w:pPr>
        <w:ind w:left="3093" w:hanging="420"/>
      </w:pPr>
    </w:lvl>
    <w:lvl w:ilvl="5" w:tplc="7298C07E" w:tentative="1">
      <w:start w:val="1"/>
      <w:numFmt w:val="decimalEnclosedCircle"/>
      <w:lvlText w:val="%6"/>
      <w:lvlJc w:val="left"/>
      <w:pPr>
        <w:ind w:left="3513" w:hanging="420"/>
      </w:pPr>
    </w:lvl>
    <w:lvl w:ilvl="6" w:tplc="4F70E49E" w:tentative="1">
      <w:start w:val="1"/>
      <w:numFmt w:val="decimal"/>
      <w:lvlText w:val="%7."/>
      <w:lvlJc w:val="left"/>
      <w:pPr>
        <w:ind w:left="3933" w:hanging="420"/>
      </w:pPr>
    </w:lvl>
    <w:lvl w:ilvl="7" w:tplc="3AD8C016" w:tentative="1">
      <w:start w:val="1"/>
      <w:numFmt w:val="aiueoFullWidth"/>
      <w:lvlText w:val="(%8)"/>
      <w:lvlJc w:val="left"/>
      <w:pPr>
        <w:ind w:left="4353" w:hanging="420"/>
      </w:pPr>
    </w:lvl>
    <w:lvl w:ilvl="8" w:tplc="A08A4852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6" w15:restartNumberingAfterBreak="0">
    <w:nsid w:val="0BC77B79"/>
    <w:multiLevelType w:val="hybridMultilevel"/>
    <w:tmpl w:val="4F9C753E"/>
    <w:lvl w:ilvl="0" w:tplc="07DE0950">
      <w:start w:val="1"/>
      <w:numFmt w:val="decimal"/>
      <w:lvlText w:val="%1."/>
      <w:lvlJc w:val="left"/>
      <w:pPr>
        <w:ind w:left="360" w:hanging="360"/>
      </w:pPr>
      <w:rPr>
        <w:rFonts w:ascii="Times New Roman" w:eastAsia="MS PGothic" w:hAnsi="Times New Roman" w:cstheme="minorBidi"/>
        <w:color w:val="000000" w:themeColor="text1"/>
        <w:sz w:val="24"/>
      </w:rPr>
    </w:lvl>
    <w:lvl w:ilvl="1" w:tplc="A1E0B736" w:tentative="1">
      <w:start w:val="1"/>
      <w:numFmt w:val="aiueoFullWidth"/>
      <w:lvlText w:val="(%2)"/>
      <w:lvlJc w:val="left"/>
      <w:pPr>
        <w:ind w:left="840" w:hanging="420"/>
      </w:pPr>
    </w:lvl>
    <w:lvl w:ilvl="2" w:tplc="110C60D4" w:tentative="1">
      <w:start w:val="1"/>
      <w:numFmt w:val="decimalEnclosedCircle"/>
      <w:lvlText w:val="%3"/>
      <w:lvlJc w:val="left"/>
      <w:pPr>
        <w:ind w:left="1260" w:hanging="420"/>
      </w:pPr>
    </w:lvl>
    <w:lvl w:ilvl="3" w:tplc="26E2195E" w:tentative="1">
      <w:start w:val="1"/>
      <w:numFmt w:val="decimal"/>
      <w:lvlText w:val="%4."/>
      <w:lvlJc w:val="left"/>
      <w:pPr>
        <w:ind w:left="1680" w:hanging="420"/>
      </w:pPr>
    </w:lvl>
    <w:lvl w:ilvl="4" w:tplc="6E3C8566" w:tentative="1">
      <w:start w:val="1"/>
      <w:numFmt w:val="aiueoFullWidth"/>
      <w:lvlText w:val="(%5)"/>
      <w:lvlJc w:val="left"/>
      <w:pPr>
        <w:ind w:left="2100" w:hanging="420"/>
      </w:pPr>
    </w:lvl>
    <w:lvl w:ilvl="5" w:tplc="2C3C5ACE" w:tentative="1">
      <w:start w:val="1"/>
      <w:numFmt w:val="decimalEnclosedCircle"/>
      <w:lvlText w:val="%6"/>
      <w:lvlJc w:val="left"/>
      <w:pPr>
        <w:ind w:left="2520" w:hanging="420"/>
      </w:pPr>
    </w:lvl>
    <w:lvl w:ilvl="6" w:tplc="18C8F86E" w:tentative="1">
      <w:start w:val="1"/>
      <w:numFmt w:val="decimal"/>
      <w:lvlText w:val="%7."/>
      <w:lvlJc w:val="left"/>
      <w:pPr>
        <w:ind w:left="2940" w:hanging="420"/>
      </w:pPr>
    </w:lvl>
    <w:lvl w:ilvl="7" w:tplc="38683B38" w:tentative="1">
      <w:start w:val="1"/>
      <w:numFmt w:val="aiueoFullWidth"/>
      <w:lvlText w:val="(%8)"/>
      <w:lvlJc w:val="left"/>
      <w:pPr>
        <w:ind w:left="3360" w:hanging="420"/>
      </w:pPr>
    </w:lvl>
    <w:lvl w:ilvl="8" w:tplc="39CCC82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0BB0BAE"/>
    <w:multiLevelType w:val="hybridMultilevel"/>
    <w:tmpl w:val="3DA41A3A"/>
    <w:lvl w:ilvl="0" w:tplc="6E505464">
      <w:start w:val="8"/>
      <w:numFmt w:val="bullet"/>
      <w:lvlText w:val="※"/>
      <w:lvlJc w:val="left"/>
      <w:pPr>
        <w:ind w:left="720" w:hanging="360"/>
      </w:pPr>
      <w:rPr>
        <w:rFonts w:ascii="MS Gothic" w:eastAsia="MS Gothic" w:hAnsi="MS Gothic" w:cs="Times New Roman" w:hint="eastAsia"/>
      </w:rPr>
    </w:lvl>
    <w:lvl w:ilvl="1" w:tplc="E0F47B10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7ABE4D76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F8FCA5B0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FD3C8BA6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E50EDF16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CE6A357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5CE891DA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BFE2B54A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14263592"/>
    <w:multiLevelType w:val="multilevel"/>
    <w:tmpl w:val="DD186E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E0123D"/>
    <w:multiLevelType w:val="hybridMultilevel"/>
    <w:tmpl w:val="6C20808C"/>
    <w:lvl w:ilvl="0" w:tplc="9710AE60">
      <w:start w:val="1"/>
      <w:numFmt w:val="decimalEnclosedCircle"/>
      <w:lvlText w:val="%1"/>
      <w:lvlJc w:val="left"/>
      <w:pPr>
        <w:ind w:left="1413" w:hanging="420"/>
      </w:pPr>
      <w:rPr>
        <w:rFonts w:hint="default"/>
      </w:rPr>
    </w:lvl>
    <w:lvl w:ilvl="1" w:tplc="2CA2BF2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18421912" w:tentative="1">
      <w:start w:val="1"/>
      <w:numFmt w:val="decimalEnclosedCircle"/>
      <w:lvlText w:val="%3"/>
      <w:lvlJc w:val="left"/>
      <w:pPr>
        <w:ind w:left="1260" w:hanging="420"/>
      </w:pPr>
    </w:lvl>
    <w:lvl w:ilvl="3" w:tplc="3F2605F6" w:tentative="1">
      <w:start w:val="1"/>
      <w:numFmt w:val="decimal"/>
      <w:lvlText w:val="%4."/>
      <w:lvlJc w:val="left"/>
      <w:pPr>
        <w:ind w:left="1680" w:hanging="420"/>
      </w:pPr>
    </w:lvl>
    <w:lvl w:ilvl="4" w:tplc="F2F06324" w:tentative="1">
      <w:start w:val="1"/>
      <w:numFmt w:val="aiueoFullWidth"/>
      <w:lvlText w:val="(%5)"/>
      <w:lvlJc w:val="left"/>
      <w:pPr>
        <w:ind w:left="2100" w:hanging="420"/>
      </w:pPr>
    </w:lvl>
    <w:lvl w:ilvl="5" w:tplc="B7A0184C" w:tentative="1">
      <w:start w:val="1"/>
      <w:numFmt w:val="decimalEnclosedCircle"/>
      <w:lvlText w:val="%6"/>
      <w:lvlJc w:val="left"/>
      <w:pPr>
        <w:ind w:left="2520" w:hanging="420"/>
      </w:pPr>
    </w:lvl>
    <w:lvl w:ilvl="6" w:tplc="9BA23B84" w:tentative="1">
      <w:start w:val="1"/>
      <w:numFmt w:val="decimal"/>
      <w:lvlText w:val="%7."/>
      <w:lvlJc w:val="left"/>
      <w:pPr>
        <w:ind w:left="2940" w:hanging="420"/>
      </w:pPr>
    </w:lvl>
    <w:lvl w:ilvl="7" w:tplc="B8A6672A" w:tentative="1">
      <w:start w:val="1"/>
      <w:numFmt w:val="aiueoFullWidth"/>
      <w:lvlText w:val="(%8)"/>
      <w:lvlJc w:val="left"/>
      <w:pPr>
        <w:ind w:left="3360" w:hanging="420"/>
      </w:pPr>
    </w:lvl>
    <w:lvl w:ilvl="8" w:tplc="45C8676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8673B"/>
    <w:multiLevelType w:val="hybridMultilevel"/>
    <w:tmpl w:val="DBBC68BC"/>
    <w:lvl w:ilvl="0" w:tplc="F0523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6CE660" w:tentative="1">
      <w:start w:val="1"/>
      <w:numFmt w:val="aiueoFullWidth"/>
      <w:lvlText w:val="(%2)"/>
      <w:lvlJc w:val="left"/>
      <w:pPr>
        <w:ind w:left="840" w:hanging="420"/>
      </w:pPr>
    </w:lvl>
    <w:lvl w:ilvl="2" w:tplc="AF12BB60" w:tentative="1">
      <w:start w:val="1"/>
      <w:numFmt w:val="decimalEnclosedCircle"/>
      <w:lvlText w:val="%3"/>
      <w:lvlJc w:val="left"/>
      <w:pPr>
        <w:ind w:left="1260" w:hanging="420"/>
      </w:pPr>
    </w:lvl>
    <w:lvl w:ilvl="3" w:tplc="02061EF8" w:tentative="1">
      <w:start w:val="1"/>
      <w:numFmt w:val="decimal"/>
      <w:lvlText w:val="%4."/>
      <w:lvlJc w:val="left"/>
      <w:pPr>
        <w:ind w:left="1680" w:hanging="420"/>
      </w:pPr>
    </w:lvl>
    <w:lvl w:ilvl="4" w:tplc="87B238DE" w:tentative="1">
      <w:start w:val="1"/>
      <w:numFmt w:val="aiueoFullWidth"/>
      <w:lvlText w:val="(%5)"/>
      <w:lvlJc w:val="left"/>
      <w:pPr>
        <w:ind w:left="2100" w:hanging="420"/>
      </w:pPr>
    </w:lvl>
    <w:lvl w:ilvl="5" w:tplc="ED7C5D70" w:tentative="1">
      <w:start w:val="1"/>
      <w:numFmt w:val="decimalEnclosedCircle"/>
      <w:lvlText w:val="%6"/>
      <w:lvlJc w:val="left"/>
      <w:pPr>
        <w:ind w:left="2520" w:hanging="420"/>
      </w:pPr>
    </w:lvl>
    <w:lvl w:ilvl="6" w:tplc="0D18AC64" w:tentative="1">
      <w:start w:val="1"/>
      <w:numFmt w:val="decimal"/>
      <w:lvlText w:val="%7."/>
      <w:lvlJc w:val="left"/>
      <w:pPr>
        <w:ind w:left="2940" w:hanging="420"/>
      </w:pPr>
    </w:lvl>
    <w:lvl w:ilvl="7" w:tplc="2068821C" w:tentative="1">
      <w:start w:val="1"/>
      <w:numFmt w:val="aiueoFullWidth"/>
      <w:lvlText w:val="(%8)"/>
      <w:lvlJc w:val="left"/>
      <w:pPr>
        <w:ind w:left="3360" w:hanging="420"/>
      </w:pPr>
    </w:lvl>
    <w:lvl w:ilvl="8" w:tplc="07521E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526549"/>
    <w:multiLevelType w:val="hybridMultilevel"/>
    <w:tmpl w:val="2C726046"/>
    <w:lvl w:ilvl="0" w:tplc="4D02C61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FA2CF104" w:tentative="1">
      <w:start w:val="1"/>
      <w:numFmt w:val="aiueoFullWidth"/>
      <w:lvlText w:val="(%2)"/>
      <w:lvlJc w:val="left"/>
      <w:pPr>
        <w:ind w:left="840" w:hanging="420"/>
      </w:pPr>
    </w:lvl>
    <w:lvl w:ilvl="2" w:tplc="CCFA4580" w:tentative="1">
      <w:start w:val="1"/>
      <w:numFmt w:val="decimalEnclosedCircle"/>
      <w:lvlText w:val="%3"/>
      <w:lvlJc w:val="left"/>
      <w:pPr>
        <w:ind w:left="1260" w:hanging="420"/>
      </w:pPr>
    </w:lvl>
    <w:lvl w:ilvl="3" w:tplc="AE382634" w:tentative="1">
      <w:start w:val="1"/>
      <w:numFmt w:val="decimal"/>
      <w:lvlText w:val="%4."/>
      <w:lvlJc w:val="left"/>
      <w:pPr>
        <w:ind w:left="1680" w:hanging="420"/>
      </w:pPr>
    </w:lvl>
    <w:lvl w:ilvl="4" w:tplc="F6EC7552" w:tentative="1">
      <w:start w:val="1"/>
      <w:numFmt w:val="aiueoFullWidth"/>
      <w:lvlText w:val="(%5)"/>
      <w:lvlJc w:val="left"/>
      <w:pPr>
        <w:ind w:left="2100" w:hanging="420"/>
      </w:pPr>
    </w:lvl>
    <w:lvl w:ilvl="5" w:tplc="4B2648C6" w:tentative="1">
      <w:start w:val="1"/>
      <w:numFmt w:val="decimalEnclosedCircle"/>
      <w:lvlText w:val="%6"/>
      <w:lvlJc w:val="left"/>
      <w:pPr>
        <w:ind w:left="2520" w:hanging="420"/>
      </w:pPr>
    </w:lvl>
    <w:lvl w:ilvl="6" w:tplc="44C00E00" w:tentative="1">
      <w:start w:val="1"/>
      <w:numFmt w:val="decimal"/>
      <w:lvlText w:val="%7."/>
      <w:lvlJc w:val="left"/>
      <w:pPr>
        <w:ind w:left="2940" w:hanging="420"/>
      </w:pPr>
    </w:lvl>
    <w:lvl w:ilvl="7" w:tplc="58B0ECC8" w:tentative="1">
      <w:start w:val="1"/>
      <w:numFmt w:val="aiueoFullWidth"/>
      <w:lvlText w:val="(%8)"/>
      <w:lvlJc w:val="left"/>
      <w:pPr>
        <w:ind w:left="3360" w:hanging="420"/>
      </w:pPr>
    </w:lvl>
    <w:lvl w:ilvl="8" w:tplc="7CC045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A14404"/>
    <w:multiLevelType w:val="hybridMultilevel"/>
    <w:tmpl w:val="B2505DEA"/>
    <w:lvl w:ilvl="0" w:tplc="95742CD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A3D47F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9021D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BD00E0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2B4CDE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68ACE7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9988E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98D73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7807F3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0801E8"/>
    <w:multiLevelType w:val="multilevel"/>
    <w:tmpl w:val="972C20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B74A61"/>
    <w:multiLevelType w:val="hybridMultilevel"/>
    <w:tmpl w:val="7A6E3B88"/>
    <w:lvl w:ilvl="0" w:tplc="C2269E8A">
      <w:start w:val="1"/>
      <w:numFmt w:val="bullet"/>
      <w:lvlText w:val=""/>
      <w:lvlJc w:val="left"/>
      <w:pPr>
        <w:ind w:left="845" w:hanging="420"/>
      </w:pPr>
      <w:rPr>
        <w:rFonts w:ascii="Wingdings" w:hAnsi="Wingdings" w:hint="default"/>
      </w:rPr>
    </w:lvl>
    <w:lvl w:ilvl="1" w:tplc="9D36BA2E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930DD82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7E18C39E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AF46FBA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A49442B2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F954D262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8F02C488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25B01CB4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5" w15:restartNumberingAfterBreak="0">
    <w:nsid w:val="451461D0"/>
    <w:multiLevelType w:val="multilevel"/>
    <w:tmpl w:val="72A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7211E"/>
    <w:multiLevelType w:val="hybridMultilevel"/>
    <w:tmpl w:val="C1185858"/>
    <w:lvl w:ilvl="0" w:tplc="4C4A4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7E3DA0" w:tentative="1">
      <w:start w:val="1"/>
      <w:numFmt w:val="aiueoFullWidth"/>
      <w:lvlText w:val="(%2)"/>
      <w:lvlJc w:val="left"/>
      <w:pPr>
        <w:ind w:left="840" w:hanging="420"/>
      </w:pPr>
    </w:lvl>
    <w:lvl w:ilvl="2" w:tplc="AB5C8570" w:tentative="1">
      <w:start w:val="1"/>
      <w:numFmt w:val="decimalEnclosedCircle"/>
      <w:lvlText w:val="%3"/>
      <w:lvlJc w:val="left"/>
      <w:pPr>
        <w:ind w:left="1260" w:hanging="420"/>
      </w:pPr>
    </w:lvl>
    <w:lvl w:ilvl="3" w:tplc="BBE0F18C" w:tentative="1">
      <w:start w:val="1"/>
      <w:numFmt w:val="decimal"/>
      <w:lvlText w:val="%4."/>
      <w:lvlJc w:val="left"/>
      <w:pPr>
        <w:ind w:left="1680" w:hanging="420"/>
      </w:pPr>
    </w:lvl>
    <w:lvl w:ilvl="4" w:tplc="28802D16" w:tentative="1">
      <w:start w:val="1"/>
      <w:numFmt w:val="aiueoFullWidth"/>
      <w:lvlText w:val="(%5)"/>
      <w:lvlJc w:val="left"/>
      <w:pPr>
        <w:ind w:left="2100" w:hanging="420"/>
      </w:pPr>
    </w:lvl>
    <w:lvl w:ilvl="5" w:tplc="15BC2442" w:tentative="1">
      <w:start w:val="1"/>
      <w:numFmt w:val="decimalEnclosedCircle"/>
      <w:lvlText w:val="%6"/>
      <w:lvlJc w:val="left"/>
      <w:pPr>
        <w:ind w:left="2520" w:hanging="420"/>
      </w:pPr>
    </w:lvl>
    <w:lvl w:ilvl="6" w:tplc="6212DB64" w:tentative="1">
      <w:start w:val="1"/>
      <w:numFmt w:val="decimal"/>
      <w:lvlText w:val="%7."/>
      <w:lvlJc w:val="left"/>
      <w:pPr>
        <w:ind w:left="2940" w:hanging="420"/>
      </w:pPr>
    </w:lvl>
    <w:lvl w:ilvl="7" w:tplc="0D92FDA4" w:tentative="1">
      <w:start w:val="1"/>
      <w:numFmt w:val="aiueoFullWidth"/>
      <w:lvlText w:val="(%8)"/>
      <w:lvlJc w:val="left"/>
      <w:pPr>
        <w:ind w:left="3360" w:hanging="420"/>
      </w:pPr>
    </w:lvl>
    <w:lvl w:ilvl="8" w:tplc="325EC65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1C6FE0"/>
    <w:multiLevelType w:val="multilevel"/>
    <w:tmpl w:val="9A6A3B6E"/>
    <w:lvl w:ilvl="0">
      <w:start w:val="1"/>
      <w:numFmt w:val="decimal"/>
      <w:pStyle w:val="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567"/>
      </w:pPr>
    </w:lvl>
    <w:lvl w:ilvl="2">
      <w:start w:val="1"/>
      <w:numFmt w:val="decimal"/>
      <w:lvlText w:val="%1.%2.%3"/>
      <w:lvlJc w:val="left"/>
      <w:pPr>
        <w:ind w:left="1276" w:hanging="567"/>
      </w:pPr>
    </w:lvl>
    <w:lvl w:ilvl="3">
      <w:start w:val="1"/>
      <w:numFmt w:val="decimal"/>
      <w:lvlText w:val="%1.%2.%3.%4"/>
      <w:lvlJc w:val="left"/>
      <w:pPr>
        <w:ind w:left="1842" w:hanging="708"/>
      </w:pPr>
    </w:lvl>
    <w:lvl w:ilvl="4">
      <w:start w:val="1"/>
      <w:numFmt w:val="decimal"/>
      <w:lvlText w:val="%1.%2.%3.%4.%5"/>
      <w:lvlJc w:val="left"/>
      <w:pPr>
        <w:ind w:left="2409" w:hanging="850"/>
      </w:pPr>
    </w:lvl>
    <w:lvl w:ilvl="5">
      <w:start w:val="1"/>
      <w:numFmt w:val="decimal"/>
      <w:lvlText w:val="%1.%2.%3.%4.%5.%6"/>
      <w:lvlJc w:val="left"/>
      <w:pPr>
        <w:ind w:left="3118" w:hanging="1134"/>
      </w:pPr>
    </w:lvl>
    <w:lvl w:ilvl="6">
      <w:start w:val="1"/>
      <w:numFmt w:val="decimal"/>
      <w:lvlText w:val="%1.%2.%3.%4.%5.%6.%7"/>
      <w:lvlJc w:val="left"/>
      <w:pPr>
        <w:ind w:left="3685" w:hanging="1276"/>
      </w:pPr>
    </w:lvl>
    <w:lvl w:ilvl="7">
      <w:start w:val="1"/>
      <w:numFmt w:val="decimal"/>
      <w:lvlText w:val="%1.%2.%3.%4.%5.%6.%7.%8"/>
      <w:lvlJc w:val="left"/>
      <w:pPr>
        <w:ind w:left="4252" w:hanging="1418"/>
      </w:pPr>
    </w:lvl>
    <w:lvl w:ilvl="8">
      <w:start w:val="1"/>
      <w:numFmt w:val="decimal"/>
      <w:lvlText w:val="%1.%2.%3.%4.%5.%6.%7.%8.%9"/>
      <w:lvlJc w:val="left"/>
      <w:pPr>
        <w:ind w:left="4960" w:hanging="1700"/>
      </w:pPr>
    </w:lvl>
  </w:abstractNum>
  <w:abstractNum w:abstractNumId="18" w15:restartNumberingAfterBreak="0">
    <w:nsid w:val="4CAF27C2"/>
    <w:multiLevelType w:val="multilevel"/>
    <w:tmpl w:val="F7DC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3451C4"/>
    <w:multiLevelType w:val="multilevel"/>
    <w:tmpl w:val="1C30E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CA5786B"/>
    <w:multiLevelType w:val="multilevel"/>
    <w:tmpl w:val="04C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61494F"/>
    <w:multiLevelType w:val="multilevel"/>
    <w:tmpl w:val="86388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/>
        <w:i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C1E5120"/>
    <w:multiLevelType w:val="hybridMultilevel"/>
    <w:tmpl w:val="21B2F780"/>
    <w:lvl w:ilvl="0" w:tplc="6A444900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1C2E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6C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8F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8A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496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EB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44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4"/>
  </w:num>
  <w:num w:numId="5">
    <w:abstractNumId w:val="10"/>
  </w:num>
  <w:num w:numId="6">
    <w:abstractNumId w:val="11"/>
  </w:num>
  <w:num w:numId="7">
    <w:abstractNumId w:val="6"/>
  </w:num>
  <w:num w:numId="8">
    <w:abstractNumId w:val="20"/>
  </w:num>
  <w:num w:numId="9">
    <w:abstractNumId w:val="0"/>
  </w:num>
  <w:num w:numId="10">
    <w:abstractNumId w:val="18"/>
  </w:num>
  <w:num w:numId="11">
    <w:abstractNumId w:val="1"/>
  </w:num>
  <w:num w:numId="12">
    <w:abstractNumId w:val="21"/>
  </w:num>
  <w:num w:numId="13">
    <w:abstractNumId w:val="13"/>
  </w:num>
  <w:num w:numId="14">
    <w:abstractNumId w:val="19"/>
  </w:num>
  <w:num w:numId="15">
    <w:abstractNumId w:val="3"/>
  </w:num>
  <w:num w:numId="16">
    <w:abstractNumId w:val="12"/>
  </w:num>
  <w:num w:numId="17">
    <w:abstractNumId w:val="16"/>
  </w:num>
  <w:num w:numId="18">
    <w:abstractNumId w:val="15"/>
  </w:num>
  <w:num w:numId="19">
    <w:abstractNumId w:val="17"/>
  </w:num>
  <w:num w:numId="20">
    <w:abstractNumId w:val="8"/>
  </w:num>
  <w:num w:numId="21">
    <w:abstractNumId w:val="22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96EA3"/>
    <w:rsid w:val="000021CD"/>
    <w:rsid w:val="0000583F"/>
    <w:rsid w:val="00006457"/>
    <w:rsid w:val="000066F3"/>
    <w:rsid w:val="00011D8A"/>
    <w:rsid w:val="0001325E"/>
    <w:rsid w:val="0001661D"/>
    <w:rsid w:val="0003561B"/>
    <w:rsid w:val="00043F3F"/>
    <w:rsid w:val="00051A22"/>
    <w:rsid w:val="00051AD2"/>
    <w:rsid w:val="000561AB"/>
    <w:rsid w:val="0006209B"/>
    <w:rsid w:val="0006480C"/>
    <w:rsid w:val="00076781"/>
    <w:rsid w:val="00084760"/>
    <w:rsid w:val="000868F3"/>
    <w:rsid w:val="00091CBC"/>
    <w:rsid w:val="00094371"/>
    <w:rsid w:val="000A5478"/>
    <w:rsid w:val="000A7101"/>
    <w:rsid w:val="000B2D7D"/>
    <w:rsid w:val="000B4C01"/>
    <w:rsid w:val="000B5162"/>
    <w:rsid w:val="000B5D3D"/>
    <w:rsid w:val="000B5EBA"/>
    <w:rsid w:val="000B6036"/>
    <w:rsid w:val="000B65BF"/>
    <w:rsid w:val="000C1D25"/>
    <w:rsid w:val="000C6CFD"/>
    <w:rsid w:val="000D1754"/>
    <w:rsid w:val="000D5EA9"/>
    <w:rsid w:val="000F0B73"/>
    <w:rsid w:val="000F5513"/>
    <w:rsid w:val="0010383E"/>
    <w:rsid w:val="001060F9"/>
    <w:rsid w:val="001126C3"/>
    <w:rsid w:val="00112DCB"/>
    <w:rsid w:val="00132622"/>
    <w:rsid w:val="001335E4"/>
    <w:rsid w:val="001361EC"/>
    <w:rsid w:val="00137C7C"/>
    <w:rsid w:val="00140ECF"/>
    <w:rsid w:val="00142794"/>
    <w:rsid w:val="0014394F"/>
    <w:rsid w:val="0014568D"/>
    <w:rsid w:val="00147D1C"/>
    <w:rsid w:val="00154B2F"/>
    <w:rsid w:val="00155DF7"/>
    <w:rsid w:val="0015717E"/>
    <w:rsid w:val="00166FF4"/>
    <w:rsid w:val="001675DB"/>
    <w:rsid w:val="001750AB"/>
    <w:rsid w:val="00176A52"/>
    <w:rsid w:val="00182FBF"/>
    <w:rsid w:val="001A69AE"/>
    <w:rsid w:val="001B421C"/>
    <w:rsid w:val="001C0EAA"/>
    <w:rsid w:val="001D0335"/>
    <w:rsid w:val="001D23BE"/>
    <w:rsid w:val="001D3D30"/>
    <w:rsid w:val="001F1806"/>
    <w:rsid w:val="001F6EE9"/>
    <w:rsid w:val="001F7163"/>
    <w:rsid w:val="0020558D"/>
    <w:rsid w:val="002159E1"/>
    <w:rsid w:val="00216EAC"/>
    <w:rsid w:val="00220F7B"/>
    <w:rsid w:val="00225F2C"/>
    <w:rsid w:val="00233ACB"/>
    <w:rsid w:val="002427A6"/>
    <w:rsid w:val="00247F69"/>
    <w:rsid w:val="00252185"/>
    <w:rsid w:val="00255452"/>
    <w:rsid w:val="00262BBD"/>
    <w:rsid w:val="002711DB"/>
    <w:rsid w:val="002724F6"/>
    <w:rsid w:val="00272578"/>
    <w:rsid w:val="002753C7"/>
    <w:rsid w:val="0028631E"/>
    <w:rsid w:val="002921FC"/>
    <w:rsid w:val="002A277D"/>
    <w:rsid w:val="002B43F4"/>
    <w:rsid w:val="002D0319"/>
    <w:rsid w:val="002D51AB"/>
    <w:rsid w:val="002D57F2"/>
    <w:rsid w:val="002D772B"/>
    <w:rsid w:val="002E783B"/>
    <w:rsid w:val="002F0BC6"/>
    <w:rsid w:val="003010C7"/>
    <w:rsid w:val="00301E36"/>
    <w:rsid w:val="00305D1F"/>
    <w:rsid w:val="00313412"/>
    <w:rsid w:val="00324A64"/>
    <w:rsid w:val="00326450"/>
    <w:rsid w:val="0032651A"/>
    <w:rsid w:val="00330022"/>
    <w:rsid w:val="00333430"/>
    <w:rsid w:val="003342E8"/>
    <w:rsid w:val="0033526C"/>
    <w:rsid w:val="0034163B"/>
    <w:rsid w:val="003452E0"/>
    <w:rsid w:val="00352556"/>
    <w:rsid w:val="00354320"/>
    <w:rsid w:val="00355F57"/>
    <w:rsid w:val="003616E8"/>
    <w:rsid w:val="00372A57"/>
    <w:rsid w:val="00374185"/>
    <w:rsid w:val="00377843"/>
    <w:rsid w:val="00380E28"/>
    <w:rsid w:val="00381097"/>
    <w:rsid w:val="003814A0"/>
    <w:rsid w:val="00381BD1"/>
    <w:rsid w:val="00385458"/>
    <w:rsid w:val="00387C85"/>
    <w:rsid w:val="003903FE"/>
    <w:rsid w:val="0039422A"/>
    <w:rsid w:val="003A43E7"/>
    <w:rsid w:val="003A79BA"/>
    <w:rsid w:val="003B038D"/>
    <w:rsid w:val="003B2383"/>
    <w:rsid w:val="003B5287"/>
    <w:rsid w:val="003C16E3"/>
    <w:rsid w:val="003D6435"/>
    <w:rsid w:val="003E6676"/>
    <w:rsid w:val="003F2D5F"/>
    <w:rsid w:val="003F560E"/>
    <w:rsid w:val="003F7559"/>
    <w:rsid w:val="004002F7"/>
    <w:rsid w:val="0040470C"/>
    <w:rsid w:val="00410DC1"/>
    <w:rsid w:val="004126E7"/>
    <w:rsid w:val="004242ED"/>
    <w:rsid w:val="004311F7"/>
    <w:rsid w:val="0043431D"/>
    <w:rsid w:val="00440961"/>
    <w:rsid w:val="00442749"/>
    <w:rsid w:val="00444FC8"/>
    <w:rsid w:val="00445F13"/>
    <w:rsid w:val="00454CFA"/>
    <w:rsid w:val="004579C1"/>
    <w:rsid w:val="00470370"/>
    <w:rsid w:val="00472DD4"/>
    <w:rsid w:val="00475403"/>
    <w:rsid w:val="004817D8"/>
    <w:rsid w:val="00485272"/>
    <w:rsid w:val="00485495"/>
    <w:rsid w:val="004869A6"/>
    <w:rsid w:val="0049347B"/>
    <w:rsid w:val="00497918"/>
    <w:rsid w:val="004B192F"/>
    <w:rsid w:val="004B44F5"/>
    <w:rsid w:val="004B6039"/>
    <w:rsid w:val="004C342D"/>
    <w:rsid w:val="004D20E8"/>
    <w:rsid w:val="004D6140"/>
    <w:rsid w:val="004D6CE3"/>
    <w:rsid w:val="004D71FA"/>
    <w:rsid w:val="004E3BEF"/>
    <w:rsid w:val="004E55F9"/>
    <w:rsid w:val="004F0FCE"/>
    <w:rsid w:val="005072EF"/>
    <w:rsid w:val="005074A7"/>
    <w:rsid w:val="00513AA8"/>
    <w:rsid w:val="00517040"/>
    <w:rsid w:val="00527623"/>
    <w:rsid w:val="005356C6"/>
    <w:rsid w:val="00537FFE"/>
    <w:rsid w:val="00561D97"/>
    <w:rsid w:val="00563C88"/>
    <w:rsid w:val="0057329C"/>
    <w:rsid w:val="00587DCD"/>
    <w:rsid w:val="00592BEB"/>
    <w:rsid w:val="0059547D"/>
    <w:rsid w:val="005956DB"/>
    <w:rsid w:val="00596F06"/>
    <w:rsid w:val="00597DFA"/>
    <w:rsid w:val="005A366B"/>
    <w:rsid w:val="005B0816"/>
    <w:rsid w:val="005B3E5B"/>
    <w:rsid w:val="005B44AF"/>
    <w:rsid w:val="005C01CE"/>
    <w:rsid w:val="005C3E92"/>
    <w:rsid w:val="005C4CFF"/>
    <w:rsid w:val="005C708F"/>
    <w:rsid w:val="005D0D7F"/>
    <w:rsid w:val="005D0ED1"/>
    <w:rsid w:val="005D3015"/>
    <w:rsid w:val="005D748D"/>
    <w:rsid w:val="005D7909"/>
    <w:rsid w:val="005E06B0"/>
    <w:rsid w:val="005E725D"/>
    <w:rsid w:val="005F1903"/>
    <w:rsid w:val="005F1F9D"/>
    <w:rsid w:val="005F3598"/>
    <w:rsid w:val="005F79CC"/>
    <w:rsid w:val="0060006B"/>
    <w:rsid w:val="006020B7"/>
    <w:rsid w:val="00604150"/>
    <w:rsid w:val="00605A8A"/>
    <w:rsid w:val="006103E2"/>
    <w:rsid w:val="00610CF2"/>
    <w:rsid w:val="00614BA3"/>
    <w:rsid w:val="00630071"/>
    <w:rsid w:val="00632713"/>
    <w:rsid w:val="0063369B"/>
    <w:rsid w:val="006408B2"/>
    <w:rsid w:val="00644BA4"/>
    <w:rsid w:val="00647660"/>
    <w:rsid w:val="00655A57"/>
    <w:rsid w:val="0065642C"/>
    <w:rsid w:val="0065669B"/>
    <w:rsid w:val="00656E2C"/>
    <w:rsid w:val="006624AB"/>
    <w:rsid w:val="006626C7"/>
    <w:rsid w:val="00675951"/>
    <w:rsid w:val="00683058"/>
    <w:rsid w:val="00686EB9"/>
    <w:rsid w:val="00690DE6"/>
    <w:rsid w:val="006918C5"/>
    <w:rsid w:val="00696F4D"/>
    <w:rsid w:val="006A342E"/>
    <w:rsid w:val="006B1456"/>
    <w:rsid w:val="006B243A"/>
    <w:rsid w:val="006B24A6"/>
    <w:rsid w:val="006B3236"/>
    <w:rsid w:val="006B5B92"/>
    <w:rsid w:val="006C054D"/>
    <w:rsid w:val="006C2CF4"/>
    <w:rsid w:val="006C418B"/>
    <w:rsid w:val="006E3FBB"/>
    <w:rsid w:val="006F3548"/>
    <w:rsid w:val="00700366"/>
    <w:rsid w:val="00710EB4"/>
    <w:rsid w:val="0071432E"/>
    <w:rsid w:val="00715428"/>
    <w:rsid w:val="00715C28"/>
    <w:rsid w:val="00716703"/>
    <w:rsid w:val="0072044F"/>
    <w:rsid w:val="007306EA"/>
    <w:rsid w:val="0073394B"/>
    <w:rsid w:val="00736F32"/>
    <w:rsid w:val="007527FE"/>
    <w:rsid w:val="00760E52"/>
    <w:rsid w:val="0076111D"/>
    <w:rsid w:val="00761361"/>
    <w:rsid w:val="007740FE"/>
    <w:rsid w:val="00781CC8"/>
    <w:rsid w:val="0078316D"/>
    <w:rsid w:val="007862F6"/>
    <w:rsid w:val="007914D8"/>
    <w:rsid w:val="007932CE"/>
    <w:rsid w:val="00793FFA"/>
    <w:rsid w:val="00795E70"/>
    <w:rsid w:val="007B15F3"/>
    <w:rsid w:val="007B1F91"/>
    <w:rsid w:val="007C13DA"/>
    <w:rsid w:val="007C6372"/>
    <w:rsid w:val="007C6F31"/>
    <w:rsid w:val="007D2871"/>
    <w:rsid w:val="007D6B38"/>
    <w:rsid w:val="007D7953"/>
    <w:rsid w:val="007E275D"/>
    <w:rsid w:val="007F2C0B"/>
    <w:rsid w:val="007F478E"/>
    <w:rsid w:val="007F4A52"/>
    <w:rsid w:val="007F72E2"/>
    <w:rsid w:val="00804B04"/>
    <w:rsid w:val="008113F6"/>
    <w:rsid w:val="00820E69"/>
    <w:rsid w:val="00824123"/>
    <w:rsid w:val="008300ED"/>
    <w:rsid w:val="00841A17"/>
    <w:rsid w:val="008532FB"/>
    <w:rsid w:val="00862D94"/>
    <w:rsid w:val="008743AF"/>
    <w:rsid w:val="008759E2"/>
    <w:rsid w:val="00882358"/>
    <w:rsid w:val="00886A3E"/>
    <w:rsid w:val="008A1BEC"/>
    <w:rsid w:val="008B23B9"/>
    <w:rsid w:val="008B2C3E"/>
    <w:rsid w:val="008B7470"/>
    <w:rsid w:val="008C11C1"/>
    <w:rsid w:val="008C6FB0"/>
    <w:rsid w:val="008C75F1"/>
    <w:rsid w:val="008D6FEB"/>
    <w:rsid w:val="0090281D"/>
    <w:rsid w:val="00904ED4"/>
    <w:rsid w:val="0090583C"/>
    <w:rsid w:val="00907D64"/>
    <w:rsid w:val="009108AB"/>
    <w:rsid w:val="00910C07"/>
    <w:rsid w:val="0091415B"/>
    <w:rsid w:val="0091449D"/>
    <w:rsid w:val="00914727"/>
    <w:rsid w:val="00916C27"/>
    <w:rsid w:val="00917E49"/>
    <w:rsid w:val="00947BBC"/>
    <w:rsid w:val="00950DF2"/>
    <w:rsid w:val="00951BEE"/>
    <w:rsid w:val="0095438D"/>
    <w:rsid w:val="0096325E"/>
    <w:rsid w:val="009702EE"/>
    <w:rsid w:val="00971139"/>
    <w:rsid w:val="0097753A"/>
    <w:rsid w:val="0098291E"/>
    <w:rsid w:val="00983468"/>
    <w:rsid w:val="009839A4"/>
    <w:rsid w:val="00987005"/>
    <w:rsid w:val="00994FD8"/>
    <w:rsid w:val="009A0609"/>
    <w:rsid w:val="009A1D31"/>
    <w:rsid w:val="009A5DED"/>
    <w:rsid w:val="009A62DA"/>
    <w:rsid w:val="009B07C8"/>
    <w:rsid w:val="009B372B"/>
    <w:rsid w:val="009B52D4"/>
    <w:rsid w:val="009B6E39"/>
    <w:rsid w:val="009E3819"/>
    <w:rsid w:val="009F28DE"/>
    <w:rsid w:val="009F2D92"/>
    <w:rsid w:val="00A038A7"/>
    <w:rsid w:val="00A06964"/>
    <w:rsid w:val="00A11E5F"/>
    <w:rsid w:val="00A1399F"/>
    <w:rsid w:val="00A16761"/>
    <w:rsid w:val="00A2234E"/>
    <w:rsid w:val="00A22E84"/>
    <w:rsid w:val="00A253A0"/>
    <w:rsid w:val="00A25C4F"/>
    <w:rsid w:val="00A304FE"/>
    <w:rsid w:val="00A3487A"/>
    <w:rsid w:val="00A34C54"/>
    <w:rsid w:val="00A6296A"/>
    <w:rsid w:val="00A77CD8"/>
    <w:rsid w:val="00A81601"/>
    <w:rsid w:val="00A821BE"/>
    <w:rsid w:val="00A84912"/>
    <w:rsid w:val="00A8536D"/>
    <w:rsid w:val="00A864D5"/>
    <w:rsid w:val="00A869EF"/>
    <w:rsid w:val="00A920E4"/>
    <w:rsid w:val="00A934B0"/>
    <w:rsid w:val="00AB0AA9"/>
    <w:rsid w:val="00AB230B"/>
    <w:rsid w:val="00AC2F87"/>
    <w:rsid w:val="00AC423C"/>
    <w:rsid w:val="00AC54EF"/>
    <w:rsid w:val="00AD20E0"/>
    <w:rsid w:val="00AD3DE6"/>
    <w:rsid w:val="00AD725A"/>
    <w:rsid w:val="00AE07B6"/>
    <w:rsid w:val="00AE3901"/>
    <w:rsid w:val="00AE3EEF"/>
    <w:rsid w:val="00AF487F"/>
    <w:rsid w:val="00AF6015"/>
    <w:rsid w:val="00AF731B"/>
    <w:rsid w:val="00B01996"/>
    <w:rsid w:val="00B07B12"/>
    <w:rsid w:val="00B11AF8"/>
    <w:rsid w:val="00B12213"/>
    <w:rsid w:val="00B12354"/>
    <w:rsid w:val="00B13E3F"/>
    <w:rsid w:val="00B222B2"/>
    <w:rsid w:val="00B42AA5"/>
    <w:rsid w:val="00B50673"/>
    <w:rsid w:val="00B53F2C"/>
    <w:rsid w:val="00B61483"/>
    <w:rsid w:val="00B7076D"/>
    <w:rsid w:val="00B70E44"/>
    <w:rsid w:val="00B74146"/>
    <w:rsid w:val="00B77CC4"/>
    <w:rsid w:val="00B84384"/>
    <w:rsid w:val="00B9244B"/>
    <w:rsid w:val="00B96EA3"/>
    <w:rsid w:val="00B97C74"/>
    <w:rsid w:val="00BA2142"/>
    <w:rsid w:val="00BA5447"/>
    <w:rsid w:val="00BA6A4C"/>
    <w:rsid w:val="00BB02A9"/>
    <w:rsid w:val="00BB36DB"/>
    <w:rsid w:val="00BC2958"/>
    <w:rsid w:val="00BC4EA9"/>
    <w:rsid w:val="00BD69DF"/>
    <w:rsid w:val="00BF156D"/>
    <w:rsid w:val="00BF1EC7"/>
    <w:rsid w:val="00BF2CD8"/>
    <w:rsid w:val="00C05ECA"/>
    <w:rsid w:val="00C06F1C"/>
    <w:rsid w:val="00C10B24"/>
    <w:rsid w:val="00C13569"/>
    <w:rsid w:val="00C156D9"/>
    <w:rsid w:val="00C15D4F"/>
    <w:rsid w:val="00C16BB3"/>
    <w:rsid w:val="00C22978"/>
    <w:rsid w:val="00C25251"/>
    <w:rsid w:val="00C310A9"/>
    <w:rsid w:val="00C315FF"/>
    <w:rsid w:val="00C31B9D"/>
    <w:rsid w:val="00C35400"/>
    <w:rsid w:val="00C40F05"/>
    <w:rsid w:val="00C417A8"/>
    <w:rsid w:val="00C42BB3"/>
    <w:rsid w:val="00C43AB8"/>
    <w:rsid w:val="00C46B88"/>
    <w:rsid w:val="00C46F13"/>
    <w:rsid w:val="00C50679"/>
    <w:rsid w:val="00C5223F"/>
    <w:rsid w:val="00C52894"/>
    <w:rsid w:val="00C52EA5"/>
    <w:rsid w:val="00C57AD5"/>
    <w:rsid w:val="00C62423"/>
    <w:rsid w:val="00C6443B"/>
    <w:rsid w:val="00C6447C"/>
    <w:rsid w:val="00C64D5E"/>
    <w:rsid w:val="00C70D94"/>
    <w:rsid w:val="00C71722"/>
    <w:rsid w:val="00C728F3"/>
    <w:rsid w:val="00C757AB"/>
    <w:rsid w:val="00C8527B"/>
    <w:rsid w:val="00C85812"/>
    <w:rsid w:val="00C96693"/>
    <w:rsid w:val="00CA64AC"/>
    <w:rsid w:val="00CC052D"/>
    <w:rsid w:val="00CC109F"/>
    <w:rsid w:val="00CC2D08"/>
    <w:rsid w:val="00CC2EC7"/>
    <w:rsid w:val="00CC640E"/>
    <w:rsid w:val="00CD27A4"/>
    <w:rsid w:val="00CD303B"/>
    <w:rsid w:val="00CD3D8C"/>
    <w:rsid w:val="00CD5E36"/>
    <w:rsid w:val="00CE4A00"/>
    <w:rsid w:val="00CE4CDB"/>
    <w:rsid w:val="00CE534A"/>
    <w:rsid w:val="00D05946"/>
    <w:rsid w:val="00D1188A"/>
    <w:rsid w:val="00D17816"/>
    <w:rsid w:val="00D211ED"/>
    <w:rsid w:val="00D301A4"/>
    <w:rsid w:val="00D345C4"/>
    <w:rsid w:val="00D47C89"/>
    <w:rsid w:val="00D53931"/>
    <w:rsid w:val="00D5472B"/>
    <w:rsid w:val="00D557A5"/>
    <w:rsid w:val="00D6227C"/>
    <w:rsid w:val="00D7730C"/>
    <w:rsid w:val="00D81870"/>
    <w:rsid w:val="00D8582D"/>
    <w:rsid w:val="00D87448"/>
    <w:rsid w:val="00D944FA"/>
    <w:rsid w:val="00D94C4C"/>
    <w:rsid w:val="00D965E5"/>
    <w:rsid w:val="00D96BD8"/>
    <w:rsid w:val="00D9764A"/>
    <w:rsid w:val="00D97FFB"/>
    <w:rsid w:val="00DA2275"/>
    <w:rsid w:val="00DA6995"/>
    <w:rsid w:val="00DB0DA6"/>
    <w:rsid w:val="00DB61AB"/>
    <w:rsid w:val="00DB74C2"/>
    <w:rsid w:val="00DC04CA"/>
    <w:rsid w:val="00DC14C3"/>
    <w:rsid w:val="00DC1621"/>
    <w:rsid w:val="00DC20B2"/>
    <w:rsid w:val="00DC3C5D"/>
    <w:rsid w:val="00DE066E"/>
    <w:rsid w:val="00DE097F"/>
    <w:rsid w:val="00DE280C"/>
    <w:rsid w:val="00DE612E"/>
    <w:rsid w:val="00DE66B9"/>
    <w:rsid w:val="00DE6E0C"/>
    <w:rsid w:val="00DF443E"/>
    <w:rsid w:val="00E005B1"/>
    <w:rsid w:val="00E00DA8"/>
    <w:rsid w:val="00E01B2D"/>
    <w:rsid w:val="00E05682"/>
    <w:rsid w:val="00E14CC8"/>
    <w:rsid w:val="00E16C27"/>
    <w:rsid w:val="00E250D8"/>
    <w:rsid w:val="00E41854"/>
    <w:rsid w:val="00E4213C"/>
    <w:rsid w:val="00E47482"/>
    <w:rsid w:val="00E52C74"/>
    <w:rsid w:val="00E56E71"/>
    <w:rsid w:val="00E56EDF"/>
    <w:rsid w:val="00E643DA"/>
    <w:rsid w:val="00E7116E"/>
    <w:rsid w:val="00E861AA"/>
    <w:rsid w:val="00E9322B"/>
    <w:rsid w:val="00EA05B5"/>
    <w:rsid w:val="00EA1A2A"/>
    <w:rsid w:val="00EB0BD3"/>
    <w:rsid w:val="00EB436A"/>
    <w:rsid w:val="00EB7EC0"/>
    <w:rsid w:val="00EC44AE"/>
    <w:rsid w:val="00EC4C4A"/>
    <w:rsid w:val="00ED71B0"/>
    <w:rsid w:val="00EE0534"/>
    <w:rsid w:val="00EE065A"/>
    <w:rsid w:val="00EE1E3C"/>
    <w:rsid w:val="00EE4C04"/>
    <w:rsid w:val="00EF4228"/>
    <w:rsid w:val="00EF4E3E"/>
    <w:rsid w:val="00F008D6"/>
    <w:rsid w:val="00F02FA2"/>
    <w:rsid w:val="00F03BDE"/>
    <w:rsid w:val="00F108E3"/>
    <w:rsid w:val="00F16452"/>
    <w:rsid w:val="00F21901"/>
    <w:rsid w:val="00F233B7"/>
    <w:rsid w:val="00F2752C"/>
    <w:rsid w:val="00F315EA"/>
    <w:rsid w:val="00F447D3"/>
    <w:rsid w:val="00F46050"/>
    <w:rsid w:val="00F468D2"/>
    <w:rsid w:val="00F46DF3"/>
    <w:rsid w:val="00F51A3F"/>
    <w:rsid w:val="00F53DD5"/>
    <w:rsid w:val="00F561F9"/>
    <w:rsid w:val="00F57A39"/>
    <w:rsid w:val="00F76141"/>
    <w:rsid w:val="00F84C90"/>
    <w:rsid w:val="00F8508B"/>
    <w:rsid w:val="00FA1FBF"/>
    <w:rsid w:val="00FA27C4"/>
    <w:rsid w:val="00FA2E3B"/>
    <w:rsid w:val="00FA3196"/>
    <w:rsid w:val="00FA335B"/>
    <w:rsid w:val="00FB5D8F"/>
    <w:rsid w:val="00FD4DB2"/>
    <w:rsid w:val="00FD59DD"/>
    <w:rsid w:val="00FD72A7"/>
    <w:rsid w:val="00FE245E"/>
    <w:rsid w:val="00FE6AD5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D3256F"/>
  <w15:docId w15:val="{9710AB76-790C-A345-864C-7C7EFC3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61"/>
    <w:pPr>
      <w:widowControl w:val="0"/>
      <w:jc w:val="both"/>
    </w:pPr>
    <w:rPr>
      <w:rFonts w:ascii="Times New Roman" w:eastAsia="MS PGothic" w:hAnsi="Times New Roman" w:cs="Times New Roman"/>
      <w:bCs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EA3"/>
    <w:pPr>
      <w:keepNext/>
      <w:numPr>
        <w:numId w:val="19"/>
      </w:numPr>
      <w:outlineLvl w:val="0"/>
    </w:pPr>
    <w:rPr>
      <w:rFonts w:ascii="Arial" w:eastAsia="MS Gothic" w:hAnsi="Arial"/>
      <w:b/>
      <w:bCs w:val="0"/>
      <w:color w:val="auto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6EA3"/>
    <w:pPr>
      <w:keepNext/>
      <w:outlineLvl w:val="1"/>
    </w:pPr>
    <w:rPr>
      <w:rFonts w:ascii="Arial" w:eastAsia="MS Gothic" w:hAnsi="Arial"/>
      <w:b/>
      <w:bCs w:val="0"/>
      <w:color w:val="auto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EA3"/>
    <w:rPr>
      <w:rFonts w:ascii="Arial" w:eastAsia="MS Gothic" w:hAnsi="Arial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6EA3"/>
    <w:rPr>
      <w:rFonts w:ascii="Arial" w:eastAsia="MS Gothic" w:hAnsi="Arial" w:cs="Times New Roman"/>
      <w:b/>
      <w:szCs w:val="22"/>
    </w:rPr>
  </w:style>
  <w:style w:type="character" w:customStyle="1" w:styleId="affiliation3">
    <w:name w:val="affiliation3"/>
    <w:basedOn w:val="DefaultParagraphFont"/>
    <w:uiPriority w:val="99"/>
    <w:rsid w:val="00B96EA3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6EA3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rsid w:val="00B96E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EA3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EA3"/>
    <w:rPr>
      <w:rFonts w:ascii="MS Mincho" w:eastAsia="MS Mincho" w:hAnsi="Times New Roman" w:cs="Times New Roman"/>
      <w:bCs/>
      <w:color w:val="000000" w:themeColor="text1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EA3"/>
    <w:pPr>
      <w:ind w:leftChars="400" w:left="840"/>
    </w:pPr>
    <w:rPr>
      <w:rFonts w:ascii="Century" w:eastAsia="MS Mincho" w:hAnsi="Century"/>
      <w:sz w:val="22"/>
      <w:szCs w:val="22"/>
    </w:rPr>
  </w:style>
  <w:style w:type="paragraph" w:customStyle="1" w:styleId="131">
    <w:name w:val="表 (青) 131"/>
    <w:basedOn w:val="Normal"/>
    <w:uiPriority w:val="34"/>
    <w:qFormat/>
    <w:rsid w:val="00B96EA3"/>
    <w:pPr>
      <w:ind w:leftChars="400" w:left="840"/>
    </w:pPr>
    <w:rPr>
      <w:rFonts w:ascii="Century" w:eastAsia="MS Mincho" w:hAnsi="Century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96EA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96EA3"/>
    <w:rPr>
      <w:rFonts w:ascii="Times New Roman" w:eastAsia="MS PGothic" w:hAnsi="Times New Roman" w:cs="Times New Roman"/>
      <w:b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B96EA3"/>
  </w:style>
  <w:style w:type="character" w:styleId="CommentReference">
    <w:name w:val="annotation reference"/>
    <w:basedOn w:val="DefaultParagraphFont"/>
    <w:uiPriority w:val="99"/>
    <w:semiHidden/>
    <w:unhideWhenUsed/>
    <w:rsid w:val="00B96E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96EA3"/>
    <w:pPr>
      <w:jc w:val="left"/>
    </w:pPr>
    <w:rPr>
      <w:rFonts w:ascii="Arial" w:hAnsi="Arial"/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EA3"/>
    <w:rPr>
      <w:rFonts w:ascii="Arial" w:eastAsia="MS PGothic" w:hAnsi="Arial" w:cs="Times New Roman"/>
      <w:bCs/>
      <w:color w:val="000000" w:themeColor="text1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EA3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EA3"/>
    <w:rPr>
      <w:rFonts w:ascii="Arial" w:eastAsia="MS PGothic" w:hAnsi="Arial" w:cs="Times New Roman"/>
      <w:b/>
      <w:bCs w:val="0"/>
      <w:color w:val="000000" w:themeColor="text1"/>
      <w:sz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6E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6EA3"/>
    <w:rPr>
      <w:rFonts w:ascii="MS Gothic" w:eastAsia="MS Gothic" w:hAnsi="MS Gothic" w:cs="MS Gothic"/>
      <w:bCs/>
      <w:color w:val="000000" w:themeColor="text1"/>
      <w:kern w:val="0"/>
    </w:rPr>
  </w:style>
  <w:style w:type="character" w:customStyle="1" w:styleId="apple-converted-space">
    <w:name w:val="apple-converted-space"/>
    <w:basedOn w:val="DefaultParagraphFont"/>
    <w:rsid w:val="00B96EA3"/>
  </w:style>
  <w:style w:type="paragraph" w:styleId="Revision">
    <w:name w:val="Revision"/>
    <w:hidden/>
    <w:uiPriority w:val="99"/>
    <w:semiHidden/>
    <w:rsid w:val="00B96EA3"/>
    <w:rPr>
      <w:rFonts w:ascii="Times New Roman" w:eastAsia="MS PGothic" w:hAnsi="Times New Roman" w:cs="Times New Roman"/>
      <w:b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96EA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96EA3"/>
    <w:rPr>
      <w:rFonts w:ascii="Times New Roman" w:eastAsia="MS PGothic" w:hAnsi="Times New Roman" w:cs="Times New Roman"/>
      <w:bCs/>
      <w:color w:val="000000" w:themeColor="text1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B96EA3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0"/>
    <w:rsid w:val="00B96EA3"/>
    <w:rPr>
      <w:rFonts w:eastAsia="Yu Mincho"/>
    </w:rPr>
  </w:style>
  <w:style w:type="character" w:customStyle="1" w:styleId="EndNoteBibliography0">
    <w:name w:val="EndNote Bibliography (文字)"/>
    <w:basedOn w:val="DefaultParagraphFont"/>
    <w:link w:val="EndNoteBibliography"/>
    <w:rsid w:val="00B96EA3"/>
    <w:rPr>
      <w:rFonts w:ascii="Times New Roman" w:eastAsia="Yu Mincho" w:hAnsi="Times New Roman" w:cs="Times New Roman"/>
      <w:bCs/>
      <w:color w:val="000000" w:themeColor="text1"/>
    </w:rPr>
  </w:style>
  <w:style w:type="paragraph" w:customStyle="1" w:styleId="reference">
    <w:name w:val="reference"/>
    <w:basedOn w:val="Normal"/>
    <w:rsid w:val="00B96EA3"/>
    <w:pPr>
      <w:widowControl/>
      <w:spacing w:before="100" w:beforeAutospacing="1" w:after="100" w:afterAutospacing="1"/>
      <w:jc w:val="left"/>
    </w:pPr>
    <w:rPr>
      <w:rFonts w:eastAsia="Times New Roman"/>
      <w:kern w:val="0"/>
    </w:rPr>
  </w:style>
  <w:style w:type="character" w:customStyle="1" w:styleId="citationrefnumericalnumber">
    <w:name w:val="citation.ref.numerical.number"/>
    <w:basedOn w:val="DefaultParagraphFont"/>
    <w:rsid w:val="00B96EA3"/>
  </w:style>
  <w:style w:type="character" w:customStyle="1" w:styleId="chgathrix">
    <w:name w:val="chga_thrix"/>
    <w:basedOn w:val="DefaultParagraphFont"/>
    <w:rsid w:val="00B96EA3"/>
  </w:style>
  <w:style w:type="character" w:customStyle="1" w:styleId="structuretab">
    <w:name w:val="structure.tab"/>
    <w:basedOn w:val="DefaultParagraphFont"/>
    <w:rsid w:val="00B96EA3"/>
  </w:style>
  <w:style w:type="character" w:customStyle="1" w:styleId="reftext">
    <w:name w:val="ref.text"/>
    <w:basedOn w:val="DefaultParagraphFont"/>
    <w:rsid w:val="00B96EA3"/>
  </w:style>
  <w:style w:type="character" w:customStyle="1" w:styleId="groupname">
    <w:name w:val="group.name"/>
    <w:basedOn w:val="DefaultParagraphFont"/>
    <w:rsid w:val="00B96EA3"/>
  </w:style>
  <w:style w:type="character" w:customStyle="1" w:styleId="familyname">
    <w:name w:val="family_name"/>
    <w:basedOn w:val="DefaultParagraphFont"/>
    <w:rsid w:val="00B96EA3"/>
  </w:style>
  <w:style w:type="character" w:customStyle="1" w:styleId="givenname">
    <w:name w:val="given_name"/>
    <w:basedOn w:val="DefaultParagraphFont"/>
    <w:rsid w:val="00B96EA3"/>
  </w:style>
  <w:style w:type="character" w:customStyle="1" w:styleId="refcontentsbody">
    <w:name w:val="ref.contents.body"/>
    <w:basedOn w:val="DefaultParagraphFont"/>
    <w:rsid w:val="00B96EA3"/>
  </w:style>
  <w:style w:type="character" w:customStyle="1" w:styleId="titledoc">
    <w:name w:val="title.doc"/>
    <w:basedOn w:val="DefaultParagraphFont"/>
    <w:rsid w:val="00B96EA3"/>
  </w:style>
  <w:style w:type="character" w:customStyle="1" w:styleId="titledocpart">
    <w:name w:val="title.doc.part"/>
    <w:basedOn w:val="DefaultParagraphFont"/>
    <w:rsid w:val="00B96EA3"/>
  </w:style>
  <w:style w:type="character" w:customStyle="1" w:styleId="titlejournal">
    <w:name w:val="title.journal"/>
    <w:basedOn w:val="DefaultParagraphFont"/>
    <w:rsid w:val="00B96EA3"/>
  </w:style>
  <w:style w:type="character" w:customStyle="1" w:styleId="idyear">
    <w:name w:val="id.year"/>
    <w:basedOn w:val="DefaultParagraphFont"/>
    <w:rsid w:val="00B96EA3"/>
  </w:style>
  <w:style w:type="character" w:customStyle="1" w:styleId="volumenumber">
    <w:name w:val="volume_number"/>
    <w:basedOn w:val="DefaultParagraphFont"/>
    <w:rsid w:val="00B96EA3"/>
  </w:style>
  <w:style w:type="character" w:customStyle="1" w:styleId="idpages">
    <w:name w:val="id.pages"/>
    <w:basedOn w:val="DefaultParagraphFont"/>
    <w:rsid w:val="00B96EA3"/>
  </w:style>
  <w:style w:type="character" w:customStyle="1" w:styleId="pagenumbers">
    <w:name w:val="page_numbers"/>
    <w:basedOn w:val="DefaultParagraphFont"/>
    <w:rsid w:val="00B96EA3"/>
  </w:style>
  <w:style w:type="character" w:customStyle="1" w:styleId="bridgedetal">
    <w:name w:val="bridged.etal"/>
    <w:basedOn w:val="DefaultParagraphFont"/>
    <w:rsid w:val="00B96EA3"/>
  </w:style>
  <w:style w:type="character" w:customStyle="1" w:styleId="titlebookordocfuzzycontentscontinuedaftercolon">
    <w:name w:val="title.bookordoc.fuzzy.contents.continued.aftercolon"/>
    <w:basedOn w:val="DefaultParagraphFont"/>
    <w:rsid w:val="00B96EA3"/>
  </w:style>
  <w:style w:type="character" w:customStyle="1" w:styleId="namedrugdictionary">
    <w:name w:val="name.drug.dictionary"/>
    <w:basedOn w:val="DefaultParagraphFont"/>
    <w:rsid w:val="00B96EA3"/>
  </w:style>
  <w:style w:type="character" w:customStyle="1" w:styleId="namefamily">
    <w:name w:val="name.family"/>
    <w:basedOn w:val="DefaultParagraphFont"/>
    <w:rsid w:val="00B96EA3"/>
  </w:style>
  <w:style w:type="character" w:customStyle="1" w:styleId="namenumbereditem">
    <w:name w:val="name.numbereditem"/>
    <w:basedOn w:val="DefaultParagraphFont"/>
    <w:rsid w:val="00B96EA3"/>
  </w:style>
  <w:style w:type="character" w:customStyle="1" w:styleId="formattedtext">
    <w:name w:val="formatted.text"/>
    <w:basedOn w:val="DefaultParagraphFont"/>
    <w:rsid w:val="00B96EA3"/>
  </w:style>
  <w:style w:type="character" w:customStyle="1" w:styleId="tmr-comment-highlight">
    <w:name w:val="tmr-comment-highlight"/>
    <w:basedOn w:val="DefaultParagraphFont"/>
    <w:rsid w:val="00B96EA3"/>
  </w:style>
  <w:style w:type="character" w:customStyle="1" w:styleId="termabbreviationdefinition">
    <w:name w:val="term.abbreviationdefinition"/>
    <w:basedOn w:val="DefaultParagraphFont"/>
    <w:rsid w:val="00B96EA3"/>
  </w:style>
  <w:style w:type="character" w:customStyle="1" w:styleId="termabbreviation">
    <w:name w:val="term.abbreviation"/>
    <w:basedOn w:val="DefaultParagraphFont"/>
    <w:rsid w:val="00B96EA3"/>
  </w:style>
  <w:style w:type="character" w:customStyle="1" w:styleId="organization">
    <w:name w:val="organization"/>
    <w:basedOn w:val="DefaultParagraphFont"/>
    <w:rsid w:val="00B96EA3"/>
  </w:style>
  <w:style w:type="character" w:customStyle="1" w:styleId="ideid">
    <w:name w:val="id.eid"/>
    <w:basedOn w:val="DefaultParagraphFont"/>
    <w:rsid w:val="00B96EA3"/>
  </w:style>
  <w:style w:type="character" w:customStyle="1" w:styleId="termdefinition">
    <w:name w:val="term.definition"/>
    <w:basedOn w:val="DefaultParagraphFont"/>
    <w:rsid w:val="00B96EA3"/>
  </w:style>
  <w:style w:type="character" w:customStyle="1" w:styleId="UnresolvedMention1">
    <w:name w:val="Unresolved Mention1"/>
    <w:basedOn w:val="DefaultParagraphFont"/>
    <w:uiPriority w:val="99"/>
    <w:rsid w:val="00B96EA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B96EA3"/>
    <w:rPr>
      <w:rFonts w:ascii="Century" w:eastAsia="MS Mincho" w:hAnsi="Century"/>
      <w:bCs w:val="0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EA3"/>
    <w:rPr>
      <w:rFonts w:ascii="Century" w:eastAsia="MS Mincho" w:hAnsi="Century" w:cs="Times New Roman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0"/>
    <w:rsid w:val="00B96EA3"/>
    <w:pPr>
      <w:jc w:val="center"/>
    </w:pPr>
  </w:style>
  <w:style w:type="character" w:customStyle="1" w:styleId="EndNoteBibliographyTitle0">
    <w:name w:val="EndNote Bibliography Title (文字)"/>
    <w:basedOn w:val="DefaultParagraphFont"/>
    <w:link w:val="EndNoteBibliographyTitle"/>
    <w:rsid w:val="00B96EA3"/>
    <w:rPr>
      <w:rFonts w:ascii="Times New Roman" w:eastAsia="MS PGothic" w:hAnsi="Times New Roman" w:cs="Times New Roman"/>
      <w:bCs/>
      <w:color w:val="000000" w:themeColor="text1"/>
    </w:rPr>
  </w:style>
  <w:style w:type="character" w:customStyle="1" w:styleId="3">
    <w:name w:val="未解決のメンション3"/>
    <w:basedOn w:val="DefaultParagraphFont"/>
    <w:uiPriority w:val="99"/>
    <w:rsid w:val="0035255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77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5656186DCAD42876992DF14D7D784" ma:contentTypeVersion="35" ma:contentTypeDescription="Create a new document." ma:contentTypeScope="" ma:versionID="18f30074072cb1f3b37741db9f72fc08">
  <xsd:schema xmlns:xsd="http://www.w3.org/2001/XMLSchema" xmlns:xs="http://www.w3.org/2001/XMLSchema" xmlns:p="http://schemas.microsoft.com/office/2006/metadata/properties" xmlns:ns2="1016f11e-c6ef-4a50-9a69-d9f0e50b5641" xmlns:ns3="22e473a6-c9b3-4653-9ec9-e21e2da77130" xmlns:ns4="92fe93e6-2812-4bf7-8ea3-ce4b27fa7beb" targetNamespace="http://schemas.microsoft.com/office/2006/metadata/properties" ma:root="true" ma:fieldsID="b0666557ed4d5c35200719925b77b17d" ns2:_="" ns3:_="" ns4:_="">
    <xsd:import namespace="1016f11e-c6ef-4a50-9a69-d9f0e50b5641"/>
    <xsd:import namespace="22e473a6-c9b3-4653-9ec9-e21e2da77130"/>
    <xsd:import namespace="92fe93e6-2812-4bf7-8ea3-ce4b27fa7beb"/>
    <xsd:element name="properties">
      <xsd:complexType>
        <xsd:sequence>
          <xsd:element name="documentManagement">
            <xsd:complexType>
              <xsd:all>
                <xsd:element ref="ns2:Therapeutic_x0020_Area" minOccurs="0"/>
                <xsd:element ref="ns2:Topic" minOccurs="0"/>
                <xsd:element ref="ns3:Due_x0020_Date"/>
                <xsd:element ref="ns3:ISR_x0020_no_x002e_"/>
                <xsd:element ref="ns3:PI_x0020_last_x0020_name"/>
                <xsd:element ref="ns3:Target"/>
                <xsd:element ref="ns3:Manuscript_x002f_Conference"/>
                <xsd:element ref="ns3:Clin_x0020_Ops_x0020_Person"/>
                <xsd:element ref="ns2:FYI" minOccurs="0"/>
                <xsd:element ref="ns3:Document_x0020_Status"/>
                <xsd:element ref="ns3:Doc_x0020_status_x0020_check" minOccurs="0"/>
                <xsd:element ref="ns3:Stage_x0020_1_x0020_check" minOccurs="0"/>
                <xsd:element ref="ns2:Email_x0020_Clin_x0020_Ops_x0020_when_x0020_In_x0020_Progress_x0020_to_x0020_Completed" minOccurs="0"/>
                <xsd:element ref="ns2:Email_x0020_for_x0020_Cross_x002d_functional_x0020_review" minOccurs="0"/>
                <xsd:element ref="ns2:AOEM_x0020_Cross_x002d_Functional_x0020_Review" minOccurs="0"/>
                <xsd:element ref="ns2:Test_x0020_Email" minOccurs="0"/>
                <xsd:element ref="ns4:TaxCatchAllLabel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6f11e-c6ef-4a50-9a69-d9f0e50b5641" elementFormDefault="qualified">
    <xsd:import namespace="http://schemas.microsoft.com/office/2006/documentManagement/types"/>
    <xsd:import namespace="http://schemas.microsoft.com/office/infopath/2007/PartnerControls"/>
    <xsd:element name="Therapeutic_x0020_Area" ma:index="2" nillable="true" ma:displayName="Therapeutic Area" ma:internalName="Therapeutic_x0020_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V"/>
                    <xsd:enumeration value="HBV"/>
                    <xsd:enumeration value="HCV"/>
                    <xsd:enumeration value="HDV"/>
                    <xsd:enumeration value="IFI"/>
                    <xsd:enumeration value="Inflammation"/>
                    <xsd:enumeration value="NASH"/>
                    <xsd:enumeration value="Hematology - Magrolimab"/>
                    <xsd:enumeration value="Hematology - Zydelig"/>
                    <xsd:enumeration value="HIV Treatment"/>
                    <xsd:enumeration value="HIV Prevention"/>
                    <xsd:enumeration value="HIV/HCV Co-Infection"/>
                    <xsd:enumeration value="Oncology - Trodelvy"/>
                  </xsd:restriction>
                </xsd:simpleType>
              </xsd:element>
            </xsd:sequence>
          </xsd:extension>
        </xsd:complexContent>
      </xsd:complexType>
    </xsd:element>
    <xsd:element name="Topic" ma:index="3" nillable="true" ma:displayName="Topic" ma:description="Check if applicable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ess Country"/>
                    <xsd:enumeration value="Collaborative Research"/>
                  </xsd:restriction>
                </xsd:simpleType>
              </xsd:element>
            </xsd:sequence>
          </xsd:extension>
        </xsd:complexContent>
      </xsd:complexType>
    </xsd:element>
    <xsd:element name="FYI" ma:index="10" nillable="true" ma:displayName="Is this an FYI?" ma:default="0" ma:internalName="FYI">
      <xsd:simpleType>
        <xsd:restriction base="dms:Boolean"/>
      </xsd:simpleType>
    </xsd:element>
    <xsd:element name="Email_x0020_Clin_x0020_Ops_x0020_when_x0020_In_x0020_Progress_x0020_to_x0020_Completed" ma:index="14" nillable="true" ma:displayName="Email Clin Ops when In Progress to Completed" ma:internalName="Email_x0020_Clin_x0020_Ops_x0020_when_x0020_In_x0020_Progress_x0020_to_x0020_Complete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mail_x0020_for_x0020_Cross_x002d_functional_x0020_review" ma:index="15" nillable="true" ma:displayName="Email for Cross-functional review" ma:internalName="Email_x0020_for_x0020_Cross_x002d_functional_x0020_re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OEM_x0020_Cross_x002d_Functional_x0020_Review" ma:index="16" nillable="true" ma:displayName="AOEM Cross-Functional Review" ma:internalName="AOEM_x0020_Cross_x002d_Functional_x0020_Re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est_x0020_Email" ma:index="17" nillable="true" ma:displayName="Test Email" ma:internalName="Test_x0020_Emai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473a6-c9b3-4653-9ec9-e21e2da77130" elementFormDefault="qualified">
    <xsd:import namespace="http://schemas.microsoft.com/office/2006/documentManagement/types"/>
    <xsd:import namespace="http://schemas.microsoft.com/office/infopath/2007/PartnerControls"/>
    <xsd:element name="Due_x0020_Date" ma:index="4" ma:displayName="Due Date" ma:format="DateOnly" ma:internalName="Due_x0020_Date">
      <xsd:simpleType>
        <xsd:restriction base="dms:DateTime"/>
      </xsd:simpleType>
    </xsd:element>
    <xsd:element name="ISR_x0020_no_x002e_" ma:index="5" ma:displayName="Study No." ma:description="Last 4 Digits of Study No" ma:internalName="ISR_x0020_no_x002e_">
      <xsd:simpleType>
        <xsd:restriction base="dms:Text">
          <xsd:maxLength value="255"/>
        </xsd:restriction>
      </xsd:simpleType>
    </xsd:element>
    <xsd:element name="PI_x0020_last_x0020_name" ma:index="6" ma:displayName="PI Last Name" ma:internalName="PI_x0020_last_x0020_name">
      <xsd:simpleType>
        <xsd:restriction base="dms:Text">
          <xsd:maxLength value="255"/>
        </xsd:restriction>
      </xsd:simpleType>
    </xsd:element>
    <xsd:element name="Target" ma:index="7" ma:displayName="Target" ma:internalName="Target">
      <xsd:simpleType>
        <xsd:restriction base="dms:Text">
          <xsd:maxLength value="255"/>
        </xsd:restriction>
      </xsd:simpleType>
    </xsd:element>
    <xsd:element name="Manuscript_x002f_Conference" ma:index="8" ma:displayName="Publication Type" ma:format="Dropdown" ma:internalName="Manuscript_x002f_Conference">
      <xsd:simpleType>
        <xsd:restriction base="dms:Choice">
          <xsd:enumeration value="Manuscript"/>
          <xsd:enumeration value="Conference- Abstract"/>
          <xsd:enumeration value="Conference- Presentation"/>
        </xsd:restriction>
      </xsd:simpleType>
    </xsd:element>
    <xsd:element name="Clin_x0020_Ops_x0020_Person" ma:index="9" ma:displayName="ClinOps Contact" ma:list="UserInfo" ma:SharePointGroup="0" ma:internalName="Clin_x0020_Ops_x0020_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11" ma:displayName="Document Status" ma:default="In Progress" ma:format="Dropdown" ma:internalName="Document_x0020_Status">
      <xsd:simpleType>
        <xsd:restriction base="dms:Choice">
          <xsd:enumeration value="In Progress"/>
          <xsd:enumeration value="Review Completed"/>
          <xsd:enumeration value="Archived"/>
        </xsd:restriction>
      </xsd:simpleType>
    </xsd:element>
    <xsd:element name="Doc_x0020_status_x0020_check" ma:index="12" nillable="true" ma:displayName="Stage 2 check" ma:default="0" ma:description="Workflow check.  Please do not modify" ma:internalName="Doc_x0020_status_x0020_check">
      <xsd:simpleType>
        <xsd:restriction base="dms:Boolean"/>
      </xsd:simpleType>
    </xsd:element>
    <xsd:element name="Stage_x0020_1_x0020_check" ma:index="13" nillable="true" ma:displayName="Stage 1 check" ma:default="0" ma:description="Workflow check.  Please do not modify" ma:internalName="Stage_x0020_1_x0020_chec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e93e6-2812-4bf7-8ea3-ce4b27fa7beb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description="" ma:hidden="true" ma:list="{f2deaab6-d9c8-46c9-aebf-5fb726fce8e4}" ma:internalName="TaxCatchAllLabel" ma:readOnly="true" ma:showField="CatchAllDataLabel" ma:web="c16ce1f4-3550-4baf-abf3-677f6ca0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description="" ma:hidden="true" ma:list="{f2deaab6-d9c8-46c9-aebf-5fb726fce8e4}" ma:internalName="TaxCatchAll" ma:showField="CatchAllData" ma:web="c16ce1f4-3550-4baf-abf3-677f6ca0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Clin_x0020_Ops_x0020_when_x0020_In_x0020_Progress_x0020_to_x0020_Completed xmlns="1016f11e-c6ef-4a50-9a69-d9f0e50b5641">
      <Url xsi:nil="true"/>
      <Description xsi:nil="true"/>
    </Email_x0020_Clin_x0020_Ops_x0020_when_x0020_In_x0020_Progress_x0020_to_x0020_Completed>
    <FYI xmlns="1016f11e-c6ef-4a50-9a69-d9f0e50b5641">false</FYI>
    <Therapeutic_x0020_Area xmlns="1016f11e-c6ef-4a50-9a69-d9f0e50b5641">
      <Value>Inflammation</Value>
    </Therapeutic_x0020_Area>
    <Doc_x0020_status_x0020_check xmlns="22e473a6-c9b3-4653-9ec9-e21e2da77130">true</Doc_x0020_status_x0020_check>
    <Stage_x0020_1_x0020_check xmlns="22e473a6-c9b3-4653-9ec9-e21e2da77130">true</Stage_x0020_1_x0020_check>
    <TaxCatchAll xmlns="92fe93e6-2812-4bf7-8ea3-ce4b27fa7beb"/>
    <Document_x0020_Status xmlns="22e473a6-c9b3-4653-9ec9-e21e2da77130">Review Completed</Document_x0020_Status>
    <Clin_x0020_Ops_x0020_Person xmlns="22e473a6-c9b3-4653-9ec9-e21e2da77130">
      <UserInfo>
        <DisplayName>Jay Richwood</DisplayName>
        <AccountId>1662</AccountId>
        <AccountType/>
      </UserInfo>
    </Clin_x0020_Ops_x0020_Person>
    <ISR_x0020_no_x002e_ xmlns="22e473a6-c9b3-4653-9ec9-e21e2da77130">CO-JP-986-9016</ISR_x0020_no_x002e_>
    <Target xmlns="22e473a6-c9b3-4653-9ec9-e21e2da77130">trials</Target>
    <Email_x0020_for_x0020_Cross_x002d_functional_x0020_review xmlns="1016f11e-c6ef-4a50-9a69-d9f0e50b5641">
      <Url xsi:nil="true"/>
      <Description xsi:nil="true"/>
    </Email_x0020_for_x0020_Cross_x002d_functional_x0020_review>
    <Topic xmlns="1016f11e-c6ef-4a50-9a69-d9f0e50b5641"/>
    <AOEM_x0020_Cross_x002d_Functional_x0020_Review xmlns="1016f11e-c6ef-4a50-9a69-d9f0e50b5641">
      <Url xsi:nil="true"/>
      <Description xsi:nil="true"/>
    </AOEM_x0020_Cross_x002d_Functional_x0020_Review>
    <PI_x0020_last_x0020_name xmlns="22e473a6-c9b3-4653-9ec9-e21e2da77130">Kawakami</PI_x0020_last_x0020_name>
    <Manuscript_x002f_Conference xmlns="22e473a6-c9b3-4653-9ec9-e21e2da77130">Manuscript</Manuscript_x002f_Conference>
    <Due_x0020_Date xmlns="22e473a6-c9b3-4653-9ec9-e21e2da77130">2021-10-29T07:00:00+00:00</Due_x0020_Date>
    <Test_x0020_Email xmlns="1016f11e-c6ef-4a50-9a69-d9f0e50b5641">
      <Url xsi:nil="true"/>
      <Description xsi:nil="true"/>
    </Test_x0020_Email>
  </documentManagement>
</p:properties>
</file>

<file path=customXml/itemProps1.xml><?xml version="1.0" encoding="utf-8"?>
<ds:datastoreItem xmlns:ds="http://schemas.openxmlformats.org/officeDocument/2006/customXml" ds:itemID="{8842BF52-837A-449C-95A4-FC759E2DE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BED5E-6A75-462E-BCD6-BDF4045504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D421DB-2E4D-4D19-AD04-09F3433EE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6f11e-c6ef-4a50-9a69-d9f0e50b5641"/>
    <ds:schemaRef ds:uri="22e473a6-c9b3-4653-9ec9-e21e2da77130"/>
    <ds:schemaRef ds:uri="92fe93e6-2812-4bf7-8ea3-ce4b27fa7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B6985-761D-4D76-BFE1-A8DFAB1CFC4E}">
  <ds:schemaRefs>
    <ds:schemaRef ds:uri="http://schemas.microsoft.com/office/2006/metadata/properties"/>
    <ds:schemaRef ds:uri="http://schemas.microsoft.com/office/infopath/2007/PartnerControls"/>
    <ds:schemaRef ds:uri="1016f11e-c6ef-4a50-9a69-d9f0e50b5641"/>
    <ds:schemaRef ds:uri="22e473a6-c9b3-4653-9ec9-e21e2da77130"/>
    <ds:schemaRef ds:uri="92fe93e6-2812-4bf7-8ea3-ce4b27fa7b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Efficacy and safety of selective JAK 1 inhibitor Filgotinib in active rheumatoid arthritis patients with inadequate response to methotrexate: Comparative study with Filgotinib and Tocilizumab examined by clinical index as well as musculoskeletal ultrasoun</vt:lpstr>
      <vt:lpstr>Efficacy and safety of selective JAK 1 inhibitor Filgotinib in active rheumatoid arthritis patients with inadequate response to methotrexate: Comparative study with Filgotinib and Tocilizumab examined by clinical index as well as musculoskeletal ultrasoun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Efficacy and safety of selective JAK 1 inhibitor Filgotinib in active rheumatoid arthritis patients with inadequate response to methotrexate: Comparative study with Filgotinib and Tocilizumab examined by clinical index as well as musculoskeletal ultrasoun</dc:title>
  <dc:creator>俊匡 清水</dc:creator>
  <cp:lastModifiedBy>Poonam Mutha</cp:lastModifiedBy>
  <cp:revision>7</cp:revision>
  <dcterms:created xsi:type="dcterms:W3CDTF">2022-08-21T06:26:00Z</dcterms:created>
  <dcterms:modified xsi:type="dcterms:W3CDTF">2022-10-21T04:52:00Z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0x0101005B15656186DCAD42876992DF14D7D784</vt:lpwstr>
  </property>
  <property fmtid="{D5CDD505-2E9C-101B-9397-08002B2CF9AE}" pid="3" name="TRFLID">
    <vt:lpwstr>/fS+cbwRNVLYD1uy3KPP4A==</vt:lpwstr>
  </property>
  <property fmtid="{D5CDD505-2E9C-101B-9397-08002B2CF9AE}" pid="4" name="UniqueFileID">
    <vt:lpwstr>kxg20lQ3MQQb</vt:lpwstr>
  </property>
</Properties>
</file>