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51CF" w:rsidRPr="00554392" w:rsidRDefault="001E51CF" w:rsidP="001E51CF">
      <w:pPr>
        <w:spacing w:after="0"/>
        <w:rPr>
          <w:rFonts w:ascii="Times New Roman" w:hAnsi="Times New Roman" w:cs="Times New Roman"/>
          <w:sz w:val="28"/>
        </w:rPr>
      </w:pPr>
      <w:r w:rsidRPr="00554392">
        <w:rPr>
          <w:rFonts w:ascii="Times New Roman" w:hAnsi="Times New Roman" w:cs="Times New Roman"/>
          <w:sz w:val="28"/>
        </w:rPr>
        <w:t>Supplemental File</w:t>
      </w:r>
    </w:p>
    <w:p w:rsidR="001E51CF" w:rsidRPr="00554392" w:rsidRDefault="001E51CF" w:rsidP="001E51CF">
      <w:pPr>
        <w:spacing w:after="0"/>
        <w:rPr>
          <w:rFonts w:ascii="Times New Roman" w:hAnsi="Times New Roman" w:cs="Times New Roman"/>
          <w:sz w:val="28"/>
        </w:rPr>
      </w:pPr>
      <w:r w:rsidRPr="00554392">
        <w:rPr>
          <w:rFonts w:ascii="Times New Roman" w:hAnsi="Times New Roman" w:cs="Times New Roman"/>
          <w:sz w:val="28"/>
        </w:rPr>
        <w:t xml:space="preserve"> </w:t>
      </w:r>
    </w:p>
    <w:p w:rsidR="001E51CF" w:rsidRPr="00554392" w:rsidRDefault="001E51CF" w:rsidP="001E51CF">
      <w:pPr>
        <w:spacing w:after="0"/>
        <w:rPr>
          <w:rFonts w:ascii="Times New Roman" w:hAnsi="Times New Roman" w:cs="Times New Roman"/>
          <w:b/>
          <w:bCs/>
          <w:sz w:val="28"/>
        </w:rPr>
      </w:pPr>
    </w:p>
    <w:p w:rsidR="001E51CF" w:rsidRPr="00554392" w:rsidRDefault="001E51CF" w:rsidP="001E51CF">
      <w:pPr>
        <w:spacing w:after="0"/>
        <w:rPr>
          <w:rFonts w:ascii="Times New Roman" w:hAnsi="Times New Roman" w:cs="Times New Roman"/>
          <w:b/>
          <w:bCs/>
          <w:sz w:val="28"/>
        </w:rPr>
      </w:pPr>
      <w:r w:rsidRPr="00554392">
        <w:rPr>
          <w:rFonts w:ascii="Times New Roman" w:hAnsi="Times New Roman" w:cs="Times New Roman"/>
          <w:b/>
          <w:bCs/>
          <w:sz w:val="28"/>
        </w:rPr>
        <w:t>Table 6</w:t>
      </w:r>
    </w:p>
    <w:tbl>
      <w:tblPr>
        <w:tblW w:w="10103" w:type="dxa"/>
        <w:tblInd w:w="-180" w:type="dxa"/>
        <w:tblLook w:val="04A0" w:firstRow="1" w:lastRow="0" w:firstColumn="1" w:lastColumn="0" w:noHBand="0" w:noVBand="1"/>
      </w:tblPr>
      <w:tblGrid>
        <w:gridCol w:w="1445"/>
        <w:gridCol w:w="496"/>
        <w:gridCol w:w="1544"/>
        <w:gridCol w:w="1536"/>
        <w:gridCol w:w="1536"/>
        <w:gridCol w:w="1596"/>
        <w:gridCol w:w="1096"/>
        <w:gridCol w:w="1103"/>
      </w:tblGrid>
      <w:tr w:rsidR="001E51CF" w:rsidRPr="00554392" w:rsidTr="00C23675">
        <w:trPr>
          <w:trHeight w:val="255"/>
        </w:trPr>
        <w:tc>
          <w:tcPr>
            <w:tcW w:w="3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u w:val="single"/>
              </w:rPr>
            </w:pPr>
            <w:r w:rsidRPr="00554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u w:val="single"/>
              </w:rPr>
              <w:t>Lab visit 1 to visit 4 (BUN | Cr | FBS | eGFR)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</w:tc>
      </w:tr>
      <w:tr w:rsidR="001E51CF" w:rsidRPr="00554392" w:rsidTr="00C23675">
        <w:trPr>
          <w:trHeight w:val="255"/>
        </w:trPr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n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Visit 1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Visit 2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Visit 3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Visit 4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p-value*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p-value**</w:t>
            </w:r>
          </w:p>
        </w:tc>
      </w:tr>
      <w:tr w:rsidR="001E51CF" w:rsidRPr="00554392" w:rsidTr="00C23675">
        <w:trPr>
          <w:trHeight w:val="255"/>
        </w:trPr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Mean ± SD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Mean ± SD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Mean ± SD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Mean ± SD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1E51CF" w:rsidRPr="00554392" w:rsidTr="00C23675">
        <w:trPr>
          <w:trHeight w:val="25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BUN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1E51CF" w:rsidRPr="00554392" w:rsidTr="00C23675">
        <w:trPr>
          <w:trHeight w:val="25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B84875" w:rsidRDefault="00B84875" w:rsidP="00C23675">
            <w:pPr>
              <w:spacing w:after="0" w:line="240" w:lineRule="auto"/>
              <w:ind w:firstLineChars="100" w:firstLine="274"/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</w:rPr>
            </w:pPr>
            <w:r w:rsidRPr="00B8487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</w:rPr>
              <w:t>Group A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70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26.49 ± 10.00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27.41 ± 11.88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26.96 ± 12.66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27.74 ± 13.24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0.564</w:t>
            </w: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0.138</w:t>
            </w:r>
          </w:p>
        </w:tc>
      </w:tr>
      <w:tr w:rsidR="001E51CF" w:rsidRPr="00554392" w:rsidTr="00C23675">
        <w:trPr>
          <w:trHeight w:val="25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B84875" w:rsidP="00C23675">
            <w:pPr>
              <w:spacing w:after="0" w:line="240" w:lineRule="auto"/>
              <w:ind w:firstLineChars="100" w:firstLine="274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B8487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</w:rPr>
              <w:t>Group</w:t>
            </w:r>
            <w:r w:rsidR="001E51CF"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B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68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28.99 ± 13.45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31.19 ± 18.38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29.11 ± 14.09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32.09 ± 15.71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0.058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1E51CF" w:rsidRPr="00554392" w:rsidTr="00C23675">
        <w:trPr>
          <w:trHeight w:val="25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Cr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</w:tr>
      <w:tr w:rsidR="001E51CF" w:rsidRPr="00554392" w:rsidTr="00C23675">
        <w:trPr>
          <w:trHeight w:val="25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B84875" w:rsidP="00C23675">
            <w:pPr>
              <w:spacing w:after="0" w:line="240" w:lineRule="auto"/>
              <w:ind w:firstLineChars="100" w:firstLine="274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B8487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</w:rPr>
              <w:t>Group A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79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1.60 ± 0.61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1.63 ± 0.64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1.66 ± 0.65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1.69 ± 0.73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FF0000"/>
                <w:sz w:val="28"/>
              </w:rPr>
              <w:t>0.048</w:t>
            </w: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FF0000"/>
                <w:sz w:val="28"/>
              </w:rPr>
              <w:t>0.047</w:t>
            </w:r>
          </w:p>
        </w:tc>
      </w:tr>
      <w:tr w:rsidR="001E51CF" w:rsidRPr="00554392" w:rsidTr="00C23675">
        <w:trPr>
          <w:trHeight w:val="25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B84875" w:rsidP="00C23675">
            <w:pPr>
              <w:spacing w:after="0" w:line="240" w:lineRule="auto"/>
              <w:ind w:firstLineChars="100" w:firstLine="274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B8487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</w:rPr>
              <w:t>Group</w:t>
            </w:r>
            <w:r w:rsidR="001E51CF"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B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74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1.80 ± 0.71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1.89 ± 0.83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1.89 ± 0.89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1.95 ± 0.98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FF0000"/>
                <w:sz w:val="28"/>
              </w:rPr>
              <w:t>0.010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</w:rPr>
            </w:pPr>
          </w:p>
        </w:tc>
      </w:tr>
      <w:tr w:rsidR="001E51CF" w:rsidRPr="00554392" w:rsidTr="00C23675">
        <w:trPr>
          <w:trHeight w:val="25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FBS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</w:tr>
      <w:tr w:rsidR="001E51CF" w:rsidRPr="00554392" w:rsidTr="00C23675">
        <w:trPr>
          <w:trHeight w:val="25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B84875" w:rsidP="00C23675">
            <w:pPr>
              <w:spacing w:after="0" w:line="240" w:lineRule="auto"/>
              <w:ind w:firstLineChars="100" w:firstLine="274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B8487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</w:rPr>
              <w:t>Group A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80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188.54 ± 57.30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149.47 ± 48.51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154.59 ± 69.16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152.54 ± 61.83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FF0000"/>
                <w:sz w:val="28"/>
              </w:rPr>
              <w:t>&lt;0.001</w:t>
            </w: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0.657</w:t>
            </w:r>
          </w:p>
        </w:tc>
      </w:tr>
      <w:tr w:rsidR="001E51CF" w:rsidRPr="00554392" w:rsidTr="00C23675">
        <w:trPr>
          <w:trHeight w:val="25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B84875" w:rsidP="00C23675">
            <w:pPr>
              <w:spacing w:after="0" w:line="240" w:lineRule="auto"/>
              <w:ind w:firstLineChars="100" w:firstLine="274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B8487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</w:rPr>
              <w:t>Group</w:t>
            </w:r>
            <w:r w:rsidR="001E51CF"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B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75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171.11 ± 52.23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167.93 ± 66.31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163.08 ± 60.16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155.15 ± 54.93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0.249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1E51CF" w:rsidRPr="00554392" w:rsidTr="00C23675">
        <w:trPr>
          <w:trHeight w:val="25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eGFR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 </w:t>
            </w:r>
          </w:p>
        </w:tc>
      </w:tr>
      <w:tr w:rsidR="001E51CF" w:rsidRPr="00554392" w:rsidTr="00C23675">
        <w:trPr>
          <w:trHeight w:val="25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B84875" w:rsidP="00C23675">
            <w:pPr>
              <w:spacing w:after="0" w:line="240" w:lineRule="auto"/>
              <w:ind w:firstLineChars="100" w:firstLine="274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B8487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</w:rPr>
              <w:t>Group A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74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47.35 ± 19.93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47.17 ± 21.14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46.45 ± 20.98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46.18 ± 21.65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0.505</w:t>
            </w: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0.071</w:t>
            </w:r>
          </w:p>
        </w:tc>
      </w:tr>
      <w:tr w:rsidR="001E51CF" w:rsidRPr="00554392" w:rsidTr="00C23675">
        <w:trPr>
          <w:trHeight w:val="255"/>
        </w:trPr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B84875" w:rsidP="00C23675">
            <w:pPr>
              <w:spacing w:after="0" w:line="240" w:lineRule="auto"/>
              <w:ind w:firstLineChars="100" w:firstLine="274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B8487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</w:rPr>
              <w:t>Group</w:t>
            </w:r>
            <w:r w:rsidR="001E51CF"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B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70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41.37 ± 20.10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40.13 ± 20.28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40.71 ± 20.64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40.39 ± 21.69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0.558</w:t>
            </w: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1E51CF" w:rsidRPr="00554392" w:rsidTr="00C23675">
        <w:trPr>
          <w:trHeight w:val="255"/>
        </w:trPr>
        <w:tc>
          <w:tcPr>
            <w:tcW w:w="3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*</w:t>
            </w:r>
            <w:proofErr w:type="spellStart"/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Oneway</w:t>
            </w:r>
            <w:proofErr w:type="spellEnd"/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repeated measure ANOVA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</w:tc>
      </w:tr>
      <w:tr w:rsidR="001E51CF" w:rsidRPr="00554392" w:rsidTr="00C23675">
        <w:trPr>
          <w:trHeight w:val="255"/>
        </w:trPr>
        <w:tc>
          <w:tcPr>
            <w:tcW w:w="3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**</w:t>
            </w:r>
            <w:proofErr w:type="spellStart"/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Twoway</w:t>
            </w:r>
            <w:proofErr w:type="spellEnd"/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repeated measure ANOVA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</w:tc>
      </w:tr>
      <w:tr w:rsidR="001E51CF" w:rsidRPr="00554392" w:rsidTr="00C23675">
        <w:trPr>
          <w:trHeight w:val="25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54392">
              <w:rPr>
                <w:rFonts w:ascii="Times New Roman" w:eastAsia="Times New Roman" w:hAnsi="Times New Roman" w:cs="Times New Roman"/>
                <w:color w:val="000000"/>
                <w:sz w:val="28"/>
              </w:rPr>
              <w:t>Significant if p&lt;0.05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</w:tc>
      </w:tr>
      <w:tr w:rsidR="001E51CF" w:rsidRPr="00554392" w:rsidTr="00C23675">
        <w:trPr>
          <w:trHeight w:val="25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54392" w:rsidRDefault="001E51CF" w:rsidP="00C236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</w:tc>
      </w:tr>
    </w:tbl>
    <w:p w:rsidR="001E51CF" w:rsidRPr="00554392" w:rsidRDefault="001E51CF" w:rsidP="001E51CF">
      <w:pPr>
        <w:spacing w:after="0"/>
        <w:rPr>
          <w:rFonts w:ascii="Times New Roman" w:hAnsi="Times New Roman" w:cs="Times New Roman"/>
          <w:sz w:val="28"/>
        </w:rPr>
      </w:pPr>
    </w:p>
    <w:p w:rsidR="001E51CF" w:rsidRPr="00554392" w:rsidRDefault="001E51CF" w:rsidP="001E51CF">
      <w:pPr>
        <w:spacing w:after="0"/>
        <w:rPr>
          <w:rFonts w:ascii="Times New Roman" w:hAnsi="Times New Roman" w:cs="Times New Roman"/>
          <w:sz w:val="28"/>
        </w:rPr>
      </w:pPr>
    </w:p>
    <w:p w:rsidR="001E51CF" w:rsidRPr="00554392" w:rsidRDefault="001E51CF" w:rsidP="001E51CF">
      <w:pPr>
        <w:spacing w:after="0"/>
        <w:rPr>
          <w:rFonts w:ascii="Times New Roman" w:hAnsi="Times New Roman" w:cs="Times New Roman"/>
          <w:sz w:val="28"/>
        </w:rPr>
      </w:pPr>
    </w:p>
    <w:p w:rsidR="001E51CF" w:rsidRDefault="001E51CF" w:rsidP="001E51CF">
      <w:pPr>
        <w:spacing w:after="0"/>
        <w:rPr>
          <w:rFonts w:ascii="Times New Roman" w:hAnsi="Times New Roman" w:cs="Times New Roman"/>
          <w:sz w:val="28"/>
        </w:rPr>
      </w:pPr>
    </w:p>
    <w:p w:rsidR="001E51CF" w:rsidRDefault="001E51CF" w:rsidP="001E51CF">
      <w:pPr>
        <w:spacing w:after="0"/>
        <w:rPr>
          <w:rFonts w:ascii="Times New Roman" w:hAnsi="Times New Roman" w:cs="Times New Roman"/>
          <w:sz w:val="28"/>
        </w:rPr>
      </w:pPr>
    </w:p>
    <w:p w:rsidR="001E51CF" w:rsidRDefault="001E51CF" w:rsidP="001E51CF">
      <w:pPr>
        <w:spacing w:after="0"/>
        <w:rPr>
          <w:rFonts w:ascii="Times New Roman" w:hAnsi="Times New Roman" w:cs="Times New Roman"/>
          <w:sz w:val="28"/>
        </w:rPr>
      </w:pPr>
    </w:p>
    <w:p w:rsidR="001E51CF" w:rsidRPr="00554392" w:rsidRDefault="001E51CF" w:rsidP="001E51CF">
      <w:pPr>
        <w:spacing w:after="0"/>
        <w:rPr>
          <w:rFonts w:ascii="Times New Roman" w:hAnsi="Times New Roman" w:cs="Times New Roman"/>
          <w:sz w:val="28"/>
        </w:rPr>
      </w:pPr>
    </w:p>
    <w:p w:rsidR="001E51CF" w:rsidRPr="00554392" w:rsidRDefault="001E51CF" w:rsidP="001E51CF">
      <w:pPr>
        <w:spacing w:after="0"/>
        <w:rPr>
          <w:rFonts w:ascii="Times New Roman" w:hAnsi="Times New Roman" w:cs="Times New Roman"/>
          <w:sz w:val="28"/>
        </w:rPr>
      </w:pPr>
    </w:p>
    <w:p w:rsidR="001E51CF" w:rsidRPr="00554392" w:rsidRDefault="001E51CF" w:rsidP="001E51CF">
      <w:pPr>
        <w:spacing w:after="0"/>
        <w:rPr>
          <w:rFonts w:ascii="Times New Roman" w:hAnsi="Times New Roman" w:cs="Times New Roman"/>
          <w:sz w:val="28"/>
        </w:rPr>
      </w:pPr>
    </w:p>
    <w:p w:rsidR="001E51CF" w:rsidRPr="00554392" w:rsidRDefault="001E51CF" w:rsidP="001E51CF">
      <w:pPr>
        <w:spacing w:after="0"/>
        <w:rPr>
          <w:rFonts w:ascii="Times New Roman" w:hAnsi="Times New Roman" w:cs="Times New Roman"/>
          <w:sz w:val="28"/>
        </w:rPr>
      </w:pPr>
    </w:p>
    <w:p w:rsidR="001E51CF" w:rsidRDefault="001E51CF" w:rsidP="001E51CF">
      <w:pPr>
        <w:spacing w:after="0"/>
        <w:rPr>
          <w:rFonts w:ascii="Times New Roman" w:hAnsi="Times New Roman" w:cs="Times New Roman"/>
          <w:sz w:val="28"/>
        </w:rPr>
      </w:pPr>
    </w:p>
    <w:p w:rsidR="001E51CF" w:rsidRDefault="001E51CF" w:rsidP="001E51CF">
      <w:pPr>
        <w:spacing w:after="0"/>
        <w:rPr>
          <w:rFonts w:ascii="Times New Roman" w:hAnsi="Times New Roman" w:cs="Times New Roman"/>
          <w:sz w:val="28"/>
        </w:rPr>
      </w:pPr>
    </w:p>
    <w:p w:rsidR="001E51CF" w:rsidRDefault="001E51CF" w:rsidP="001E51CF">
      <w:pPr>
        <w:spacing w:after="0"/>
        <w:rPr>
          <w:rFonts w:ascii="Times New Roman" w:hAnsi="Times New Roman" w:cs="Times New Roman"/>
          <w:sz w:val="28"/>
        </w:rPr>
      </w:pPr>
      <w:r w:rsidRPr="005F0752">
        <w:rPr>
          <w:rFonts w:ascii="Times New Roman" w:hAnsi="Times New Roman" w:cs="Times New Roman"/>
          <w:sz w:val="28"/>
        </w:rPr>
        <w:t xml:space="preserve">Adjusted </w:t>
      </w:r>
      <w:r w:rsidRPr="005F0752">
        <w:rPr>
          <w:rFonts w:ascii="Cambria Math" w:hAnsi="Cambria Math" w:cs="Cambria Math"/>
          <w:sz w:val="28"/>
        </w:rPr>
        <w:t>△</w:t>
      </w:r>
      <w:r w:rsidRPr="005F0752">
        <w:rPr>
          <w:rFonts w:ascii="Times New Roman" w:hAnsi="Times New Roman" w:cs="Times New Roman"/>
          <w:sz w:val="28"/>
        </w:rPr>
        <w:t xml:space="preserve"> HbA1C with </w:t>
      </w:r>
      <w:r w:rsidRPr="005F0752">
        <w:rPr>
          <w:rFonts w:ascii="Cambria Math" w:hAnsi="Cambria Math" w:cs="Cambria Math"/>
          <w:sz w:val="28"/>
        </w:rPr>
        <w:t>△</w:t>
      </w:r>
      <w:r w:rsidRPr="005F0752">
        <w:rPr>
          <w:rFonts w:ascii="Times New Roman" w:hAnsi="Times New Roman" w:cs="Times New Roman"/>
          <w:sz w:val="28"/>
        </w:rPr>
        <w:t xml:space="preserve"> </w:t>
      </w:r>
    </w:p>
    <w:p w:rsidR="001E51CF" w:rsidRPr="00554392" w:rsidRDefault="001E51CF" w:rsidP="001E51CF">
      <w:pPr>
        <w:spacing w:after="0"/>
        <w:rPr>
          <w:rFonts w:ascii="Times New Roman" w:hAnsi="Times New Roman" w:cs="Times New Roman"/>
          <w:sz w:val="28"/>
        </w:rPr>
      </w:pPr>
      <w:r w:rsidRPr="005F0752">
        <w:rPr>
          <w:rFonts w:ascii="Times New Roman" w:hAnsi="Times New Roman" w:cs="Times New Roman"/>
          <w:sz w:val="28"/>
        </w:rPr>
        <w:t>Urine NGAL ratio</w:t>
      </w:r>
    </w:p>
    <w:tbl>
      <w:tblPr>
        <w:tblW w:w="10402" w:type="dxa"/>
        <w:tblInd w:w="-450" w:type="dxa"/>
        <w:tblLook w:val="04A0" w:firstRow="1" w:lastRow="0" w:firstColumn="1" w:lastColumn="0" w:noHBand="0" w:noVBand="1"/>
      </w:tblPr>
      <w:tblGrid>
        <w:gridCol w:w="1142"/>
        <w:gridCol w:w="1126"/>
        <w:gridCol w:w="2270"/>
        <w:gridCol w:w="1316"/>
        <w:gridCol w:w="1316"/>
        <w:gridCol w:w="1916"/>
        <w:gridCol w:w="1316"/>
      </w:tblGrid>
      <w:tr w:rsidR="001E51CF" w:rsidRPr="005F0752" w:rsidTr="00C23675">
        <w:trPr>
          <w:trHeight w:val="255"/>
        </w:trPr>
        <w:tc>
          <w:tcPr>
            <w:tcW w:w="11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 </w:t>
            </w:r>
          </w:p>
        </w:tc>
        <w:tc>
          <w:tcPr>
            <w:tcW w:w="4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Univariable analysis</w:t>
            </w:r>
          </w:p>
        </w:tc>
        <w:tc>
          <w:tcPr>
            <w:tcW w:w="45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Multivariable analysis</w:t>
            </w:r>
          </w:p>
        </w:tc>
      </w:tr>
      <w:tr w:rsidR="001E51CF" w:rsidRPr="005F0752" w:rsidTr="00C23675">
        <w:trPr>
          <w:trHeight w:val="255"/>
        </w:trPr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B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95%CI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p-value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B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95%CI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p-value</w:t>
            </w:r>
          </w:p>
        </w:tc>
      </w:tr>
      <w:tr w:rsidR="001E51CF" w:rsidRPr="005F0752" w:rsidTr="00C23675">
        <w:trPr>
          <w:trHeight w:val="255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Drug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-328.813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-606.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194 ,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-51.431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0.020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-347.296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-677.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294 ,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-17.297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0.039</w:t>
            </w:r>
          </w:p>
        </w:tc>
      </w:tr>
      <w:tr w:rsidR="001E51CF" w:rsidRPr="005F0752" w:rsidTr="00C23675">
        <w:trPr>
          <w:trHeight w:val="255"/>
        </w:trPr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Cambria Math" w:hAnsi="Cambria Math" w:cs="Cambria Math"/>
                <w:sz w:val="28"/>
              </w:rPr>
              <w:t>△</w:t>
            </w:r>
            <w:r w:rsidRPr="005F0752">
              <w:rPr>
                <w:rFonts w:ascii="Times New Roman" w:hAnsi="Times New Roman" w:cs="Times New Roman"/>
                <w:sz w:val="28"/>
              </w:rPr>
              <w:t xml:space="preserve"> HbA1C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57.938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-41.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489 ,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157.365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0.251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41.596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-57.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985 ,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141.177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0.410</w:t>
            </w:r>
          </w:p>
        </w:tc>
      </w:tr>
      <w:tr w:rsidR="001E51CF" w:rsidRPr="005F0752" w:rsidTr="00C23675">
        <w:trPr>
          <w:trHeight w:val="255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Multiple linear regression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E51CF" w:rsidRPr="005F0752" w:rsidTr="00C23675">
        <w:trPr>
          <w:trHeight w:val="255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Significant if p&lt;0.05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1E51CF" w:rsidRPr="005F0752" w:rsidRDefault="001E51CF" w:rsidP="001E51CF">
      <w:pPr>
        <w:rPr>
          <w:rFonts w:ascii="Times New Roman" w:hAnsi="Times New Roman" w:cs="Times New Roman"/>
          <w:sz w:val="28"/>
        </w:rPr>
      </w:pPr>
    </w:p>
    <w:tbl>
      <w:tblPr>
        <w:tblW w:w="10380" w:type="dxa"/>
        <w:tblInd w:w="-540" w:type="dxa"/>
        <w:tblLook w:val="04A0" w:firstRow="1" w:lastRow="0" w:firstColumn="1" w:lastColumn="0" w:noHBand="0" w:noVBand="1"/>
      </w:tblPr>
      <w:tblGrid>
        <w:gridCol w:w="1414"/>
        <w:gridCol w:w="985"/>
        <w:gridCol w:w="2117"/>
        <w:gridCol w:w="1316"/>
        <w:gridCol w:w="1316"/>
        <w:gridCol w:w="1916"/>
        <w:gridCol w:w="1316"/>
      </w:tblGrid>
      <w:tr w:rsidR="001E51CF" w:rsidRPr="005F0752" w:rsidTr="00C23675">
        <w:trPr>
          <w:trHeight w:val="255"/>
        </w:trPr>
        <w:tc>
          <w:tcPr>
            <w:tcW w:w="45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 xml:space="preserve">Adjusted </w:t>
            </w:r>
            <w:r w:rsidRPr="005F0752">
              <w:rPr>
                <w:rFonts w:ascii="Cambria Math" w:hAnsi="Cambria Math" w:cs="Cambria Math"/>
                <w:sz w:val="28"/>
              </w:rPr>
              <w:t>△</w:t>
            </w:r>
            <w:r w:rsidRPr="005F0752">
              <w:rPr>
                <w:rFonts w:ascii="Times New Roman" w:hAnsi="Times New Roman" w:cs="Times New Roman"/>
                <w:sz w:val="28"/>
              </w:rPr>
              <w:t xml:space="preserve"> HbA1C with </w:t>
            </w:r>
            <w:r w:rsidRPr="005F0752">
              <w:rPr>
                <w:rFonts w:ascii="Cambria Math" w:hAnsi="Cambria Math" w:cs="Cambria Math"/>
                <w:sz w:val="28"/>
              </w:rPr>
              <w:t>△</w:t>
            </w:r>
            <w:r w:rsidRPr="005F0752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5F0752">
              <w:rPr>
                <w:rFonts w:ascii="Times New Roman" w:hAnsi="Times New Roman" w:cs="Times New Roman"/>
                <w:sz w:val="28"/>
              </w:rPr>
              <w:t>UrineKim</w:t>
            </w:r>
            <w:proofErr w:type="spellEnd"/>
            <w:r w:rsidRPr="005F0752">
              <w:rPr>
                <w:rFonts w:ascii="Times New Roman" w:hAnsi="Times New Roman" w:cs="Times New Roman"/>
                <w:sz w:val="28"/>
              </w:rPr>
              <w:t xml:space="preserve"> ratio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E51CF" w:rsidRPr="005F0752" w:rsidTr="00C23675">
        <w:trPr>
          <w:trHeight w:val="255"/>
        </w:trPr>
        <w:tc>
          <w:tcPr>
            <w:tcW w:w="14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 </w:t>
            </w:r>
          </w:p>
        </w:tc>
        <w:tc>
          <w:tcPr>
            <w:tcW w:w="4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Univariable analysis</w:t>
            </w:r>
          </w:p>
        </w:tc>
        <w:tc>
          <w:tcPr>
            <w:tcW w:w="45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Multivariable analysis</w:t>
            </w:r>
          </w:p>
        </w:tc>
      </w:tr>
      <w:tr w:rsidR="001E51CF" w:rsidRPr="005F0752" w:rsidTr="00C23675">
        <w:trPr>
          <w:trHeight w:val="255"/>
        </w:trPr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B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95%CI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p-value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B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95%CI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p-value</w:t>
            </w:r>
          </w:p>
        </w:tc>
      </w:tr>
      <w:tr w:rsidR="001E51CF" w:rsidRPr="005F0752" w:rsidTr="00C23675">
        <w:trPr>
          <w:trHeight w:val="255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Drug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0.22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-0.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085 ,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0.525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0.156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0.288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-0.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017 ,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0.593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0.064</w:t>
            </w:r>
          </w:p>
        </w:tc>
      </w:tr>
      <w:tr w:rsidR="001E51CF" w:rsidRPr="005F0752" w:rsidTr="00C23675">
        <w:trPr>
          <w:trHeight w:val="255"/>
        </w:trPr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Cambria Math" w:hAnsi="Cambria Math" w:cs="Cambria Math"/>
                <w:sz w:val="28"/>
              </w:rPr>
              <w:t>△</w:t>
            </w:r>
            <w:r w:rsidRPr="005F0752">
              <w:rPr>
                <w:rFonts w:ascii="Times New Roman" w:hAnsi="Times New Roman" w:cs="Times New Roman"/>
                <w:sz w:val="28"/>
              </w:rPr>
              <w:t xml:space="preserve"> HbA1C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-0.032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-0.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124 ,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0.059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0.487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-0.019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-0.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111 ,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0.073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0.685</w:t>
            </w:r>
          </w:p>
        </w:tc>
      </w:tr>
      <w:tr w:rsidR="001E51CF" w:rsidRPr="005F0752" w:rsidTr="00C23675">
        <w:trPr>
          <w:trHeight w:val="255"/>
        </w:trPr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Multiple linear regression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E51CF" w:rsidRPr="005F0752" w:rsidTr="00C23675">
        <w:trPr>
          <w:trHeight w:val="255"/>
        </w:trPr>
        <w:tc>
          <w:tcPr>
            <w:tcW w:w="2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Significant if p&lt;0.05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1E51CF" w:rsidRPr="005F0752" w:rsidRDefault="001E51CF" w:rsidP="001E51CF">
      <w:pPr>
        <w:rPr>
          <w:rFonts w:ascii="Times New Roman" w:hAnsi="Times New Roman" w:cs="Times New Roman"/>
          <w:sz w:val="28"/>
        </w:rPr>
      </w:pPr>
    </w:p>
    <w:p w:rsidR="001E51CF" w:rsidRPr="005F0752" w:rsidRDefault="001E51CF" w:rsidP="001E51CF">
      <w:pPr>
        <w:rPr>
          <w:rFonts w:ascii="Times New Roman" w:hAnsi="Times New Roman" w:cs="Times New Roman"/>
          <w:sz w:val="28"/>
        </w:rPr>
      </w:pPr>
    </w:p>
    <w:p w:rsidR="001E51CF" w:rsidRPr="005F0752" w:rsidRDefault="001E51CF" w:rsidP="001E51CF">
      <w:pPr>
        <w:rPr>
          <w:rFonts w:ascii="Times New Roman" w:hAnsi="Times New Roman" w:cs="Times New Roman"/>
          <w:sz w:val="28"/>
        </w:rPr>
      </w:pPr>
    </w:p>
    <w:p w:rsidR="001E51CF" w:rsidRPr="005F0752" w:rsidRDefault="001E51CF" w:rsidP="001E51CF">
      <w:pPr>
        <w:rPr>
          <w:rFonts w:ascii="Times New Roman" w:hAnsi="Times New Roman" w:cs="Times New Roman"/>
          <w:sz w:val="28"/>
        </w:rPr>
      </w:pPr>
    </w:p>
    <w:tbl>
      <w:tblPr>
        <w:tblW w:w="10380" w:type="dxa"/>
        <w:tblInd w:w="-540" w:type="dxa"/>
        <w:tblLook w:val="04A0" w:firstRow="1" w:lastRow="0" w:firstColumn="1" w:lastColumn="0" w:noHBand="0" w:noVBand="1"/>
      </w:tblPr>
      <w:tblGrid>
        <w:gridCol w:w="1226"/>
        <w:gridCol w:w="1020"/>
        <w:gridCol w:w="2270"/>
        <w:gridCol w:w="1316"/>
        <w:gridCol w:w="1316"/>
        <w:gridCol w:w="1916"/>
        <w:gridCol w:w="1316"/>
      </w:tblGrid>
      <w:tr w:rsidR="001E51CF" w:rsidRPr="005F0752" w:rsidTr="00C23675">
        <w:trPr>
          <w:trHeight w:val="255"/>
        </w:trPr>
        <w:tc>
          <w:tcPr>
            <w:tcW w:w="45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lastRenderedPageBreak/>
              <w:t xml:space="preserve">Adjusted </w:t>
            </w:r>
            <w:r w:rsidRPr="005F0752">
              <w:rPr>
                <w:rFonts w:ascii="Cambria Math" w:hAnsi="Cambria Math" w:cs="Cambria Math"/>
                <w:sz w:val="28"/>
              </w:rPr>
              <w:t>△</w:t>
            </w:r>
            <w:r w:rsidRPr="005F0752">
              <w:rPr>
                <w:rFonts w:ascii="Times New Roman" w:hAnsi="Times New Roman" w:cs="Times New Roman"/>
                <w:sz w:val="28"/>
              </w:rPr>
              <w:t xml:space="preserve"> HbA1C with </w:t>
            </w:r>
            <w:r w:rsidRPr="005F0752">
              <w:rPr>
                <w:rFonts w:ascii="Cambria Math" w:hAnsi="Cambria Math" w:cs="Cambria Math"/>
                <w:sz w:val="28"/>
              </w:rPr>
              <w:t>△</w:t>
            </w:r>
            <w:r w:rsidRPr="005F0752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5F0752">
              <w:rPr>
                <w:rFonts w:ascii="Times New Roman" w:hAnsi="Times New Roman" w:cs="Times New Roman"/>
                <w:sz w:val="28"/>
              </w:rPr>
              <w:t>UrineLFABP</w:t>
            </w:r>
            <w:proofErr w:type="spellEnd"/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E51CF" w:rsidRPr="005F0752" w:rsidTr="00C23675">
        <w:trPr>
          <w:trHeight w:val="255"/>
        </w:trPr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 </w:t>
            </w:r>
          </w:p>
        </w:tc>
        <w:tc>
          <w:tcPr>
            <w:tcW w:w="46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Univariable analysis</w:t>
            </w:r>
          </w:p>
        </w:tc>
        <w:tc>
          <w:tcPr>
            <w:tcW w:w="45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Multivariable analysis</w:t>
            </w:r>
          </w:p>
        </w:tc>
      </w:tr>
      <w:tr w:rsidR="001E51CF" w:rsidRPr="005F0752" w:rsidTr="00C23675">
        <w:trPr>
          <w:trHeight w:val="255"/>
        </w:trPr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B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95%CI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p-value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B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95%CI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p-value</w:t>
            </w:r>
          </w:p>
        </w:tc>
      </w:tr>
      <w:tr w:rsidR="001E51CF" w:rsidRPr="005F0752" w:rsidTr="00C23675">
        <w:trPr>
          <w:trHeight w:val="255"/>
        </w:trPr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Drug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-60.772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-95.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688 ,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-25.855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0.001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-48.067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-81.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979 ,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-14.156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0.006</w:t>
            </w:r>
          </w:p>
        </w:tc>
      </w:tr>
      <w:tr w:rsidR="001E51CF" w:rsidRPr="005F0752" w:rsidTr="00C23675">
        <w:trPr>
          <w:trHeight w:val="255"/>
        </w:trPr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Cambria Math" w:hAnsi="Cambria Math" w:cs="Cambria Math"/>
                <w:sz w:val="28"/>
              </w:rPr>
              <w:t>△</w:t>
            </w:r>
            <w:r w:rsidRPr="005F0752">
              <w:rPr>
                <w:rFonts w:ascii="Times New Roman" w:hAnsi="Times New Roman" w:cs="Times New Roman"/>
                <w:sz w:val="28"/>
              </w:rPr>
              <w:t xml:space="preserve"> HbA1C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4.987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-5.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345 ,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15.32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0.342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2.726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-7.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508 ,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12.959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0.599</w:t>
            </w:r>
          </w:p>
        </w:tc>
      </w:tr>
      <w:tr w:rsidR="001E51CF" w:rsidRPr="005F0752" w:rsidTr="00C23675">
        <w:trPr>
          <w:trHeight w:val="255"/>
        </w:trPr>
        <w:tc>
          <w:tcPr>
            <w:tcW w:w="2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Multiple linear regression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E51CF" w:rsidRPr="005F0752" w:rsidTr="00C23675">
        <w:trPr>
          <w:trHeight w:val="255"/>
        </w:trPr>
        <w:tc>
          <w:tcPr>
            <w:tcW w:w="2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Significant if p&lt;0.05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1E51CF" w:rsidRPr="005F0752" w:rsidRDefault="001E51CF" w:rsidP="001E51CF">
      <w:pPr>
        <w:rPr>
          <w:rFonts w:ascii="Times New Roman" w:hAnsi="Times New Roman" w:cs="Times New Roman"/>
          <w:sz w:val="28"/>
        </w:rPr>
      </w:pPr>
    </w:p>
    <w:tbl>
      <w:tblPr>
        <w:tblW w:w="10364" w:type="dxa"/>
        <w:tblInd w:w="-450" w:type="dxa"/>
        <w:tblLook w:val="04A0" w:firstRow="1" w:lastRow="0" w:firstColumn="1" w:lastColumn="0" w:noHBand="0" w:noVBand="1"/>
      </w:tblPr>
      <w:tblGrid>
        <w:gridCol w:w="1095"/>
        <w:gridCol w:w="1266"/>
        <w:gridCol w:w="2624"/>
        <w:gridCol w:w="1004"/>
        <w:gridCol w:w="1316"/>
        <w:gridCol w:w="1916"/>
        <w:gridCol w:w="1316"/>
      </w:tblGrid>
      <w:tr w:rsidR="001E51CF" w:rsidRPr="005F0752" w:rsidTr="00C23675">
        <w:trPr>
          <w:trHeight w:val="255"/>
        </w:trPr>
        <w:tc>
          <w:tcPr>
            <w:tcW w:w="58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 xml:space="preserve">Adjusted </w:t>
            </w:r>
            <w:r w:rsidRPr="005F0752">
              <w:rPr>
                <w:rFonts w:ascii="Cambria Math" w:hAnsi="Cambria Math" w:cs="Cambria Math"/>
                <w:sz w:val="28"/>
              </w:rPr>
              <w:t>△</w:t>
            </w:r>
            <w:r w:rsidRPr="005F0752">
              <w:rPr>
                <w:rFonts w:ascii="Times New Roman" w:hAnsi="Times New Roman" w:cs="Times New Roman"/>
                <w:sz w:val="28"/>
              </w:rPr>
              <w:t xml:space="preserve"> HbA1C with </w:t>
            </w:r>
            <w:r w:rsidRPr="005F0752">
              <w:rPr>
                <w:rFonts w:ascii="Cambria Math" w:hAnsi="Cambria Math" w:cs="Cambria Math"/>
                <w:sz w:val="28"/>
              </w:rPr>
              <w:t>△</w:t>
            </w:r>
            <w:r w:rsidRPr="005F0752">
              <w:rPr>
                <w:rFonts w:ascii="Times New Roman" w:hAnsi="Times New Roman" w:cs="Times New Roman"/>
                <w:sz w:val="28"/>
              </w:rPr>
              <w:t xml:space="preserve"> Bone alkaline phosphate (</w:t>
            </w:r>
            <w:proofErr w:type="spellStart"/>
            <w:r w:rsidRPr="005F0752">
              <w:rPr>
                <w:rFonts w:ascii="Times New Roman" w:hAnsi="Times New Roman" w:cs="Times New Roman"/>
                <w:sz w:val="28"/>
              </w:rPr>
              <w:t>pg</w:t>
            </w:r>
            <w:proofErr w:type="spellEnd"/>
            <w:r w:rsidRPr="005F0752">
              <w:rPr>
                <w:rFonts w:ascii="Times New Roman" w:hAnsi="Times New Roman" w:cs="Times New Roman"/>
                <w:sz w:val="28"/>
              </w:rPr>
              <w:t xml:space="preserve">/mL)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E51CF" w:rsidRPr="005F0752" w:rsidTr="00C23675">
        <w:trPr>
          <w:trHeight w:val="255"/>
        </w:trPr>
        <w:tc>
          <w:tcPr>
            <w:tcW w:w="10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 </w:t>
            </w:r>
          </w:p>
        </w:tc>
        <w:tc>
          <w:tcPr>
            <w:tcW w:w="47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Univariable analysis</w:t>
            </w:r>
          </w:p>
        </w:tc>
        <w:tc>
          <w:tcPr>
            <w:tcW w:w="45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Multivariable analysis</w:t>
            </w:r>
          </w:p>
        </w:tc>
      </w:tr>
      <w:tr w:rsidR="001E51CF" w:rsidRPr="005F0752" w:rsidTr="00C23675">
        <w:trPr>
          <w:trHeight w:val="255"/>
        </w:trPr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B</w:t>
            </w:r>
          </w:p>
        </w:tc>
        <w:tc>
          <w:tcPr>
            <w:tcW w:w="2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95%CI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p-value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B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95%CI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p-value</w:t>
            </w:r>
          </w:p>
        </w:tc>
      </w:tr>
      <w:tr w:rsidR="001E51CF" w:rsidRPr="005F0752" w:rsidTr="00C23675">
        <w:trPr>
          <w:trHeight w:val="255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Drug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-5927.192</w:t>
            </w:r>
          </w:p>
        </w:tc>
        <w:tc>
          <w:tcPr>
            <w:tcW w:w="2624" w:type="dxa"/>
            <w:tcBorders>
              <w:top w:val="nil"/>
              <w:left w:val="nil"/>
              <w:bottom w:val="nil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-9158.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853 ,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-2695.532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&lt;0.001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-6035.068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-9592.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794 ,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-2477.341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0.001</w:t>
            </w:r>
          </w:p>
        </w:tc>
      </w:tr>
      <w:tr w:rsidR="001E51CF" w:rsidRPr="005F0752" w:rsidTr="00C23675">
        <w:trPr>
          <w:trHeight w:val="255"/>
        </w:trPr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Cambria Math" w:hAnsi="Cambria Math" w:cs="Cambria Math"/>
                <w:sz w:val="28"/>
              </w:rPr>
              <w:t>△</w:t>
            </w:r>
            <w:r w:rsidRPr="005F0752">
              <w:rPr>
                <w:rFonts w:ascii="Times New Roman" w:hAnsi="Times New Roman" w:cs="Times New Roman"/>
                <w:sz w:val="28"/>
              </w:rPr>
              <w:t xml:space="preserve"> HbA1C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-1046.109</w:t>
            </w:r>
          </w:p>
        </w:tc>
        <w:tc>
          <w:tcPr>
            <w:tcW w:w="2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-2143.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008 ,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50.789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9CF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0.061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-1336.349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-2412.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062 ,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-260.636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0.015</w:t>
            </w:r>
          </w:p>
        </w:tc>
      </w:tr>
      <w:tr w:rsidR="001E51CF" w:rsidRPr="005F0752" w:rsidTr="00C23675">
        <w:trPr>
          <w:trHeight w:val="255"/>
        </w:trPr>
        <w:tc>
          <w:tcPr>
            <w:tcW w:w="23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Multiple linear regression</w:t>
            </w:r>
          </w:p>
        </w:tc>
        <w:tc>
          <w:tcPr>
            <w:tcW w:w="2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E51CF" w:rsidRPr="005F0752" w:rsidTr="00C23675">
        <w:trPr>
          <w:trHeight w:val="255"/>
        </w:trPr>
        <w:tc>
          <w:tcPr>
            <w:tcW w:w="23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Significant if p&lt;0.05</w:t>
            </w:r>
          </w:p>
        </w:tc>
        <w:tc>
          <w:tcPr>
            <w:tcW w:w="2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1E51CF" w:rsidRPr="005F0752" w:rsidRDefault="001E51CF" w:rsidP="001E51CF">
      <w:pPr>
        <w:rPr>
          <w:rFonts w:ascii="Times New Roman" w:hAnsi="Times New Roman" w:cs="Times New Roman"/>
          <w:sz w:val="28"/>
        </w:rPr>
      </w:pPr>
    </w:p>
    <w:p w:rsidR="001E51CF" w:rsidRPr="005F0752" w:rsidRDefault="001E51CF" w:rsidP="001E51CF">
      <w:pPr>
        <w:rPr>
          <w:rFonts w:ascii="Times New Roman" w:hAnsi="Times New Roman" w:cs="Times New Roman"/>
          <w:sz w:val="28"/>
        </w:rPr>
      </w:pPr>
    </w:p>
    <w:p w:rsidR="001E51CF" w:rsidRPr="005F0752" w:rsidRDefault="001E51CF" w:rsidP="001E51CF">
      <w:pPr>
        <w:rPr>
          <w:rFonts w:ascii="Times New Roman" w:hAnsi="Times New Roman" w:cs="Times New Roman"/>
          <w:sz w:val="28"/>
        </w:rPr>
      </w:pPr>
    </w:p>
    <w:tbl>
      <w:tblPr>
        <w:tblW w:w="9540" w:type="dxa"/>
        <w:tblInd w:w="-450" w:type="dxa"/>
        <w:tblLook w:val="04A0" w:firstRow="1" w:lastRow="0" w:firstColumn="1" w:lastColumn="0" w:noHBand="0" w:noVBand="1"/>
      </w:tblPr>
      <w:tblGrid>
        <w:gridCol w:w="1167"/>
        <w:gridCol w:w="1353"/>
        <w:gridCol w:w="2070"/>
        <w:gridCol w:w="1170"/>
        <w:gridCol w:w="1096"/>
        <w:gridCol w:w="1336"/>
        <w:gridCol w:w="1348"/>
      </w:tblGrid>
      <w:tr w:rsidR="001E51CF" w:rsidRPr="005F0752" w:rsidTr="00C23675">
        <w:trPr>
          <w:trHeight w:val="255"/>
        </w:trPr>
        <w:tc>
          <w:tcPr>
            <w:tcW w:w="5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Adjusted HbA1C change with eGFR change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E51CF" w:rsidRPr="005F0752" w:rsidTr="00C23675">
        <w:trPr>
          <w:trHeight w:val="255"/>
        </w:trPr>
        <w:tc>
          <w:tcPr>
            <w:tcW w:w="11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lastRenderedPageBreak/>
              <w:t> </w:t>
            </w:r>
          </w:p>
        </w:tc>
        <w:tc>
          <w:tcPr>
            <w:tcW w:w="45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EE6D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Univariable analysis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Multivariable analysis</w:t>
            </w:r>
          </w:p>
        </w:tc>
      </w:tr>
      <w:tr w:rsidR="001E51CF" w:rsidRPr="005F0752" w:rsidTr="00C23675">
        <w:trPr>
          <w:trHeight w:val="255"/>
        </w:trPr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 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E6D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B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E6D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95%CI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E6D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p-value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B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95%CI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p-value</w:t>
            </w:r>
          </w:p>
        </w:tc>
      </w:tr>
      <w:tr w:rsidR="001E51CF" w:rsidRPr="005F0752" w:rsidTr="00C23675">
        <w:trPr>
          <w:trHeight w:val="255"/>
        </w:trPr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Drug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FEE6D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0.873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000000" w:fill="FEE6D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-2.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294 ,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4.039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EE6D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0.587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0.833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-2.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213 ,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3.878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0.590</w:t>
            </w:r>
          </w:p>
        </w:tc>
      </w:tr>
      <w:tr w:rsidR="001E51CF" w:rsidRPr="005F0752" w:rsidTr="00C23675">
        <w:trPr>
          <w:trHeight w:val="255"/>
        </w:trPr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Cambria Math" w:hAnsi="Cambria Math" w:cs="Cambria Math"/>
                <w:sz w:val="28"/>
              </w:rPr>
              <w:t>△</w:t>
            </w:r>
            <w:r w:rsidRPr="005F0752">
              <w:rPr>
                <w:rFonts w:ascii="Times New Roman" w:hAnsi="Times New Roman" w:cs="Times New Roman"/>
                <w:sz w:val="28"/>
              </w:rPr>
              <w:t xml:space="preserve"> HbA1C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E6D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0.444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E6D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-0.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455 ,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1.343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EE6D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0.331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0.490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-0.</w:t>
            </w:r>
            <w:proofErr w:type="gramStart"/>
            <w:r w:rsidRPr="005F0752">
              <w:rPr>
                <w:rFonts w:ascii="Times New Roman" w:hAnsi="Times New Roman" w:cs="Times New Roman"/>
                <w:sz w:val="28"/>
              </w:rPr>
              <w:t>427 ,</w:t>
            </w:r>
            <w:proofErr w:type="gramEnd"/>
            <w:r w:rsidRPr="005F0752">
              <w:rPr>
                <w:rFonts w:ascii="Times New Roman" w:hAnsi="Times New Roman" w:cs="Times New Roman"/>
                <w:sz w:val="28"/>
              </w:rPr>
              <w:t xml:space="preserve"> 1.407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5E4FE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0.293</w:t>
            </w:r>
          </w:p>
        </w:tc>
      </w:tr>
      <w:tr w:rsidR="001E51CF" w:rsidRPr="005F0752" w:rsidTr="00C23675">
        <w:trPr>
          <w:trHeight w:val="255"/>
        </w:trPr>
        <w:tc>
          <w:tcPr>
            <w:tcW w:w="45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Multiple linear regression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E51CF" w:rsidRPr="005F0752" w:rsidTr="00C23675">
        <w:trPr>
          <w:trHeight w:val="255"/>
        </w:trPr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  <w:r w:rsidRPr="005F0752">
              <w:rPr>
                <w:rFonts w:ascii="Times New Roman" w:hAnsi="Times New Roman" w:cs="Times New Roman"/>
                <w:sz w:val="28"/>
              </w:rPr>
              <w:t>Significant if p&lt;0.05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51CF" w:rsidRPr="005F0752" w:rsidRDefault="001E51CF" w:rsidP="00C23675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1E51CF" w:rsidRPr="005F0752" w:rsidRDefault="001E51CF" w:rsidP="001E51CF"/>
    <w:p w:rsidR="001E51CF" w:rsidRPr="005F0752" w:rsidRDefault="001E51CF" w:rsidP="001E51CF"/>
    <w:p w:rsidR="001E51CF" w:rsidRPr="005F0752" w:rsidRDefault="001E51CF" w:rsidP="001E51CF"/>
    <w:p w:rsidR="001E51CF" w:rsidRPr="00554392" w:rsidRDefault="001E51CF" w:rsidP="001E51CF">
      <w:pPr>
        <w:spacing w:after="0"/>
        <w:rPr>
          <w:rFonts w:ascii="Times New Roman" w:hAnsi="Times New Roman" w:cs="Times New Roman"/>
          <w:sz w:val="28"/>
        </w:rPr>
      </w:pPr>
    </w:p>
    <w:p w:rsidR="00932DE5" w:rsidRDefault="00502D25"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dx.doi.org/10.17504/protocols.io.brvtm66n</w:t>
      </w:r>
      <w:bookmarkStart w:id="0" w:name="_GoBack"/>
      <w:bookmarkEnd w:id="0"/>
    </w:p>
    <w:sectPr w:rsidR="00932D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1CF"/>
    <w:rsid w:val="001E51CF"/>
    <w:rsid w:val="00502D25"/>
    <w:rsid w:val="00932DE5"/>
    <w:rsid w:val="00B84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19F70"/>
  <w15:chartTrackingRefBased/>
  <w15:docId w15:val="{D1D68477-4095-4B6A-B38B-60E6DA465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E51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VAJIRA</dc:creator>
  <cp:keywords/>
  <dc:description/>
  <cp:lastModifiedBy>VAJIRA</cp:lastModifiedBy>
  <cp:revision>3</cp:revision>
  <dcterms:created xsi:type="dcterms:W3CDTF">2021-01-28T04:01:00Z</dcterms:created>
  <dcterms:modified xsi:type="dcterms:W3CDTF">2021-01-28T04:20:00Z</dcterms:modified>
</cp:coreProperties>
</file>