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24FA05" w14:textId="77777777" w:rsidR="00B241CE" w:rsidRPr="00AB2F70" w:rsidRDefault="00B241CE" w:rsidP="00B241CE">
      <w:pPr>
        <w:autoSpaceDE w:val="0"/>
        <w:autoSpaceDN w:val="0"/>
        <w:adjustRightInd w:val="0"/>
        <w:spacing w:after="240" w:line="340" w:lineRule="atLeast"/>
        <w:jc w:val="center"/>
        <w:rPr>
          <w:b/>
          <w:color w:val="000000" w:themeColor="text1"/>
        </w:rPr>
      </w:pPr>
      <w:bookmarkStart w:id="0" w:name="_Hlk26134402"/>
      <w:r w:rsidRPr="00AB2F70">
        <w:rPr>
          <w:b/>
          <w:color w:val="000000" w:themeColor="text1"/>
        </w:rPr>
        <w:t>Supplementary Table</w:t>
      </w:r>
    </w:p>
    <w:p w14:paraId="249858A0" w14:textId="77777777" w:rsidR="00B241CE" w:rsidRPr="00AB2F70" w:rsidRDefault="00B241CE" w:rsidP="00B241CE">
      <w:pPr>
        <w:autoSpaceDE w:val="0"/>
        <w:autoSpaceDN w:val="0"/>
        <w:adjustRightInd w:val="0"/>
        <w:spacing w:after="240" w:line="340" w:lineRule="atLeast"/>
        <w:rPr>
          <w:b/>
          <w:color w:val="000000" w:themeColor="text1"/>
        </w:rPr>
      </w:pPr>
      <w:r w:rsidRPr="00AB2F70">
        <w:rPr>
          <w:b/>
          <w:color w:val="000000" w:themeColor="text1"/>
        </w:rPr>
        <w:t>Table 1. Concentrations of particulate matter (PM) and gaseous pollutants measured during exposure</w:t>
      </w:r>
      <w:r w:rsidRPr="00AB2F70">
        <w:rPr>
          <w:rFonts w:hint="eastAsia"/>
          <w:b/>
          <w:color w:val="000000" w:themeColor="text1"/>
        </w:rPr>
        <w:t>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1"/>
        <w:gridCol w:w="1719"/>
        <w:gridCol w:w="1701"/>
        <w:gridCol w:w="1969"/>
      </w:tblGrid>
      <w:tr w:rsidR="00AB2F70" w:rsidRPr="00AB2F70" w14:paraId="2C409D60" w14:textId="77777777" w:rsidTr="008E5BE6">
        <w:trPr>
          <w:trHeight w:hRule="exact" w:val="397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38CBE8E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rPr>
                <w:rFonts w:eastAsia="宋体"/>
                <w:b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 w:hint="eastAsia"/>
                <w:b/>
                <w:color w:val="000000" w:themeColor="text1"/>
                <w:sz w:val="22"/>
                <w:szCs w:val="22"/>
              </w:rPr>
              <w:t>Te</w:t>
            </w:r>
            <w:r w:rsidRPr="00AB2F70">
              <w:rPr>
                <w:rFonts w:eastAsia="宋体"/>
                <w:b/>
                <w:color w:val="000000" w:themeColor="text1"/>
                <w:sz w:val="22"/>
                <w:szCs w:val="22"/>
              </w:rPr>
              <w:t>st items</w:t>
            </w:r>
          </w:p>
        </w:tc>
        <w:tc>
          <w:tcPr>
            <w:tcW w:w="171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9770B8D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b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b/>
                <w:color w:val="000000" w:themeColor="text1"/>
                <w:sz w:val="22"/>
                <w:szCs w:val="22"/>
              </w:rPr>
              <w:t>CON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030260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b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b/>
                <w:color w:val="000000" w:themeColor="text1"/>
                <w:sz w:val="22"/>
                <w:szCs w:val="22"/>
              </w:rPr>
              <w:t>BMF</w:t>
            </w:r>
          </w:p>
        </w:tc>
        <w:tc>
          <w:tcPr>
            <w:tcW w:w="196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97F1B21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b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b/>
                <w:color w:val="000000" w:themeColor="text1"/>
                <w:sz w:val="22"/>
                <w:szCs w:val="22"/>
              </w:rPr>
              <w:t>MVE</w:t>
            </w:r>
          </w:p>
        </w:tc>
      </w:tr>
      <w:tr w:rsidR="00AB2F70" w:rsidRPr="00AB2F70" w14:paraId="748BDE16" w14:textId="77777777" w:rsidTr="008E5BE6">
        <w:trPr>
          <w:trHeight w:hRule="exact" w:val="397"/>
        </w:trPr>
        <w:tc>
          <w:tcPr>
            <w:tcW w:w="1971" w:type="dxa"/>
            <w:tcBorders>
              <w:top w:val="single" w:sz="4" w:space="0" w:color="auto"/>
            </w:tcBorders>
            <w:noWrap/>
            <w:hideMark/>
          </w:tcPr>
          <w:p w14:paraId="45E2444A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PM10 (</w:t>
            </w:r>
            <w:bookmarkStart w:id="1" w:name="OLE_LINK320"/>
            <w:bookmarkStart w:id="2" w:name="OLE_LINK321"/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mg/m</w:t>
            </w:r>
            <w:r w:rsidRPr="00AB2F70">
              <w:rPr>
                <w:rFonts w:eastAsia="宋体"/>
                <w:color w:val="000000" w:themeColor="text1"/>
                <w:sz w:val="22"/>
                <w:szCs w:val="22"/>
                <w:vertAlign w:val="superscript"/>
              </w:rPr>
              <w:t>3</w:t>
            </w:r>
            <w:bookmarkEnd w:id="1"/>
            <w:bookmarkEnd w:id="2"/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719" w:type="dxa"/>
            <w:tcBorders>
              <w:top w:val="single" w:sz="4" w:space="0" w:color="auto"/>
            </w:tcBorders>
            <w:noWrap/>
            <w:hideMark/>
          </w:tcPr>
          <w:p w14:paraId="1462B19D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—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294488A3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25.87±2.99</w:t>
            </w:r>
          </w:p>
        </w:tc>
        <w:tc>
          <w:tcPr>
            <w:tcW w:w="1969" w:type="dxa"/>
            <w:tcBorders>
              <w:top w:val="single" w:sz="4" w:space="0" w:color="auto"/>
            </w:tcBorders>
            <w:noWrap/>
            <w:hideMark/>
          </w:tcPr>
          <w:p w14:paraId="453A9C52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1.86±0.20</w:t>
            </w:r>
          </w:p>
        </w:tc>
      </w:tr>
      <w:tr w:rsidR="00AB2F70" w:rsidRPr="00AB2F70" w14:paraId="08182A35" w14:textId="77777777" w:rsidTr="008E5BE6">
        <w:trPr>
          <w:trHeight w:hRule="exact" w:val="397"/>
        </w:trPr>
        <w:tc>
          <w:tcPr>
            <w:tcW w:w="1971" w:type="dxa"/>
            <w:noWrap/>
            <w:hideMark/>
          </w:tcPr>
          <w:p w14:paraId="34D3EC34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PM2.5 (mg/m</w:t>
            </w:r>
            <w:r w:rsidRPr="00AB2F70">
              <w:rPr>
                <w:rFonts w:eastAsia="宋体"/>
                <w:color w:val="000000" w:themeColor="text1"/>
                <w:sz w:val="22"/>
                <w:szCs w:val="22"/>
                <w:vertAlign w:val="superscript"/>
              </w:rPr>
              <w:t>3</w:t>
            </w: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719" w:type="dxa"/>
            <w:noWrap/>
            <w:hideMark/>
          </w:tcPr>
          <w:p w14:paraId="41194442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—</w:t>
            </w:r>
          </w:p>
        </w:tc>
        <w:tc>
          <w:tcPr>
            <w:tcW w:w="1701" w:type="dxa"/>
            <w:noWrap/>
            <w:hideMark/>
          </w:tcPr>
          <w:p w14:paraId="015C68C1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21.91±1.84</w:t>
            </w:r>
          </w:p>
        </w:tc>
        <w:tc>
          <w:tcPr>
            <w:tcW w:w="1969" w:type="dxa"/>
            <w:noWrap/>
            <w:hideMark/>
          </w:tcPr>
          <w:p w14:paraId="512B603F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1.85±0.24</w:t>
            </w:r>
          </w:p>
        </w:tc>
      </w:tr>
      <w:tr w:rsidR="00AB2F70" w:rsidRPr="00AB2F70" w14:paraId="5ADCFE4F" w14:textId="77777777" w:rsidTr="008E5BE6">
        <w:trPr>
          <w:trHeight w:hRule="exact" w:val="397"/>
        </w:trPr>
        <w:tc>
          <w:tcPr>
            <w:tcW w:w="1971" w:type="dxa"/>
            <w:noWrap/>
            <w:hideMark/>
          </w:tcPr>
          <w:p w14:paraId="2217DF9D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PM1 (mg/m</w:t>
            </w:r>
            <w:r w:rsidRPr="00AB2F70">
              <w:rPr>
                <w:rFonts w:eastAsia="宋体"/>
                <w:color w:val="000000" w:themeColor="text1"/>
                <w:sz w:val="22"/>
                <w:szCs w:val="22"/>
                <w:vertAlign w:val="superscript"/>
              </w:rPr>
              <w:t>3</w:t>
            </w: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719" w:type="dxa"/>
            <w:noWrap/>
            <w:hideMark/>
          </w:tcPr>
          <w:p w14:paraId="08EA51E5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—</w:t>
            </w:r>
          </w:p>
        </w:tc>
        <w:tc>
          <w:tcPr>
            <w:tcW w:w="1701" w:type="dxa"/>
            <w:noWrap/>
            <w:hideMark/>
          </w:tcPr>
          <w:p w14:paraId="20547916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19.60±1.76</w:t>
            </w:r>
          </w:p>
        </w:tc>
        <w:tc>
          <w:tcPr>
            <w:tcW w:w="1969" w:type="dxa"/>
            <w:noWrap/>
            <w:hideMark/>
          </w:tcPr>
          <w:p w14:paraId="63B611FD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1.82±0.27</w:t>
            </w:r>
          </w:p>
        </w:tc>
      </w:tr>
      <w:tr w:rsidR="00AB2F70" w:rsidRPr="00AB2F70" w14:paraId="2C0DF8C1" w14:textId="77777777" w:rsidTr="008E5BE6">
        <w:trPr>
          <w:trHeight w:hRule="exact" w:val="397"/>
        </w:trPr>
        <w:tc>
          <w:tcPr>
            <w:tcW w:w="1971" w:type="dxa"/>
            <w:noWrap/>
            <w:hideMark/>
          </w:tcPr>
          <w:p w14:paraId="6B151003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NO</w:t>
            </w:r>
            <w:r w:rsidRPr="00AB2F70">
              <w:rPr>
                <w:rFonts w:eastAsia="宋体"/>
                <w:color w:val="000000" w:themeColor="text1"/>
                <w:sz w:val="22"/>
                <w:szCs w:val="22"/>
                <w:vertAlign w:val="subscript"/>
              </w:rPr>
              <w:t>1</w:t>
            </w: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 xml:space="preserve"> (ppm)</w:t>
            </w:r>
          </w:p>
        </w:tc>
        <w:tc>
          <w:tcPr>
            <w:tcW w:w="1719" w:type="dxa"/>
            <w:noWrap/>
            <w:hideMark/>
          </w:tcPr>
          <w:p w14:paraId="221431D6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—</w:t>
            </w:r>
          </w:p>
        </w:tc>
        <w:tc>
          <w:tcPr>
            <w:tcW w:w="1701" w:type="dxa"/>
            <w:noWrap/>
            <w:hideMark/>
          </w:tcPr>
          <w:p w14:paraId="7BC8A433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0.78 ± 0.10</w:t>
            </w:r>
          </w:p>
        </w:tc>
        <w:tc>
          <w:tcPr>
            <w:tcW w:w="1969" w:type="dxa"/>
            <w:noWrap/>
            <w:hideMark/>
          </w:tcPr>
          <w:p w14:paraId="5B5020FA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0.31 ± 0.07</w:t>
            </w:r>
          </w:p>
        </w:tc>
      </w:tr>
      <w:tr w:rsidR="00AB2F70" w:rsidRPr="00AB2F70" w14:paraId="6A02175B" w14:textId="77777777" w:rsidTr="008E5BE6">
        <w:trPr>
          <w:trHeight w:hRule="exact" w:val="397"/>
        </w:trPr>
        <w:tc>
          <w:tcPr>
            <w:tcW w:w="1971" w:type="dxa"/>
            <w:noWrap/>
            <w:hideMark/>
          </w:tcPr>
          <w:p w14:paraId="2F0CC71A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NO</w:t>
            </w:r>
            <w:r w:rsidRPr="00AB2F70">
              <w:rPr>
                <w:rFonts w:eastAsia="宋体"/>
                <w:color w:val="000000" w:themeColor="text1"/>
                <w:sz w:val="22"/>
                <w:szCs w:val="22"/>
                <w:vertAlign w:val="subscript"/>
              </w:rPr>
              <w:t>X</w:t>
            </w: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 xml:space="preserve"> (ppm)</w:t>
            </w:r>
          </w:p>
        </w:tc>
        <w:tc>
          <w:tcPr>
            <w:tcW w:w="1719" w:type="dxa"/>
            <w:noWrap/>
            <w:hideMark/>
          </w:tcPr>
          <w:p w14:paraId="183EF2C2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—</w:t>
            </w:r>
          </w:p>
        </w:tc>
        <w:tc>
          <w:tcPr>
            <w:tcW w:w="1701" w:type="dxa"/>
            <w:noWrap/>
            <w:hideMark/>
          </w:tcPr>
          <w:p w14:paraId="41F3CCCD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0.78 ± 0.10</w:t>
            </w:r>
          </w:p>
        </w:tc>
        <w:tc>
          <w:tcPr>
            <w:tcW w:w="1969" w:type="dxa"/>
            <w:noWrap/>
            <w:hideMark/>
          </w:tcPr>
          <w:p w14:paraId="4104A386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0.31 ± 0.07</w:t>
            </w:r>
          </w:p>
        </w:tc>
      </w:tr>
      <w:tr w:rsidR="00AB2F70" w:rsidRPr="00AB2F70" w14:paraId="66CCF7D0" w14:textId="77777777" w:rsidTr="008E5BE6">
        <w:trPr>
          <w:trHeight w:hRule="exact" w:val="397"/>
        </w:trPr>
        <w:tc>
          <w:tcPr>
            <w:tcW w:w="1971" w:type="dxa"/>
            <w:noWrap/>
            <w:hideMark/>
          </w:tcPr>
          <w:p w14:paraId="6D46E96E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SO</w:t>
            </w:r>
            <w:r w:rsidRPr="00AB2F70">
              <w:rPr>
                <w:rFonts w:eastAsia="宋体"/>
                <w:color w:val="000000" w:themeColor="text1"/>
                <w:sz w:val="22"/>
                <w:szCs w:val="22"/>
                <w:vertAlign w:val="subscript"/>
              </w:rPr>
              <w:t>2</w:t>
            </w: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 xml:space="preserve"> (ppm)</w:t>
            </w:r>
          </w:p>
        </w:tc>
        <w:tc>
          <w:tcPr>
            <w:tcW w:w="1719" w:type="dxa"/>
            <w:noWrap/>
            <w:hideMark/>
          </w:tcPr>
          <w:p w14:paraId="547605F7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—</w:t>
            </w:r>
          </w:p>
        </w:tc>
        <w:tc>
          <w:tcPr>
            <w:tcW w:w="1701" w:type="dxa"/>
            <w:noWrap/>
            <w:hideMark/>
          </w:tcPr>
          <w:p w14:paraId="4ECFA8E0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—</w:t>
            </w:r>
          </w:p>
        </w:tc>
        <w:tc>
          <w:tcPr>
            <w:tcW w:w="1969" w:type="dxa"/>
            <w:noWrap/>
            <w:hideMark/>
          </w:tcPr>
          <w:p w14:paraId="0F8E728B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0.82 ± 0.10</w:t>
            </w:r>
          </w:p>
        </w:tc>
      </w:tr>
      <w:tr w:rsidR="00AB2F70" w:rsidRPr="00AB2F70" w14:paraId="4A31373A" w14:textId="77777777" w:rsidTr="008E5BE6">
        <w:trPr>
          <w:trHeight w:hRule="exact" w:val="397"/>
        </w:trPr>
        <w:tc>
          <w:tcPr>
            <w:tcW w:w="1971" w:type="dxa"/>
            <w:noWrap/>
            <w:hideMark/>
          </w:tcPr>
          <w:p w14:paraId="604BE50A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CO (ppm)</w:t>
            </w:r>
          </w:p>
        </w:tc>
        <w:tc>
          <w:tcPr>
            <w:tcW w:w="1719" w:type="dxa"/>
            <w:noWrap/>
            <w:hideMark/>
          </w:tcPr>
          <w:p w14:paraId="5A9EA1D9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—</w:t>
            </w:r>
          </w:p>
        </w:tc>
        <w:tc>
          <w:tcPr>
            <w:tcW w:w="1701" w:type="dxa"/>
            <w:noWrap/>
            <w:hideMark/>
          </w:tcPr>
          <w:p w14:paraId="12B3ED48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110.1±15.4</w:t>
            </w:r>
          </w:p>
        </w:tc>
        <w:tc>
          <w:tcPr>
            <w:tcW w:w="1969" w:type="dxa"/>
            <w:noWrap/>
            <w:hideMark/>
          </w:tcPr>
          <w:p w14:paraId="1BA2A8C4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129.0±12.6</w:t>
            </w:r>
          </w:p>
        </w:tc>
      </w:tr>
      <w:tr w:rsidR="00AB2F70" w:rsidRPr="00AB2F70" w14:paraId="2CDF0372" w14:textId="77777777" w:rsidTr="008E5BE6">
        <w:trPr>
          <w:trHeight w:hRule="exact" w:val="397"/>
        </w:trPr>
        <w:tc>
          <w:tcPr>
            <w:tcW w:w="1971" w:type="dxa"/>
            <w:noWrap/>
            <w:hideMark/>
          </w:tcPr>
          <w:p w14:paraId="5D20859C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O</w:t>
            </w:r>
            <w:r w:rsidRPr="00AB2F70">
              <w:rPr>
                <w:rFonts w:eastAsia="宋体"/>
                <w:color w:val="000000" w:themeColor="text1"/>
                <w:sz w:val="22"/>
                <w:szCs w:val="22"/>
                <w:vertAlign w:val="subscript"/>
              </w:rPr>
              <w:t xml:space="preserve">2 </w:t>
            </w: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(%)</w:t>
            </w:r>
          </w:p>
        </w:tc>
        <w:tc>
          <w:tcPr>
            <w:tcW w:w="1719" w:type="dxa"/>
            <w:noWrap/>
            <w:hideMark/>
          </w:tcPr>
          <w:p w14:paraId="43B28DD5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20.9 ± 0.04</w:t>
            </w:r>
          </w:p>
        </w:tc>
        <w:tc>
          <w:tcPr>
            <w:tcW w:w="1701" w:type="dxa"/>
            <w:noWrap/>
            <w:hideMark/>
          </w:tcPr>
          <w:p w14:paraId="33F80E41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20.7±0.06</w:t>
            </w:r>
          </w:p>
        </w:tc>
        <w:tc>
          <w:tcPr>
            <w:tcW w:w="1969" w:type="dxa"/>
            <w:noWrap/>
            <w:hideMark/>
          </w:tcPr>
          <w:p w14:paraId="4E47A057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20.4±0.05</w:t>
            </w:r>
          </w:p>
        </w:tc>
      </w:tr>
      <w:tr w:rsidR="00AB2F70" w:rsidRPr="00AB2F70" w14:paraId="7B4827D5" w14:textId="77777777" w:rsidTr="008E5BE6">
        <w:trPr>
          <w:trHeight w:hRule="exact" w:val="397"/>
        </w:trPr>
        <w:tc>
          <w:tcPr>
            <w:tcW w:w="1971" w:type="dxa"/>
            <w:noWrap/>
            <w:hideMark/>
          </w:tcPr>
          <w:p w14:paraId="0293FE17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Humidity (%)</w:t>
            </w:r>
          </w:p>
        </w:tc>
        <w:tc>
          <w:tcPr>
            <w:tcW w:w="1719" w:type="dxa"/>
            <w:noWrap/>
            <w:hideMark/>
          </w:tcPr>
          <w:p w14:paraId="02876B63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60.1±5.6</w:t>
            </w:r>
          </w:p>
        </w:tc>
        <w:tc>
          <w:tcPr>
            <w:tcW w:w="1701" w:type="dxa"/>
            <w:noWrap/>
            <w:hideMark/>
          </w:tcPr>
          <w:p w14:paraId="202F5CD5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66.0±9.3</w:t>
            </w:r>
          </w:p>
        </w:tc>
        <w:tc>
          <w:tcPr>
            <w:tcW w:w="1969" w:type="dxa"/>
            <w:noWrap/>
            <w:hideMark/>
          </w:tcPr>
          <w:p w14:paraId="540913C4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73.5±9.9</w:t>
            </w:r>
          </w:p>
        </w:tc>
      </w:tr>
      <w:tr w:rsidR="00AB2F70" w:rsidRPr="00AB2F70" w14:paraId="794781DC" w14:textId="77777777" w:rsidTr="008E5BE6">
        <w:trPr>
          <w:trHeight w:hRule="exact" w:val="397"/>
        </w:trPr>
        <w:tc>
          <w:tcPr>
            <w:tcW w:w="1971" w:type="dxa"/>
            <w:noWrap/>
            <w:hideMark/>
          </w:tcPr>
          <w:p w14:paraId="1A2D0A38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Temperature (</w:t>
            </w:r>
            <w:r w:rsidRPr="00AB2F70">
              <w:rPr>
                <w:rFonts w:ascii="MS Mincho" w:eastAsia="MS Mincho" w:hAnsi="MS Mincho" w:cs="MS Mincho"/>
                <w:color w:val="000000" w:themeColor="text1"/>
                <w:sz w:val="22"/>
                <w:szCs w:val="22"/>
              </w:rPr>
              <w:t>℃</w:t>
            </w: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719" w:type="dxa"/>
            <w:noWrap/>
            <w:hideMark/>
          </w:tcPr>
          <w:p w14:paraId="4CEDD94A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24.9±0.5</w:t>
            </w:r>
          </w:p>
        </w:tc>
        <w:tc>
          <w:tcPr>
            <w:tcW w:w="1701" w:type="dxa"/>
            <w:noWrap/>
            <w:hideMark/>
          </w:tcPr>
          <w:p w14:paraId="5BB5C8A5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26.1±1.8</w:t>
            </w:r>
          </w:p>
        </w:tc>
        <w:tc>
          <w:tcPr>
            <w:tcW w:w="1969" w:type="dxa"/>
            <w:noWrap/>
            <w:hideMark/>
          </w:tcPr>
          <w:p w14:paraId="67DF36D5" w14:textId="77777777" w:rsidR="00B241CE" w:rsidRPr="00AB2F70" w:rsidRDefault="00B241CE" w:rsidP="008E5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eastAsia="宋体"/>
                <w:color w:val="000000" w:themeColor="text1"/>
                <w:sz w:val="22"/>
                <w:szCs w:val="22"/>
              </w:rPr>
            </w:pPr>
            <w:r w:rsidRPr="00AB2F70">
              <w:rPr>
                <w:rFonts w:eastAsia="宋体"/>
                <w:color w:val="000000" w:themeColor="text1"/>
                <w:sz w:val="22"/>
                <w:szCs w:val="22"/>
              </w:rPr>
              <w:t>27.5±4.4</w:t>
            </w:r>
          </w:p>
        </w:tc>
      </w:tr>
    </w:tbl>
    <w:p w14:paraId="474DD81F" w14:textId="77777777" w:rsidR="00B241CE" w:rsidRPr="00AB2F70" w:rsidRDefault="00B241CE" w:rsidP="00B241CE">
      <w:pPr>
        <w:autoSpaceDE w:val="0"/>
        <w:autoSpaceDN w:val="0"/>
        <w:adjustRightInd w:val="0"/>
        <w:spacing w:after="240"/>
        <w:rPr>
          <w:rFonts w:eastAsia="宋体"/>
          <w:color w:val="000000" w:themeColor="text1"/>
          <w:sz w:val="22"/>
          <w:szCs w:val="22"/>
        </w:rPr>
      </w:pPr>
      <w:r w:rsidRPr="00AB2F70">
        <w:rPr>
          <w:rFonts w:eastAsia="宋体"/>
          <w:color w:val="000000" w:themeColor="text1"/>
          <w:sz w:val="22"/>
          <w:szCs w:val="22"/>
        </w:rPr>
        <w:t>Values are shown as mean ± SD. CON, control group; BMF, biomass fuel exposure group; MVE, motor vehicle exhaust exposure group.</w:t>
      </w:r>
      <w:bookmarkEnd w:id="0"/>
      <w:r w:rsidRPr="00AB2F70">
        <w:rPr>
          <w:rFonts w:eastAsia="宋体"/>
          <w:color w:val="000000" w:themeColor="text1"/>
          <w:sz w:val="22"/>
          <w:szCs w:val="22"/>
        </w:rPr>
        <w:t xml:space="preserve"> </w:t>
      </w:r>
    </w:p>
    <w:p w14:paraId="1068F934" w14:textId="77777777" w:rsidR="00B241CE" w:rsidRPr="00AB2F70" w:rsidRDefault="00B241CE" w:rsidP="00B241CE">
      <w:pPr>
        <w:autoSpaceDE w:val="0"/>
        <w:autoSpaceDN w:val="0"/>
        <w:adjustRightInd w:val="0"/>
        <w:spacing w:after="240"/>
        <w:rPr>
          <w:rFonts w:eastAsia="宋体"/>
          <w:color w:val="000000" w:themeColor="text1"/>
          <w:sz w:val="22"/>
          <w:szCs w:val="22"/>
        </w:rPr>
      </w:pPr>
    </w:p>
    <w:p w14:paraId="262CEE7F" w14:textId="77777777" w:rsidR="00B241CE" w:rsidRPr="00AB2F70" w:rsidRDefault="00B241CE" w:rsidP="00B241CE">
      <w:pPr>
        <w:autoSpaceDE w:val="0"/>
        <w:autoSpaceDN w:val="0"/>
        <w:adjustRightInd w:val="0"/>
        <w:spacing w:after="240"/>
        <w:rPr>
          <w:rFonts w:eastAsia="宋体"/>
          <w:color w:val="000000" w:themeColor="text1"/>
          <w:sz w:val="22"/>
          <w:szCs w:val="22"/>
        </w:rPr>
      </w:pPr>
    </w:p>
    <w:p w14:paraId="24C6573A" w14:textId="77777777" w:rsidR="00B241CE" w:rsidRPr="00AB2F70" w:rsidRDefault="00B241CE" w:rsidP="00B241CE">
      <w:pPr>
        <w:autoSpaceDE w:val="0"/>
        <w:autoSpaceDN w:val="0"/>
        <w:adjustRightInd w:val="0"/>
        <w:spacing w:after="240"/>
        <w:rPr>
          <w:rFonts w:eastAsia="宋体"/>
          <w:color w:val="000000" w:themeColor="text1"/>
          <w:sz w:val="22"/>
          <w:szCs w:val="22"/>
        </w:rPr>
      </w:pPr>
    </w:p>
    <w:p w14:paraId="680D24C9" w14:textId="77777777" w:rsidR="00B241CE" w:rsidRPr="00AB2F70" w:rsidRDefault="00B241CE" w:rsidP="00B241CE">
      <w:pPr>
        <w:autoSpaceDE w:val="0"/>
        <w:autoSpaceDN w:val="0"/>
        <w:adjustRightInd w:val="0"/>
        <w:spacing w:after="240"/>
        <w:rPr>
          <w:rFonts w:eastAsia="宋体"/>
          <w:color w:val="000000" w:themeColor="text1"/>
          <w:sz w:val="22"/>
          <w:szCs w:val="22"/>
        </w:rPr>
      </w:pPr>
    </w:p>
    <w:p w14:paraId="5B490F41" w14:textId="77777777" w:rsidR="00B241CE" w:rsidRPr="00AB2F70" w:rsidRDefault="00B241CE" w:rsidP="00B241CE">
      <w:pPr>
        <w:autoSpaceDE w:val="0"/>
        <w:autoSpaceDN w:val="0"/>
        <w:adjustRightInd w:val="0"/>
        <w:spacing w:after="240"/>
        <w:rPr>
          <w:rFonts w:eastAsia="宋体"/>
          <w:color w:val="000000" w:themeColor="text1"/>
          <w:sz w:val="22"/>
          <w:szCs w:val="22"/>
        </w:rPr>
      </w:pPr>
    </w:p>
    <w:p w14:paraId="1CDB2175" w14:textId="77777777" w:rsidR="00B241CE" w:rsidRPr="00AB2F70" w:rsidRDefault="00B241CE" w:rsidP="00B241CE">
      <w:pPr>
        <w:autoSpaceDE w:val="0"/>
        <w:autoSpaceDN w:val="0"/>
        <w:adjustRightInd w:val="0"/>
        <w:spacing w:after="240"/>
        <w:rPr>
          <w:rFonts w:eastAsia="宋体"/>
          <w:color w:val="000000" w:themeColor="text1"/>
          <w:sz w:val="22"/>
          <w:szCs w:val="22"/>
        </w:rPr>
      </w:pPr>
    </w:p>
    <w:p w14:paraId="1D9F4E1D" w14:textId="77777777" w:rsidR="00B241CE" w:rsidRPr="00AB2F70" w:rsidRDefault="00B241CE" w:rsidP="00B241CE">
      <w:pPr>
        <w:autoSpaceDE w:val="0"/>
        <w:autoSpaceDN w:val="0"/>
        <w:adjustRightInd w:val="0"/>
        <w:spacing w:after="240"/>
        <w:rPr>
          <w:rFonts w:eastAsia="宋体"/>
          <w:color w:val="000000" w:themeColor="text1"/>
          <w:sz w:val="22"/>
          <w:szCs w:val="22"/>
        </w:rPr>
      </w:pPr>
    </w:p>
    <w:p w14:paraId="03846264" w14:textId="77777777" w:rsidR="00B241CE" w:rsidRPr="00AB2F70" w:rsidRDefault="00B241CE" w:rsidP="00B241CE">
      <w:pPr>
        <w:autoSpaceDE w:val="0"/>
        <w:autoSpaceDN w:val="0"/>
        <w:adjustRightInd w:val="0"/>
        <w:spacing w:after="240"/>
        <w:rPr>
          <w:rFonts w:eastAsia="宋体"/>
          <w:color w:val="000000" w:themeColor="text1"/>
          <w:sz w:val="22"/>
          <w:szCs w:val="22"/>
        </w:rPr>
      </w:pPr>
    </w:p>
    <w:p w14:paraId="08BF3E1E" w14:textId="77777777" w:rsidR="00B241CE" w:rsidRPr="00AB2F70" w:rsidRDefault="00B241CE" w:rsidP="00B241CE">
      <w:pPr>
        <w:autoSpaceDE w:val="0"/>
        <w:autoSpaceDN w:val="0"/>
        <w:adjustRightInd w:val="0"/>
        <w:spacing w:after="240"/>
        <w:rPr>
          <w:rFonts w:eastAsia="宋体"/>
          <w:color w:val="000000" w:themeColor="text1"/>
          <w:sz w:val="22"/>
          <w:szCs w:val="22"/>
        </w:rPr>
      </w:pPr>
    </w:p>
    <w:p w14:paraId="2BBEC9AF" w14:textId="77777777" w:rsidR="00B241CE" w:rsidRPr="00AB2F70" w:rsidRDefault="00B241CE" w:rsidP="00B241CE">
      <w:pPr>
        <w:autoSpaceDE w:val="0"/>
        <w:autoSpaceDN w:val="0"/>
        <w:adjustRightInd w:val="0"/>
        <w:spacing w:after="240"/>
        <w:rPr>
          <w:rFonts w:eastAsia="宋体"/>
          <w:color w:val="000000" w:themeColor="text1"/>
          <w:sz w:val="22"/>
          <w:szCs w:val="22"/>
        </w:rPr>
      </w:pPr>
    </w:p>
    <w:p w14:paraId="6DDBBCFD" w14:textId="77777777" w:rsidR="00B241CE" w:rsidRPr="00AB2F70" w:rsidRDefault="00B241CE" w:rsidP="00B241CE">
      <w:pPr>
        <w:rPr>
          <w:b/>
          <w:color w:val="000000" w:themeColor="text1"/>
        </w:rPr>
      </w:pPr>
      <w:r w:rsidRPr="00AB2F70">
        <w:rPr>
          <w:b/>
          <w:color w:val="000000" w:themeColor="text1"/>
        </w:rPr>
        <w:lastRenderedPageBreak/>
        <w:t>Table 2. The elemental composition of PAHs in ambient BMF and MVE samples.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56"/>
        <w:gridCol w:w="2268"/>
        <w:gridCol w:w="2126"/>
      </w:tblGrid>
      <w:tr w:rsidR="00AB2F70" w:rsidRPr="00AB2F70" w14:paraId="2F20D731" w14:textId="77777777" w:rsidTr="008E5BE6">
        <w:tc>
          <w:tcPr>
            <w:tcW w:w="3256" w:type="dxa"/>
            <w:tcBorders>
              <w:left w:val="nil"/>
              <w:bottom w:val="single" w:sz="4" w:space="0" w:color="auto"/>
              <w:right w:val="nil"/>
            </w:tcBorders>
          </w:tcPr>
          <w:p w14:paraId="21EE3451" w14:textId="77777777" w:rsidR="00B241CE" w:rsidRPr="00AB2F70" w:rsidRDefault="00B241CE" w:rsidP="008E5BE6">
            <w:pPr>
              <w:rPr>
                <w:b/>
                <w:color w:val="000000" w:themeColor="text1"/>
                <w:sz w:val="22"/>
                <w:szCs w:val="22"/>
              </w:rPr>
            </w:pPr>
            <w:r w:rsidRPr="00AB2F70">
              <w:rPr>
                <w:b/>
                <w:color w:val="000000" w:themeColor="text1"/>
                <w:sz w:val="22"/>
                <w:szCs w:val="22"/>
              </w:rPr>
              <w:t>PAHs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</w:tcPr>
          <w:p w14:paraId="4A59CB63" w14:textId="77777777" w:rsidR="00B241CE" w:rsidRPr="00AB2F70" w:rsidRDefault="00B241CE" w:rsidP="008E5BE6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B2F70">
              <w:rPr>
                <w:b/>
                <w:color w:val="000000" w:themeColor="text1"/>
                <w:sz w:val="22"/>
                <w:szCs w:val="22"/>
              </w:rPr>
              <w:t>BMF (mg/kg)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</w:tcPr>
          <w:p w14:paraId="71DC6523" w14:textId="77777777" w:rsidR="00B241CE" w:rsidRPr="00AB2F70" w:rsidRDefault="00B241CE" w:rsidP="008E5BE6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B2F70">
              <w:rPr>
                <w:b/>
                <w:color w:val="000000" w:themeColor="text1"/>
                <w:sz w:val="22"/>
                <w:szCs w:val="22"/>
              </w:rPr>
              <w:t>MVE (mg/kg)</w:t>
            </w:r>
          </w:p>
        </w:tc>
      </w:tr>
      <w:tr w:rsidR="00AB2F70" w:rsidRPr="00AB2F70" w14:paraId="4D966AFD" w14:textId="77777777" w:rsidTr="008E5BE6">
        <w:tc>
          <w:tcPr>
            <w:tcW w:w="3256" w:type="dxa"/>
            <w:tcBorders>
              <w:left w:val="nil"/>
              <w:bottom w:val="nil"/>
              <w:right w:val="nil"/>
            </w:tcBorders>
          </w:tcPr>
          <w:p w14:paraId="19EC46CC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Naphthalene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1864CB57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6.95 ± 2.24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14:paraId="6DD98A2A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</w:tr>
      <w:tr w:rsidR="00AB2F70" w:rsidRPr="00AB2F70" w14:paraId="23CB0344" w14:textId="77777777" w:rsidTr="008E5BE6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14:paraId="1E933DF6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proofErr w:type="spellStart"/>
            <w:r w:rsidRPr="00AB2F70">
              <w:rPr>
                <w:color w:val="000000" w:themeColor="text1"/>
                <w:sz w:val="22"/>
                <w:szCs w:val="22"/>
              </w:rPr>
              <w:t>Acenaphthylene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1BCB5E0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F9A0C00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0.03 ± 0.03</w:t>
            </w:r>
          </w:p>
        </w:tc>
      </w:tr>
      <w:tr w:rsidR="00AB2F70" w:rsidRPr="00AB2F70" w14:paraId="702CE627" w14:textId="77777777" w:rsidTr="008E5BE6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14:paraId="3E490213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proofErr w:type="spellStart"/>
            <w:r w:rsidRPr="00AB2F70">
              <w:rPr>
                <w:color w:val="000000" w:themeColor="text1"/>
                <w:sz w:val="22"/>
                <w:szCs w:val="22"/>
              </w:rPr>
              <w:t>Acenaphthene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1E1597D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D32C7EF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</w:tr>
      <w:tr w:rsidR="00AB2F70" w:rsidRPr="00AB2F70" w14:paraId="585888FF" w14:textId="77777777" w:rsidTr="008E5BE6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14:paraId="05864734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proofErr w:type="spellStart"/>
            <w:r w:rsidRPr="00AB2F70">
              <w:rPr>
                <w:color w:val="000000" w:themeColor="text1"/>
                <w:sz w:val="22"/>
                <w:szCs w:val="22"/>
              </w:rPr>
              <w:t>Fluorene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B665210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F66DDD1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0.06 ± 0.05</w:t>
            </w:r>
          </w:p>
        </w:tc>
      </w:tr>
      <w:tr w:rsidR="00AB2F70" w:rsidRPr="00AB2F70" w14:paraId="32F5F48C" w14:textId="77777777" w:rsidTr="008E5BE6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14:paraId="578C7208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proofErr w:type="spellStart"/>
            <w:r w:rsidRPr="00AB2F70">
              <w:rPr>
                <w:color w:val="000000" w:themeColor="text1"/>
                <w:sz w:val="22"/>
                <w:szCs w:val="22"/>
              </w:rPr>
              <w:t>Phenanthrene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1FF7D1D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 xml:space="preserve">2.34 ± 1.07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16FA412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2.22 ± 1.30</w:t>
            </w:r>
          </w:p>
        </w:tc>
      </w:tr>
      <w:tr w:rsidR="00AB2F70" w:rsidRPr="00AB2F70" w14:paraId="10981C3F" w14:textId="77777777" w:rsidTr="008E5BE6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14:paraId="20B36692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proofErr w:type="spellStart"/>
            <w:r w:rsidRPr="00AB2F70">
              <w:rPr>
                <w:color w:val="000000" w:themeColor="text1"/>
                <w:sz w:val="22"/>
                <w:szCs w:val="22"/>
              </w:rPr>
              <w:t>Anthrancene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D72A780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0.20 ± 0.05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2909B06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0.07 ± 0.03</w:t>
            </w:r>
          </w:p>
        </w:tc>
      </w:tr>
      <w:tr w:rsidR="00AB2F70" w:rsidRPr="00AB2F70" w14:paraId="05E1E976" w14:textId="77777777" w:rsidTr="008E5BE6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14:paraId="36805DA0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proofErr w:type="spellStart"/>
            <w:r w:rsidRPr="00AB2F70">
              <w:rPr>
                <w:color w:val="000000" w:themeColor="text1"/>
                <w:sz w:val="22"/>
                <w:szCs w:val="22"/>
              </w:rPr>
              <w:t>Fluoranthene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5949A90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1.04 ± 0.28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0FA858A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4.17 ± 3.16</w:t>
            </w:r>
          </w:p>
        </w:tc>
      </w:tr>
      <w:tr w:rsidR="00AB2F70" w:rsidRPr="00AB2F70" w14:paraId="71DBB629" w14:textId="77777777" w:rsidTr="008E5BE6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14:paraId="46C5FDAD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Pyrene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4A1BD53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0.16 ± 0.13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BE8ED13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7.71 ± 5.80</w:t>
            </w:r>
          </w:p>
        </w:tc>
      </w:tr>
      <w:tr w:rsidR="00AB2F70" w:rsidRPr="00AB2F70" w14:paraId="1219A054" w14:textId="77777777" w:rsidTr="008E5BE6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14:paraId="14E82EF2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Benzo anthracene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A5DAAB2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 xml:space="preserve">0.22 ± 0.19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66A2BA7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2.25 ± 1.24</w:t>
            </w:r>
          </w:p>
        </w:tc>
      </w:tr>
      <w:tr w:rsidR="00AB2F70" w:rsidRPr="00AB2F70" w14:paraId="61E61152" w14:textId="77777777" w:rsidTr="008E5BE6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14:paraId="7C287740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Chrysene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773D00E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1018206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1.05 ± 0.73</w:t>
            </w:r>
          </w:p>
        </w:tc>
      </w:tr>
      <w:tr w:rsidR="00AB2F70" w:rsidRPr="00AB2F70" w14:paraId="63CBB3F1" w14:textId="77777777" w:rsidTr="008E5BE6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14:paraId="52335B6B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Benzo[</w:t>
            </w:r>
            <w:proofErr w:type="spellStart"/>
            <w:r w:rsidRPr="00AB2F70">
              <w:rPr>
                <w:color w:val="000000" w:themeColor="text1"/>
                <w:sz w:val="22"/>
                <w:szCs w:val="22"/>
              </w:rPr>
              <w:t>b+j</w:t>
            </w:r>
            <w:proofErr w:type="spellEnd"/>
            <w:r w:rsidRPr="00AB2F70">
              <w:rPr>
                <w:color w:val="000000" w:themeColor="text1"/>
                <w:sz w:val="22"/>
                <w:szCs w:val="22"/>
              </w:rPr>
              <w:t xml:space="preserve">] </w:t>
            </w:r>
            <w:proofErr w:type="spellStart"/>
            <w:r w:rsidRPr="00AB2F70">
              <w:rPr>
                <w:color w:val="000000" w:themeColor="text1"/>
                <w:sz w:val="22"/>
                <w:szCs w:val="22"/>
              </w:rPr>
              <w:t>fluoranthene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746EF8A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760488B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4.02 ± 3.90</w:t>
            </w:r>
          </w:p>
        </w:tc>
      </w:tr>
      <w:tr w:rsidR="00AB2F70" w:rsidRPr="00AB2F70" w14:paraId="4058BE8A" w14:textId="77777777" w:rsidTr="008E5BE6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14:paraId="18C30E47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 xml:space="preserve">Benzo[k] </w:t>
            </w:r>
            <w:proofErr w:type="spellStart"/>
            <w:r w:rsidRPr="00AB2F70">
              <w:rPr>
                <w:color w:val="000000" w:themeColor="text1"/>
                <w:sz w:val="22"/>
                <w:szCs w:val="22"/>
              </w:rPr>
              <w:t>fluoranthene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E077896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FA9CE36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0.59 ± 0.38</w:t>
            </w:r>
          </w:p>
        </w:tc>
      </w:tr>
      <w:tr w:rsidR="00AB2F70" w:rsidRPr="00AB2F70" w14:paraId="6D6B1B4E" w14:textId="77777777" w:rsidTr="008E5BE6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14:paraId="27929491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Benzo[a] pyrene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D5A4FC0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CB240C1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2.19 ± 1.70</w:t>
            </w:r>
          </w:p>
        </w:tc>
      </w:tr>
      <w:tr w:rsidR="00AB2F70" w:rsidRPr="00AB2F70" w14:paraId="6BEF84F4" w14:textId="77777777" w:rsidTr="008E5BE6">
        <w:trPr>
          <w:trHeight w:val="451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14:paraId="41036E74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Benzo[e] pyrene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BB1405E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9FF2307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2.69 ± 1.30</w:t>
            </w:r>
          </w:p>
        </w:tc>
      </w:tr>
      <w:tr w:rsidR="00AB2F70" w:rsidRPr="00AB2F70" w14:paraId="43B3F76A" w14:textId="77777777" w:rsidTr="008E5BE6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14:paraId="5ECC746F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proofErr w:type="spellStart"/>
            <w:r w:rsidRPr="00AB2F70">
              <w:rPr>
                <w:color w:val="000000" w:themeColor="text1"/>
                <w:sz w:val="22"/>
                <w:szCs w:val="22"/>
              </w:rPr>
              <w:t>Dibenz</w:t>
            </w:r>
            <w:proofErr w:type="spellEnd"/>
            <w:r w:rsidRPr="00AB2F70">
              <w:rPr>
                <w:color w:val="000000" w:themeColor="text1"/>
                <w:sz w:val="22"/>
                <w:szCs w:val="22"/>
              </w:rPr>
              <w:t>[</w:t>
            </w:r>
            <w:proofErr w:type="spellStart"/>
            <w:proofErr w:type="gramStart"/>
            <w:r w:rsidRPr="00AB2F70">
              <w:rPr>
                <w:color w:val="000000" w:themeColor="text1"/>
                <w:sz w:val="22"/>
                <w:szCs w:val="22"/>
              </w:rPr>
              <w:t>a,h</w:t>
            </w:r>
            <w:proofErr w:type="spellEnd"/>
            <w:proofErr w:type="gramEnd"/>
            <w:r w:rsidRPr="00AB2F70">
              <w:rPr>
                <w:color w:val="000000" w:themeColor="text1"/>
                <w:sz w:val="22"/>
                <w:szCs w:val="22"/>
              </w:rPr>
              <w:t>] anthracene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49BA076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167BC6A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</w:tr>
      <w:tr w:rsidR="00AB2F70" w:rsidRPr="00AB2F70" w14:paraId="0B4CCCF8" w14:textId="77777777" w:rsidTr="008E5BE6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14:paraId="6A276D3B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Benzo[</w:t>
            </w:r>
            <w:proofErr w:type="spellStart"/>
            <w:proofErr w:type="gramStart"/>
            <w:r w:rsidRPr="00AB2F70">
              <w:rPr>
                <w:color w:val="000000" w:themeColor="text1"/>
                <w:sz w:val="22"/>
                <w:szCs w:val="22"/>
              </w:rPr>
              <w:t>g,h</w:t>
            </w:r>
            <w:proofErr w:type="gramEnd"/>
            <w:r w:rsidRPr="00AB2F70">
              <w:rPr>
                <w:color w:val="000000" w:themeColor="text1"/>
                <w:sz w:val="22"/>
                <w:szCs w:val="22"/>
              </w:rPr>
              <w:t>,i</w:t>
            </w:r>
            <w:proofErr w:type="spellEnd"/>
            <w:r w:rsidRPr="00AB2F70">
              <w:rPr>
                <w:color w:val="000000" w:themeColor="text1"/>
                <w:sz w:val="22"/>
                <w:szCs w:val="22"/>
              </w:rPr>
              <w:t xml:space="preserve">] </w:t>
            </w:r>
            <w:proofErr w:type="spellStart"/>
            <w:r w:rsidRPr="00AB2F70">
              <w:rPr>
                <w:color w:val="000000" w:themeColor="text1"/>
                <w:sz w:val="22"/>
                <w:szCs w:val="22"/>
              </w:rPr>
              <w:t>perylene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5965477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3331F83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</w:tr>
      <w:tr w:rsidR="00AB2F70" w:rsidRPr="00AB2F70" w14:paraId="18898E4B" w14:textId="77777777" w:rsidTr="008E5BE6">
        <w:tc>
          <w:tcPr>
            <w:tcW w:w="3256" w:type="dxa"/>
            <w:tcBorders>
              <w:top w:val="nil"/>
              <w:left w:val="nil"/>
              <w:right w:val="nil"/>
            </w:tcBorders>
          </w:tcPr>
          <w:p w14:paraId="1C5FFA9F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proofErr w:type="spellStart"/>
            <w:r w:rsidRPr="00AB2F70">
              <w:rPr>
                <w:color w:val="000000" w:themeColor="text1"/>
                <w:sz w:val="22"/>
                <w:szCs w:val="22"/>
              </w:rPr>
              <w:t>Indeno</w:t>
            </w:r>
            <w:proofErr w:type="spellEnd"/>
            <w:r w:rsidRPr="00AB2F70">
              <w:rPr>
                <w:color w:val="000000" w:themeColor="text1"/>
                <w:sz w:val="22"/>
                <w:szCs w:val="22"/>
              </w:rPr>
              <w:t>[1,2,3-cd] pyrene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14:paraId="291E65E7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</w:tcPr>
          <w:p w14:paraId="0E3814FB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4.81 ± 2.75</w:t>
            </w:r>
          </w:p>
        </w:tc>
      </w:tr>
    </w:tbl>
    <w:p w14:paraId="7024940E" w14:textId="77777777" w:rsidR="00B241CE" w:rsidRPr="00AB2F70" w:rsidRDefault="00B241CE" w:rsidP="00B241CE">
      <w:pPr>
        <w:rPr>
          <w:color w:val="000000" w:themeColor="text1"/>
          <w:sz w:val="22"/>
          <w:szCs w:val="22"/>
        </w:rPr>
      </w:pPr>
      <w:r w:rsidRPr="00AB2F70">
        <w:rPr>
          <w:color w:val="000000" w:themeColor="text1"/>
          <w:sz w:val="22"/>
          <w:szCs w:val="22"/>
        </w:rPr>
        <w:t>Results are expressed as mean ± SD; Concentrations were expressed as mg/kg; PAHs, Polycyclic Aromatic Hydrocarbons; Horizontal line mean below detection limit; BMF, biomass fuel exposure group; MVE, motor vehicle exhaust exposure group.</w:t>
      </w:r>
    </w:p>
    <w:p w14:paraId="4650E1DC" w14:textId="77777777" w:rsidR="00B241CE" w:rsidRPr="00AB2F70" w:rsidRDefault="00B241CE" w:rsidP="00B241CE">
      <w:pPr>
        <w:rPr>
          <w:color w:val="000000" w:themeColor="text1"/>
          <w:sz w:val="22"/>
          <w:szCs w:val="22"/>
        </w:rPr>
      </w:pPr>
    </w:p>
    <w:p w14:paraId="27F589AB" w14:textId="77777777" w:rsidR="00B241CE" w:rsidRPr="00AB2F70" w:rsidRDefault="00B241CE" w:rsidP="00B241CE">
      <w:pPr>
        <w:rPr>
          <w:color w:val="000000" w:themeColor="text1"/>
          <w:sz w:val="22"/>
          <w:szCs w:val="22"/>
        </w:rPr>
      </w:pPr>
    </w:p>
    <w:p w14:paraId="11AF294F" w14:textId="77777777" w:rsidR="00B241CE" w:rsidRPr="00AB2F70" w:rsidRDefault="00B241CE" w:rsidP="00B241CE">
      <w:pPr>
        <w:rPr>
          <w:color w:val="000000" w:themeColor="text1"/>
          <w:sz w:val="22"/>
          <w:szCs w:val="22"/>
        </w:rPr>
      </w:pPr>
    </w:p>
    <w:p w14:paraId="07D07A6B" w14:textId="77777777" w:rsidR="00B241CE" w:rsidRPr="00AB2F70" w:rsidRDefault="00B241CE" w:rsidP="00B241CE">
      <w:pPr>
        <w:rPr>
          <w:color w:val="000000" w:themeColor="text1"/>
          <w:sz w:val="22"/>
          <w:szCs w:val="22"/>
        </w:rPr>
      </w:pPr>
    </w:p>
    <w:p w14:paraId="63F50F9E" w14:textId="77777777" w:rsidR="00B241CE" w:rsidRPr="00AB2F70" w:rsidRDefault="00B241CE" w:rsidP="00B241CE">
      <w:pPr>
        <w:rPr>
          <w:color w:val="000000" w:themeColor="text1"/>
          <w:sz w:val="22"/>
          <w:szCs w:val="22"/>
        </w:rPr>
      </w:pPr>
    </w:p>
    <w:p w14:paraId="4B651BCE" w14:textId="77777777" w:rsidR="00B241CE" w:rsidRPr="00AB2F70" w:rsidRDefault="00B241CE" w:rsidP="00B241CE">
      <w:pPr>
        <w:rPr>
          <w:color w:val="000000" w:themeColor="text1"/>
          <w:sz w:val="22"/>
          <w:szCs w:val="22"/>
        </w:rPr>
      </w:pPr>
    </w:p>
    <w:p w14:paraId="00E88DE6" w14:textId="77777777" w:rsidR="00B241CE" w:rsidRPr="00AB2F70" w:rsidRDefault="00B241CE" w:rsidP="00B241CE">
      <w:pPr>
        <w:rPr>
          <w:color w:val="000000" w:themeColor="text1"/>
          <w:sz w:val="22"/>
          <w:szCs w:val="22"/>
        </w:rPr>
      </w:pPr>
    </w:p>
    <w:p w14:paraId="74985EC8" w14:textId="77777777" w:rsidR="00B241CE" w:rsidRPr="00AB2F70" w:rsidRDefault="00B241CE" w:rsidP="00B241CE">
      <w:pPr>
        <w:rPr>
          <w:color w:val="000000" w:themeColor="text1"/>
          <w:sz w:val="22"/>
          <w:szCs w:val="22"/>
        </w:rPr>
      </w:pPr>
    </w:p>
    <w:p w14:paraId="147921A3" w14:textId="77777777" w:rsidR="00B241CE" w:rsidRPr="00AB2F70" w:rsidRDefault="00B241CE" w:rsidP="00B241CE">
      <w:pPr>
        <w:rPr>
          <w:color w:val="000000" w:themeColor="text1"/>
          <w:sz w:val="22"/>
          <w:szCs w:val="22"/>
        </w:rPr>
      </w:pPr>
    </w:p>
    <w:p w14:paraId="060C165A" w14:textId="77777777" w:rsidR="00B241CE" w:rsidRPr="00AB2F70" w:rsidRDefault="00B241CE" w:rsidP="00B241CE">
      <w:pPr>
        <w:rPr>
          <w:color w:val="000000" w:themeColor="text1"/>
          <w:sz w:val="22"/>
          <w:szCs w:val="22"/>
        </w:rPr>
      </w:pPr>
    </w:p>
    <w:p w14:paraId="18C22DA6" w14:textId="77777777" w:rsidR="00B241CE" w:rsidRPr="00AB2F70" w:rsidRDefault="00B241CE" w:rsidP="00B241CE">
      <w:pPr>
        <w:rPr>
          <w:b/>
          <w:color w:val="000000" w:themeColor="text1"/>
        </w:rPr>
      </w:pPr>
      <w:r w:rsidRPr="00AB2F70">
        <w:rPr>
          <w:b/>
          <w:color w:val="000000" w:themeColor="text1"/>
        </w:rPr>
        <w:t>Table 3. The elemental composition of OC/EC in ambient BMF and MVE samples.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2552"/>
        <w:gridCol w:w="2835"/>
      </w:tblGrid>
      <w:tr w:rsidR="00AB2F70" w:rsidRPr="00AB2F70" w14:paraId="448F90DA" w14:textId="77777777" w:rsidTr="008E5BE6">
        <w:tc>
          <w:tcPr>
            <w:tcW w:w="1838" w:type="dxa"/>
            <w:tcBorders>
              <w:left w:val="nil"/>
              <w:bottom w:val="single" w:sz="4" w:space="0" w:color="auto"/>
              <w:right w:val="nil"/>
            </w:tcBorders>
          </w:tcPr>
          <w:p w14:paraId="6C5E008F" w14:textId="77777777" w:rsidR="00B241CE" w:rsidRPr="00AB2F70" w:rsidRDefault="00B241CE" w:rsidP="008E5BE6">
            <w:pPr>
              <w:rPr>
                <w:b/>
                <w:color w:val="000000" w:themeColor="text1"/>
                <w:sz w:val="22"/>
                <w:szCs w:val="22"/>
              </w:rPr>
            </w:pPr>
            <w:r w:rsidRPr="00AB2F70">
              <w:rPr>
                <w:b/>
                <w:color w:val="000000" w:themeColor="text1"/>
                <w:sz w:val="22"/>
                <w:szCs w:val="22"/>
              </w:rPr>
              <w:t>OC/EC</w:t>
            </w:r>
          </w:p>
        </w:tc>
        <w:tc>
          <w:tcPr>
            <w:tcW w:w="2552" w:type="dxa"/>
            <w:tcBorders>
              <w:left w:val="nil"/>
              <w:bottom w:val="single" w:sz="4" w:space="0" w:color="auto"/>
              <w:right w:val="nil"/>
            </w:tcBorders>
          </w:tcPr>
          <w:p w14:paraId="6D48642F" w14:textId="77777777" w:rsidR="00B241CE" w:rsidRPr="00AB2F70" w:rsidRDefault="00B241CE" w:rsidP="008E5BE6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B2F70">
              <w:rPr>
                <w:b/>
                <w:color w:val="000000" w:themeColor="text1"/>
                <w:sz w:val="22"/>
                <w:szCs w:val="22"/>
              </w:rPr>
              <w:t>BMF (ng/</w:t>
            </w:r>
            <w:proofErr w:type="spellStart"/>
            <w:r w:rsidRPr="00AB2F70">
              <w:rPr>
                <w:b/>
                <w:color w:val="000000" w:themeColor="text1"/>
                <w:sz w:val="22"/>
                <w:szCs w:val="22"/>
              </w:rPr>
              <w:t>μg</w:t>
            </w:r>
            <w:proofErr w:type="spellEnd"/>
            <w:r w:rsidRPr="00AB2F70">
              <w:rPr>
                <w:b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</w:tcPr>
          <w:p w14:paraId="0D385132" w14:textId="77777777" w:rsidR="00B241CE" w:rsidRPr="00AB2F70" w:rsidRDefault="00B241CE" w:rsidP="008E5BE6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B2F70">
              <w:rPr>
                <w:b/>
                <w:color w:val="000000" w:themeColor="text1"/>
                <w:sz w:val="22"/>
                <w:szCs w:val="22"/>
              </w:rPr>
              <w:t>MVE (ng/</w:t>
            </w:r>
            <w:proofErr w:type="spellStart"/>
            <w:r w:rsidRPr="00AB2F70">
              <w:rPr>
                <w:b/>
                <w:color w:val="000000" w:themeColor="text1"/>
                <w:sz w:val="22"/>
                <w:szCs w:val="22"/>
              </w:rPr>
              <w:t>μg</w:t>
            </w:r>
            <w:proofErr w:type="spellEnd"/>
            <w:r w:rsidRPr="00AB2F70">
              <w:rPr>
                <w:b/>
                <w:color w:val="000000" w:themeColor="text1"/>
                <w:sz w:val="22"/>
                <w:szCs w:val="22"/>
              </w:rPr>
              <w:t>)</w:t>
            </w:r>
          </w:p>
        </w:tc>
      </w:tr>
      <w:tr w:rsidR="00AB2F70" w:rsidRPr="00AB2F70" w14:paraId="254E02B2" w14:textId="77777777" w:rsidTr="008E5BE6">
        <w:tc>
          <w:tcPr>
            <w:tcW w:w="1838" w:type="dxa"/>
            <w:tcBorders>
              <w:left w:val="nil"/>
              <w:bottom w:val="nil"/>
              <w:right w:val="nil"/>
            </w:tcBorders>
          </w:tcPr>
          <w:p w14:paraId="52B4E30C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TC</w:t>
            </w:r>
          </w:p>
        </w:tc>
        <w:tc>
          <w:tcPr>
            <w:tcW w:w="2552" w:type="dxa"/>
            <w:tcBorders>
              <w:left w:val="nil"/>
              <w:bottom w:val="nil"/>
              <w:right w:val="nil"/>
            </w:tcBorders>
          </w:tcPr>
          <w:p w14:paraId="007713C3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 xml:space="preserve">117.24 ± 3.39 </w:t>
            </w:r>
          </w:p>
        </w:tc>
        <w:tc>
          <w:tcPr>
            <w:tcW w:w="2835" w:type="dxa"/>
            <w:tcBorders>
              <w:left w:val="nil"/>
              <w:bottom w:val="nil"/>
              <w:right w:val="nil"/>
            </w:tcBorders>
          </w:tcPr>
          <w:p w14:paraId="733DCF7E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153 ± 21.66</w:t>
            </w:r>
          </w:p>
        </w:tc>
      </w:tr>
      <w:tr w:rsidR="00AB2F70" w:rsidRPr="00AB2F70" w14:paraId="39AB4E32" w14:textId="77777777" w:rsidTr="008E5BE6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3CCA37A9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OC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4C635CC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116.70 ± 3.31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30AA010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146.11 ± 19.79</w:t>
            </w:r>
          </w:p>
        </w:tc>
      </w:tr>
      <w:tr w:rsidR="00AB2F70" w:rsidRPr="00AB2F70" w14:paraId="10B59211" w14:textId="77777777" w:rsidTr="008E5BE6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7BE39978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EC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5839178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0.54 ± 0.08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370929F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6.89 ±1.87</w:t>
            </w:r>
          </w:p>
        </w:tc>
      </w:tr>
      <w:tr w:rsidR="00AB2F70" w:rsidRPr="00AB2F70" w14:paraId="1908AD8F" w14:textId="77777777" w:rsidTr="008E5BE6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20B14169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OC/EC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B272B91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28.10 ± 1.98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8BF2C06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10.72 ± 2.11</w:t>
            </w:r>
          </w:p>
        </w:tc>
      </w:tr>
      <w:tr w:rsidR="00AB2F70" w:rsidRPr="00AB2F70" w14:paraId="0FF97391" w14:textId="77777777" w:rsidTr="008E5BE6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7CF71672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OC1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E2508E7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67.33 ± 0.63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DD35890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36.72 ± 7.67</w:t>
            </w:r>
          </w:p>
        </w:tc>
      </w:tr>
      <w:tr w:rsidR="00AB2F70" w:rsidRPr="00AB2F70" w14:paraId="25E0FC97" w14:textId="77777777" w:rsidTr="008E5BE6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6FD340B0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OC2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66596ED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26.50 ± 1.13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25BC6A8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102.09 ± 11.62</w:t>
            </w:r>
          </w:p>
        </w:tc>
      </w:tr>
      <w:tr w:rsidR="00AB2F70" w:rsidRPr="00AB2F70" w14:paraId="2D9898C4" w14:textId="77777777" w:rsidTr="008E5BE6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4346F35D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OC3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3F30DB4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6.86 ± 0.37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E6180D7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4.97 ± 0.38</w:t>
            </w:r>
          </w:p>
        </w:tc>
      </w:tr>
      <w:tr w:rsidR="00AB2F70" w:rsidRPr="00AB2F70" w14:paraId="05A10242" w14:textId="77777777" w:rsidTr="008E5BE6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522956F7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OC4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6FA31AD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1.03 ± 0.18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7507B90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1.36 ± 0.46</w:t>
            </w:r>
          </w:p>
        </w:tc>
      </w:tr>
      <w:tr w:rsidR="00AB2F70" w:rsidRPr="00AB2F70" w14:paraId="2069C712" w14:textId="77777777" w:rsidTr="008E5BE6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0CE04145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EC1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234BCC0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15.4 ± 1.05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C39CC92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 xml:space="preserve">7.79 ±1.48 </w:t>
            </w:r>
          </w:p>
        </w:tc>
      </w:tr>
      <w:tr w:rsidR="00AB2F70" w:rsidRPr="00AB2F70" w14:paraId="1A3FC089" w14:textId="77777777" w:rsidTr="008E5BE6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1506C2B3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EC2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F68199B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0.08 ± 0.02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7AB1B37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0.08 ± 0.04</w:t>
            </w:r>
          </w:p>
        </w:tc>
      </w:tr>
      <w:tr w:rsidR="00AB2F70" w:rsidRPr="00AB2F70" w14:paraId="7C905895" w14:textId="77777777" w:rsidTr="008E5BE6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1AC9FA0D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EC3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18A73A1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0.05 ± 0.02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782B617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</w:tr>
      <w:tr w:rsidR="00AB2F70" w:rsidRPr="00AB2F70" w14:paraId="54D5D5B2" w14:textId="77777777" w:rsidTr="008E5BE6">
        <w:tc>
          <w:tcPr>
            <w:tcW w:w="1838" w:type="dxa"/>
            <w:tcBorders>
              <w:top w:val="nil"/>
              <w:left w:val="nil"/>
              <w:right w:val="nil"/>
            </w:tcBorders>
          </w:tcPr>
          <w:p w14:paraId="48A3503A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OP2</w:t>
            </w:r>
          </w:p>
        </w:tc>
        <w:tc>
          <w:tcPr>
            <w:tcW w:w="2552" w:type="dxa"/>
            <w:tcBorders>
              <w:top w:val="nil"/>
              <w:left w:val="nil"/>
              <w:right w:val="nil"/>
            </w:tcBorders>
          </w:tcPr>
          <w:p w14:paraId="3C49A3E7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14.99 ± 1.02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</w:tcPr>
          <w:p w14:paraId="70219ECB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0.97 ±0.34</w:t>
            </w:r>
          </w:p>
        </w:tc>
      </w:tr>
    </w:tbl>
    <w:p w14:paraId="2A73E28F" w14:textId="77777777" w:rsidR="00B241CE" w:rsidRPr="00AB2F70" w:rsidRDefault="00B241CE" w:rsidP="00B241CE">
      <w:pPr>
        <w:rPr>
          <w:color w:val="000000" w:themeColor="text1"/>
          <w:sz w:val="22"/>
          <w:szCs w:val="22"/>
        </w:rPr>
      </w:pPr>
      <w:r w:rsidRPr="00AB2F70">
        <w:rPr>
          <w:color w:val="000000" w:themeColor="text1"/>
          <w:sz w:val="22"/>
          <w:szCs w:val="22"/>
        </w:rPr>
        <w:t>Results are expressed as mean ± SD; OC/EC, organic carbon/elemental carbon; Horizontal line mean below detection limit; BMF, biomass fuel exposure group; MVE, motor vehicle exhaust exposure group.</w:t>
      </w:r>
    </w:p>
    <w:p w14:paraId="3AC75A12" w14:textId="77777777" w:rsidR="00B241CE" w:rsidRPr="00AB2F70" w:rsidRDefault="00B241CE" w:rsidP="00B241CE">
      <w:pPr>
        <w:rPr>
          <w:color w:val="000000" w:themeColor="text1"/>
          <w:sz w:val="22"/>
          <w:szCs w:val="22"/>
        </w:rPr>
      </w:pPr>
    </w:p>
    <w:p w14:paraId="0CD74161" w14:textId="77777777" w:rsidR="00B241CE" w:rsidRPr="00AB2F70" w:rsidRDefault="00B241CE" w:rsidP="00B241CE">
      <w:pPr>
        <w:rPr>
          <w:color w:val="000000" w:themeColor="text1"/>
          <w:sz w:val="22"/>
          <w:szCs w:val="22"/>
        </w:rPr>
      </w:pPr>
    </w:p>
    <w:p w14:paraId="38F3DBBD" w14:textId="77777777" w:rsidR="00B241CE" w:rsidRPr="00AB2F70" w:rsidRDefault="00B241CE" w:rsidP="00B241CE">
      <w:pPr>
        <w:rPr>
          <w:color w:val="000000" w:themeColor="text1"/>
          <w:sz w:val="22"/>
          <w:szCs w:val="22"/>
        </w:rPr>
      </w:pPr>
    </w:p>
    <w:p w14:paraId="7E41AFA8" w14:textId="77777777" w:rsidR="00B241CE" w:rsidRPr="00AB2F70" w:rsidRDefault="00B241CE" w:rsidP="00B241CE">
      <w:pPr>
        <w:rPr>
          <w:color w:val="000000" w:themeColor="text1"/>
          <w:sz w:val="22"/>
          <w:szCs w:val="22"/>
        </w:rPr>
      </w:pPr>
    </w:p>
    <w:p w14:paraId="38FCC39B" w14:textId="77777777" w:rsidR="00B241CE" w:rsidRPr="00AB2F70" w:rsidRDefault="00B241CE" w:rsidP="00B241CE">
      <w:pPr>
        <w:rPr>
          <w:color w:val="000000" w:themeColor="text1"/>
          <w:sz w:val="22"/>
          <w:szCs w:val="22"/>
        </w:rPr>
      </w:pPr>
    </w:p>
    <w:p w14:paraId="53E8E9A6" w14:textId="77777777" w:rsidR="00B241CE" w:rsidRPr="00AB2F70" w:rsidRDefault="00B241CE" w:rsidP="00B241CE">
      <w:pPr>
        <w:rPr>
          <w:color w:val="000000" w:themeColor="text1"/>
          <w:sz w:val="22"/>
          <w:szCs w:val="22"/>
        </w:rPr>
      </w:pPr>
    </w:p>
    <w:p w14:paraId="29586511" w14:textId="77777777" w:rsidR="00B241CE" w:rsidRPr="00AB2F70" w:rsidRDefault="00B241CE" w:rsidP="00B241CE">
      <w:pPr>
        <w:rPr>
          <w:color w:val="000000" w:themeColor="text1"/>
          <w:sz w:val="22"/>
          <w:szCs w:val="22"/>
        </w:rPr>
      </w:pPr>
    </w:p>
    <w:p w14:paraId="3F29F5E6" w14:textId="77777777" w:rsidR="00B241CE" w:rsidRPr="00AB2F70" w:rsidRDefault="00B241CE" w:rsidP="00B241CE">
      <w:pPr>
        <w:rPr>
          <w:color w:val="000000" w:themeColor="text1"/>
          <w:sz w:val="22"/>
          <w:szCs w:val="22"/>
        </w:rPr>
      </w:pPr>
    </w:p>
    <w:p w14:paraId="47CB3F49" w14:textId="77777777" w:rsidR="00B241CE" w:rsidRPr="00AB2F70" w:rsidRDefault="00B241CE" w:rsidP="00B241CE">
      <w:pPr>
        <w:rPr>
          <w:color w:val="000000" w:themeColor="text1"/>
          <w:sz w:val="22"/>
          <w:szCs w:val="22"/>
        </w:rPr>
      </w:pPr>
    </w:p>
    <w:p w14:paraId="5B47BF57" w14:textId="77777777" w:rsidR="00B241CE" w:rsidRPr="00AB2F70" w:rsidRDefault="00B241CE" w:rsidP="00B241CE">
      <w:pPr>
        <w:rPr>
          <w:color w:val="000000" w:themeColor="text1"/>
          <w:sz w:val="22"/>
          <w:szCs w:val="22"/>
        </w:rPr>
      </w:pPr>
    </w:p>
    <w:p w14:paraId="6A84550E" w14:textId="77777777" w:rsidR="00B241CE" w:rsidRPr="00AB2F70" w:rsidRDefault="00B241CE" w:rsidP="00B241CE">
      <w:pPr>
        <w:rPr>
          <w:color w:val="000000" w:themeColor="text1"/>
          <w:sz w:val="22"/>
          <w:szCs w:val="22"/>
        </w:rPr>
      </w:pPr>
    </w:p>
    <w:p w14:paraId="71BFDBDD" w14:textId="77777777" w:rsidR="00B241CE" w:rsidRPr="00AB2F70" w:rsidRDefault="00B241CE" w:rsidP="00B241CE">
      <w:pPr>
        <w:rPr>
          <w:color w:val="000000" w:themeColor="text1"/>
          <w:sz w:val="22"/>
          <w:szCs w:val="22"/>
        </w:rPr>
      </w:pPr>
    </w:p>
    <w:p w14:paraId="6862AF0F" w14:textId="77777777" w:rsidR="00B241CE" w:rsidRPr="00AB2F70" w:rsidRDefault="00B241CE" w:rsidP="00B241CE">
      <w:pPr>
        <w:rPr>
          <w:color w:val="000000" w:themeColor="text1"/>
          <w:sz w:val="22"/>
          <w:szCs w:val="22"/>
        </w:rPr>
      </w:pPr>
    </w:p>
    <w:p w14:paraId="2CE2C35E" w14:textId="77777777" w:rsidR="00B241CE" w:rsidRPr="00AB2F70" w:rsidRDefault="00B241CE" w:rsidP="00B241CE">
      <w:pPr>
        <w:rPr>
          <w:color w:val="000000" w:themeColor="text1"/>
          <w:sz w:val="22"/>
          <w:szCs w:val="22"/>
        </w:rPr>
      </w:pPr>
    </w:p>
    <w:p w14:paraId="126DBCBA" w14:textId="77777777" w:rsidR="00B241CE" w:rsidRPr="00AB2F70" w:rsidRDefault="00B241CE" w:rsidP="00B241CE">
      <w:pPr>
        <w:rPr>
          <w:color w:val="000000" w:themeColor="text1"/>
          <w:sz w:val="22"/>
          <w:szCs w:val="22"/>
        </w:rPr>
      </w:pPr>
    </w:p>
    <w:p w14:paraId="16EDDB4D" w14:textId="77777777" w:rsidR="00B241CE" w:rsidRPr="00AB2F70" w:rsidRDefault="00B241CE" w:rsidP="00B241CE">
      <w:pPr>
        <w:rPr>
          <w:b/>
          <w:color w:val="000000" w:themeColor="text1"/>
        </w:rPr>
      </w:pPr>
      <w:r w:rsidRPr="00AB2F70">
        <w:rPr>
          <w:b/>
          <w:color w:val="000000" w:themeColor="text1"/>
        </w:rPr>
        <w:t>Table 4. The metal composition in ambient BMF and MVE samples.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2552"/>
        <w:gridCol w:w="2451"/>
      </w:tblGrid>
      <w:tr w:rsidR="00AB2F70" w:rsidRPr="00AB2F70" w14:paraId="495B2B0B" w14:textId="77777777" w:rsidTr="008E5BE6">
        <w:tc>
          <w:tcPr>
            <w:tcW w:w="1696" w:type="dxa"/>
            <w:tcBorders>
              <w:left w:val="nil"/>
              <w:bottom w:val="single" w:sz="4" w:space="0" w:color="auto"/>
              <w:right w:val="nil"/>
            </w:tcBorders>
          </w:tcPr>
          <w:p w14:paraId="3E02E77F" w14:textId="77777777" w:rsidR="00B241CE" w:rsidRPr="00AB2F70" w:rsidRDefault="00B241CE" w:rsidP="008E5BE6">
            <w:pPr>
              <w:rPr>
                <w:b/>
                <w:color w:val="000000" w:themeColor="text1"/>
                <w:sz w:val="22"/>
                <w:szCs w:val="22"/>
              </w:rPr>
            </w:pPr>
            <w:r w:rsidRPr="00AB2F70">
              <w:rPr>
                <w:b/>
                <w:color w:val="000000" w:themeColor="text1"/>
                <w:sz w:val="22"/>
                <w:szCs w:val="22"/>
              </w:rPr>
              <w:t>Metal</w:t>
            </w:r>
          </w:p>
        </w:tc>
        <w:tc>
          <w:tcPr>
            <w:tcW w:w="2552" w:type="dxa"/>
            <w:tcBorders>
              <w:left w:val="nil"/>
              <w:bottom w:val="single" w:sz="4" w:space="0" w:color="auto"/>
              <w:right w:val="nil"/>
            </w:tcBorders>
          </w:tcPr>
          <w:p w14:paraId="1077DAC4" w14:textId="77777777" w:rsidR="00B241CE" w:rsidRPr="00AB2F70" w:rsidRDefault="00B241CE" w:rsidP="008E5BE6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B2F70">
              <w:rPr>
                <w:b/>
                <w:color w:val="000000" w:themeColor="text1"/>
                <w:sz w:val="22"/>
                <w:szCs w:val="22"/>
              </w:rPr>
              <w:t>BMF (ng/</w:t>
            </w:r>
            <w:proofErr w:type="spellStart"/>
            <w:r w:rsidRPr="00AB2F70">
              <w:rPr>
                <w:b/>
                <w:color w:val="000000" w:themeColor="text1"/>
                <w:sz w:val="22"/>
                <w:szCs w:val="22"/>
              </w:rPr>
              <w:t>μg</w:t>
            </w:r>
            <w:proofErr w:type="spellEnd"/>
            <w:r w:rsidRPr="00AB2F70">
              <w:rPr>
                <w:b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451" w:type="dxa"/>
            <w:tcBorders>
              <w:left w:val="nil"/>
              <w:bottom w:val="single" w:sz="4" w:space="0" w:color="auto"/>
              <w:right w:val="nil"/>
            </w:tcBorders>
          </w:tcPr>
          <w:p w14:paraId="61104CB2" w14:textId="77777777" w:rsidR="00B241CE" w:rsidRPr="00AB2F70" w:rsidRDefault="00B241CE" w:rsidP="008E5BE6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B2F70">
              <w:rPr>
                <w:b/>
                <w:color w:val="000000" w:themeColor="text1"/>
                <w:sz w:val="22"/>
                <w:szCs w:val="22"/>
              </w:rPr>
              <w:t>MVE (ng/</w:t>
            </w:r>
            <w:proofErr w:type="spellStart"/>
            <w:r w:rsidRPr="00AB2F70">
              <w:rPr>
                <w:b/>
                <w:color w:val="000000" w:themeColor="text1"/>
                <w:sz w:val="22"/>
                <w:szCs w:val="22"/>
              </w:rPr>
              <w:t>μg</w:t>
            </w:r>
            <w:proofErr w:type="spellEnd"/>
            <w:r w:rsidRPr="00AB2F70">
              <w:rPr>
                <w:b/>
                <w:color w:val="000000" w:themeColor="text1"/>
                <w:sz w:val="22"/>
                <w:szCs w:val="22"/>
              </w:rPr>
              <w:t>)</w:t>
            </w:r>
          </w:p>
        </w:tc>
      </w:tr>
      <w:tr w:rsidR="00AB2F70" w:rsidRPr="00AB2F70" w14:paraId="4ADD4914" w14:textId="77777777" w:rsidTr="008E5BE6">
        <w:tc>
          <w:tcPr>
            <w:tcW w:w="1696" w:type="dxa"/>
            <w:tcBorders>
              <w:left w:val="nil"/>
              <w:bottom w:val="nil"/>
              <w:right w:val="nil"/>
            </w:tcBorders>
          </w:tcPr>
          <w:p w14:paraId="498F31CB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Na</w:t>
            </w:r>
          </w:p>
        </w:tc>
        <w:tc>
          <w:tcPr>
            <w:tcW w:w="2552" w:type="dxa"/>
            <w:tcBorders>
              <w:left w:val="nil"/>
              <w:bottom w:val="nil"/>
              <w:right w:val="nil"/>
            </w:tcBorders>
          </w:tcPr>
          <w:p w14:paraId="157608B3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 xml:space="preserve">0.003 ±0.003 </w:t>
            </w:r>
          </w:p>
        </w:tc>
        <w:tc>
          <w:tcPr>
            <w:tcW w:w="2451" w:type="dxa"/>
            <w:tcBorders>
              <w:left w:val="nil"/>
              <w:bottom w:val="nil"/>
              <w:right w:val="nil"/>
            </w:tcBorders>
          </w:tcPr>
          <w:p w14:paraId="6C38673C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0.16 ± 0.09</w:t>
            </w:r>
          </w:p>
        </w:tc>
      </w:tr>
      <w:tr w:rsidR="00AB2F70" w:rsidRPr="00AB2F70" w14:paraId="6FFBF4B5" w14:textId="77777777" w:rsidTr="008E5BE6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26496DD7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Mg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A07A852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 xml:space="preserve">0.01 ±0.01 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</w:tcPr>
          <w:p w14:paraId="42D13C1D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0.11 ± 0.11</w:t>
            </w:r>
          </w:p>
        </w:tc>
      </w:tr>
      <w:tr w:rsidR="00AB2F70" w:rsidRPr="00AB2F70" w14:paraId="03A17E5E" w14:textId="77777777" w:rsidTr="008E5BE6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2FE7AB3B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Al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5A0CA6D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</w:tcPr>
          <w:p w14:paraId="6482A930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</w:tr>
      <w:tr w:rsidR="00AB2F70" w:rsidRPr="00AB2F70" w14:paraId="3DCBB309" w14:textId="77777777" w:rsidTr="008E5BE6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65798D26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Si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328E312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</w:tcPr>
          <w:p w14:paraId="529BCB1B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0.04 ± 0.03</w:t>
            </w:r>
          </w:p>
        </w:tc>
      </w:tr>
      <w:tr w:rsidR="00AB2F70" w:rsidRPr="00AB2F70" w14:paraId="67BA3951" w14:textId="77777777" w:rsidTr="008E5BE6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4AA04426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1634485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0.15 ± 0.10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</w:tcPr>
          <w:p w14:paraId="58484635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1.13 ± 0.26</w:t>
            </w:r>
          </w:p>
        </w:tc>
      </w:tr>
      <w:tr w:rsidR="00AB2F70" w:rsidRPr="00AB2F70" w14:paraId="37D6E84B" w14:textId="77777777" w:rsidTr="008E5BE6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6E35CA77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Cl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0A5229B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0.20 ± 0.15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</w:tcPr>
          <w:p w14:paraId="7A2D5305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0.03 ± 0.03</w:t>
            </w:r>
          </w:p>
        </w:tc>
      </w:tr>
      <w:tr w:rsidR="00AB2F70" w:rsidRPr="00AB2F70" w14:paraId="79883A0D" w14:textId="77777777" w:rsidTr="008E5BE6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4A9A5A4A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K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E86A8F1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0.002 ± 0.001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</w:tcPr>
          <w:p w14:paraId="2F0BFA25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0.03 ± 0.01</w:t>
            </w:r>
          </w:p>
        </w:tc>
      </w:tr>
      <w:tr w:rsidR="00AB2F70" w:rsidRPr="00AB2F70" w14:paraId="574FD2E4" w14:textId="77777777" w:rsidTr="008E5BE6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7A27F20A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Ca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97D6A6F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</w:tcPr>
          <w:p w14:paraId="0B690775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0.52 ± 0.13</w:t>
            </w:r>
          </w:p>
        </w:tc>
      </w:tr>
      <w:tr w:rsidR="00AB2F70" w:rsidRPr="00AB2F70" w14:paraId="044A824A" w14:textId="77777777" w:rsidTr="008E5BE6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2C5A684B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proofErr w:type="spellStart"/>
            <w:r w:rsidRPr="00AB2F70">
              <w:rPr>
                <w:color w:val="000000" w:themeColor="text1"/>
                <w:sz w:val="22"/>
                <w:szCs w:val="22"/>
              </w:rPr>
              <w:t>Ti</w:t>
            </w:r>
            <w:proofErr w:type="spellEnd"/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35FDB91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</w:tcPr>
          <w:p w14:paraId="2F7706BE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0.002 ± 0.002</w:t>
            </w:r>
          </w:p>
        </w:tc>
      </w:tr>
      <w:tr w:rsidR="00AB2F70" w:rsidRPr="00AB2F70" w14:paraId="5B106A22" w14:textId="77777777" w:rsidTr="008E5BE6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39750D80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V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A93BF51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</w:tcPr>
          <w:p w14:paraId="711F5BC4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</w:tr>
      <w:tr w:rsidR="00AB2F70" w:rsidRPr="00AB2F70" w14:paraId="62F2F5FA" w14:textId="77777777" w:rsidTr="008E5BE6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1FC484FA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Cr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12E3081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</w:tcPr>
          <w:p w14:paraId="74079BDA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</w:tr>
      <w:tr w:rsidR="00AB2F70" w:rsidRPr="00AB2F70" w14:paraId="34202334" w14:textId="77777777" w:rsidTr="008E5BE6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1DD3545C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proofErr w:type="spellStart"/>
            <w:r w:rsidRPr="00AB2F70">
              <w:rPr>
                <w:color w:val="000000" w:themeColor="text1"/>
                <w:sz w:val="22"/>
                <w:szCs w:val="22"/>
              </w:rPr>
              <w:t>Mn</w:t>
            </w:r>
            <w:proofErr w:type="spellEnd"/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F580D69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0.001 ± 0.001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</w:tcPr>
          <w:p w14:paraId="000753A2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0.002 ± 0.001</w:t>
            </w:r>
          </w:p>
        </w:tc>
      </w:tr>
      <w:tr w:rsidR="00AB2F70" w:rsidRPr="00AB2F70" w14:paraId="5C3CA09A" w14:textId="77777777" w:rsidTr="008E5BE6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4FF341F4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Fe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23620BB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</w:tcPr>
          <w:p w14:paraId="31927FC6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0.27 ± 0.10</w:t>
            </w:r>
          </w:p>
        </w:tc>
      </w:tr>
      <w:tr w:rsidR="00AB2F70" w:rsidRPr="00AB2F70" w14:paraId="7665A74E" w14:textId="77777777" w:rsidTr="008E5BE6">
        <w:trPr>
          <w:trHeight w:val="451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1CEA0D56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Co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A0E6A77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</w:tcPr>
          <w:p w14:paraId="76174958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</w:tr>
      <w:tr w:rsidR="00AB2F70" w:rsidRPr="00AB2F70" w14:paraId="3B6552A7" w14:textId="77777777" w:rsidTr="008E5BE6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34D062BB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Ni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9688277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</w:tcPr>
          <w:p w14:paraId="7961E399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</w:tr>
      <w:tr w:rsidR="00AB2F70" w:rsidRPr="00AB2F70" w14:paraId="7E892EB3" w14:textId="77777777" w:rsidTr="008E5BE6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3920A410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Cu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442DA05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</w:tcPr>
          <w:p w14:paraId="03B2D45A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0.01 ± 0.01</w:t>
            </w:r>
          </w:p>
        </w:tc>
      </w:tr>
      <w:tr w:rsidR="00AB2F70" w:rsidRPr="00AB2F70" w14:paraId="68417A71" w14:textId="77777777" w:rsidTr="008E5BE6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6FD17718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Zn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1D2CD7A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</w:tcPr>
          <w:p w14:paraId="1F21A19B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0.30 ± 0.14</w:t>
            </w:r>
          </w:p>
        </w:tc>
      </w:tr>
      <w:tr w:rsidR="00AB2F70" w:rsidRPr="00AB2F70" w14:paraId="0EA32FEB" w14:textId="77777777" w:rsidTr="008E5BE6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330337AA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proofErr w:type="spellStart"/>
            <w:r w:rsidRPr="00AB2F70">
              <w:rPr>
                <w:color w:val="000000" w:themeColor="text1"/>
                <w:sz w:val="22"/>
                <w:szCs w:val="22"/>
              </w:rPr>
              <w:t>Rb</w:t>
            </w:r>
            <w:proofErr w:type="spellEnd"/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D7B3CD7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</w:tcPr>
          <w:p w14:paraId="1BD9D3E8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</w:tr>
      <w:tr w:rsidR="00AB2F70" w:rsidRPr="00AB2F70" w14:paraId="0C012096" w14:textId="77777777" w:rsidTr="008E5BE6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25720C89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Sb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357A628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0.002 ± 0.001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</w:tcPr>
          <w:p w14:paraId="748E23D2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</w:tr>
      <w:tr w:rsidR="00AB2F70" w:rsidRPr="00AB2F70" w14:paraId="3F205C23" w14:textId="77777777" w:rsidTr="008E5BE6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224BC02F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Ba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F188C90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0.004 ± 0.002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</w:tcPr>
          <w:p w14:paraId="7BD540B5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0.02 ± 0.01</w:t>
            </w:r>
          </w:p>
        </w:tc>
      </w:tr>
      <w:tr w:rsidR="00AB2F70" w:rsidRPr="00AB2F70" w14:paraId="4F7350E6" w14:textId="77777777" w:rsidTr="008E5BE6">
        <w:tc>
          <w:tcPr>
            <w:tcW w:w="1696" w:type="dxa"/>
            <w:tcBorders>
              <w:top w:val="nil"/>
              <w:left w:val="nil"/>
              <w:right w:val="nil"/>
            </w:tcBorders>
          </w:tcPr>
          <w:p w14:paraId="577B7245" w14:textId="77777777" w:rsidR="00B241CE" w:rsidRPr="00AB2F70" w:rsidRDefault="00B241CE" w:rsidP="008E5BE6">
            <w:pPr>
              <w:rPr>
                <w:color w:val="000000" w:themeColor="text1"/>
                <w:sz w:val="22"/>
                <w:szCs w:val="22"/>
              </w:rPr>
            </w:pPr>
            <w:proofErr w:type="spellStart"/>
            <w:r w:rsidRPr="00AB2F70">
              <w:rPr>
                <w:color w:val="000000" w:themeColor="text1"/>
                <w:sz w:val="22"/>
                <w:szCs w:val="22"/>
              </w:rPr>
              <w:t>Pb</w:t>
            </w:r>
            <w:proofErr w:type="spellEnd"/>
          </w:p>
        </w:tc>
        <w:tc>
          <w:tcPr>
            <w:tcW w:w="2552" w:type="dxa"/>
            <w:tcBorders>
              <w:top w:val="nil"/>
              <w:left w:val="nil"/>
              <w:right w:val="nil"/>
            </w:tcBorders>
          </w:tcPr>
          <w:p w14:paraId="35DBACD0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—</w:t>
            </w:r>
          </w:p>
        </w:tc>
        <w:tc>
          <w:tcPr>
            <w:tcW w:w="2451" w:type="dxa"/>
            <w:tcBorders>
              <w:top w:val="nil"/>
              <w:left w:val="nil"/>
              <w:right w:val="nil"/>
            </w:tcBorders>
          </w:tcPr>
          <w:p w14:paraId="4781890B" w14:textId="77777777" w:rsidR="00B241CE" w:rsidRPr="00AB2F70" w:rsidRDefault="00B241CE" w:rsidP="008E5BE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B2F70">
              <w:rPr>
                <w:color w:val="000000" w:themeColor="text1"/>
                <w:sz w:val="22"/>
                <w:szCs w:val="22"/>
              </w:rPr>
              <w:t>0.01 ± 0.01</w:t>
            </w:r>
          </w:p>
        </w:tc>
      </w:tr>
    </w:tbl>
    <w:p w14:paraId="15F36298" w14:textId="77777777" w:rsidR="00B241CE" w:rsidRPr="00AB2F70" w:rsidRDefault="00B241CE" w:rsidP="00B241CE">
      <w:pPr>
        <w:rPr>
          <w:color w:val="000000" w:themeColor="text1"/>
          <w:sz w:val="22"/>
          <w:szCs w:val="22"/>
        </w:rPr>
      </w:pPr>
      <w:r w:rsidRPr="00AB2F70">
        <w:rPr>
          <w:color w:val="000000" w:themeColor="text1"/>
          <w:sz w:val="22"/>
          <w:szCs w:val="22"/>
        </w:rPr>
        <w:t>Results are expressed as mean ± SD; Horizontal line mean below detection limit; BMF, biomass fuel exposure group; MVE, motor vehicle exhaust exposure group.</w:t>
      </w:r>
    </w:p>
    <w:p w14:paraId="351A2F4C" w14:textId="77777777" w:rsidR="00A77C3A" w:rsidRDefault="00AB2F70">
      <w:pPr>
        <w:rPr>
          <w:rFonts w:hint="eastAsia"/>
          <w:color w:val="000000" w:themeColor="text1"/>
        </w:rPr>
      </w:pPr>
    </w:p>
    <w:p w14:paraId="79868AB7" w14:textId="77777777" w:rsidR="00AB2F70" w:rsidRDefault="00AB2F70">
      <w:pPr>
        <w:rPr>
          <w:rFonts w:hint="eastAsia"/>
          <w:color w:val="000000" w:themeColor="text1"/>
        </w:rPr>
      </w:pPr>
    </w:p>
    <w:p w14:paraId="39849188" w14:textId="77777777" w:rsidR="00AB2F70" w:rsidRDefault="00AB2F70">
      <w:pPr>
        <w:rPr>
          <w:rFonts w:hint="eastAsia"/>
          <w:color w:val="000000" w:themeColor="text1"/>
        </w:rPr>
      </w:pPr>
    </w:p>
    <w:p w14:paraId="2DCFDC68" w14:textId="77777777" w:rsidR="00AB2F70" w:rsidRDefault="00AB2F70">
      <w:pPr>
        <w:rPr>
          <w:rFonts w:hint="eastAsia"/>
          <w:color w:val="000000" w:themeColor="text1"/>
        </w:rPr>
      </w:pPr>
    </w:p>
    <w:p w14:paraId="1A475EFF" w14:textId="77777777" w:rsidR="00AB2F70" w:rsidRDefault="00AB2F70">
      <w:pPr>
        <w:rPr>
          <w:rFonts w:hint="eastAsia"/>
          <w:color w:val="000000" w:themeColor="text1"/>
        </w:rPr>
      </w:pPr>
    </w:p>
    <w:p w14:paraId="3F140E9D" w14:textId="77777777" w:rsidR="00AB2F70" w:rsidRDefault="00AB2F70">
      <w:pPr>
        <w:rPr>
          <w:rFonts w:hint="eastAsia"/>
          <w:color w:val="000000" w:themeColor="text1"/>
        </w:rPr>
      </w:pPr>
    </w:p>
    <w:p w14:paraId="7F817CCA" w14:textId="77777777" w:rsidR="00AB2F70" w:rsidRDefault="00AB2F70">
      <w:pPr>
        <w:rPr>
          <w:rFonts w:hint="eastAsia"/>
          <w:color w:val="000000" w:themeColor="text1"/>
        </w:rPr>
      </w:pPr>
    </w:p>
    <w:p w14:paraId="259D56D5" w14:textId="77777777" w:rsidR="00AB2F70" w:rsidRDefault="00AB2F70">
      <w:pPr>
        <w:rPr>
          <w:rFonts w:hint="eastAsia"/>
          <w:color w:val="000000" w:themeColor="text1"/>
        </w:rPr>
      </w:pPr>
    </w:p>
    <w:p w14:paraId="77C32DDC" w14:textId="5352C616" w:rsidR="00AB2F70" w:rsidRPr="00AB2F70" w:rsidRDefault="00AB2F70" w:rsidP="00AB2F70">
      <w:pPr>
        <w:pStyle w:val="a4"/>
        <w:rPr>
          <w:rFonts w:ascii="Times New Roman" w:hAnsi="Times New Roman" w:cs="Times New Roman"/>
          <w:b/>
          <w:color w:val="000000" w:themeColor="text1"/>
          <w:kern w:val="0"/>
        </w:rPr>
      </w:pPr>
      <w:r>
        <w:rPr>
          <w:rFonts w:ascii="Times New Roman" w:hAnsi="Times New Roman" w:cs="Times New Roman"/>
          <w:b/>
          <w:color w:val="000000" w:themeColor="text1"/>
          <w:kern w:val="0"/>
        </w:rPr>
        <w:t>Table</w:t>
      </w:r>
      <w:r>
        <w:rPr>
          <w:rFonts w:ascii="Times New Roman" w:hAnsi="Times New Roman" w:cs="Times New Roman"/>
          <w:b/>
          <w:color w:val="000000" w:themeColor="text1"/>
          <w:kern w:val="0"/>
        </w:rPr>
        <w:t xml:space="preserve"> 5</w:t>
      </w:r>
      <w:r>
        <w:rPr>
          <w:rFonts w:ascii="Times New Roman" w:hAnsi="Times New Roman" w:cs="Times New Roman"/>
          <w:b/>
          <w:color w:val="000000" w:themeColor="text1"/>
          <w:kern w:val="0"/>
        </w:rPr>
        <w:t>.</w:t>
      </w:r>
      <w:r w:rsidRPr="00AB2F70">
        <w:rPr>
          <w:rFonts w:ascii="Times New Roman" w:hAnsi="Times New Roman" w:cs="Times New Roman"/>
          <w:b/>
          <w:color w:val="000000" w:themeColor="text1"/>
          <w:kern w:val="0"/>
        </w:rPr>
        <w:t xml:space="preserve"> The concentration of endotoxin in DMSO-extract of particulate matter.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4"/>
        <w:gridCol w:w="4536"/>
        <w:gridCol w:w="2340"/>
      </w:tblGrid>
      <w:tr w:rsidR="00AB2F70" w:rsidRPr="00AB2F70" w14:paraId="73C11781" w14:textId="77777777" w:rsidTr="00E4508B">
        <w:trPr>
          <w:trHeight w:val="437"/>
        </w:trPr>
        <w:tc>
          <w:tcPr>
            <w:tcW w:w="1414" w:type="dxa"/>
            <w:tcBorders>
              <w:left w:val="nil"/>
              <w:bottom w:val="single" w:sz="4" w:space="0" w:color="auto"/>
              <w:right w:val="nil"/>
            </w:tcBorders>
          </w:tcPr>
          <w:p w14:paraId="15C35B9E" w14:textId="77777777" w:rsidR="00AB2F70" w:rsidRPr="00AB2F70" w:rsidRDefault="00AB2F70" w:rsidP="00E4508B">
            <w:pPr>
              <w:pStyle w:val="a4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AB2F70">
              <w:rPr>
                <w:rFonts w:ascii="Times New Roman" w:hAnsi="Times New Roman" w:cs="Times New Roman"/>
                <w:b/>
                <w:color w:val="000000" w:themeColor="text1"/>
              </w:rPr>
              <w:t>Sample No.</w:t>
            </w:r>
          </w:p>
        </w:tc>
        <w:tc>
          <w:tcPr>
            <w:tcW w:w="4536" w:type="dxa"/>
            <w:tcBorders>
              <w:left w:val="nil"/>
              <w:bottom w:val="single" w:sz="4" w:space="0" w:color="auto"/>
              <w:right w:val="nil"/>
            </w:tcBorders>
          </w:tcPr>
          <w:p w14:paraId="029E7845" w14:textId="77777777" w:rsidR="00AB2F70" w:rsidRPr="00AB2F70" w:rsidRDefault="00AB2F70" w:rsidP="00E4508B">
            <w:pPr>
              <w:pStyle w:val="a4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AB2F70">
              <w:rPr>
                <w:rFonts w:ascii="Times New Roman" w:hAnsi="Times New Roman" w:cs="Times New Roman"/>
                <w:b/>
                <w:color w:val="000000" w:themeColor="text1"/>
              </w:rPr>
              <w:t>Source of PM</w:t>
            </w:r>
          </w:p>
        </w:tc>
        <w:tc>
          <w:tcPr>
            <w:tcW w:w="2340" w:type="dxa"/>
            <w:tcBorders>
              <w:left w:val="nil"/>
              <w:bottom w:val="single" w:sz="4" w:space="0" w:color="auto"/>
              <w:right w:val="nil"/>
            </w:tcBorders>
          </w:tcPr>
          <w:p w14:paraId="1478A791" w14:textId="77777777" w:rsidR="00AB2F70" w:rsidRPr="00AB2F70" w:rsidRDefault="00AB2F70" w:rsidP="00E4508B">
            <w:pPr>
              <w:pStyle w:val="a4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AB2F70">
              <w:rPr>
                <w:rFonts w:ascii="Times New Roman" w:hAnsi="Times New Roman" w:cs="Times New Roman"/>
                <w:b/>
                <w:color w:val="000000" w:themeColor="text1"/>
              </w:rPr>
              <w:t>Test result (EU/ml)</w:t>
            </w:r>
          </w:p>
        </w:tc>
      </w:tr>
      <w:tr w:rsidR="00AB2F70" w:rsidRPr="00AB2F70" w14:paraId="03709E90" w14:textId="77777777" w:rsidTr="00E4508B">
        <w:tc>
          <w:tcPr>
            <w:tcW w:w="1414" w:type="dxa"/>
            <w:tcBorders>
              <w:left w:val="nil"/>
              <w:bottom w:val="nil"/>
              <w:right w:val="nil"/>
            </w:tcBorders>
          </w:tcPr>
          <w:p w14:paraId="51AF98B0" w14:textId="77777777" w:rsidR="00AB2F70" w:rsidRPr="00AB2F70" w:rsidRDefault="00AB2F70" w:rsidP="00E4508B">
            <w:pPr>
              <w:pStyle w:val="a4"/>
              <w:jc w:val="center"/>
              <w:rPr>
                <w:rFonts w:ascii="Times New Roman" w:hAnsi="Times New Roman" w:cs="Times New Roman" w:hint="eastAsia"/>
                <w:color w:val="000000" w:themeColor="text1"/>
              </w:rPr>
            </w:pPr>
            <w:r w:rsidRPr="00AB2F70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</w:p>
        </w:tc>
        <w:tc>
          <w:tcPr>
            <w:tcW w:w="4536" w:type="dxa"/>
            <w:tcBorders>
              <w:left w:val="nil"/>
              <w:bottom w:val="nil"/>
              <w:right w:val="nil"/>
            </w:tcBorders>
          </w:tcPr>
          <w:p w14:paraId="58817645" w14:textId="77777777" w:rsidR="00AB2F70" w:rsidRPr="00AB2F70" w:rsidRDefault="00AB2F70" w:rsidP="00E4508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2F70">
              <w:rPr>
                <w:rFonts w:ascii="Times New Roman" w:hAnsi="Times New Roman" w:cs="Times New Roman"/>
                <w:color w:val="000000" w:themeColor="text1"/>
              </w:rPr>
              <w:t>Traffic-related PM</w:t>
            </w:r>
          </w:p>
        </w:tc>
        <w:tc>
          <w:tcPr>
            <w:tcW w:w="2340" w:type="dxa"/>
            <w:tcBorders>
              <w:left w:val="nil"/>
              <w:bottom w:val="nil"/>
              <w:right w:val="nil"/>
            </w:tcBorders>
          </w:tcPr>
          <w:p w14:paraId="79A32934" w14:textId="77777777" w:rsidR="00AB2F70" w:rsidRPr="00AB2F70" w:rsidRDefault="00AB2F70" w:rsidP="00E4508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2F70">
              <w:rPr>
                <w:rFonts w:ascii="Times New Roman" w:hAnsi="Times New Roman" w:cs="Times New Roman"/>
                <w:color w:val="000000" w:themeColor="text1"/>
              </w:rPr>
              <w:t>99.20</w:t>
            </w:r>
          </w:p>
        </w:tc>
      </w:tr>
      <w:tr w:rsidR="00AB2F70" w:rsidRPr="00AB2F70" w14:paraId="09752E27" w14:textId="77777777" w:rsidTr="00E4508B"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127FB8BB" w14:textId="77777777" w:rsidR="00AB2F70" w:rsidRPr="00AB2F70" w:rsidRDefault="00AB2F70" w:rsidP="00E4508B">
            <w:pPr>
              <w:pStyle w:val="a4"/>
              <w:jc w:val="center"/>
              <w:rPr>
                <w:rFonts w:ascii="Times New Roman" w:hAnsi="Times New Roman" w:cs="Times New Roman" w:hint="eastAsia"/>
                <w:color w:val="000000" w:themeColor="text1"/>
              </w:rPr>
            </w:pPr>
            <w:r w:rsidRPr="00AB2F70">
              <w:rPr>
                <w:rFonts w:ascii="Times New Roman" w:hAnsi="Times New Roman" w:cs="Times New Roman" w:hint="eastAsia"/>
                <w:color w:val="000000" w:themeColor="text1"/>
              </w:rPr>
              <w:t>2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 w14:paraId="48DE9D2C" w14:textId="77777777" w:rsidR="00AB2F70" w:rsidRPr="00AB2F70" w:rsidRDefault="00AB2F70" w:rsidP="00E4508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2F70">
              <w:rPr>
                <w:rFonts w:ascii="Times New Roman" w:hAnsi="Times New Roman" w:cs="Times New Roman"/>
                <w:color w:val="000000" w:themeColor="text1"/>
              </w:rPr>
              <w:t>PM generated during cooking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1F408684" w14:textId="77777777" w:rsidR="00AB2F70" w:rsidRPr="00AB2F70" w:rsidRDefault="00AB2F70" w:rsidP="00E4508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2F70">
              <w:rPr>
                <w:rFonts w:ascii="Times New Roman" w:hAnsi="Times New Roman" w:cs="Times New Roman"/>
                <w:color w:val="000000" w:themeColor="text1"/>
              </w:rPr>
              <w:t>47.60</w:t>
            </w:r>
          </w:p>
        </w:tc>
      </w:tr>
      <w:tr w:rsidR="00AB2F70" w:rsidRPr="00AB2F70" w14:paraId="52FB63D3" w14:textId="77777777" w:rsidTr="00E4508B"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6F784A7C" w14:textId="77777777" w:rsidR="00AB2F70" w:rsidRPr="00AB2F70" w:rsidRDefault="00AB2F70" w:rsidP="00E4508B">
            <w:pPr>
              <w:pStyle w:val="a4"/>
              <w:jc w:val="center"/>
              <w:rPr>
                <w:rFonts w:ascii="Times New Roman" w:hAnsi="Times New Roman" w:cs="Times New Roman" w:hint="eastAsia"/>
                <w:color w:val="000000" w:themeColor="text1"/>
              </w:rPr>
            </w:pPr>
            <w:r w:rsidRPr="00AB2F70">
              <w:rPr>
                <w:rFonts w:ascii="Times New Roman" w:hAnsi="Times New Roman" w:cs="Times New Roman" w:hint="eastAsia"/>
                <w:color w:val="000000" w:themeColor="text1"/>
              </w:rPr>
              <w:t>3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 w14:paraId="74CE595A" w14:textId="77777777" w:rsidR="00AB2F70" w:rsidRPr="00AB2F70" w:rsidRDefault="00AB2F70" w:rsidP="00E4508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2F70">
              <w:rPr>
                <w:rFonts w:ascii="Times New Roman" w:hAnsi="Times New Roman" w:cs="Times New Roman"/>
                <w:color w:val="000000" w:themeColor="text1"/>
              </w:rPr>
              <w:t>Outdoor atmosphere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2B46B786" w14:textId="77777777" w:rsidR="00AB2F70" w:rsidRPr="00AB2F70" w:rsidRDefault="00AB2F70" w:rsidP="00E4508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2F70">
              <w:rPr>
                <w:rFonts w:ascii="Times New Roman" w:hAnsi="Times New Roman" w:cs="Times New Roman"/>
                <w:color w:val="000000" w:themeColor="text1"/>
              </w:rPr>
              <w:t>25.60</w:t>
            </w:r>
          </w:p>
        </w:tc>
      </w:tr>
      <w:tr w:rsidR="00AB2F70" w:rsidRPr="00AB2F70" w14:paraId="7A6A073C" w14:textId="77777777" w:rsidTr="00E4508B"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11316ED2" w14:textId="77777777" w:rsidR="00AB2F70" w:rsidRPr="00AB2F70" w:rsidRDefault="00AB2F70" w:rsidP="00E4508B">
            <w:pPr>
              <w:pStyle w:val="a4"/>
              <w:jc w:val="center"/>
              <w:rPr>
                <w:rFonts w:ascii="Times New Roman" w:hAnsi="Times New Roman" w:cs="Times New Roman" w:hint="eastAsia"/>
                <w:color w:val="000000" w:themeColor="text1"/>
              </w:rPr>
            </w:pPr>
            <w:r w:rsidRPr="00AB2F70">
              <w:rPr>
                <w:rFonts w:ascii="Times New Roman" w:hAnsi="Times New Roman" w:cs="Times New Roman" w:hint="eastAsia"/>
                <w:color w:val="000000" w:themeColor="text1"/>
              </w:rPr>
              <w:t>4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 w14:paraId="3075279C" w14:textId="77777777" w:rsidR="00AB2F70" w:rsidRPr="00AB2F70" w:rsidRDefault="00AB2F70" w:rsidP="00E4508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2F70">
              <w:rPr>
                <w:rFonts w:ascii="Times New Roman" w:hAnsi="Times New Roman" w:cs="Times New Roman"/>
                <w:color w:val="000000" w:themeColor="text1"/>
              </w:rPr>
              <w:t>BMF produced by China fir sawdust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197D63CA" w14:textId="77777777" w:rsidR="00AB2F70" w:rsidRPr="00AB2F70" w:rsidRDefault="00AB2F70" w:rsidP="00E4508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2F70">
              <w:rPr>
                <w:rFonts w:ascii="Times New Roman" w:hAnsi="Times New Roman" w:cs="Times New Roman"/>
                <w:color w:val="000000" w:themeColor="text1"/>
              </w:rPr>
              <w:t>12.0</w:t>
            </w:r>
          </w:p>
        </w:tc>
      </w:tr>
      <w:tr w:rsidR="00AB2F70" w:rsidRPr="00AB2F70" w14:paraId="2A65F438" w14:textId="77777777" w:rsidTr="00E4508B"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50A4743E" w14:textId="77777777" w:rsidR="00AB2F70" w:rsidRPr="00AB2F70" w:rsidRDefault="00AB2F70" w:rsidP="00E4508B">
            <w:pPr>
              <w:pStyle w:val="a4"/>
              <w:jc w:val="center"/>
              <w:rPr>
                <w:rFonts w:ascii="Times New Roman" w:hAnsi="Times New Roman" w:cs="Times New Roman" w:hint="eastAsia"/>
                <w:color w:val="000000" w:themeColor="text1"/>
              </w:rPr>
            </w:pPr>
            <w:r w:rsidRPr="00AB2F70">
              <w:rPr>
                <w:rFonts w:ascii="Times New Roman" w:hAnsi="Times New Roman" w:cs="Times New Roman" w:hint="eastAsia"/>
                <w:color w:val="000000" w:themeColor="text1"/>
              </w:rPr>
              <w:t>5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 w14:paraId="500C5AA5" w14:textId="77777777" w:rsidR="00AB2F70" w:rsidRPr="00AB2F70" w:rsidRDefault="00AB2F70" w:rsidP="00E4508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2F70">
              <w:rPr>
                <w:rFonts w:ascii="Times New Roman" w:hAnsi="Times New Roman" w:cs="Times New Roman"/>
                <w:color w:val="000000" w:themeColor="text1"/>
              </w:rPr>
              <w:t>MVE produced by gasoline-powered motorcycle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04FE49E8" w14:textId="77777777" w:rsidR="00AB2F70" w:rsidRPr="00AB2F70" w:rsidRDefault="00AB2F70" w:rsidP="00E4508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2F70">
              <w:rPr>
                <w:rFonts w:ascii="Times New Roman" w:hAnsi="Times New Roman" w:cs="Times New Roman"/>
                <w:color w:val="000000" w:themeColor="text1"/>
              </w:rPr>
              <w:t>10.0</w:t>
            </w:r>
          </w:p>
        </w:tc>
      </w:tr>
      <w:tr w:rsidR="00AB2F70" w:rsidRPr="00AB2F70" w14:paraId="7BE9CF03" w14:textId="77777777" w:rsidTr="00E4508B">
        <w:tc>
          <w:tcPr>
            <w:tcW w:w="1414" w:type="dxa"/>
            <w:tcBorders>
              <w:top w:val="nil"/>
              <w:left w:val="nil"/>
              <w:right w:val="nil"/>
            </w:tcBorders>
          </w:tcPr>
          <w:p w14:paraId="2456BEE5" w14:textId="77777777" w:rsidR="00AB2F70" w:rsidRPr="00AB2F70" w:rsidRDefault="00AB2F70" w:rsidP="00E4508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2F70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4536" w:type="dxa"/>
            <w:tcBorders>
              <w:top w:val="nil"/>
              <w:left w:val="nil"/>
              <w:right w:val="nil"/>
            </w:tcBorders>
          </w:tcPr>
          <w:p w14:paraId="2EE613A9" w14:textId="77777777" w:rsidR="00AB2F70" w:rsidRPr="00AB2F70" w:rsidRDefault="00AB2F70" w:rsidP="00E4508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2F70">
              <w:rPr>
                <w:rFonts w:ascii="Times New Roman" w:hAnsi="Times New Roman" w:cs="Times New Roman"/>
                <w:color w:val="000000" w:themeColor="text1"/>
              </w:rPr>
              <w:t>Clean air from specific pathogen-free room</w:t>
            </w:r>
          </w:p>
        </w:tc>
        <w:tc>
          <w:tcPr>
            <w:tcW w:w="2340" w:type="dxa"/>
            <w:tcBorders>
              <w:top w:val="nil"/>
              <w:left w:val="nil"/>
              <w:right w:val="nil"/>
            </w:tcBorders>
          </w:tcPr>
          <w:p w14:paraId="4B8D0446" w14:textId="77777777" w:rsidR="00AB2F70" w:rsidRPr="00AB2F70" w:rsidRDefault="00AB2F70" w:rsidP="00E4508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2F70">
              <w:rPr>
                <w:rFonts w:ascii="Times New Roman" w:hAnsi="Times New Roman" w:cs="Times New Roman"/>
                <w:color w:val="000000" w:themeColor="text1"/>
              </w:rPr>
              <w:t>12.5</w:t>
            </w:r>
          </w:p>
        </w:tc>
      </w:tr>
    </w:tbl>
    <w:p w14:paraId="53B7A145" w14:textId="77777777" w:rsidR="00AB2F70" w:rsidRPr="00AB2F70" w:rsidRDefault="00AB2F70" w:rsidP="00AB2F70">
      <w:pPr>
        <w:pStyle w:val="a4"/>
        <w:rPr>
          <w:rFonts w:ascii="Times New Roman" w:hAnsi="Times New Roman" w:cs="Times New Roman" w:hint="eastAsia"/>
          <w:color w:val="000000" w:themeColor="text1"/>
        </w:rPr>
      </w:pPr>
      <w:r w:rsidRPr="00AB2F70">
        <w:rPr>
          <w:rFonts w:ascii="Times New Roman" w:hAnsi="Times New Roman" w:cs="Times New Roman"/>
          <w:color w:val="000000" w:themeColor="text1"/>
        </w:rPr>
        <w:t>BMF, biomass fuel exposure group; MVE, motor vehicle exhaust exposure group</w:t>
      </w:r>
      <w:r>
        <w:rPr>
          <w:rFonts w:ascii="Times New Roman" w:hAnsi="Times New Roman" w:cs="Times New Roman" w:hint="eastAsia"/>
          <w:color w:val="000000" w:themeColor="text1"/>
        </w:rPr>
        <w:t xml:space="preserve">; </w:t>
      </w:r>
      <w:r w:rsidRPr="00AB2F70">
        <w:rPr>
          <w:rFonts w:ascii="Times New Roman" w:hAnsi="Times New Roman" w:cs="Times New Roman"/>
          <w:color w:val="000000" w:themeColor="text1"/>
        </w:rPr>
        <w:t>PM</w:t>
      </w:r>
      <w:r>
        <w:rPr>
          <w:rFonts w:ascii="Times New Roman" w:hAnsi="Times New Roman" w:cs="Times New Roman" w:hint="eastAsia"/>
          <w:color w:val="000000" w:themeColor="text1"/>
        </w:rPr>
        <w:t xml:space="preserve">, </w:t>
      </w:r>
      <w:r w:rsidRPr="00AB2F70">
        <w:rPr>
          <w:rFonts w:ascii="Times New Roman" w:hAnsi="Times New Roman" w:cs="Times New Roman"/>
          <w:color w:val="000000" w:themeColor="text1"/>
        </w:rPr>
        <w:t>particulate matter</w:t>
      </w:r>
      <w:r>
        <w:rPr>
          <w:rFonts w:ascii="Times New Roman" w:hAnsi="Times New Roman" w:cs="Times New Roman" w:hint="eastAsia"/>
          <w:color w:val="000000" w:themeColor="text1"/>
        </w:rPr>
        <w:t>.</w:t>
      </w:r>
      <w:bookmarkStart w:id="3" w:name="_GoBack"/>
      <w:bookmarkEnd w:id="3"/>
    </w:p>
    <w:p w14:paraId="2018F030" w14:textId="77777777" w:rsidR="00AB2F70" w:rsidRPr="00AB2F70" w:rsidRDefault="00AB2F70">
      <w:pPr>
        <w:rPr>
          <w:rFonts w:hint="eastAsia"/>
          <w:color w:val="000000" w:themeColor="text1"/>
        </w:rPr>
      </w:pPr>
    </w:p>
    <w:sectPr w:rsidR="00AB2F70" w:rsidRPr="00AB2F70" w:rsidSect="00EC52B7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7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1CE"/>
    <w:rsid w:val="00314130"/>
    <w:rsid w:val="003826FB"/>
    <w:rsid w:val="006465FD"/>
    <w:rsid w:val="00A83E2D"/>
    <w:rsid w:val="00A92DBB"/>
    <w:rsid w:val="00AB2F70"/>
    <w:rsid w:val="00B241CE"/>
    <w:rsid w:val="00CD6394"/>
    <w:rsid w:val="00EC52B7"/>
    <w:rsid w:val="00F26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A1430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B241CE"/>
    <w:rPr>
      <w:rFonts w:ascii="Times New Roman" w:hAnsi="Times New Roman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241C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AB2F70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499</Words>
  <Characters>2845</Characters>
  <Application>Microsoft Macintosh Word</Application>
  <DocSecurity>0</DocSecurity>
  <Lines>23</Lines>
  <Paragraphs>6</Paragraphs>
  <ScaleCrop>false</ScaleCrop>
  <LinksUpToDate>false</LinksUpToDate>
  <CharactersWithSpaces>3338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李乃健</dc:creator>
  <cp:keywords/>
  <dc:description/>
  <cp:lastModifiedBy>李乃健</cp:lastModifiedBy>
  <cp:revision>3</cp:revision>
  <dcterms:created xsi:type="dcterms:W3CDTF">2020-09-11T17:03:00Z</dcterms:created>
  <dcterms:modified xsi:type="dcterms:W3CDTF">2020-09-14T11:49:00Z</dcterms:modified>
</cp:coreProperties>
</file>