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96480" w14:textId="49A56615" w:rsidR="00AD559C" w:rsidRDefault="007E4831" w:rsidP="007E4831">
      <w:pPr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Table3.</w:t>
      </w:r>
      <w:r w:rsidRPr="007E4831">
        <w:rPr>
          <w:b/>
          <w:bCs/>
          <w:sz w:val="24"/>
          <w:szCs w:val="24"/>
        </w:rPr>
        <w:t>Top 100 small molecule compounds</w:t>
      </w:r>
    </w:p>
    <w:p w14:paraId="694A0779" w14:textId="77F317F1" w:rsidR="007E4831" w:rsidRDefault="007E4831" w:rsidP="007E4831">
      <w:pPr>
        <w:jc w:val="left"/>
        <w:rPr>
          <w:b/>
          <w:bCs/>
          <w:sz w:val="24"/>
          <w:szCs w:val="24"/>
        </w:rPr>
      </w:pPr>
      <w:r w:rsidRPr="007E4831">
        <w:drawing>
          <wp:inline distT="0" distB="0" distL="0" distR="0" wp14:anchorId="4AAB69CF" wp14:editId="02396E1F">
            <wp:extent cx="5257800" cy="83343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4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59C"/>
    <w:rsid w:val="00541703"/>
    <w:rsid w:val="007E4831"/>
    <w:rsid w:val="00842BC2"/>
    <w:rsid w:val="00AD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621C1"/>
  <w15:chartTrackingRefBased/>
  <w15:docId w15:val="{307C5C79-362A-43AB-8371-611D8EB2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9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chunxiang</dc:creator>
  <cp:keywords/>
  <dc:description/>
  <cp:lastModifiedBy>lin chunxiang</cp:lastModifiedBy>
  <cp:revision>1</cp:revision>
  <dcterms:created xsi:type="dcterms:W3CDTF">2022-06-10T15:25:00Z</dcterms:created>
  <dcterms:modified xsi:type="dcterms:W3CDTF">2022-06-10T15:42:00Z</dcterms:modified>
</cp:coreProperties>
</file>