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6"/>
        <w:gridCol w:w="4128"/>
      </w:tblGrid>
      <w:tr w:rsidR="00B700B9" w:rsidRPr="00B700B9" w14:paraId="0FBF621D" w14:textId="77777777" w:rsidTr="00A31F87">
        <w:trPr>
          <w:trHeight w:val="256"/>
        </w:trPr>
        <w:tc>
          <w:tcPr>
            <w:tcW w:w="0" w:type="auto"/>
            <w:gridSpan w:val="2"/>
            <w:tcBorders>
              <w:bottom w:val="single" w:sz="12" w:space="0" w:color="auto"/>
            </w:tcBorders>
          </w:tcPr>
          <w:p w14:paraId="5CB7BC4B" w14:textId="0DB22FAD" w:rsidR="00B700B9" w:rsidRPr="00B700B9" w:rsidRDefault="00B700B9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 xml:space="preserve">S1. The abbreviations for </w:t>
            </w:r>
            <w:r w:rsidR="00C77C4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 xml:space="preserve"> cancers</w:t>
            </w:r>
            <w:r w:rsidR="008A73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00B9" w:rsidRPr="00B700B9" w14:paraId="69FF582D" w14:textId="77777777" w:rsidTr="00A31F87">
        <w:trPr>
          <w:trHeight w:val="256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42E79512" w14:textId="71066EE0" w:rsidR="00B700B9" w:rsidRPr="00B700B9" w:rsidRDefault="00B700B9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bbreviations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494EAAE8" w14:textId="25EE291E" w:rsidR="00B700B9" w:rsidRPr="00B700B9" w:rsidRDefault="00B700B9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ull name</w:t>
            </w:r>
          </w:p>
        </w:tc>
      </w:tr>
      <w:tr w:rsidR="00A4066D" w:rsidRPr="00B700B9" w14:paraId="131FE625" w14:textId="77777777" w:rsidTr="00A31F87">
        <w:trPr>
          <w:trHeight w:val="256"/>
        </w:trPr>
        <w:tc>
          <w:tcPr>
            <w:tcW w:w="0" w:type="auto"/>
            <w:tcBorders>
              <w:top w:val="single" w:sz="4" w:space="0" w:color="auto"/>
            </w:tcBorders>
          </w:tcPr>
          <w:p w14:paraId="6133CB73" w14:textId="37D1DCD2" w:rsidR="005D3F0E" w:rsidRDefault="005D3F0E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</w:t>
            </w:r>
          </w:p>
          <w:p w14:paraId="2D0B359D" w14:textId="43B7F8AC" w:rsidR="00C77C48" w:rsidRDefault="00C77C48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C48">
              <w:rPr>
                <w:rFonts w:ascii="Times New Roman" w:hAnsi="Times New Roman" w:cs="Times New Roman"/>
                <w:sz w:val="24"/>
                <w:szCs w:val="24"/>
              </w:rPr>
              <w:t>LAML</w:t>
            </w:r>
          </w:p>
          <w:p w14:paraId="12FA6E28" w14:textId="22149E34" w:rsidR="00C77C48" w:rsidRPr="00B700B9" w:rsidRDefault="00A4066D" w:rsidP="00B700B9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BLCA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4D56839" w14:textId="5D620A7A" w:rsidR="005D3F0E" w:rsidRDefault="005D3F0E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F0E">
              <w:rPr>
                <w:rFonts w:ascii="Times New Roman" w:hAnsi="Times New Roman" w:cs="Times New Roman"/>
                <w:sz w:val="24"/>
                <w:szCs w:val="24"/>
              </w:rPr>
              <w:t xml:space="preserve">Adrenocortical Cancer </w:t>
            </w:r>
          </w:p>
          <w:p w14:paraId="1538DC97" w14:textId="28F30628" w:rsidR="00C77C48" w:rsidRDefault="00C77C48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C48">
              <w:rPr>
                <w:rFonts w:ascii="Times New Roman" w:hAnsi="Times New Roman" w:cs="Times New Roman"/>
                <w:sz w:val="24"/>
                <w:szCs w:val="24"/>
              </w:rPr>
              <w:t xml:space="preserve">Acute Myeloid Leukemia </w:t>
            </w:r>
          </w:p>
          <w:p w14:paraId="2C60A829" w14:textId="1B10F6B6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Bladder urothelial carcinoma</w:t>
            </w:r>
          </w:p>
        </w:tc>
      </w:tr>
      <w:tr w:rsidR="00A4066D" w:rsidRPr="00B700B9" w14:paraId="7D57F511" w14:textId="77777777" w:rsidTr="00A31F87">
        <w:trPr>
          <w:trHeight w:val="256"/>
        </w:trPr>
        <w:tc>
          <w:tcPr>
            <w:tcW w:w="0" w:type="auto"/>
          </w:tcPr>
          <w:p w14:paraId="49CCC43A" w14:textId="69E614AC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BRCA</w:t>
            </w:r>
          </w:p>
        </w:tc>
        <w:tc>
          <w:tcPr>
            <w:tcW w:w="0" w:type="auto"/>
          </w:tcPr>
          <w:p w14:paraId="4F90B40B" w14:textId="455A8B0A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Breast invasive carcinoma</w:t>
            </w:r>
          </w:p>
        </w:tc>
      </w:tr>
      <w:tr w:rsidR="00A4066D" w:rsidRPr="00B700B9" w14:paraId="3AD5ED6B" w14:textId="77777777" w:rsidTr="00A31F87">
        <w:trPr>
          <w:trHeight w:val="246"/>
        </w:trPr>
        <w:tc>
          <w:tcPr>
            <w:tcW w:w="0" w:type="auto"/>
          </w:tcPr>
          <w:p w14:paraId="32617CAC" w14:textId="57E5CD18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CESC</w:t>
            </w:r>
          </w:p>
        </w:tc>
        <w:tc>
          <w:tcPr>
            <w:tcW w:w="0" w:type="auto"/>
          </w:tcPr>
          <w:p w14:paraId="60F890C0" w14:textId="5F017756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Cervical squamous cell carcinoma</w:t>
            </w:r>
          </w:p>
        </w:tc>
      </w:tr>
      <w:tr w:rsidR="00A4066D" w:rsidRPr="00B700B9" w14:paraId="4D58CBAB" w14:textId="77777777" w:rsidTr="00A31F87">
        <w:trPr>
          <w:trHeight w:val="256"/>
        </w:trPr>
        <w:tc>
          <w:tcPr>
            <w:tcW w:w="0" w:type="auto"/>
          </w:tcPr>
          <w:p w14:paraId="3C01E947" w14:textId="0FF29243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CHOL</w:t>
            </w:r>
          </w:p>
        </w:tc>
        <w:tc>
          <w:tcPr>
            <w:tcW w:w="0" w:type="auto"/>
          </w:tcPr>
          <w:p w14:paraId="305F269B" w14:textId="5BAF4439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Cholangiocarcinoma</w:t>
            </w:r>
          </w:p>
        </w:tc>
      </w:tr>
      <w:tr w:rsidR="00A4066D" w:rsidRPr="00B700B9" w14:paraId="197B5984" w14:textId="77777777" w:rsidTr="00A31F87">
        <w:trPr>
          <w:trHeight w:val="256"/>
        </w:trPr>
        <w:tc>
          <w:tcPr>
            <w:tcW w:w="0" w:type="auto"/>
          </w:tcPr>
          <w:p w14:paraId="628A4446" w14:textId="19E187E2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COAD</w:t>
            </w:r>
          </w:p>
        </w:tc>
        <w:tc>
          <w:tcPr>
            <w:tcW w:w="0" w:type="auto"/>
          </w:tcPr>
          <w:p w14:paraId="6D6A1382" w14:textId="46EB5B41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Colon adenocarcinoma</w:t>
            </w:r>
          </w:p>
        </w:tc>
      </w:tr>
      <w:tr w:rsidR="00C77C48" w:rsidRPr="00B700B9" w14:paraId="78851C21" w14:textId="77777777" w:rsidTr="00A31F87">
        <w:trPr>
          <w:trHeight w:val="256"/>
        </w:trPr>
        <w:tc>
          <w:tcPr>
            <w:tcW w:w="0" w:type="auto"/>
          </w:tcPr>
          <w:p w14:paraId="730EB8A2" w14:textId="242D8C86" w:rsidR="00C77C48" w:rsidRPr="00B700B9" w:rsidRDefault="00C77C48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C48">
              <w:rPr>
                <w:rFonts w:ascii="Times New Roman" w:hAnsi="Times New Roman" w:cs="Times New Roman"/>
                <w:sz w:val="24"/>
                <w:szCs w:val="24"/>
              </w:rPr>
              <w:t>DLBC</w:t>
            </w:r>
          </w:p>
        </w:tc>
        <w:tc>
          <w:tcPr>
            <w:tcW w:w="0" w:type="auto"/>
          </w:tcPr>
          <w:p w14:paraId="16CE043B" w14:textId="5AF8E650" w:rsidR="00C77C48" w:rsidRPr="00B700B9" w:rsidRDefault="00C77C48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C48">
              <w:rPr>
                <w:rFonts w:ascii="Times New Roman" w:hAnsi="Times New Roman" w:cs="Times New Roman"/>
                <w:sz w:val="24"/>
                <w:szCs w:val="24"/>
              </w:rPr>
              <w:t xml:space="preserve">Large B-cell Lymphoma </w:t>
            </w:r>
          </w:p>
        </w:tc>
      </w:tr>
      <w:tr w:rsidR="00A4066D" w:rsidRPr="00B700B9" w14:paraId="7AACCF9E" w14:textId="77777777" w:rsidTr="00A31F87">
        <w:trPr>
          <w:trHeight w:val="256"/>
        </w:trPr>
        <w:tc>
          <w:tcPr>
            <w:tcW w:w="0" w:type="auto"/>
          </w:tcPr>
          <w:p w14:paraId="2C25D706" w14:textId="2676154C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ESCA</w:t>
            </w:r>
          </w:p>
        </w:tc>
        <w:tc>
          <w:tcPr>
            <w:tcW w:w="0" w:type="auto"/>
          </w:tcPr>
          <w:p w14:paraId="42B6D241" w14:textId="0F5B5F28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Esophageal carcinoma</w:t>
            </w:r>
          </w:p>
        </w:tc>
      </w:tr>
      <w:tr w:rsidR="00A4066D" w:rsidRPr="00B700B9" w14:paraId="7D59B29B" w14:textId="77777777" w:rsidTr="00A31F87">
        <w:trPr>
          <w:trHeight w:val="256"/>
        </w:trPr>
        <w:tc>
          <w:tcPr>
            <w:tcW w:w="0" w:type="auto"/>
          </w:tcPr>
          <w:p w14:paraId="52A5CF97" w14:textId="4FD6AD46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GBM</w:t>
            </w:r>
          </w:p>
        </w:tc>
        <w:tc>
          <w:tcPr>
            <w:tcW w:w="0" w:type="auto"/>
          </w:tcPr>
          <w:p w14:paraId="3E19C2F9" w14:textId="369873CD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Glioblastoma multiforme tumor</w:t>
            </w:r>
          </w:p>
        </w:tc>
      </w:tr>
      <w:tr w:rsidR="00A4066D" w:rsidRPr="00B700B9" w14:paraId="41DF87C2" w14:textId="77777777" w:rsidTr="00A31F87">
        <w:trPr>
          <w:trHeight w:val="246"/>
        </w:trPr>
        <w:tc>
          <w:tcPr>
            <w:tcW w:w="0" w:type="auto"/>
          </w:tcPr>
          <w:p w14:paraId="7525D094" w14:textId="29760F9B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HNSC</w:t>
            </w:r>
          </w:p>
        </w:tc>
        <w:tc>
          <w:tcPr>
            <w:tcW w:w="0" w:type="auto"/>
          </w:tcPr>
          <w:p w14:paraId="46BFA9BD" w14:textId="10CAD5E2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 xml:space="preserve">Head and neck squamous cell carcinoma </w:t>
            </w:r>
          </w:p>
        </w:tc>
      </w:tr>
      <w:tr w:rsidR="00A4066D" w:rsidRPr="00B700B9" w14:paraId="371DD930" w14:textId="77777777" w:rsidTr="00A31F87">
        <w:trPr>
          <w:trHeight w:val="256"/>
        </w:trPr>
        <w:tc>
          <w:tcPr>
            <w:tcW w:w="0" w:type="auto"/>
          </w:tcPr>
          <w:p w14:paraId="6A4A10BF" w14:textId="199537C0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KICH</w:t>
            </w:r>
          </w:p>
        </w:tc>
        <w:tc>
          <w:tcPr>
            <w:tcW w:w="0" w:type="auto"/>
          </w:tcPr>
          <w:p w14:paraId="36716433" w14:textId="358F05BE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Kidney chromophobe</w:t>
            </w:r>
          </w:p>
        </w:tc>
      </w:tr>
      <w:tr w:rsidR="00A4066D" w:rsidRPr="00B700B9" w14:paraId="2DB649E4" w14:textId="77777777" w:rsidTr="00A31F87">
        <w:trPr>
          <w:trHeight w:val="246"/>
        </w:trPr>
        <w:tc>
          <w:tcPr>
            <w:tcW w:w="0" w:type="auto"/>
          </w:tcPr>
          <w:p w14:paraId="0F21C60E" w14:textId="1B912ED2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KIRC</w:t>
            </w:r>
          </w:p>
        </w:tc>
        <w:tc>
          <w:tcPr>
            <w:tcW w:w="0" w:type="auto"/>
          </w:tcPr>
          <w:p w14:paraId="1DB7C2BB" w14:textId="20A97860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Kidney renal clear cell carcinoma</w:t>
            </w:r>
          </w:p>
        </w:tc>
      </w:tr>
      <w:tr w:rsidR="00A4066D" w:rsidRPr="00B700B9" w14:paraId="4B776335" w14:textId="77777777" w:rsidTr="00A31F87">
        <w:trPr>
          <w:trHeight w:val="256"/>
        </w:trPr>
        <w:tc>
          <w:tcPr>
            <w:tcW w:w="0" w:type="auto"/>
          </w:tcPr>
          <w:p w14:paraId="424B3AE3" w14:textId="4FB06C27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KIRP</w:t>
            </w:r>
          </w:p>
        </w:tc>
        <w:tc>
          <w:tcPr>
            <w:tcW w:w="0" w:type="auto"/>
          </w:tcPr>
          <w:p w14:paraId="5B1EE656" w14:textId="40F8BD37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Kidney renal papillary cell carcinoma</w:t>
            </w:r>
          </w:p>
        </w:tc>
      </w:tr>
      <w:tr w:rsidR="00A4066D" w:rsidRPr="00B700B9" w14:paraId="62B302FB" w14:textId="77777777" w:rsidTr="00A31F87">
        <w:trPr>
          <w:trHeight w:val="256"/>
        </w:trPr>
        <w:tc>
          <w:tcPr>
            <w:tcW w:w="0" w:type="auto"/>
          </w:tcPr>
          <w:p w14:paraId="7299EAD7" w14:textId="1D59367D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LIHC</w:t>
            </w:r>
          </w:p>
        </w:tc>
        <w:tc>
          <w:tcPr>
            <w:tcW w:w="0" w:type="auto"/>
          </w:tcPr>
          <w:p w14:paraId="15D3355E" w14:textId="10FBC183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Liver hepatocellular carcinoma</w:t>
            </w:r>
          </w:p>
        </w:tc>
      </w:tr>
      <w:tr w:rsidR="00A4066D" w:rsidRPr="00B700B9" w14:paraId="15717C0C" w14:textId="77777777" w:rsidTr="00A31F87">
        <w:trPr>
          <w:trHeight w:val="246"/>
        </w:trPr>
        <w:tc>
          <w:tcPr>
            <w:tcW w:w="0" w:type="auto"/>
          </w:tcPr>
          <w:p w14:paraId="08863AFE" w14:textId="12699202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LUAD</w:t>
            </w:r>
          </w:p>
        </w:tc>
        <w:tc>
          <w:tcPr>
            <w:tcW w:w="0" w:type="auto"/>
          </w:tcPr>
          <w:p w14:paraId="2091D3A7" w14:textId="16CCD02E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Lung adenocarcinoma</w:t>
            </w:r>
          </w:p>
        </w:tc>
      </w:tr>
      <w:tr w:rsidR="00A4066D" w:rsidRPr="00B700B9" w14:paraId="5E035A2D" w14:textId="77777777" w:rsidTr="00A31F87">
        <w:trPr>
          <w:trHeight w:val="256"/>
        </w:trPr>
        <w:tc>
          <w:tcPr>
            <w:tcW w:w="0" w:type="auto"/>
          </w:tcPr>
          <w:p w14:paraId="03B32392" w14:textId="263ADA44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LUSC</w:t>
            </w:r>
          </w:p>
        </w:tc>
        <w:tc>
          <w:tcPr>
            <w:tcW w:w="0" w:type="auto"/>
          </w:tcPr>
          <w:p w14:paraId="0A684A9F" w14:textId="785C9346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Lung squamous cell carcinoma</w:t>
            </w:r>
          </w:p>
        </w:tc>
      </w:tr>
      <w:tr w:rsidR="00567206" w:rsidRPr="00B700B9" w14:paraId="589AA30B" w14:textId="77777777" w:rsidTr="00A31F87">
        <w:trPr>
          <w:trHeight w:val="256"/>
        </w:trPr>
        <w:tc>
          <w:tcPr>
            <w:tcW w:w="0" w:type="auto"/>
          </w:tcPr>
          <w:p w14:paraId="1C17C983" w14:textId="79184DBD" w:rsidR="00567206" w:rsidRPr="00B700B9" w:rsidRDefault="00567206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>LGG</w:t>
            </w:r>
          </w:p>
        </w:tc>
        <w:tc>
          <w:tcPr>
            <w:tcW w:w="0" w:type="auto"/>
          </w:tcPr>
          <w:p w14:paraId="579A617B" w14:textId="4078A97F" w:rsidR="00567206" w:rsidRPr="00B700B9" w:rsidRDefault="00567206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>Lower Grade Glioma</w:t>
            </w:r>
          </w:p>
        </w:tc>
      </w:tr>
      <w:tr w:rsidR="00567206" w:rsidRPr="00B700B9" w14:paraId="25DDD986" w14:textId="77777777" w:rsidTr="00A31F87">
        <w:trPr>
          <w:trHeight w:val="256"/>
        </w:trPr>
        <w:tc>
          <w:tcPr>
            <w:tcW w:w="0" w:type="auto"/>
          </w:tcPr>
          <w:p w14:paraId="34313B2B" w14:textId="05B1E088" w:rsidR="00567206" w:rsidRPr="00B700B9" w:rsidRDefault="00567206" w:rsidP="00B700B9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>OV</w:t>
            </w:r>
          </w:p>
        </w:tc>
        <w:tc>
          <w:tcPr>
            <w:tcW w:w="0" w:type="auto"/>
          </w:tcPr>
          <w:p w14:paraId="5FB7B66A" w14:textId="2818370F" w:rsidR="00567206" w:rsidRPr="00B700B9" w:rsidRDefault="00567206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>Ovarian Cancer</w:t>
            </w:r>
          </w:p>
        </w:tc>
      </w:tr>
      <w:tr w:rsidR="00567206" w:rsidRPr="00B700B9" w14:paraId="4C4F7CB9" w14:textId="77777777" w:rsidTr="00A31F87">
        <w:trPr>
          <w:trHeight w:val="256"/>
        </w:trPr>
        <w:tc>
          <w:tcPr>
            <w:tcW w:w="0" w:type="auto"/>
          </w:tcPr>
          <w:p w14:paraId="6923EC23" w14:textId="65E964B6" w:rsidR="00567206" w:rsidRPr="00B700B9" w:rsidRDefault="00567206" w:rsidP="00B700B9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>MESO</w:t>
            </w:r>
          </w:p>
        </w:tc>
        <w:tc>
          <w:tcPr>
            <w:tcW w:w="0" w:type="auto"/>
          </w:tcPr>
          <w:p w14:paraId="2226F9F2" w14:textId="363A2625" w:rsidR="00567206" w:rsidRPr="00B700B9" w:rsidRDefault="00567206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>Mesothelioma</w:t>
            </w:r>
          </w:p>
        </w:tc>
      </w:tr>
      <w:tr w:rsidR="00567206" w:rsidRPr="00B700B9" w14:paraId="0F878147" w14:textId="77777777" w:rsidTr="00A31F87">
        <w:trPr>
          <w:trHeight w:val="256"/>
        </w:trPr>
        <w:tc>
          <w:tcPr>
            <w:tcW w:w="0" w:type="auto"/>
          </w:tcPr>
          <w:p w14:paraId="12BF4EA0" w14:textId="2842D7A8" w:rsidR="00567206" w:rsidRPr="00B700B9" w:rsidRDefault="00567206" w:rsidP="00B700B9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>UVM</w:t>
            </w:r>
          </w:p>
        </w:tc>
        <w:tc>
          <w:tcPr>
            <w:tcW w:w="0" w:type="auto"/>
          </w:tcPr>
          <w:p w14:paraId="503800E7" w14:textId="0C66A671" w:rsidR="00567206" w:rsidRPr="00B700B9" w:rsidRDefault="00567206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 xml:space="preserve">Ocular melanomas </w:t>
            </w:r>
          </w:p>
        </w:tc>
      </w:tr>
      <w:tr w:rsidR="00A4066D" w:rsidRPr="00B700B9" w14:paraId="58D1F909" w14:textId="77777777" w:rsidTr="00A31F87">
        <w:trPr>
          <w:trHeight w:val="256"/>
        </w:trPr>
        <w:tc>
          <w:tcPr>
            <w:tcW w:w="0" w:type="auto"/>
          </w:tcPr>
          <w:p w14:paraId="41A754D4" w14:textId="606FDD1E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PAAD</w:t>
            </w:r>
          </w:p>
        </w:tc>
        <w:tc>
          <w:tcPr>
            <w:tcW w:w="0" w:type="auto"/>
          </w:tcPr>
          <w:p w14:paraId="4B6E12BF" w14:textId="5A19CDB0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Pancreatic adenocarcinoma</w:t>
            </w:r>
          </w:p>
        </w:tc>
      </w:tr>
      <w:tr w:rsidR="00A4066D" w:rsidRPr="00B700B9" w14:paraId="45100028" w14:textId="77777777" w:rsidTr="00A31F87">
        <w:trPr>
          <w:trHeight w:val="246"/>
        </w:trPr>
        <w:tc>
          <w:tcPr>
            <w:tcW w:w="0" w:type="auto"/>
          </w:tcPr>
          <w:p w14:paraId="0A4BAB56" w14:textId="1B91512E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PRAD</w:t>
            </w:r>
          </w:p>
        </w:tc>
        <w:tc>
          <w:tcPr>
            <w:tcW w:w="0" w:type="auto"/>
          </w:tcPr>
          <w:p w14:paraId="13F8A649" w14:textId="1FB45E26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Prostate adenocarcinoma</w:t>
            </w:r>
          </w:p>
        </w:tc>
      </w:tr>
      <w:tr w:rsidR="00A4066D" w:rsidRPr="00B700B9" w14:paraId="7D1063E6" w14:textId="77777777" w:rsidTr="00A31F87">
        <w:trPr>
          <w:trHeight w:val="256"/>
        </w:trPr>
        <w:tc>
          <w:tcPr>
            <w:tcW w:w="0" w:type="auto"/>
          </w:tcPr>
          <w:p w14:paraId="11E2DCDE" w14:textId="215F57FE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PCPG</w:t>
            </w:r>
          </w:p>
        </w:tc>
        <w:tc>
          <w:tcPr>
            <w:tcW w:w="0" w:type="auto"/>
          </w:tcPr>
          <w:p w14:paraId="473FFE6D" w14:textId="33AC67B0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Pheochromocytoma and paraganglioma</w:t>
            </w:r>
          </w:p>
        </w:tc>
      </w:tr>
      <w:tr w:rsidR="00A4066D" w:rsidRPr="00B700B9" w14:paraId="2ACDB76B" w14:textId="77777777" w:rsidTr="00A31F87">
        <w:trPr>
          <w:trHeight w:val="256"/>
        </w:trPr>
        <w:tc>
          <w:tcPr>
            <w:tcW w:w="0" w:type="auto"/>
          </w:tcPr>
          <w:p w14:paraId="78D5799E" w14:textId="30D0E259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READ</w:t>
            </w:r>
          </w:p>
        </w:tc>
        <w:tc>
          <w:tcPr>
            <w:tcW w:w="0" w:type="auto"/>
          </w:tcPr>
          <w:p w14:paraId="30A7A766" w14:textId="0F85001C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Rectal adenocarcinoma</w:t>
            </w:r>
          </w:p>
        </w:tc>
      </w:tr>
      <w:tr w:rsidR="00A4066D" w:rsidRPr="00B700B9" w14:paraId="075E2C3F" w14:textId="77777777" w:rsidTr="00A31F87">
        <w:trPr>
          <w:trHeight w:val="256"/>
        </w:trPr>
        <w:tc>
          <w:tcPr>
            <w:tcW w:w="0" w:type="auto"/>
          </w:tcPr>
          <w:p w14:paraId="310242AA" w14:textId="7AA1CB28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SARC</w:t>
            </w:r>
          </w:p>
        </w:tc>
        <w:tc>
          <w:tcPr>
            <w:tcW w:w="0" w:type="auto"/>
          </w:tcPr>
          <w:p w14:paraId="3EC42F7A" w14:textId="5C9EB733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Sarcoma tumor</w:t>
            </w:r>
          </w:p>
        </w:tc>
      </w:tr>
      <w:tr w:rsidR="00A4066D" w:rsidRPr="00B700B9" w14:paraId="48DE0546" w14:textId="77777777" w:rsidTr="00A31F87">
        <w:trPr>
          <w:trHeight w:val="256"/>
        </w:trPr>
        <w:tc>
          <w:tcPr>
            <w:tcW w:w="0" w:type="auto"/>
          </w:tcPr>
          <w:p w14:paraId="42D426F5" w14:textId="7C10C566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SKCM</w:t>
            </w:r>
          </w:p>
        </w:tc>
        <w:tc>
          <w:tcPr>
            <w:tcW w:w="0" w:type="auto"/>
          </w:tcPr>
          <w:p w14:paraId="5FE75613" w14:textId="21957BC6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 xml:space="preserve">Skin cutaneous melanoma </w:t>
            </w:r>
          </w:p>
        </w:tc>
      </w:tr>
      <w:tr w:rsidR="00A4066D" w:rsidRPr="00B700B9" w14:paraId="02DF36E0" w14:textId="77777777" w:rsidTr="00A31F87">
        <w:trPr>
          <w:trHeight w:val="246"/>
        </w:trPr>
        <w:tc>
          <w:tcPr>
            <w:tcW w:w="0" w:type="auto"/>
          </w:tcPr>
          <w:p w14:paraId="087D1744" w14:textId="67CE07CF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THCA</w:t>
            </w:r>
          </w:p>
        </w:tc>
        <w:tc>
          <w:tcPr>
            <w:tcW w:w="0" w:type="auto"/>
          </w:tcPr>
          <w:p w14:paraId="41F22E18" w14:textId="5D28E155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Thyroid carcinoma</w:t>
            </w:r>
          </w:p>
        </w:tc>
      </w:tr>
      <w:tr w:rsidR="00A4066D" w:rsidRPr="00B700B9" w14:paraId="5405AC20" w14:textId="77777777" w:rsidTr="00A31F87">
        <w:trPr>
          <w:trHeight w:val="256"/>
        </w:trPr>
        <w:tc>
          <w:tcPr>
            <w:tcW w:w="0" w:type="auto"/>
          </w:tcPr>
          <w:p w14:paraId="4848CEEB" w14:textId="3BB7B08B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THYM</w:t>
            </w:r>
          </w:p>
        </w:tc>
        <w:tc>
          <w:tcPr>
            <w:tcW w:w="0" w:type="auto"/>
          </w:tcPr>
          <w:p w14:paraId="2C36F946" w14:textId="70542907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 xml:space="preserve">Thymoma </w:t>
            </w:r>
          </w:p>
        </w:tc>
      </w:tr>
      <w:tr w:rsidR="00A4066D" w:rsidRPr="00B700B9" w14:paraId="13DCB9F7" w14:textId="77777777" w:rsidTr="00A31F87">
        <w:trPr>
          <w:trHeight w:val="246"/>
        </w:trPr>
        <w:tc>
          <w:tcPr>
            <w:tcW w:w="0" w:type="auto"/>
          </w:tcPr>
          <w:p w14:paraId="78A91C37" w14:textId="15A9EBC8" w:rsidR="00A4066D" w:rsidRPr="00B700B9" w:rsidRDefault="00A4066D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STAD</w:t>
            </w:r>
          </w:p>
        </w:tc>
        <w:tc>
          <w:tcPr>
            <w:tcW w:w="0" w:type="auto"/>
          </w:tcPr>
          <w:p w14:paraId="0AAC6CF5" w14:textId="7FC4A93B" w:rsidR="00A4066D" w:rsidRPr="00B700B9" w:rsidRDefault="006B4CF2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0B9">
              <w:rPr>
                <w:rFonts w:ascii="Times New Roman" w:hAnsi="Times New Roman" w:cs="Times New Roman"/>
                <w:sz w:val="24"/>
                <w:szCs w:val="24"/>
              </w:rPr>
              <w:t>Stomach adenocarcinoma</w:t>
            </w:r>
          </w:p>
        </w:tc>
      </w:tr>
      <w:tr w:rsidR="00A4066D" w:rsidRPr="00B700B9" w14:paraId="706F08B8" w14:textId="77777777" w:rsidTr="005D3F0E">
        <w:trPr>
          <w:trHeight w:val="256"/>
        </w:trPr>
        <w:tc>
          <w:tcPr>
            <w:tcW w:w="0" w:type="auto"/>
          </w:tcPr>
          <w:p w14:paraId="15D6ECBC" w14:textId="467E7951" w:rsidR="00A4066D" w:rsidRPr="00B700B9" w:rsidRDefault="00567206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>TGCT</w:t>
            </w:r>
          </w:p>
        </w:tc>
        <w:tc>
          <w:tcPr>
            <w:tcW w:w="0" w:type="auto"/>
          </w:tcPr>
          <w:p w14:paraId="71449E05" w14:textId="0A2081F8" w:rsidR="005D3F0E" w:rsidRPr="00B700B9" w:rsidRDefault="00567206" w:rsidP="00B700B9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 xml:space="preserve">Testicular Cancer </w:t>
            </w:r>
          </w:p>
        </w:tc>
      </w:tr>
      <w:tr w:rsidR="005D3F0E" w:rsidRPr="00B700B9" w14:paraId="10EE8E41" w14:textId="77777777" w:rsidTr="005D3F0E">
        <w:trPr>
          <w:trHeight w:val="256"/>
        </w:trPr>
        <w:tc>
          <w:tcPr>
            <w:tcW w:w="0" w:type="auto"/>
          </w:tcPr>
          <w:p w14:paraId="1031D203" w14:textId="4E65D4CA" w:rsidR="005D3F0E" w:rsidRPr="00B700B9" w:rsidRDefault="00C77C48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C48">
              <w:rPr>
                <w:rFonts w:ascii="Times New Roman" w:hAnsi="Times New Roman" w:cs="Times New Roman"/>
                <w:sz w:val="24"/>
                <w:szCs w:val="24"/>
              </w:rPr>
              <w:t>UCEC</w:t>
            </w:r>
          </w:p>
        </w:tc>
        <w:tc>
          <w:tcPr>
            <w:tcW w:w="0" w:type="auto"/>
          </w:tcPr>
          <w:p w14:paraId="625278BB" w14:textId="0971D11F" w:rsidR="005D3F0E" w:rsidRPr="00B700B9" w:rsidRDefault="00C77C48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C48">
              <w:rPr>
                <w:rFonts w:ascii="Times New Roman" w:hAnsi="Times New Roman" w:cs="Times New Roman"/>
                <w:sz w:val="24"/>
                <w:szCs w:val="24"/>
              </w:rPr>
              <w:t xml:space="preserve">Endometrioid Cancer </w:t>
            </w:r>
          </w:p>
        </w:tc>
      </w:tr>
      <w:tr w:rsidR="005D3F0E" w:rsidRPr="00B700B9" w14:paraId="529CC8EB" w14:textId="77777777" w:rsidTr="00A31F87">
        <w:trPr>
          <w:trHeight w:val="256"/>
        </w:trPr>
        <w:tc>
          <w:tcPr>
            <w:tcW w:w="0" w:type="auto"/>
            <w:tcBorders>
              <w:bottom w:val="single" w:sz="12" w:space="0" w:color="auto"/>
            </w:tcBorders>
          </w:tcPr>
          <w:p w14:paraId="1571240C" w14:textId="72AFAA3C" w:rsidR="005D3F0E" w:rsidRPr="00B700B9" w:rsidRDefault="00567206" w:rsidP="00B700B9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>UCS</w:t>
            </w: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3080A73E" w14:textId="564B00BA" w:rsidR="005D3F0E" w:rsidRPr="00B700B9" w:rsidRDefault="00567206" w:rsidP="00B70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206">
              <w:rPr>
                <w:rFonts w:ascii="Times New Roman" w:hAnsi="Times New Roman" w:cs="Times New Roman"/>
                <w:sz w:val="24"/>
                <w:szCs w:val="24"/>
              </w:rPr>
              <w:t>Uterine Carcinosarcoma</w:t>
            </w:r>
          </w:p>
        </w:tc>
      </w:tr>
    </w:tbl>
    <w:p w14:paraId="216D5343" w14:textId="77777777" w:rsidR="001E35E6" w:rsidRDefault="001E35E6"/>
    <w:sectPr w:rsidR="001E35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86C46" w14:textId="77777777" w:rsidR="008F61FA" w:rsidRDefault="008F61FA" w:rsidP="005D3F0E">
      <w:r>
        <w:separator/>
      </w:r>
    </w:p>
  </w:endnote>
  <w:endnote w:type="continuationSeparator" w:id="0">
    <w:p w14:paraId="35B6A160" w14:textId="77777777" w:rsidR="008F61FA" w:rsidRDefault="008F61FA" w:rsidP="005D3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15184" w14:textId="77777777" w:rsidR="008F61FA" w:rsidRDefault="008F61FA" w:rsidP="005D3F0E">
      <w:r>
        <w:separator/>
      </w:r>
    </w:p>
  </w:footnote>
  <w:footnote w:type="continuationSeparator" w:id="0">
    <w:p w14:paraId="2D8A5A9B" w14:textId="77777777" w:rsidR="008F61FA" w:rsidRDefault="008F61FA" w:rsidP="005D3F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5E6"/>
    <w:rsid w:val="001E35E6"/>
    <w:rsid w:val="004116D0"/>
    <w:rsid w:val="00567206"/>
    <w:rsid w:val="005D3F0E"/>
    <w:rsid w:val="006B4CF2"/>
    <w:rsid w:val="008A7366"/>
    <w:rsid w:val="008F61FA"/>
    <w:rsid w:val="00A31F87"/>
    <w:rsid w:val="00A4066D"/>
    <w:rsid w:val="00B700B9"/>
    <w:rsid w:val="00C7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350D96"/>
  <w15:chartTrackingRefBased/>
  <w15:docId w15:val="{A3C85DFD-A2A2-4551-AAE3-BF1A7D834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06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D3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D3F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D3F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D3F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lin chunxiang</cp:lastModifiedBy>
  <cp:revision>2</cp:revision>
  <dcterms:created xsi:type="dcterms:W3CDTF">2022-06-07T05:52:00Z</dcterms:created>
  <dcterms:modified xsi:type="dcterms:W3CDTF">2022-06-07T05:52:00Z</dcterms:modified>
</cp:coreProperties>
</file>