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524F47" w14:textId="3C73FDF1" w:rsidR="00523D71" w:rsidRPr="00B8372C" w:rsidRDefault="00523D71" w:rsidP="00B8372C">
      <w:pPr>
        <w:spacing w:after="120" w:line="360" w:lineRule="auto"/>
        <w:jc w:val="both"/>
        <w:rPr>
          <w:rFonts w:ascii="Times New Roman" w:hAnsi="Times New Roman"/>
          <w:b/>
          <w:bCs/>
          <w:sz w:val="24"/>
          <w:szCs w:val="24"/>
          <w:lang w:val="en-GB" w:eastAsia="zh-CN"/>
        </w:rPr>
      </w:pPr>
      <w:r>
        <w:rPr>
          <w:noProof/>
          <w:lang w:val="en-US" w:eastAsia="de-CH"/>
        </w:rPr>
        <w:drawing>
          <wp:anchor distT="0" distB="0" distL="114300" distR="114300" simplePos="0" relativeHeight="251656704" behindDoc="0" locked="0" layoutInCell="1" allowOverlap="1" wp14:anchorId="4D590C4E" wp14:editId="66301525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5616000" cy="4429275"/>
            <wp:effectExtent l="0" t="0" r="3810" b="9525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8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6000" cy="442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63C6D" w:rsidRPr="00B8372C">
        <w:rPr>
          <w:rFonts w:ascii="Times New Roman" w:hAnsi="Times New Roman"/>
          <w:b/>
          <w:bCs/>
          <w:sz w:val="24"/>
          <w:szCs w:val="24"/>
          <w:lang w:val="en-GB" w:eastAsia="zh-CN"/>
        </w:rPr>
        <w:t xml:space="preserve"> Schematic </w:t>
      </w:r>
      <w:r w:rsidR="009056D2" w:rsidRPr="00B8372C">
        <w:rPr>
          <w:rFonts w:ascii="Times New Roman" w:hAnsi="Times New Roman"/>
          <w:b/>
          <w:bCs/>
          <w:sz w:val="24"/>
          <w:szCs w:val="24"/>
          <w:lang w:val="en-GB" w:eastAsia="zh-CN"/>
        </w:rPr>
        <w:t xml:space="preserve">demonstration of the </w:t>
      </w:r>
      <w:r w:rsidR="00FC6FCC" w:rsidRPr="00B8372C">
        <w:rPr>
          <w:rFonts w:ascii="Times New Roman" w:hAnsi="Times New Roman"/>
          <w:b/>
          <w:bCs/>
          <w:sz w:val="24"/>
          <w:szCs w:val="24"/>
          <w:lang w:val="en-GB" w:eastAsia="zh-CN"/>
        </w:rPr>
        <w:t xml:space="preserve">structural </w:t>
      </w:r>
      <w:r w:rsidR="009056D2" w:rsidRPr="00B8372C">
        <w:rPr>
          <w:rFonts w:ascii="Times New Roman" w:hAnsi="Times New Roman"/>
          <w:b/>
          <w:bCs/>
          <w:sz w:val="24"/>
          <w:szCs w:val="24"/>
          <w:lang w:val="en-GB" w:eastAsia="zh-CN"/>
        </w:rPr>
        <w:t>evolution of ZIF-8 incubated in humoral environment for inducing bone regeneration.</w:t>
      </w:r>
      <w:r w:rsidR="00B614C6">
        <w:rPr>
          <w:rFonts w:ascii="Times New Roman" w:hAnsi="Times New Roman"/>
          <w:b/>
          <w:bCs/>
          <w:sz w:val="24"/>
          <w:szCs w:val="24"/>
          <w:lang w:val="en-GB" w:eastAsia="zh-CN"/>
        </w:rPr>
        <w:t xml:space="preserve"> </w:t>
      </w:r>
      <w:r w:rsidR="006B7EF1" w:rsidRPr="00B8372C">
        <w:rPr>
          <w:rFonts w:ascii="Georgia" w:hAnsi="Georgia"/>
          <w:color w:val="2E2E2E"/>
        </w:rPr>
        <w:t xml:space="preserve">Detailed mineralized procedure of ZIF-8 in </w:t>
      </w:r>
      <w:r w:rsidR="00AE0882" w:rsidRPr="00B8372C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>humoral milieu.</w:t>
      </w:r>
      <w:r w:rsidR="006B7EF1" w:rsidRPr="00B8372C">
        <w:rPr>
          <w:rFonts w:ascii="Georgia" w:hAnsi="Georgia"/>
          <w:color w:val="2E2E2E"/>
        </w:rPr>
        <w:t xml:space="preserve"> </w:t>
      </w:r>
      <w:r w:rsidR="00DE1DC3" w:rsidRPr="00B8372C">
        <w:rPr>
          <w:rFonts w:ascii="Times New Roman" w:hAnsi="Times New Roman"/>
          <w:sz w:val="24"/>
          <w:szCs w:val="24"/>
          <w:lang w:val="en-US" w:eastAsia="zh-CN"/>
        </w:rPr>
        <w:t>Calcium attack trigger</w:t>
      </w:r>
      <w:r w:rsidR="000847FA" w:rsidRPr="00B8372C">
        <w:rPr>
          <w:rFonts w:ascii="Times New Roman" w:hAnsi="Times New Roman"/>
          <w:sz w:val="24"/>
          <w:szCs w:val="24"/>
          <w:lang w:val="en-US" w:eastAsia="zh-CN"/>
        </w:rPr>
        <w:t>ed</w:t>
      </w:r>
      <w:r w:rsidR="00DE1DC3" w:rsidRPr="00B8372C">
        <w:rPr>
          <w:rFonts w:ascii="Times New Roman" w:hAnsi="Times New Roman"/>
          <w:sz w:val="24"/>
          <w:szCs w:val="24"/>
          <w:lang w:val="en-US" w:eastAsia="zh-CN"/>
        </w:rPr>
        <w:t xml:space="preserve"> degradation of ZIF-8, which provides calcium-phosphorus binding sites and leads to apatite deposition</w:t>
      </w:r>
      <w:r w:rsidR="000847FA" w:rsidRPr="00B8372C">
        <w:rPr>
          <w:rFonts w:ascii="Times New Roman" w:hAnsi="Times New Roman"/>
          <w:sz w:val="24"/>
          <w:szCs w:val="24"/>
          <w:lang w:val="en-US" w:eastAsia="zh-CN"/>
        </w:rPr>
        <w:t xml:space="preserve">. </w:t>
      </w:r>
      <w:r w:rsidR="00AE0882" w:rsidRPr="00B8372C">
        <w:rPr>
          <w:rFonts w:ascii="Times New Roman" w:hAnsi="Times New Roman"/>
          <w:sz w:val="24"/>
          <w:szCs w:val="24"/>
          <w:lang w:val="en-US" w:eastAsia="zh-CN"/>
        </w:rPr>
        <w:t xml:space="preserve">b) </w:t>
      </w:r>
      <w:r w:rsidR="000847FA" w:rsidRPr="00B8372C">
        <w:rPr>
          <w:rFonts w:ascii="Times New Roman" w:hAnsi="Times New Roman"/>
          <w:sz w:val="24"/>
          <w:szCs w:val="24"/>
          <w:lang w:val="en-US" w:eastAsia="zh-CN"/>
        </w:rPr>
        <w:t xml:space="preserve">ZIF-8/PCL scaffold </w:t>
      </w:r>
      <w:r w:rsidR="00B113BB" w:rsidRPr="00B8372C">
        <w:rPr>
          <w:rFonts w:ascii="Times New Roman" w:hAnsi="Times New Roman"/>
          <w:sz w:val="24"/>
          <w:szCs w:val="24"/>
          <w:lang w:val="en-US" w:eastAsia="zh-CN"/>
        </w:rPr>
        <w:t xml:space="preserve">with mineralization capability </w:t>
      </w:r>
      <w:r w:rsidR="000847FA" w:rsidRPr="00B8372C">
        <w:rPr>
          <w:rFonts w:ascii="Times New Roman" w:hAnsi="Times New Roman"/>
          <w:sz w:val="24"/>
          <w:szCs w:val="24"/>
          <w:lang w:val="en-US" w:eastAsia="zh-CN"/>
        </w:rPr>
        <w:t>fabricated</w:t>
      </w:r>
      <w:r w:rsidR="00DE1DC3" w:rsidRPr="00B8372C">
        <w:rPr>
          <w:rFonts w:ascii="Times New Roman" w:hAnsi="Times New Roman"/>
          <w:sz w:val="24"/>
          <w:szCs w:val="24"/>
          <w:lang w:val="en-US" w:eastAsia="zh-CN"/>
        </w:rPr>
        <w:t xml:space="preserve"> </w:t>
      </w:r>
      <w:r w:rsidR="000847FA" w:rsidRPr="00B8372C">
        <w:rPr>
          <w:rFonts w:ascii="Times New Roman" w:hAnsi="Times New Roman"/>
          <w:sz w:val="24"/>
          <w:szCs w:val="24"/>
          <w:lang w:val="en-US" w:eastAsia="zh-CN"/>
        </w:rPr>
        <w:t xml:space="preserve">by melt </w:t>
      </w:r>
      <w:r w:rsidR="000847FA" w:rsidRPr="00B8372C">
        <w:rPr>
          <w:rFonts w:ascii="Times New Roman" w:hAnsi="Times New Roman"/>
          <w:sz w:val="24"/>
          <w:szCs w:val="24"/>
          <w:lang w:val="en-US" w:eastAsia="de-CH"/>
        </w:rPr>
        <w:t>electrowritten (MEW) printing</w:t>
      </w:r>
      <w:r w:rsidR="00BB3815" w:rsidRPr="00B8372C">
        <w:rPr>
          <w:rFonts w:ascii="Times New Roman" w:hAnsi="Times New Roman"/>
          <w:sz w:val="24"/>
          <w:szCs w:val="24"/>
          <w:lang w:val="en-US" w:eastAsia="de-CH"/>
        </w:rPr>
        <w:t xml:space="preserve"> was implanted into a rat calvarial defect to evaluate its ability to enhance bone regeneration.</w:t>
      </w:r>
      <w:r w:rsidR="00AE0882" w:rsidRPr="00B8372C">
        <w:rPr>
          <w:rFonts w:ascii="Times New Roman" w:hAnsi="Times New Roman"/>
          <w:sz w:val="24"/>
          <w:szCs w:val="24"/>
          <w:lang w:val="en-US" w:eastAsia="de-CH"/>
        </w:rPr>
        <w:t xml:space="preserve"> c) Hypothetical chemical reaction equations of </w:t>
      </w:r>
      <w:r w:rsidR="009E2D41" w:rsidRPr="00B8372C">
        <w:rPr>
          <w:rFonts w:ascii="Times New Roman" w:hAnsi="Times New Roman"/>
          <w:sz w:val="24"/>
          <w:szCs w:val="24"/>
          <w:lang w:val="en-US" w:eastAsia="de-CH"/>
        </w:rPr>
        <w:t xml:space="preserve">the mineralization of </w:t>
      </w:r>
      <w:r w:rsidR="00AE0882" w:rsidRPr="00B8372C">
        <w:rPr>
          <w:rFonts w:ascii="Times New Roman" w:hAnsi="Times New Roman"/>
          <w:sz w:val="24"/>
          <w:szCs w:val="24"/>
          <w:lang w:val="en-US" w:eastAsia="de-CH"/>
        </w:rPr>
        <w:t>ZIF-8</w:t>
      </w:r>
      <w:r w:rsidR="009E2D41" w:rsidRPr="00B8372C">
        <w:rPr>
          <w:rFonts w:ascii="Times New Roman" w:hAnsi="Times New Roman"/>
          <w:sz w:val="24"/>
          <w:szCs w:val="24"/>
          <w:lang w:val="en-US" w:eastAsia="de-CH"/>
        </w:rPr>
        <w:t>.</w:t>
      </w:r>
    </w:p>
    <w:p w14:paraId="75554F60" w14:textId="72B55C8D" w:rsidR="00B8372C" w:rsidRDefault="00B8372C" w:rsidP="00B8372C">
      <w:pPr>
        <w:spacing w:after="120" w:line="360" w:lineRule="auto"/>
        <w:jc w:val="both"/>
        <w:rPr>
          <w:rFonts w:ascii="Times New Roman" w:hAnsi="Times New Roman"/>
          <w:sz w:val="24"/>
          <w:szCs w:val="24"/>
          <w:lang w:val="en-US" w:eastAsia="de-CH"/>
        </w:rPr>
      </w:pPr>
    </w:p>
    <w:p w14:paraId="32AC7839" w14:textId="29837D59" w:rsidR="00B8372C" w:rsidRDefault="00B8372C" w:rsidP="00B8372C">
      <w:pPr>
        <w:spacing w:after="120" w:line="360" w:lineRule="auto"/>
        <w:jc w:val="both"/>
        <w:rPr>
          <w:rFonts w:ascii="Times New Roman" w:hAnsi="Times New Roman"/>
          <w:sz w:val="24"/>
          <w:szCs w:val="24"/>
          <w:lang w:val="en-US" w:eastAsia="de-CH"/>
        </w:rPr>
      </w:pPr>
    </w:p>
    <w:p w14:paraId="346C8A43" w14:textId="72E8411B" w:rsidR="00B8372C" w:rsidRDefault="00B8372C" w:rsidP="00B8372C">
      <w:pPr>
        <w:spacing w:after="120" w:line="360" w:lineRule="auto"/>
        <w:jc w:val="both"/>
        <w:rPr>
          <w:rFonts w:ascii="Times New Roman" w:hAnsi="Times New Roman"/>
          <w:sz w:val="24"/>
          <w:szCs w:val="24"/>
          <w:lang w:val="en-US" w:eastAsia="de-CH"/>
        </w:rPr>
      </w:pPr>
    </w:p>
    <w:p w14:paraId="5316A530" w14:textId="72EDE651" w:rsidR="00B8372C" w:rsidRDefault="00B8372C" w:rsidP="00B8372C">
      <w:pPr>
        <w:spacing w:after="120" w:line="360" w:lineRule="auto"/>
        <w:jc w:val="both"/>
        <w:rPr>
          <w:rFonts w:ascii="Times New Roman" w:hAnsi="Times New Roman"/>
          <w:sz w:val="24"/>
          <w:szCs w:val="24"/>
          <w:lang w:val="en-US" w:eastAsia="de-CH"/>
        </w:rPr>
      </w:pPr>
    </w:p>
    <w:p w14:paraId="2BA99768" w14:textId="22E73EAB" w:rsidR="00B8372C" w:rsidRDefault="00B8372C" w:rsidP="00B8372C">
      <w:pPr>
        <w:spacing w:after="120" w:line="360" w:lineRule="auto"/>
        <w:jc w:val="both"/>
        <w:rPr>
          <w:rFonts w:ascii="Times New Roman" w:hAnsi="Times New Roman"/>
          <w:sz w:val="24"/>
          <w:szCs w:val="24"/>
          <w:lang w:val="en-US" w:eastAsia="de-CH"/>
        </w:rPr>
      </w:pPr>
    </w:p>
    <w:p w14:paraId="0A8EA277" w14:textId="114D3831" w:rsidR="00EC2BFF" w:rsidRPr="00B8372C" w:rsidRDefault="00B8372C" w:rsidP="00B8372C">
      <w:pPr>
        <w:spacing w:after="120" w:line="360" w:lineRule="auto"/>
        <w:jc w:val="both"/>
        <w:rPr>
          <w:rFonts w:ascii="Times New Roman" w:hAnsi="Times New Roman"/>
          <w:b/>
          <w:bCs/>
          <w:sz w:val="24"/>
          <w:szCs w:val="24"/>
          <w:lang w:val="en-GB" w:eastAsia="zh-CN"/>
        </w:rPr>
      </w:pPr>
      <w:r>
        <w:rPr>
          <w:rFonts w:eastAsia="Times New Roman"/>
          <w:noProof/>
          <w:lang w:val="en-GB" w:eastAsia="en-GB"/>
        </w:rPr>
        <w:lastRenderedPageBreak/>
        <w:drawing>
          <wp:anchor distT="0" distB="0" distL="114300" distR="114300" simplePos="0" relativeHeight="251655680" behindDoc="0" locked="0" layoutInCell="1" allowOverlap="1" wp14:anchorId="6935C14E" wp14:editId="5DA80993">
            <wp:simplePos x="0" y="0"/>
            <wp:positionH relativeFrom="margin">
              <wp:align>center</wp:align>
            </wp:positionH>
            <wp:positionV relativeFrom="paragraph">
              <wp:posOffset>29845</wp:posOffset>
            </wp:positionV>
            <wp:extent cx="5882005" cy="4080510"/>
            <wp:effectExtent l="0" t="0" r="4445" b="0"/>
            <wp:wrapTopAndBottom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 rotWithShape="1">
                    <a:blip r:embed="rId9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882005" cy="40805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0" w:name="OLE_LINK6"/>
      <w:r w:rsidR="00EC2BFF" w:rsidRPr="000B3CD1">
        <w:rPr>
          <w:rFonts w:ascii="Times New Roman" w:eastAsia="Times New Roman" w:hAnsi="Times New Roman"/>
          <w:b/>
          <w:bCs/>
          <w:sz w:val="24"/>
          <w:szCs w:val="24"/>
          <w:lang w:val="en-GB" w:eastAsia="en-GB"/>
        </w:rPr>
        <w:t xml:space="preserve">Figure </w:t>
      </w:r>
      <w:r w:rsidR="00695190">
        <w:rPr>
          <w:rFonts w:ascii="Times New Roman" w:eastAsia="Times New Roman" w:hAnsi="Times New Roman"/>
          <w:b/>
          <w:bCs/>
          <w:sz w:val="24"/>
          <w:szCs w:val="24"/>
          <w:lang w:val="en-GB" w:eastAsia="en-GB"/>
        </w:rPr>
        <w:t>2</w:t>
      </w:r>
      <w:r w:rsidR="00EC2BFF" w:rsidRPr="000B3CD1">
        <w:rPr>
          <w:rFonts w:ascii="Times New Roman" w:eastAsia="Times New Roman" w:hAnsi="Times New Roman"/>
          <w:b/>
          <w:bCs/>
          <w:sz w:val="24"/>
          <w:szCs w:val="24"/>
          <w:lang w:val="en-GB" w:eastAsia="en-GB"/>
        </w:rPr>
        <w:t xml:space="preserve">. </w:t>
      </w:r>
      <w:r w:rsidR="00E92228">
        <w:rPr>
          <w:rFonts w:ascii="Times New Roman" w:eastAsia="Times New Roman" w:hAnsi="Times New Roman"/>
          <w:b/>
          <w:bCs/>
          <w:sz w:val="24"/>
          <w:szCs w:val="24"/>
          <w:lang w:val="en-GB" w:eastAsia="en-GB"/>
        </w:rPr>
        <w:t xml:space="preserve">The </w:t>
      </w:r>
      <w:r w:rsidR="00E92228" w:rsidRPr="00E92228">
        <w:rPr>
          <w:rFonts w:ascii="Times New Roman" w:eastAsia="Times New Roman" w:hAnsi="Times New Roman"/>
          <w:b/>
          <w:bCs/>
          <w:sz w:val="24"/>
          <w:szCs w:val="24"/>
          <w:lang w:val="en-GB" w:eastAsia="en-GB"/>
        </w:rPr>
        <w:t>characterization of the</w:t>
      </w:r>
      <w:r w:rsidR="00E92228">
        <w:rPr>
          <w:rFonts w:ascii="Times New Roman" w:eastAsia="Times New Roman" w:hAnsi="Times New Roman"/>
          <w:b/>
          <w:bCs/>
          <w:sz w:val="24"/>
          <w:szCs w:val="24"/>
          <w:lang w:val="en-GB" w:eastAsia="en-GB"/>
        </w:rPr>
        <w:t xml:space="preserve"> m</w:t>
      </w:r>
      <w:r w:rsidR="001579F2" w:rsidRPr="001579F2">
        <w:rPr>
          <w:rFonts w:ascii="Times New Roman" w:eastAsia="Times New Roman" w:hAnsi="Times New Roman"/>
          <w:b/>
          <w:bCs/>
          <w:sz w:val="24"/>
          <w:szCs w:val="24"/>
          <w:lang w:val="en-GB" w:eastAsia="en-GB"/>
        </w:rPr>
        <w:t>ineralization process induced by ZIF-8.</w:t>
      </w:r>
      <w:r w:rsidR="001579F2">
        <w:rPr>
          <w:rFonts w:hint="eastAsia"/>
          <w:lang w:val="en-GB" w:eastAsia="zh-CN"/>
        </w:rPr>
        <w:t xml:space="preserve"> </w:t>
      </w:r>
      <w:r w:rsidR="00EC2BFF" w:rsidRPr="000B3CD1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a) SEM </w:t>
      </w:r>
      <w:r w:rsidR="00DD4F40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and </w:t>
      </w:r>
      <w:r w:rsidR="00DD4F40" w:rsidRPr="000B3CD1">
        <w:rPr>
          <w:rFonts w:ascii="Times New Roman" w:eastAsia="Times New Roman" w:hAnsi="Times New Roman"/>
          <w:sz w:val="24"/>
          <w:szCs w:val="24"/>
          <w:lang w:val="en-GB" w:eastAsia="en-GB"/>
        </w:rPr>
        <w:t>TEM-EDS mapping images</w:t>
      </w:r>
      <w:r w:rsidR="0071419B">
        <w:rPr>
          <w:rFonts w:ascii="Times New Roman" w:eastAsia="Times New Roman" w:hAnsi="Times New Roman"/>
          <w:sz w:val="24"/>
          <w:szCs w:val="24"/>
          <w:lang w:val="en-GB" w:eastAsia="en-GB"/>
        </w:rPr>
        <w:t>, showing</w:t>
      </w:r>
      <w:r w:rsidR="0071419B" w:rsidRPr="0071419B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a typical</w:t>
      </w:r>
      <w:r w:rsidR="00DD4F40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</w:t>
      </w:r>
      <w:r w:rsidR="006A418F" w:rsidRPr="00E15ECD">
        <w:rPr>
          <w:rFonts w:ascii="Times New Roman" w:hAnsi="Times New Roman"/>
          <w:sz w:val="24"/>
          <w:szCs w:val="24"/>
          <w:lang w:val="en-US" w:eastAsia="zh-CN"/>
        </w:rPr>
        <w:t xml:space="preserve">rhombic dodecahedral </w:t>
      </w:r>
      <w:r w:rsidR="0071419B" w:rsidRPr="0071419B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structure and </w:t>
      </w:r>
      <w:r w:rsidR="006A418F">
        <w:rPr>
          <w:rFonts w:ascii="Times New Roman" w:eastAsia="Times New Roman" w:hAnsi="Times New Roman"/>
          <w:sz w:val="24"/>
          <w:szCs w:val="24"/>
          <w:lang w:val="en-GB" w:eastAsia="en-GB"/>
        </w:rPr>
        <w:t>z</w:t>
      </w:r>
      <w:r w:rsidR="006A418F" w:rsidRPr="006A418F">
        <w:rPr>
          <w:rFonts w:ascii="Times New Roman" w:eastAsia="Times New Roman" w:hAnsi="Times New Roman"/>
          <w:sz w:val="24"/>
          <w:szCs w:val="24"/>
          <w:lang w:val="en-GB" w:eastAsia="en-GB"/>
        </w:rPr>
        <w:t>inc</w:t>
      </w:r>
      <w:r w:rsidR="006A418F">
        <w:rPr>
          <w:rFonts w:ascii="Times New Roman" w:eastAsia="Times New Roman" w:hAnsi="Times New Roman"/>
          <w:sz w:val="24"/>
          <w:szCs w:val="24"/>
          <w:lang w:val="en-GB" w:eastAsia="en-GB"/>
        </w:rPr>
        <w:t>-</w:t>
      </w:r>
      <w:r w:rsidR="006A418F" w:rsidRPr="006A418F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nitrogen skeleton </w:t>
      </w:r>
      <w:r w:rsidR="006A418F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elements </w:t>
      </w:r>
      <w:r w:rsidR="00EC2BFF" w:rsidRPr="000B3CD1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of ZIF-8 particles. </w:t>
      </w:r>
      <w:r w:rsidR="00DD4F40">
        <w:rPr>
          <w:rFonts w:ascii="Times New Roman" w:eastAsia="Times New Roman" w:hAnsi="Times New Roman"/>
          <w:sz w:val="24"/>
          <w:szCs w:val="24"/>
          <w:lang w:val="en-GB" w:eastAsia="en-GB"/>
        </w:rPr>
        <w:t>b</w:t>
      </w:r>
      <w:r w:rsidR="00EC2BFF" w:rsidRPr="000B3CD1">
        <w:rPr>
          <w:rFonts w:ascii="Times New Roman" w:eastAsia="Times New Roman" w:hAnsi="Times New Roman"/>
          <w:sz w:val="24"/>
          <w:szCs w:val="24"/>
          <w:lang w:val="en-GB" w:eastAsia="en-GB"/>
        </w:rPr>
        <w:t>).</w:t>
      </w:r>
      <w:r w:rsidR="00DD4F40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</w:t>
      </w:r>
      <w:r w:rsidR="00DD4F40" w:rsidRPr="00DD4F40">
        <w:rPr>
          <w:rFonts w:ascii="Times New Roman" w:eastAsia="Times New Roman" w:hAnsi="Times New Roman"/>
          <w:sz w:val="24"/>
          <w:szCs w:val="24"/>
          <w:lang w:val="en-GB" w:eastAsia="en-GB"/>
        </w:rPr>
        <w:t>quantitative data</w:t>
      </w:r>
      <w:r w:rsidR="00DD4F40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of </w:t>
      </w:r>
      <w:r w:rsidR="00DD4F40" w:rsidRPr="00DD4F40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corresponding elemental </w:t>
      </w:r>
      <w:r w:rsidR="00DD4F40" w:rsidRPr="000E2BE2">
        <w:rPr>
          <w:rFonts w:ascii="Times New Roman" w:eastAsia="Times New Roman" w:hAnsi="Times New Roman"/>
          <w:sz w:val="24"/>
          <w:szCs w:val="24"/>
          <w:lang w:val="en-GB" w:eastAsia="en-GB"/>
        </w:rPr>
        <w:t>mapping</w:t>
      </w:r>
      <w:r w:rsidR="0015722F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</w:t>
      </w:r>
      <w:r w:rsidR="00FE57E7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of </w:t>
      </w:r>
      <w:r w:rsidR="00447AAF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mineralized </w:t>
      </w:r>
      <w:r w:rsidR="00FE57E7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ZIF-8 </w:t>
      </w:r>
      <w:r w:rsidR="0015722F">
        <w:rPr>
          <w:rFonts w:ascii="Times New Roman" w:eastAsia="Times New Roman" w:hAnsi="Times New Roman"/>
          <w:sz w:val="24"/>
          <w:szCs w:val="24"/>
          <w:lang w:val="en-GB" w:eastAsia="en-GB"/>
        </w:rPr>
        <w:t>in</w:t>
      </w:r>
      <w:r w:rsidR="0015722F" w:rsidRPr="0015722F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panel</w:t>
      </w:r>
      <w:r w:rsidR="0015722F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e</w:t>
      </w:r>
      <w:r w:rsidR="00DD4F40">
        <w:rPr>
          <w:rFonts w:ascii="Times New Roman" w:eastAsia="Times New Roman" w:hAnsi="Times New Roman"/>
          <w:sz w:val="24"/>
          <w:szCs w:val="24"/>
          <w:lang w:val="en-GB" w:eastAsia="en-GB"/>
        </w:rPr>
        <w:t>. c</w:t>
      </w:r>
      <w:r w:rsidR="00DD4F40" w:rsidRPr="000B3CD1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) </w:t>
      </w:r>
      <w:r w:rsidR="003C16C7" w:rsidRPr="003C16C7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XRD patterns showing the pure phase of the </w:t>
      </w:r>
      <w:r w:rsidR="00535E0C" w:rsidRPr="00535E0C">
        <w:rPr>
          <w:rFonts w:ascii="Times New Roman" w:eastAsia="Times New Roman" w:hAnsi="Times New Roman" w:hint="eastAsia"/>
          <w:sz w:val="24"/>
          <w:szCs w:val="24"/>
          <w:lang w:val="en-GB" w:eastAsia="en-GB"/>
        </w:rPr>
        <w:t>as</w:t>
      </w:r>
      <w:r w:rsidR="00535E0C">
        <w:rPr>
          <w:rFonts w:ascii="Times New Roman" w:eastAsia="Times New Roman" w:hAnsi="Times New Roman"/>
          <w:sz w:val="24"/>
          <w:szCs w:val="24"/>
          <w:lang w:val="en-GB" w:eastAsia="en-GB"/>
        </w:rPr>
        <w:t>-</w:t>
      </w:r>
      <w:r w:rsidR="003C16C7" w:rsidRPr="003C16C7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synthesized </w:t>
      </w:r>
      <w:r w:rsidR="003C16C7">
        <w:rPr>
          <w:rFonts w:ascii="Times New Roman" w:eastAsia="Times New Roman" w:hAnsi="Times New Roman"/>
          <w:sz w:val="24"/>
          <w:szCs w:val="24"/>
          <w:lang w:val="en-GB" w:eastAsia="en-GB"/>
        </w:rPr>
        <w:t>ZIF-8</w:t>
      </w:r>
      <w:r w:rsidR="003C16C7" w:rsidRPr="003C16C7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(red line).</w:t>
      </w:r>
      <w:r w:rsidR="000E2BE2" w:rsidRPr="000E2BE2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</w:t>
      </w:r>
      <w:r w:rsidR="000E2BE2">
        <w:rPr>
          <w:rFonts w:ascii="Times New Roman" w:eastAsia="Times New Roman" w:hAnsi="Times New Roman"/>
          <w:sz w:val="24"/>
          <w:szCs w:val="24"/>
          <w:lang w:val="en-GB" w:eastAsia="en-GB"/>
        </w:rPr>
        <w:t>Part of</w:t>
      </w:r>
      <w:r w:rsidR="000E2BE2" w:rsidRPr="000E2BE2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</w:t>
      </w:r>
      <w:r w:rsidR="00535E0C" w:rsidRPr="001C7428">
        <w:rPr>
          <w:rFonts w:ascii="Times New Roman" w:eastAsia="Times New Roman" w:hAnsi="Times New Roman"/>
          <w:sz w:val="24"/>
          <w:szCs w:val="24"/>
          <w:lang w:val="en-GB" w:eastAsia="en-GB"/>
        </w:rPr>
        <w:t>ZIF-8 particles</w:t>
      </w:r>
      <w:r w:rsidR="00EE4DDE" w:rsidRPr="00EE4DDE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</w:t>
      </w:r>
      <w:r w:rsidR="00EE4DDE">
        <w:rPr>
          <w:rFonts w:ascii="Times New Roman" w:eastAsia="Times New Roman" w:hAnsi="Times New Roman"/>
          <w:sz w:val="24"/>
          <w:szCs w:val="24"/>
          <w:lang w:val="en-GB" w:eastAsia="en-GB"/>
        </w:rPr>
        <w:t>g</w:t>
      </w:r>
      <w:r w:rsidR="00EE4DDE" w:rsidRPr="00EE4DDE">
        <w:rPr>
          <w:rFonts w:ascii="Times New Roman" w:eastAsia="Times New Roman" w:hAnsi="Times New Roman"/>
          <w:sz w:val="24"/>
          <w:szCs w:val="24"/>
          <w:lang w:val="en-GB" w:eastAsia="en-GB"/>
        </w:rPr>
        <w:t>radually</w:t>
      </w:r>
      <w:r w:rsidR="006C4068" w:rsidRPr="00EE4DDE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</w:t>
      </w:r>
      <w:r w:rsidR="00EE4DDE" w:rsidRPr="00EE4DDE">
        <w:rPr>
          <w:rFonts w:ascii="Times New Roman" w:eastAsia="Times New Roman" w:hAnsi="Times New Roman"/>
          <w:sz w:val="24"/>
          <w:szCs w:val="24"/>
          <w:lang w:val="en-GB" w:eastAsia="en-GB"/>
        </w:rPr>
        <w:t>collapse</w:t>
      </w:r>
      <w:r w:rsidR="00345A04">
        <w:rPr>
          <w:rFonts w:ascii="Times New Roman" w:eastAsia="Times New Roman" w:hAnsi="Times New Roman"/>
          <w:sz w:val="24"/>
          <w:szCs w:val="24"/>
          <w:lang w:val="en-GB" w:eastAsia="en-GB"/>
        </w:rPr>
        <w:t>d</w:t>
      </w:r>
      <w:r w:rsidR="00EE4DDE" w:rsidRPr="00EE4DDE">
        <w:rPr>
          <w:rFonts w:ascii="Times New Roman" w:eastAsia="Times New Roman" w:hAnsi="Times New Roman"/>
          <w:sz w:val="24"/>
          <w:szCs w:val="24"/>
          <w:lang w:val="en-GB" w:eastAsia="en-GB"/>
        </w:rPr>
        <w:t> </w:t>
      </w:r>
      <w:r w:rsidR="00EE4DDE" w:rsidRPr="001C7428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in </w:t>
      </w:r>
      <w:r w:rsidR="00EE4DDE" w:rsidRPr="000B3CD1">
        <w:rPr>
          <w:rFonts w:ascii="Times New Roman" w:eastAsia="Times New Roman" w:hAnsi="Times New Roman"/>
          <w:sz w:val="24"/>
          <w:szCs w:val="24"/>
          <w:lang w:val="en-GB" w:eastAsia="en-GB"/>
        </w:rPr>
        <w:t>SBF</w:t>
      </w:r>
      <w:r w:rsidR="00EE4DDE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</w:t>
      </w:r>
      <w:r w:rsidR="00FA29F7">
        <w:rPr>
          <w:rFonts w:ascii="Times New Roman" w:eastAsia="Times New Roman" w:hAnsi="Times New Roman"/>
          <w:sz w:val="24"/>
          <w:szCs w:val="24"/>
          <w:lang w:val="en-GB" w:eastAsia="en-GB"/>
        </w:rPr>
        <w:t>over time</w:t>
      </w:r>
      <w:r w:rsidR="000E2BE2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, </w:t>
      </w:r>
      <w:r w:rsidR="000E2BE2" w:rsidRPr="000E2BE2">
        <w:rPr>
          <w:rFonts w:ascii="Times New Roman" w:eastAsia="Times New Roman" w:hAnsi="Times New Roman" w:hint="eastAsia"/>
          <w:sz w:val="24"/>
          <w:szCs w:val="24"/>
          <w:lang w:val="en-GB" w:eastAsia="en-GB"/>
        </w:rPr>
        <w:t>and</w:t>
      </w:r>
      <w:r w:rsidR="000E2BE2" w:rsidRPr="000E2BE2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</w:t>
      </w:r>
      <w:r w:rsidR="003B3641" w:rsidRPr="003B3641">
        <w:rPr>
          <w:rFonts w:ascii="Times New Roman" w:eastAsia="Times New Roman" w:hAnsi="Times New Roman"/>
          <w:sz w:val="24"/>
          <w:szCs w:val="24"/>
          <w:lang w:val="en-GB" w:eastAsia="en-GB"/>
        </w:rPr>
        <w:t>the appearance of new diffraction peaks indicates the formation of new crystal structures</w:t>
      </w:r>
      <w:r w:rsidR="00EC2BFF" w:rsidRPr="000B3CD1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. </w:t>
      </w:r>
      <w:r w:rsidR="001C7428">
        <w:rPr>
          <w:rFonts w:ascii="Times New Roman" w:eastAsia="Times New Roman" w:hAnsi="Times New Roman"/>
          <w:sz w:val="24"/>
          <w:szCs w:val="24"/>
          <w:lang w:val="en-GB" w:eastAsia="en-GB"/>
        </w:rPr>
        <w:t>d</w:t>
      </w:r>
      <w:r w:rsidR="00EC2BFF" w:rsidRPr="000B3CD1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) </w:t>
      </w:r>
      <w:r w:rsidR="00D20EDA" w:rsidRPr="00D20EDA">
        <w:rPr>
          <w:rFonts w:ascii="Times New Roman" w:eastAsia="Times New Roman" w:hAnsi="Times New Roman"/>
          <w:sz w:val="24"/>
          <w:szCs w:val="24"/>
          <w:lang w:val="en-GB" w:eastAsia="en-GB"/>
        </w:rPr>
        <w:t>As shown in the</w:t>
      </w:r>
      <w:r w:rsidR="00D20EDA" w:rsidRPr="001C7428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</w:t>
      </w:r>
      <w:r w:rsidR="00D20EDA">
        <w:rPr>
          <w:rFonts w:ascii="Times New Roman" w:eastAsia="Times New Roman" w:hAnsi="Times New Roman"/>
          <w:sz w:val="24"/>
          <w:szCs w:val="24"/>
          <w:lang w:val="en-GB" w:eastAsia="en-GB"/>
        </w:rPr>
        <w:t>c</w:t>
      </w:r>
      <w:r w:rsidR="001C7428" w:rsidRPr="001C7428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omparative FTIR spectroscopic analysis of the ZIF-8 particles </w:t>
      </w:r>
      <w:r w:rsidR="00FA29F7" w:rsidRPr="001C7428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before and after the incubation process in </w:t>
      </w:r>
      <w:r w:rsidR="00FA29F7" w:rsidRPr="000B3CD1">
        <w:rPr>
          <w:rFonts w:ascii="Times New Roman" w:eastAsia="Times New Roman" w:hAnsi="Times New Roman"/>
          <w:sz w:val="24"/>
          <w:szCs w:val="24"/>
          <w:lang w:val="en-GB" w:eastAsia="en-GB"/>
        </w:rPr>
        <w:t>SBF</w:t>
      </w:r>
      <w:r w:rsidR="004B073A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(day 21)</w:t>
      </w:r>
      <w:r w:rsidR="00D20EDA">
        <w:rPr>
          <w:rFonts w:ascii="Times New Roman" w:eastAsia="Times New Roman" w:hAnsi="Times New Roman"/>
          <w:sz w:val="24"/>
          <w:szCs w:val="24"/>
          <w:lang w:val="en-GB" w:eastAsia="en-GB"/>
        </w:rPr>
        <w:t>,</w:t>
      </w:r>
      <w:r w:rsidR="006C4068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</w:t>
      </w:r>
      <w:r w:rsidR="006C4068" w:rsidRPr="006C4068">
        <w:rPr>
          <w:rFonts w:ascii="Times New Roman" w:eastAsia="Times New Roman" w:hAnsi="Times New Roman"/>
          <w:sz w:val="24"/>
          <w:szCs w:val="24"/>
          <w:lang w:val="en-GB" w:eastAsia="en-GB"/>
        </w:rPr>
        <w:t>the degradation process of ZIF-8 involves the release of the ligand with a change in the coordination environment of ions.</w:t>
      </w:r>
      <w:r w:rsidR="006C4068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</w:t>
      </w:r>
      <w:r w:rsidR="001C7428">
        <w:rPr>
          <w:rFonts w:ascii="Times New Roman" w:eastAsia="Times New Roman" w:hAnsi="Times New Roman"/>
          <w:sz w:val="24"/>
          <w:szCs w:val="24"/>
          <w:lang w:val="en-GB" w:eastAsia="en-GB"/>
        </w:rPr>
        <w:t>e)</w:t>
      </w:r>
      <w:r w:rsidR="001C7428" w:rsidRPr="001C7428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</w:t>
      </w:r>
      <w:r w:rsidR="001C7428">
        <w:rPr>
          <w:rFonts w:ascii="Times New Roman" w:eastAsia="Times New Roman" w:hAnsi="Times New Roman"/>
          <w:sz w:val="24"/>
          <w:szCs w:val="24"/>
          <w:lang w:val="en-GB" w:eastAsia="en-GB"/>
        </w:rPr>
        <w:t>TEM</w:t>
      </w:r>
      <w:r w:rsidR="001C7428" w:rsidRPr="000B3CD1">
        <w:rPr>
          <w:rFonts w:ascii="Times New Roman" w:eastAsia="Times New Roman" w:hAnsi="Times New Roman"/>
          <w:sz w:val="24"/>
          <w:szCs w:val="24"/>
          <w:lang w:val="en-GB" w:eastAsia="en-GB"/>
        </w:rPr>
        <w:t>-EDS mapping</w:t>
      </w:r>
      <w:r w:rsidR="001C7428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images of </w:t>
      </w:r>
      <w:r w:rsidR="00FA29F7" w:rsidRPr="001C7428">
        <w:rPr>
          <w:rFonts w:ascii="Times New Roman" w:eastAsia="Times New Roman" w:hAnsi="Times New Roman"/>
          <w:sz w:val="24"/>
          <w:szCs w:val="24"/>
          <w:lang w:val="en-GB" w:eastAsia="en-GB"/>
        </w:rPr>
        <w:t>ZIF-8 particles</w:t>
      </w:r>
      <w:r w:rsidR="002B6EF2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showing the </w:t>
      </w:r>
      <w:r w:rsidR="00484B3F">
        <w:rPr>
          <w:rFonts w:ascii="Times New Roman" w:eastAsia="Times New Roman" w:hAnsi="Times New Roman"/>
          <w:sz w:val="24"/>
          <w:szCs w:val="24"/>
          <w:lang w:val="en-GB" w:eastAsia="en-GB"/>
        </w:rPr>
        <w:t>m</w:t>
      </w:r>
      <w:r w:rsidR="00484B3F" w:rsidRPr="00484B3F">
        <w:rPr>
          <w:rFonts w:ascii="Times New Roman" w:eastAsia="Times New Roman" w:hAnsi="Times New Roman"/>
          <w:sz w:val="24"/>
          <w:szCs w:val="24"/>
          <w:lang w:val="en-GB" w:eastAsia="en-GB"/>
        </w:rPr>
        <w:t>orpholog</w:t>
      </w:r>
      <w:r w:rsidR="00484B3F">
        <w:rPr>
          <w:rFonts w:ascii="Times New Roman" w:eastAsia="Times New Roman" w:hAnsi="Times New Roman"/>
          <w:sz w:val="24"/>
          <w:szCs w:val="24"/>
          <w:lang w:val="en-GB" w:eastAsia="en-GB"/>
        </w:rPr>
        <w:t>y</w:t>
      </w:r>
      <w:r w:rsidR="00484B3F" w:rsidRPr="00484B3F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and component changes</w:t>
      </w:r>
      <w:r w:rsidR="00484B3F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</w:t>
      </w:r>
      <w:r w:rsidR="00FA29F7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in SBF over time. </w:t>
      </w:r>
      <w:r w:rsidR="00BC4B13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Mineralized ZIF-8 </w:t>
      </w:r>
      <w:r w:rsidR="00BC4B13" w:rsidRPr="00BC4B13">
        <w:rPr>
          <w:rFonts w:ascii="Times New Roman" w:eastAsia="Times New Roman" w:hAnsi="Times New Roman"/>
          <w:sz w:val="24"/>
          <w:szCs w:val="24"/>
          <w:lang w:val="en-GB" w:eastAsia="en-GB"/>
        </w:rPr>
        <w:t>contains calcium, phosphorus and zinc elements with obvious agglomeration</w:t>
      </w:r>
      <w:r w:rsidR="00BC4B13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. </w:t>
      </w:r>
      <w:r w:rsidR="00FA29F7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f) </w:t>
      </w:r>
      <w:r w:rsidR="00FA29F7" w:rsidRPr="00FA29F7">
        <w:rPr>
          <w:rFonts w:ascii="Times New Roman" w:eastAsia="Times New Roman" w:hAnsi="Times New Roman"/>
          <w:sz w:val="24"/>
          <w:szCs w:val="24"/>
          <w:lang w:val="en-GB" w:eastAsia="en-GB"/>
        </w:rPr>
        <w:t>The particle size </w:t>
      </w:r>
      <w:r w:rsidR="00FA29F7">
        <w:rPr>
          <w:rFonts w:ascii="Times New Roman" w:eastAsia="Times New Roman" w:hAnsi="Times New Roman"/>
          <w:sz w:val="24"/>
          <w:szCs w:val="24"/>
          <w:lang w:val="en-GB" w:eastAsia="en-GB"/>
        </w:rPr>
        <w:t>of ZIF-8</w:t>
      </w:r>
      <w:r w:rsidR="00812347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after mineralization</w:t>
      </w:r>
      <w:r w:rsidR="003B6696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(day 21)</w:t>
      </w:r>
      <w:r w:rsidR="00EB2978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</w:t>
      </w:r>
      <w:r w:rsidR="003E65DA">
        <w:rPr>
          <w:rFonts w:ascii="Times New Roman" w:eastAsia="Times New Roman" w:hAnsi="Times New Roman"/>
          <w:sz w:val="24"/>
          <w:szCs w:val="24"/>
          <w:lang w:val="en-GB" w:eastAsia="en-GB"/>
        </w:rPr>
        <w:t>was</w:t>
      </w:r>
      <w:r w:rsidR="002229FA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found much larger than compare to their original size</w:t>
      </w:r>
      <w:r w:rsidR="00FA29F7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. g) </w:t>
      </w:r>
      <w:r w:rsidR="00532EAD" w:rsidRPr="00532EAD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Zeta potential and distribution </w:t>
      </w:r>
      <w:r w:rsidR="00532EAD">
        <w:rPr>
          <w:rFonts w:ascii="Times New Roman" w:eastAsia="Times New Roman" w:hAnsi="Times New Roman"/>
          <w:sz w:val="24"/>
          <w:szCs w:val="24"/>
          <w:lang w:val="en-GB" w:eastAsia="en-GB"/>
        </w:rPr>
        <w:t>of ZIF-8</w:t>
      </w:r>
      <w:r w:rsidR="003B6696" w:rsidRPr="003B6696">
        <w:rPr>
          <w:rFonts w:ascii="Times New Roman" w:eastAsia="Times New Roman" w:hAnsi="Times New Roman"/>
          <w:sz w:val="24"/>
          <w:szCs w:val="24"/>
          <w:lang w:val="en-GB" w:eastAsia="en-GB"/>
        </w:rPr>
        <w:t> change</w:t>
      </w:r>
      <w:r w:rsidR="003E65DA">
        <w:rPr>
          <w:rFonts w:ascii="Times New Roman" w:eastAsia="Times New Roman" w:hAnsi="Times New Roman"/>
          <w:sz w:val="24"/>
          <w:szCs w:val="24"/>
          <w:lang w:val="en-GB" w:eastAsia="en-GB"/>
        </w:rPr>
        <w:t>d</w:t>
      </w:r>
      <w:r w:rsidR="003B6696" w:rsidRPr="003B6696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from negative to positive</w:t>
      </w:r>
      <w:r w:rsidR="003B6696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after mineralization</w:t>
      </w:r>
      <w:r w:rsidR="006925A8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(day 21)</w:t>
      </w:r>
      <w:r w:rsidR="00532EAD" w:rsidRPr="00532EAD">
        <w:rPr>
          <w:rFonts w:ascii="Times New Roman" w:eastAsia="Times New Roman" w:hAnsi="Times New Roman"/>
          <w:sz w:val="24"/>
          <w:szCs w:val="24"/>
          <w:lang w:val="en-GB" w:eastAsia="en-GB"/>
        </w:rPr>
        <w:t>.</w:t>
      </w:r>
      <w:r w:rsidR="00532EAD" w:rsidRPr="003B6696">
        <w:rPr>
          <w:rFonts w:ascii="Times New Roman" w:eastAsia="Times New Roman" w:hAnsi="Times New Roman" w:hint="eastAsia"/>
          <w:sz w:val="24"/>
          <w:szCs w:val="24"/>
          <w:lang w:val="en-GB" w:eastAsia="en-GB"/>
        </w:rPr>
        <w:t xml:space="preserve"> </w:t>
      </w:r>
      <w:r w:rsidR="00FA29F7">
        <w:rPr>
          <w:rFonts w:ascii="Times New Roman" w:eastAsia="Times New Roman" w:hAnsi="Times New Roman"/>
          <w:sz w:val="24"/>
          <w:szCs w:val="24"/>
          <w:lang w:val="en-GB" w:eastAsia="en-GB"/>
        </w:rPr>
        <w:t>h</w:t>
      </w:r>
      <w:r w:rsidR="00EC2BFF" w:rsidRPr="000B3CD1">
        <w:rPr>
          <w:rFonts w:ascii="Times New Roman" w:eastAsia="Times New Roman" w:hAnsi="Times New Roman"/>
          <w:sz w:val="24"/>
          <w:szCs w:val="24"/>
          <w:lang w:val="en-GB" w:eastAsia="en-GB"/>
        </w:rPr>
        <w:t>) Concentration of Zn</w:t>
      </w:r>
      <w:r w:rsidR="00EC2BFF" w:rsidRPr="000B3CD1">
        <w:rPr>
          <w:rFonts w:ascii="Times New Roman" w:eastAsia="Times New Roman" w:hAnsi="Times New Roman"/>
          <w:sz w:val="24"/>
          <w:szCs w:val="24"/>
          <w:vertAlign w:val="superscript"/>
          <w:lang w:val="en-GB" w:eastAsia="en-GB"/>
        </w:rPr>
        <w:t>2+</w:t>
      </w:r>
      <w:r w:rsidR="00EC2BFF" w:rsidRPr="000B3CD1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and Ca</w:t>
      </w:r>
      <w:r w:rsidR="00EC2BFF" w:rsidRPr="000B3CD1">
        <w:rPr>
          <w:rFonts w:ascii="Times New Roman" w:eastAsia="Times New Roman" w:hAnsi="Times New Roman"/>
          <w:sz w:val="24"/>
          <w:szCs w:val="24"/>
          <w:vertAlign w:val="superscript"/>
          <w:lang w:val="en-GB" w:eastAsia="en-GB"/>
        </w:rPr>
        <w:t>2+</w:t>
      </w:r>
      <w:r w:rsidR="00EC2BFF" w:rsidRPr="000B3CD1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in </w:t>
      </w:r>
      <w:r w:rsidR="00F657AB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SBF </w:t>
      </w:r>
      <w:r w:rsidR="00F657AB" w:rsidRPr="00F657AB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demonstrate the release of zinc ions and the binding of calcium ions </w:t>
      </w:r>
      <w:r w:rsidR="00F657AB">
        <w:rPr>
          <w:rFonts w:ascii="Times New Roman" w:eastAsia="Times New Roman" w:hAnsi="Times New Roman"/>
          <w:sz w:val="24"/>
          <w:szCs w:val="24"/>
          <w:lang w:val="en-GB" w:eastAsia="en-GB"/>
        </w:rPr>
        <w:t>during</w:t>
      </w:r>
      <w:r w:rsidR="00F657AB" w:rsidRPr="000B3CD1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the</w:t>
      </w:r>
      <w:r w:rsidR="00F657AB" w:rsidRPr="000B3CD1">
        <w:rPr>
          <w:rFonts w:ascii="Times New Roman" w:hAnsi="Times New Roman"/>
          <w:sz w:val="24"/>
          <w:szCs w:val="24"/>
          <w:lang w:val="en-GB" w:eastAsia="zh-CN"/>
        </w:rPr>
        <w:t xml:space="preserve"> </w:t>
      </w:r>
      <w:r w:rsidR="00F657AB" w:rsidRPr="000B3CD1">
        <w:rPr>
          <w:rFonts w:ascii="Times New Roman" w:eastAsia="Times New Roman" w:hAnsi="Times New Roman"/>
          <w:sz w:val="24"/>
          <w:szCs w:val="24"/>
          <w:lang w:val="en-GB" w:eastAsia="en-GB"/>
        </w:rPr>
        <w:t>incubation process</w:t>
      </w:r>
      <w:r w:rsidR="00EC2BFF" w:rsidRPr="000B3CD1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. </w:t>
      </w:r>
      <w:proofErr w:type="spellStart"/>
      <w:r w:rsidR="00FA29F7">
        <w:rPr>
          <w:rFonts w:ascii="Times New Roman" w:eastAsia="Times New Roman" w:hAnsi="Times New Roman"/>
          <w:sz w:val="24"/>
          <w:szCs w:val="24"/>
          <w:lang w:val="en-GB" w:eastAsia="en-GB"/>
        </w:rPr>
        <w:t>i</w:t>
      </w:r>
      <w:proofErr w:type="spellEnd"/>
      <w:r w:rsidR="00EC2BFF" w:rsidRPr="000B3CD1">
        <w:rPr>
          <w:rFonts w:ascii="Times New Roman" w:eastAsia="Times New Roman" w:hAnsi="Times New Roman"/>
          <w:sz w:val="24"/>
          <w:szCs w:val="24"/>
          <w:lang w:val="en-GB" w:eastAsia="en-GB"/>
        </w:rPr>
        <w:t>) Quantitative</w:t>
      </w:r>
      <w:r w:rsidR="00EC2BFF" w:rsidRPr="000B3CD1">
        <w:rPr>
          <w:rFonts w:ascii="Times New Roman" w:hAnsi="Times New Roman"/>
          <w:sz w:val="24"/>
          <w:szCs w:val="24"/>
          <w:lang w:val="en-GB" w:eastAsia="zh-CN"/>
        </w:rPr>
        <w:t xml:space="preserve"> </w:t>
      </w:r>
      <w:r w:rsidR="00EC2BFF" w:rsidRPr="000B3CD1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determination of 2-methylimidazole concentration in </w:t>
      </w:r>
      <w:r w:rsidR="002B513A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SBF </w:t>
      </w:r>
      <w:r w:rsidR="002B513A" w:rsidRPr="00F657AB">
        <w:rPr>
          <w:rFonts w:ascii="Times New Roman" w:eastAsia="Times New Roman" w:hAnsi="Times New Roman"/>
          <w:sz w:val="24"/>
          <w:szCs w:val="24"/>
          <w:lang w:val="en-GB" w:eastAsia="en-GB"/>
        </w:rPr>
        <w:t>demonstrate</w:t>
      </w:r>
      <w:r w:rsidR="002B513A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t</w:t>
      </w:r>
      <w:r w:rsidR="002B513A" w:rsidRPr="006C4068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he </w:t>
      </w:r>
      <w:r w:rsidR="002B513A">
        <w:rPr>
          <w:rFonts w:ascii="Times New Roman" w:eastAsia="Times New Roman" w:hAnsi="Times New Roman"/>
          <w:sz w:val="24"/>
          <w:szCs w:val="24"/>
          <w:lang w:val="en-GB" w:eastAsia="en-GB"/>
        </w:rPr>
        <w:t>p</w:t>
      </w:r>
      <w:r w:rsidR="002B513A" w:rsidRPr="002B513A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rotonation </w:t>
      </w:r>
      <w:r w:rsidR="002B513A" w:rsidRPr="006C4068">
        <w:rPr>
          <w:rFonts w:ascii="Times New Roman" w:eastAsia="Times New Roman" w:hAnsi="Times New Roman"/>
          <w:sz w:val="24"/>
          <w:szCs w:val="24"/>
          <w:lang w:val="en-GB" w:eastAsia="en-GB"/>
        </w:rPr>
        <w:t>release of the ligand</w:t>
      </w:r>
      <w:r w:rsidR="002B513A">
        <w:rPr>
          <w:rFonts w:ascii="Times New Roman" w:eastAsia="Times New Roman" w:hAnsi="Times New Roman"/>
          <w:sz w:val="24"/>
          <w:szCs w:val="24"/>
          <w:lang w:val="en-GB" w:eastAsia="en-GB"/>
        </w:rPr>
        <w:t>.</w:t>
      </w:r>
    </w:p>
    <w:bookmarkEnd w:id="0"/>
    <w:p w14:paraId="0A02CED8" w14:textId="3BB7A63A" w:rsidR="009554E7" w:rsidRDefault="00695190" w:rsidP="001B2983">
      <w:pPr>
        <w:spacing w:after="120" w:line="360" w:lineRule="auto"/>
        <w:jc w:val="both"/>
        <w:rPr>
          <w:rFonts w:ascii="Times New Roman" w:hAnsi="Times New Roman"/>
          <w:sz w:val="24"/>
          <w:szCs w:val="24"/>
          <w:lang w:val="en-US" w:eastAsia="zh-CN"/>
        </w:rPr>
      </w:pPr>
      <w:r>
        <w:rPr>
          <w:rFonts w:ascii="Times New Roman" w:hAnsi="Times New Roman"/>
          <w:noProof/>
          <w:sz w:val="24"/>
          <w:szCs w:val="24"/>
          <w:lang w:val="en-US" w:eastAsia="zh-CN"/>
        </w:rPr>
        <w:lastRenderedPageBreak/>
        <w:drawing>
          <wp:anchor distT="0" distB="0" distL="114300" distR="114300" simplePos="0" relativeHeight="251654656" behindDoc="0" locked="0" layoutInCell="1" allowOverlap="1" wp14:anchorId="7ACB3CE9" wp14:editId="08BC032D">
            <wp:simplePos x="0" y="0"/>
            <wp:positionH relativeFrom="margin">
              <wp:align>right</wp:align>
            </wp:positionH>
            <wp:positionV relativeFrom="paragraph">
              <wp:posOffset>184150</wp:posOffset>
            </wp:positionV>
            <wp:extent cx="5882400" cy="5389120"/>
            <wp:effectExtent l="0" t="0" r="4445" b="2540"/>
            <wp:wrapTopAndBottom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 rotWithShape="1">
                    <a:blip r:embed="rId10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882400" cy="53891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D6C21AC" w14:textId="53C1930E" w:rsidR="00856B5D" w:rsidRPr="00475DF9" w:rsidRDefault="008B6D58" w:rsidP="00856B5D">
      <w:pPr>
        <w:suppressLineNumbers/>
        <w:spacing w:after="120" w:line="360" w:lineRule="auto"/>
        <w:jc w:val="both"/>
        <w:rPr>
          <w:rFonts w:ascii="Times New Roman" w:eastAsia="Times New Roman" w:hAnsi="Times New Roman"/>
          <w:sz w:val="24"/>
          <w:szCs w:val="24"/>
          <w:lang w:val="en-GB" w:eastAsia="en-GB"/>
        </w:rPr>
      </w:pPr>
      <w:r w:rsidRPr="008B6D58">
        <w:rPr>
          <w:rFonts w:ascii="Times New Roman" w:eastAsia="Times New Roman" w:hAnsi="Times New Roman"/>
          <w:b/>
          <w:bCs/>
          <w:sz w:val="24"/>
          <w:szCs w:val="24"/>
          <w:lang w:val="en-GB" w:eastAsia="en-GB"/>
        </w:rPr>
        <w:t>Figure</w:t>
      </w:r>
      <w:r w:rsidR="00695190">
        <w:rPr>
          <w:rFonts w:ascii="Times New Roman" w:eastAsia="Times New Roman" w:hAnsi="Times New Roman"/>
          <w:b/>
          <w:bCs/>
          <w:sz w:val="24"/>
          <w:szCs w:val="24"/>
          <w:lang w:val="en-GB" w:eastAsia="en-GB"/>
        </w:rPr>
        <w:t xml:space="preserve"> 3</w:t>
      </w:r>
      <w:r w:rsidRPr="008B6D58">
        <w:rPr>
          <w:rFonts w:ascii="Times New Roman" w:eastAsia="Times New Roman" w:hAnsi="Times New Roman"/>
          <w:b/>
          <w:bCs/>
          <w:sz w:val="24"/>
          <w:szCs w:val="24"/>
          <w:lang w:val="en-GB" w:eastAsia="en-GB"/>
        </w:rPr>
        <w:t xml:space="preserve">. </w:t>
      </w:r>
      <w:r w:rsidR="001E298B" w:rsidRPr="00750E7C">
        <w:rPr>
          <w:rFonts w:ascii="Times New Roman" w:eastAsia="Times New Roman" w:hAnsi="Times New Roman"/>
          <w:b/>
          <w:bCs/>
          <w:i/>
          <w:iCs/>
          <w:sz w:val="24"/>
          <w:szCs w:val="24"/>
          <w:lang w:val="en-GB" w:eastAsia="en-GB"/>
        </w:rPr>
        <w:t>In vitro</w:t>
      </w:r>
      <w:r w:rsidR="001E298B" w:rsidRPr="00EB6656">
        <w:rPr>
          <w:rFonts w:ascii="Times New Roman" w:eastAsia="Times New Roman" w:hAnsi="Times New Roman"/>
          <w:b/>
          <w:bCs/>
          <w:sz w:val="24"/>
          <w:szCs w:val="24"/>
          <w:lang w:val="en-GB" w:eastAsia="en-GB"/>
        </w:rPr>
        <w:t xml:space="preserve"> osteogenesis assays using </w:t>
      </w:r>
      <w:r w:rsidR="005A652F">
        <w:rPr>
          <w:rFonts w:ascii="Times New Roman" w:eastAsia="Times New Roman" w:hAnsi="Times New Roman"/>
          <w:b/>
          <w:bCs/>
          <w:sz w:val="24"/>
          <w:szCs w:val="24"/>
          <w:lang w:val="en-GB" w:eastAsia="en-GB"/>
        </w:rPr>
        <w:t>r</w:t>
      </w:r>
      <w:r w:rsidR="001E298B" w:rsidRPr="00EB6656">
        <w:rPr>
          <w:rFonts w:ascii="Times New Roman" w:eastAsia="Times New Roman" w:hAnsi="Times New Roman"/>
          <w:b/>
          <w:bCs/>
          <w:sz w:val="24"/>
          <w:szCs w:val="24"/>
          <w:lang w:val="en-GB" w:eastAsia="en-GB"/>
        </w:rPr>
        <w:t xml:space="preserve">BMSCs cultured with </w:t>
      </w:r>
      <w:r w:rsidR="001E298B" w:rsidRPr="00EB6656">
        <w:rPr>
          <w:rFonts w:ascii="Times New Roman" w:eastAsia="Times New Roman" w:hAnsi="Times New Roman" w:hint="eastAsia"/>
          <w:b/>
          <w:bCs/>
          <w:sz w:val="24"/>
          <w:szCs w:val="24"/>
          <w:lang w:val="en-GB" w:eastAsia="en-GB"/>
        </w:rPr>
        <w:t>mineralized</w:t>
      </w:r>
      <w:r w:rsidR="001E298B" w:rsidRPr="00EB6656">
        <w:rPr>
          <w:rFonts w:ascii="Times New Roman" w:eastAsia="Times New Roman" w:hAnsi="Times New Roman"/>
          <w:b/>
          <w:bCs/>
          <w:sz w:val="24"/>
          <w:szCs w:val="24"/>
          <w:lang w:val="en-GB" w:eastAsia="en-GB"/>
        </w:rPr>
        <w:t xml:space="preserve"> ZIF-8 in regular medium without osteogenic induction solution.</w:t>
      </w:r>
      <w:r w:rsidR="001E298B" w:rsidRPr="001E298B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</w:t>
      </w:r>
      <w:r w:rsidRPr="008B6D58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a) Representative digital images </w:t>
      </w:r>
      <w:r w:rsidR="00BC66EF">
        <w:rPr>
          <w:rFonts w:ascii="Times New Roman" w:eastAsia="Times New Roman" w:hAnsi="Times New Roman"/>
          <w:sz w:val="24"/>
          <w:szCs w:val="24"/>
          <w:lang w:val="en-GB" w:eastAsia="en-GB"/>
        </w:rPr>
        <w:t>rBMSCs incubate</w:t>
      </w:r>
      <w:r w:rsidR="00345A04">
        <w:rPr>
          <w:rFonts w:ascii="Times New Roman" w:eastAsia="Times New Roman" w:hAnsi="Times New Roman"/>
          <w:sz w:val="24"/>
          <w:szCs w:val="24"/>
          <w:lang w:val="en-GB" w:eastAsia="en-GB"/>
        </w:rPr>
        <w:t>d</w:t>
      </w:r>
      <w:r w:rsidR="00BC66EF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with </w:t>
      </w:r>
      <w:r w:rsidR="00BC66EF" w:rsidRPr="00BD5388">
        <w:rPr>
          <w:rFonts w:ascii="Times New Roman" w:eastAsia="Times New Roman" w:hAnsi="Times New Roman" w:hint="eastAsia"/>
          <w:sz w:val="24"/>
          <w:szCs w:val="24"/>
          <w:lang w:val="en-GB" w:eastAsia="en-GB"/>
        </w:rPr>
        <w:t>mineralized</w:t>
      </w:r>
      <w:r w:rsidR="00BC66EF" w:rsidRPr="00BD5388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ZIF-8</w:t>
      </w:r>
      <w:r w:rsidR="00BC66EF" w:rsidRPr="008B6D58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</w:t>
      </w:r>
      <w:r w:rsidRPr="008B6D58">
        <w:rPr>
          <w:rFonts w:ascii="Times New Roman" w:eastAsia="Times New Roman" w:hAnsi="Times New Roman"/>
          <w:sz w:val="24"/>
          <w:szCs w:val="24"/>
          <w:lang w:val="en-GB" w:eastAsia="en-GB"/>
        </w:rPr>
        <w:t>show</w:t>
      </w:r>
      <w:r w:rsidR="00345A04">
        <w:rPr>
          <w:rFonts w:ascii="Times New Roman" w:eastAsia="Times New Roman" w:hAnsi="Times New Roman"/>
          <w:sz w:val="24"/>
          <w:szCs w:val="24"/>
          <w:lang w:val="en-GB" w:eastAsia="en-GB"/>
        </w:rPr>
        <w:t>ing</w:t>
      </w:r>
      <w:r w:rsidRPr="008B6D58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the </w:t>
      </w:r>
      <w:hyperlink r:id="rId11" w:history="1">
        <w:r w:rsidR="007B1C30" w:rsidRPr="007B1C30">
          <w:rPr>
            <w:rFonts w:ascii="Times New Roman" w:eastAsia="Times New Roman" w:hAnsi="Times New Roman"/>
            <w:sz w:val="24"/>
            <w:szCs w:val="24"/>
            <w:lang w:val="en-GB" w:eastAsia="en-GB"/>
          </w:rPr>
          <w:t>distinct</w:t>
        </w:r>
      </w:hyperlink>
      <w:r w:rsidR="007B1C30" w:rsidRPr="008B6D58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</w:t>
      </w:r>
      <w:r w:rsidRPr="008B6D58">
        <w:rPr>
          <w:rFonts w:ascii="Times New Roman" w:eastAsia="Times New Roman" w:hAnsi="Times New Roman"/>
          <w:sz w:val="24"/>
          <w:szCs w:val="24"/>
          <w:lang w:val="en-GB" w:eastAsia="en-GB"/>
        </w:rPr>
        <w:t>mineralization extracellular matrix</w:t>
      </w:r>
      <w:r w:rsidR="00BD5388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</w:t>
      </w:r>
      <w:r w:rsidR="007B1C30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containing mineralized </w:t>
      </w:r>
      <w:hyperlink r:id="rId12" w:history="1">
        <w:r w:rsidR="007B1C30" w:rsidRPr="007B1C30">
          <w:rPr>
            <w:rFonts w:ascii="Times New Roman" w:eastAsia="Times New Roman" w:hAnsi="Times New Roman"/>
            <w:sz w:val="24"/>
            <w:szCs w:val="24"/>
            <w:lang w:val="en-GB" w:eastAsia="en-GB"/>
          </w:rPr>
          <w:t>crystalloid</w:t>
        </w:r>
      </w:hyperlink>
      <w:r w:rsidR="007B1C30" w:rsidRPr="007B1C30">
        <w:rPr>
          <w:rFonts w:ascii="Times New Roman" w:eastAsia="Times New Roman" w:hAnsi="Times New Roman"/>
          <w:sz w:val="24"/>
          <w:szCs w:val="24"/>
          <w:lang w:val="en-GB" w:eastAsia="en-GB"/>
        </w:rPr>
        <w:t> </w:t>
      </w:r>
      <w:r w:rsidR="00BC66EF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</w:t>
      </w:r>
      <w:r w:rsidR="007B1C30">
        <w:rPr>
          <w:rFonts w:ascii="Times New Roman" w:eastAsia="Times New Roman" w:hAnsi="Times New Roman"/>
          <w:sz w:val="24"/>
          <w:szCs w:val="24"/>
          <w:lang w:val="en-GB" w:eastAsia="en-GB"/>
        </w:rPr>
        <w:t>after 1</w:t>
      </w:r>
      <w:r w:rsidR="00BC66EF">
        <w:rPr>
          <w:rFonts w:ascii="Times New Roman" w:eastAsia="Times New Roman" w:hAnsi="Times New Roman"/>
          <w:sz w:val="24"/>
          <w:szCs w:val="24"/>
          <w:lang w:val="en-GB" w:eastAsia="en-GB"/>
        </w:rPr>
        <w:t>4 days, compare to rBMSCs</w:t>
      </w:r>
      <w:r w:rsidR="00BC66EF" w:rsidRPr="007B1C30">
        <w:rPr>
          <w:rFonts w:ascii="Times New Roman" w:eastAsia="Times New Roman" w:hAnsi="Times New Roman" w:hint="eastAsia"/>
          <w:sz w:val="24"/>
          <w:szCs w:val="24"/>
          <w:lang w:val="en-GB" w:eastAsia="en-GB"/>
        </w:rPr>
        <w:t xml:space="preserve"> </w:t>
      </w:r>
      <w:r w:rsidR="00BC66EF" w:rsidRPr="00BC66EF">
        <w:rPr>
          <w:rFonts w:ascii="Times New Roman" w:eastAsia="Times New Roman" w:hAnsi="Times New Roman"/>
          <w:sz w:val="24"/>
          <w:szCs w:val="24"/>
          <w:lang w:val="en-GB" w:eastAsia="en-GB"/>
        </w:rPr>
        <w:t>incubate</w:t>
      </w:r>
      <w:r w:rsidR="00345A04">
        <w:rPr>
          <w:rFonts w:ascii="Times New Roman" w:eastAsia="Times New Roman" w:hAnsi="Times New Roman"/>
          <w:sz w:val="24"/>
          <w:szCs w:val="24"/>
          <w:lang w:val="en-GB" w:eastAsia="en-GB"/>
        </w:rPr>
        <w:t>d</w:t>
      </w:r>
      <w:r w:rsidR="00BC66EF" w:rsidRPr="00BC66EF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in regular medium </w:t>
      </w:r>
      <w:r w:rsidR="00BC66EF">
        <w:rPr>
          <w:rFonts w:ascii="宋体" w:eastAsia="宋体" w:hAnsi="宋体" w:cs="宋体" w:hint="eastAsia"/>
          <w:sz w:val="24"/>
          <w:szCs w:val="24"/>
          <w:lang w:val="en-GB" w:eastAsia="zh-CN"/>
        </w:rPr>
        <w:t>(</w:t>
      </w:r>
      <w:r w:rsidR="00BC66EF" w:rsidRPr="008B6D58">
        <w:rPr>
          <w:rFonts w:ascii="Times New Roman" w:eastAsia="Times New Roman" w:hAnsi="Times New Roman"/>
          <w:sz w:val="24"/>
          <w:szCs w:val="24"/>
          <w:lang w:val="en-GB" w:eastAsia="en-GB"/>
        </w:rPr>
        <w:t>Alizarin red S staining.</w:t>
      </w:r>
      <w:r w:rsidR="00BC66EF">
        <w:rPr>
          <w:rFonts w:ascii="宋体" w:eastAsia="宋体" w:hAnsi="宋体" w:cs="宋体"/>
          <w:sz w:val="24"/>
          <w:szCs w:val="24"/>
          <w:lang w:val="en-GB" w:eastAsia="zh-CN"/>
        </w:rPr>
        <w:t xml:space="preserve">) </w:t>
      </w:r>
      <w:r w:rsidRPr="008B6D58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b) </w:t>
      </w:r>
      <w:bookmarkStart w:id="1" w:name="OLE_LINK5"/>
      <w:r w:rsidR="004D794F" w:rsidRPr="008B6D58">
        <w:rPr>
          <w:rFonts w:ascii="Times New Roman" w:eastAsia="Times New Roman" w:hAnsi="Times New Roman"/>
          <w:sz w:val="24"/>
          <w:szCs w:val="24"/>
          <w:lang w:val="en-GB" w:eastAsia="en-GB"/>
        </w:rPr>
        <w:t>Gene expressi</w:t>
      </w:r>
      <w:bookmarkEnd w:id="1"/>
      <w:r w:rsidR="004D794F" w:rsidRPr="008B6D58">
        <w:rPr>
          <w:rFonts w:ascii="Times New Roman" w:eastAsia="Times New Roman" w:hAnsi="Times New Roman"/>
          <w:sz w:val="24"/>
          <w:szCs w:val="24"/>
          <w:lang w:val="en-GB" w:eastAsia="en-GB"/>
        </w:rPr>
        <w:t>on of</w:t>
      </w:r>
      <w:r w:rsidR="004D794F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e</w:t>
      </w:r>
      <w:r w:rsidR="004D794F" w:rsidRPr="004D794F">
        <w:rPr>
          <w:rFonts w:ascii="Times New Roman" w:eastAsia="Times New Roman" w:hAnsi="Times New Roman"/>
          <w:sz w:val="24"/>
          <w:szCs w:val="24"/>
          <w:lang w:val="en-GB" w:eastAsia="en-GB"/>
        </w:rPr>
        <w:t>arly marker</w:t>
      </w:r>
      <w:r w:rsidR="004D794F">
        <w:rPr>
          <w:rFonts w:ascii="Times New Roman" w:eastAsia="Times New Roman" w:hAnsi="Times New Roman"/>
          <w:sz w:val="24"/>
          <w:szCs w:val="24"/>
          <w:lang w:val="en-GB" w:eastAsia="en-GB"/>
        </w:rPr>
        <w:t>s (</w:t>
      </w:r>
      <w:r w:rsidR="004D794F" w:rsidRPr="00E13A00">
        <w:rPr>
          <w:rFonts w:ascii="Times New Roman" w:eastAsia="Times New Roman" w:hAnsi="Times New Roman"/>
          <w:i/>
          <w:iCs/>
          <w:sz w:val="24"/>
          <w:szCs w:val="24"/>
          <w:lang w:val="en-GB" w:eastAsia="en-GB"/>
        </w:rPr>
        <w:t>Runx2</w:t>
      </w:r>
      <w:r w:rsidR="004D794F" w:rsidRPr="008B6D58">
        <w:rPr>
          <w:rFonts w:ascii="Times New Roman" w:eastAsia="Times New Roman" w:hAnsi="Times New Roman"/>
          <w:sz w:val="24"/>
          <w:szCs w:val="24"/>
          <w:lang w:val="en-GB" w:eastAsia="en-GB"/>
        </w:rPr>
        <w:t>/</w:t>
      </w:r>
      <w:r w:rsidR="004D794F" w:rsidRPr="00E13A00">
        <w:rPr>
          <w:rFonts w:ascii="Times New Roman" w:eastAsia="Times New Roman" w:hAnsi="Times New Roman"/>
          <w:i/>
          <w:iCs/>
          <w:sz w:val="24"/>
          <w:szCs w:val="24"/>
          <w:lang w:val="en-GB" w:eastAsia="en-GB"/>
        </w:rPr>
        <w:t>Alp</w:t>
      </w:r>
      <w:r w:rsidR="004D794F">
        <w:rPr>
          <w:rFonts w:ascii="Times New Roman" w:eastAsia="Times New Roman" w:hAnsi="Times New Roman"/>
          <w:sz w:val="24"/>
          <w:szCs w:val="24"/>
          <w:lang w:val="en-GB" w:eastAsia="en-GB"/>
        </w:rPr>
        <w:t>)</w:t>
      </w:r>
      <w:r w:rsidR="004D794F" w:rsidRPr="004D794F">
        <w:rPr>
          <w:rFonts w:ascii="Times New Roman" w:eastAsia="Times New Roman" w:hAnsi="Times New Roman"/>
          <w:sz w:val="24"/>
          <w:szCs w:val="24"/>
          <w:lang w:val="en-GB" w:eastAsia="en-GB"/>
        </w:rPr>
        <w:t> </w:t>
      </w:r>
      <w:r w:rsidR="004D794F">
        <w:rPr>
          <w:rFonts w:ascii="Times New Roman" w:eastAsia="Times New Roman" w:hAnsi="Times New Roman"/>
          <w:sz w:val="24"/>
          <w:szCs w:val="24"/>
          <w:lang w:val="en-GB" w:eastAsia="en-GB"/>
        </w:rPr>
        <w:t>and late</w:t>
      </w:r>
      <w:r w:rsidR="004D794F" w:rsidRPr="004D794F">
        <w:rPr>
          <w:rFonts w:ascii="Times New Roman" w:eastAsia="Times New Roman" w:hAnsi="Times New Roman"/>
          <w:sz w:val="24"/>
          <w:szCs w:val="24"/>
          <w:lang w:val="en-GB" w:eastAsia="en-GB"/>
        </w:rPr>
        <w:t> marker</w:t>
      </w:r>
      <w:r w:rsidR="004D794F">
        <w:rPr>
          <w:rFonts w:ascii="Times New Roman" w:eastAsia="Times New Roman" w:hAnsi="Times New Roman"/>
          <w:sz w:val="24"/>
          <w:szCs w:val="24"/>
          <w:lang w:val="en-GB" w:eastAsia="en-GB"/>
        </w:rPr>
        <w:t>s (</w:t>
      </w:r>
      <w:r w:rsidR="004D794F" w:rsidRPr="00E13A00">
        <w:rPr>
          <w:rFonts w:ascii="Times New Roman" w:eastAsia="Times New Roman" w:hAnsi="Times New Roman"/>
          <w:i/>
          <w:iCs/>
          <w:sz w:val="24"/>
          <w:szCs w:val="24"/>
          <w:lang w:val="en-GB" w:eastAsia="en-GB"/>
        </w:rPr>
        <w:t>Ocn</w:t>
      </w:r>
      <w:r w:rsidR="004D794F" w:rsidRPr="008B6D58">
        <w:rPr>
          <w:rFonts w:ascii="Times New Roman" w:eastAsia="Times New Roman" w:hAnsi="Times New Roman"/>
          <w:sz w:val="24"/>
          <w:szCs w:val="24"/>
          <w:lang w:val="en-GB" w:eastAsia="en-GB"/>
        </w:rPr>
        <w:t>/</w:t>
      </w:r>
      <w:r w:rsidR="004D794F" w:rsidRPr="00E13A00">
        <w:rPr>
          <w:rFonts w:ascii="Times New Roman" w:eastAsia="Times New Roman" w:hAnsi="Times New Roman"/>
          <w:i/>
          <w:iCs/>
          <w:sz w:val="24"/>
          <w:szCs w:val="24"/>
          <w:lang w:val="en-GB" w:eastAsia="en-GB"/>
        </w:rPr>
        <w:t>Opn</w:t>
      </w:r>
      <w:r w:rsidR="004D794F">
        <w:rPr>
          <w:rFonts w:ascii="Times New Roman" w:eastAsia="Times New Roman" w:hAnsi="Times New Roman"/>
          <w:sz w:val="24"/>
          <w:szCs w:val="24"/>
          <w:lang w:val="en-GB" w:eastAsia="en-GB"/>
        </w:rPr>
        <w:t>)</w:t>
      </w:r>
      <w:r w:rsidR="004D794F" w:rsidRPr="008B6D58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</w:t>
      </w:r>
      <w:r w:rsidR="004D794F" w:rsidRPr="004D794F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of </w:t>
      </w:r>
      <w:r w:rsidR="004D794F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osteogenesis </w:t>
      </w:r>
      <w:r w:rsidRPr="008B6D58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in </w:t>
      </w:r>
      <w:r w:rsidR="00E13A00">
        <w:rPr>
          <w:rFonts w:ascii="Times New Roman" w:eastAsia="Times New Roman" w:hAnsi="Times New Roman"/>
          <w:sz w:val="24"/>
          <w:szCs w:val="24"/>
          <w:lang w:val="en-GB" w:eastAsia="en-GB"/>
        </w:rPr>
        <w:t>rBMSCs</w:t>
      </w:r>
      <w:r w:rsidRPr="008B6D58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</w:t>
      </w:r>
      <w:r w:rsidR="004D794F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increased </w:t>
      </w:r>
      <w:r w:rsidR="00AF2CD9" w:rsidRPr="00AF2CD9">
        <w:rPr>
          <w:rFonts w:ascii="Times New Roman" w:eastAsia="Times New Roman" w:hAnsi="Times New Roman"/>
          <w:sz w:val="24"/>
          <w:szCs w:val="24"/>
          <w:lang w:val="en-GB" w:eastAsia="en-GB"/>
        </w:rPr>
        <w:t>significantly </w:t>
      </w:r>
      <w:r w:rsidRPr="008B6D58">
        <w:rPr>
          <w:rFonts w:ascii="Times New Roman" w:eastAsia="Times New Roman" w:hAnsi="Times New Roman"/>
          <w:sz w:val="24"/>
          <w:szCs w:val="24"/>
          <w:lang w:val="en-GB" w:eastAsia="en-GB"/>
        </w:rPr>
        <w:t>at day 5,1</w:t>
      </w:r>
      <w:r w:rsidRPr="001E298B">
        <w:rPr>
          <w:rFonts w:ascii="Times New Roman" w:eastAsia="Times New Roman" w:hAnsi="Times New Roman"/>
          <w:sz w:val="24"/>
          <w:szCs w:val="24"/>
          <w:lang w:val="en-GB" w:eastAsia="en-GB"/>
        </w:rPr>
        <w:t>4</w:t>
      </w:r>
      <w:r w:rsidR="004D794F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</w:t>
      </w:r>
      <w:r w:rsidR="00C4798D">
        <w:rPr>
          <w:rFonts w:ascii="Times New Roman" w:eastAsia="Times New Roman" w:hAnsi="Times New Roman"/>
          <w:sz w:val="24"/>
          <w:szCs w:val="24"/>
          <w:lang w:val="en-GB" w:eastAsia="en-GB"/>
        </w:rPr>
        <w:t>in rBMSCs</w:t>
      </w:r>
      <w:r w:rsidR="00C4798D" w:rsidRPr="007B1C30">
        <w:rPr>
          <w:rFonts w:ascii="Times New Roman" w:eastAsia="Times New Roman" w:hAnsi="Times New Roman" w:hint="eastAsia"/>
          <w:sz w:val="24"/>
          <w:szCs w:val="24"/>
          <w:lang w:val="en-GB" w:eastAsia="en-GB"/>
        </w:rPr>
        <w:t xml:space="preserve"> </w:t>
      </w:r>
      <w:r w:rsidR="00C4798D" w:rsidRPr="00BC66EF">
        <w:rPr>
          <w:rFonts w:ascii="Times New Roman" w:eastAsia="Times New Roman" w:hAnsi="Times New Roman"/>
          <w:sz w:val="24"/>
          <w:szCs w:val="24"/>
          <w:lang w:val="en-GB" w:eastAsia="en-GB"/>
        </w:rPr>
        <w:t>incubate</w:t>
      </w:r>
      <w:r w:rsidR="00C4798D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d with </w:t>
      </w:r>
      <w:r w:rsidR="00C4798D" w:rsidRPr="00BD5388">
        <w:rPr>
          <w:rFonts w:ascii="Times New Roman" w:eastAsia="Times New Roman" w:hAnsi="Times New Roman" w:hint="eastAsia"/>
          <w:sz w:val="24"/>
          <w:szCs w:val="24"/>
          <w:lang w:val="en-GB" w:eastAsia="en-GB"/>
        </w:rPr>
        <w:t>mineralized</w:t>
      </w:r>
      <w:r w:rsidR="00C4798D" w:rsidRPr="00BD5388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ZIF-8</w:t>
      </w:r>
      <w:r w:rsidRPr="001E298B">
        <w:rPr>
          <w:rFonts w:ascii="Times New Roman" w:eastAsia="Times New Roman" w:hAnsi="Times New Roman"/>
          <w:sz w:val="24"/>
          <w:szCs w:val="24"/>
          <w:lang w:val="en-GB" w:eastAsia="en-GB"/>
        </w:rPr>
        <w:t>.</w:t>
      </w:r>
      <w:r w:rsidR="004D794F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</w:t>
      </w:r>
      <w:r w:rsidR="00C43535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c, </w:t>
      </w:r>
      <w:r w:rsidR="001E298B" w:rsidRPr="001E298B">
        <w:rPr>
          <w:rFonts w:ascii="Times New Roman" w:eastAsia="Times New Roman" w:hAnsi="Times New Roman" w:hint="eastAsia"/>
          <w:sz w:val="24"/>
          <w:szCs w:val="24"/>
          <w:lang w:val="en-GB" w:eastAsia="en-GB"/>
        </w:rPr>
        <w:t>d</w:t>
      </w:r>
      <w:r w:rsidRPr="001E298B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) </w:t>
      </w:r>
      <w:r w:rsidR="0088419A" w:rsidRPr="0088419A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Western blot </w:t>
      </w:r>
      <w:r w:rsidR="00183C7C" w:rsidRPr="008B6D58">
        <w:rPr>
          <w:rFonts w:ascii="Times New Roman" w:eastAsia="Times New Roman" w:hAnsi="Times New Roman"/>
          <w:sz w:val="24"/>
          <w:szCs w:val="24"/>
          <w:lang w:val="en-GB" w:eastAsia="en-GB"/>
        </w:rPr>
        <w:t>images and summarized data</w:t>
      </w:r>
      <w:r w:rsidR="0088419A" w:rsidRPr="0088419A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revealed</w:t>
      </w:r>
      <w:r w:rsidR="00183C7C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the same </w:t>
      </w:r>
      <w:r w:rsidR="00183C7C" w:rsidRPr="00183C7C">
        <w:rPr>
          <w:rFonts w:ascii="Times New Roman" w:eastAsia="Times New Roman" w:hAnsi="Times New Roman"/>
          <w:sz w:val="24"/>
          <w:szCs w:val="24"/>
          <w:lang w:val="en-GB" w:eastAsia="en-GB"/>
        </w:rPr>
        <w:t>increas</w:t>
      </w:r>
      <w:r w:rsidR="00183C7C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ing trend of the </w:t>
      </w:r>
      <w:r w:rsidR="0088419A" w:rsidRPr="00183C7C">
        <w:rPr>
          <w:rFonts w:ascii="Times New Roman" w:eastAsia="Times New Roman" w:hAnsi="Times New Roman"/>
          <w:sz w:val="24"/>
          <w:szCs w:val="24"/>
          <w:lang w:val="en-GB" w:eastAsia="en-GB"/>
        </w:rPr>
        <w:t>protein</w:t>
      </w:r>
      <w:r w:rsidR="0088419A" w:rsidRPr="0088419A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 levels of </w:t>
      </w:r>
      <w:r w:rsidRPr="008B6D58">
        <w:rPr>
          <w:rFonts w:ascii="Times New Roman" w:eastAsia="Times New Roman" w:hAnsi="Times New Roman"/>
          <w:sz w:val="24"/>
          <w:szCs w:val="24"/>
          <w:lang w:val="en-GB" w:eastAsia="en-GB"/>
        </w:rPr>
        <w:t>RUNX2/ALP/ OCN /OPN RUNX2.</w:t>
      </w:r>
      <w:r w:rsidR="00856B5D" w:rsidRPr="00475DF9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** p &lt; 0.01, *** p &lt; 0.001, ns:</w:t>
      </w:r>
      <w:r w:rsidR="00856B5D" w:rsidRPr="00475DF9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856B5D" w:rsidRPr="00475DF9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no significance (n = </w:t>
      </w:r>
      <w:r w:rsidR="00856B5D">
        <w:rPr>
          <w:rFonts w:ascii="Times New Roman" w:eastAsia="Times New Roman" w:hAnsi="Times New Roman"/>
          <w:sz w:val="24"/>
          <w:szCs w:val="24"/>
          <w:lang w:val="en-GB" w:eastAsia="en-GB"/>
        </w:rPr>
        <w:t>3</w:t>
      </w:r>
      <w:r w:rsidR="00856B5D" w:rsidRPr="00475DF9">
        <w:rPr>
          <w:rFonts w:ascii="Times New Roman" w:eastAsia="Times New Roman" w:hAnsi="Times New Roman"/>
          <w:sz w:val="24"/>
          <w:szCs w:val="24"/>
          <w:lang w:val="en-GB" w:eastAsia="en-GB"/>
        </w:rPr>
        <w:t>).</w:t>
      </w:r>
    </w:p>
    <w:p w14:paraId="1B1A4606" w14:textId="46E3FB6E" w:rsidR="00775C33" w:rsidRDefault="00775C33" w:rsidP="00080AB4">
      <w:pPr>
        <w:spacing w:after="120" w:line="36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</w:pPr>
    </w:p>
    <w:p w14:paraId="4F949B6F" w14:textId="77777777" w:rsidR="006A49D3" w:rsidRDefault="006A49D3" w:rsidP="00E33867">
      <w:pPr>
        <w:spacing w:after="120" w:line="36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lang w:val="en-US" w:eastAsia="zh-CN"/>
        </w:rPr>
      </w:pPr>
    </w:p>
    <w:p w14:paraId="2BD8013C" w14:textId="60A394D1" w:rsidR="006A49D3" w:rsidRDefault="006A49D3" w:rsidP="00E33867">
      <w:pPr>
        <w:spacing w:after="120" w:line="36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lang w:val="en-US" w:eastAsia="zh-CN"/>
        </w:rPr>
      </w:pPr>
      <w:r>
        <w:rPr>
          <w:rFonts w:ascii="Times New Roman" w:hAnsi="Times New Roman"/>
          <w:noProof/>
          <w:color w:val="000000" w:themeColor="text1"/>
          <w:sz w:val="24"/>
          <w:szCs w:val="24"/>
          <w:lang w:val="en-US" w:eastAsia="zh-CN"/>
        </w:rPr>
        <w:lastRenderedPageBreak/>
        <w:drawing>
          <wp:anchor distT="0" distB="0" distL="114300" distR="114300" simplePos="0" relativeHeight="251657728" behindDoc="0" locked="0" layoutInCell="1" allowOverlap="1" wp14:anchorId="0CBB0BF4" wp14:editId="4B71EE90">
            <wp:simplePos x="0" y="0"/>
            <wp:positionH relativeFrom="margin">
              <wp:posOffset>108029</wp:posOffset>
            </wp:positionH>
            <wp:positionV relativeFrom="paragraph">
              <wp:posOffset>1140132</wp:posOffset>
            </wp:positionV>
            <wp:extent cx="5952490" cy="6837045"/>
            <wp:effectExtent l="0" t="0" r="0" b="1905"/>
            <wp:wrapTopAndBottom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 rotWithShape="1">
                    <a:blip r:embed="rId13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t="9818" b="10818"/>
                    <a:stretch/>
                  </pic:blipFill>
                  <pic:spPr bwMode="auto">
                    <a:xfrm>
                      <a:off x="0" y="0"/>
                      <a:ext cx="5952490" cy="68370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0D62B1B" w14:textId="44666F68" w:rsidR="006A49D3" w:rsidRDefault="006A49D3" w:rsidP="00E33867">
      <w:pPr>
        <w:spacing w:after="120" w:line="36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lang w:val="en-US" w:eastAsia="zh-CN"/>
        </w:rPr>
      </w:pPr>
    </w:p>
    <w:p w14:paraId="1F752BBA" w14:textId="2E4E3002" w:rsidR="006A49D3" w:rsidRDefault="006A49D3" w:rsidP="00E33867">
      <w:pPr>
        <w:spacing w:after="120" w:line="36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lang w:val="en-US" w:eastAsia="zh-CN"/>
        </w:rPr>
      </w:pPr>
    </w:p>
    <w:p w14:paraId="48671C01" w14:textId="09111777" w:rsidR="006A49D3" w:rsidRDefault="006A49D3" w:rsidP="00E33867">
      <w:pPr>
        <w:spacing w:after="120" w:line="36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lang w:val="en-US" w:eastAsia="zh-CN"/>
        </w:rPr>
      </w:pPr>
    </w:p>
    <w:p w14:paraId="396E9890" w14:textId="0030867A" w:rsidR="006A49D3" w:rsidRDefault="006A49D3" w:rsidP="00E33867">
      <w:pPr>
        <w:spacing w:after="120" w:line="36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lang w:val="en-US" w:eastAsia="zh-CN"/>
        </w:rPr>
      </w:pPr>
    </w:p>
    <w:p w14:paraId="6D0B5195" w14:textId="68879EA9" w:rsidR="00775C33" w:rsidRPr="00187DC6" w:rsidRDefault="00775C33" w:rsidP="00E33867">
      <w:pPr>
        <w:spacing w:after="120" w:line="36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</w:pPr>
      <w:r w:rsidRPr="007A61E9">
        <w:rPr>
          <w:rFonts w:ascii="Times New Roman" w:hAnsi="Times New Roman"/>
          <w:b/>
          <w:bCs/>
          <w:color w:val="000000" w:themeColor="text1"/>
          <w:sz w:val="24"/>
          <w:szCs w:val="24"/>
          <w:lang w:val="en-US" w:eastAsia="zh-CN"/>
        </w:rPr>
        <w:lastRenderedPageBreak/>
        <w:t xml:space="preserve">Figure 4. </w:t>
      </w:r>
      <w:r w:rsidR="007A7B06" w:rsidRPr="007A7B06">
        <w:rPr>
          <w:rFonts w:ascii="Times New Roman" w:hAnsi="Times New Roman"/>
          <w:b/>
          <w:bCs/>
          <w:color w:val="000000" w:themeColor="text1"/>
          <w:sz w:val="24"/>
          <w:szCs w:val="24"/>
          <w:lang w:val="en-US" w:eastAsia="zh-CN"/>
        </w:rPr>
        <w:t>Characterization of </w:t>
      </w:r>
      <w:r w:rsidR="007A7B06">
        <w:rPr>
          <w:rFonts w:ascii="Times New Roman" w:hAnsi="Times New Roman"/>
          <w:b/>
          <w:bCs/>
          <w:color w:val="000000" w:themeColor="text1"/>
          <w:sz w:val="24"/>
          <w:szCs w:val="24"/>
          <w:lang w:val="en-US" w:eastAsia="zh-CN"/>
        </w:rPr>
        <w:t>m</w:t>
      </w:r>
      <w:r w:rsidR="0084117D" w:rsidRPr="0084117D">
        <w:rPr>
          <w:rFonts w:ascii="Times New Roman" w:hAnsi="Times New Roman"/>
          <w:b/>
          <w:bCs/>
          <w:color w:val="000000" w:themeColor="text1"/>
          <w:sz w:val="24"/>
          <w:szCs w:val="24"/>
          <w:lang w:val="en-US" w:eastAsia="zh-CN"/>
        </w:rPr>
        <w:t xml:space="preserve">ineralization </w:t>
      </w:r>
      <w:r w:rsidR="0084117D" w:rsidRPr="00176E37">
        <w:rPr>
          <w:rFonts w:ascii="Times New Roman" w:hAnsi="Times New Roman"/>
          <w:b/>
          <w:bCs/>
          <w:color w:val="000000" w:themeColor="text1"/>
          <w:sz w:val="24"/>
          <w:szCs w:val="24"/>
          <w:lang w:val="en-US" w:eastAsia="zh-CN"/>
        </w:rPr>
        <w:t>properties</w:t>
      </w:r>
      <w:r w:rsidR="00176E37" w:rsidRPr="00176E37">
        <w:rPr>
          <w:rFonts w:ascii="Times New Roman" w:hAnsi="Times New Roman"/>
          <w:b/>
          <w:bCs/>
          <w:color w:val="000000" w:themeColor="text1"/>
          <w:sz w:val="24"/>
          <w:szCs w:val="24"/>
          <w:lang w:val="en-US" w:eastAsia="zh-CN"/>
        </w:rPr>
        <w:t xml:space="preserve"> and </w:t>
      </w:r>
      <w:r w:rsidR="005379ED" w:rsidRPr="005379ED">
        <w:rPr>
          <w:rFonts w:ascii="Times New Roman" w:hAnsi="Times New Roman"/>
          <w:b/>
          <w:bCs/>
          <w:color w:val="000000" w:themeColor="text1"/>
          <w:sz w:val="24"/>
          <w:szCs w:val="24"/>
          <w:lang w:val="en-US" w:eastAsia="zh-CN"/>
        </w:rPr>
        <w:t>mechanical</w:t>
      </w:r>
      <w:r w:rsidR="00176E37" w:rsidRPr="00176E37">
        <w:rPr>
          <w:rFonts w:ascii="Times New Roman" w:hAnsi="Times New Roman"/>
          <w:b/>
          <w:bCs/>
          <w:color w:val="000000" w:themeColor="text1"/>
          <w:sz w:val="24"/>
          <w:szCs w:val="24"/>
          <w:lang w:val="en-US" w:eastAsia="zh-CN"/>
        </w:rPr>
        <w:t xml:space="preserve"> properties of</w:t>
      </w:r>
      <w:r w:rsidR="00176E37">
        <w:rPr>
          <w:rFonts w:ascii="Times New Roman" w:hAnsi="Times New Roman"/>
          <w:b/>
          <w:bCs/>
          <w:color w:val="000000" w:themeColor="text1"/>
          <w:sz w:val="24"/>
          <w:szCs w:val="24"/>
          <w:lang w:val="en-US" w:eastAsia="zh-CN"/>
        </w:rPr>
        <w:t xml:space="preserve"> ZIF-8/PCL</w:t>
      </w:r>
      <w:r w:rsidR="007A7B06">
        <w:rPr>
          <w:rFonts w:ascii="Times New Roman" w:hAnsi="Times New Roman"/>
          <w:b/>
          <w:bCs/>
          <w:color w:val="000000" w:themeColor="text1"/>
          <w:sz w:val="24"/>
          <w:szCs w:val="24"/>
          <w:lang w:val="en-US" w:eastAsia="zh-CN"/>
        </w:rPr>
        <w:t xml:space="preserve">. </w:t>
      </w:r>
      <w:r w:rsidR="007A7B06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>Flake-like</w:t>
      </w:r>
      <w:r w:rsidR="007A7B06">
        <w:rPr>
          <w:rFonts w:ascii="Times New Roman" w:hAnsi="Times New Roman"/>
          <w:b/>
          <w:bCs/>
          <w:color w:val="000000" w:themeColor="text1"/>
          <w:sz w:val="24"/>
          <w:szCs w:val="24"/>
          <w:lang w:val="en-US" w:eastAsia="zh-CN"/>
        </w:rPr>
        <w:t xml:space="preserve"> </w:t>
      </w:r>
      <w:r w:rsidR="007A7B06" w:rsidRPr="007A7B06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>PCL and ZIF-8/PCL</w:t>
      </w:r>
      <w:r w:rsidR="00176E37" w:rsidRPr="007A7B06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 molded in a cylindrical mould. </w:t>
      </w:r>
      <w:r w:rsidR="007A61E9" w:rsidRPr="007C4023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>a</w:t>
      </w:r>
      <w:r w:rsidR="007C4023" w:rsidRPr="007C4023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>)</w:t>
      </w:r>
      <w:r w:rsidR="007C4023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 SEM images </w:t>
      </w:r>
      <w:r w:rsidR="000D21F3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>showing the abundant</w:t>
      </w:r>
      <w:r w:rsidR="007C4023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 </w:t>
      </w:r>
      <w:r w:rsidR="005479F9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>c</w:t>
      </w:r>
      <w:r w:rsidR="005479F9" w:rsidRPr="005479F9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>rystal deposition</w:t>
      </w:r>
      <w:r w:rsidR="005479F9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 on the </w:t>
      </w:r>
      <w:bookmarkStart w:id="2" w:name="OLE_LINK91"/>
      <w:r w:rsidR="00AD07EF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>flake-like</w:t>
      </w:r>
      <w:bookmarkEnd w:id="2"/>
      <w:r w:rsidR="00AD07EF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 </w:t>
      </w:r>
      <w:bookmarkStart w:id="3" w:name="OLE_LINK17"/>
      <w:r w:rsidR="005479F9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>ZIF-8/PCL</w:t>
      </w:r>
      <w:bookmarkEnd w:id="3"/>
      <w:r w:rsidR="00F66645" w:rsidRPr="00F66645">
        <w:t xml:space="preserve"> </w:t>
      </w:r>
      <w:r w:rsidR="00AD07EF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after </w:t>
      </w:r>
      <w:r w:rsidR="00AD07EF" w:rsidRPr="00AD07EF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the incubation process in </w:t>
      </w:r>
      <w:r w:rsidR="00AD07EF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>SBF</w:t>
      </w:r>
      <w:r w:rsidR="00F66645" w:rsidRPr="00F66645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 at low and high magnifications</w:t>
      </w:r>
      <w:r w:rsidR="000D21F3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. </w:t>
      </w:r>
      <w:r w:rsidR="007C4023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>b</w:t>
      </w:r>
      <w:r w:rsidR="007C4023" w:rsidRPr="007C4023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) </w:t>
      </w:r>
      <w:r w:rsidR="006965E3" w:rsidRPr="006965E3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The elements mapping of </w:t>
      </w:r>
      <w:r w:rsidR="00F5025C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>ZIF-8/PCL</w:t>
      </w:r>
      <w:r w:rsidR="00F5025C" w:rsidRPr="006965E3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 </w:t>
      </w:r>
      <w:r w:rsidR="006965E3" w:rsidRPr="006965E3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indicates that the crystal deposition contains </w:t>
      </w:r>
      <w:r w:rsidR="006965E3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>C</w:t>
      </w:r>
      <w:r w:rsidR="006965E3" w:rsidRPr="006965E3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>a, P and Zn elements</w:t>
      </w:r>
      <w:r w:rsidR="007C4023" w:rsidRPr="007C4023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>.</w:t>
      </w:r>
      <w:r w:rsidR="005479F9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 c) </w:t>
      </w:r>
      <w:r w:rsidR="00F72095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The </w:t>
      </w:r>
      <w:r w:rsidR="00720C2D">
        <w:rPr>
          <w:rFonts w:ascii="Times New Roman" w:hAnsi="Times New Roman" w:hint="eastAsia"/>
          <w:color w:val="000000" w:themeColor="text1"/>
          <w:sz w:val="24"/>
          <w:szCs w:val="24"/>
          <w:lang w:val="en-US" w:eastAsia="zh-CN"/>
        </w:rPr>
        <w:t>images</w:t>
      </w:r>
      <w:r w:rsidR="00F72095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 of </w:t>
      </w:r>
      <w:r w:rsidR="00AD07EF" w:rsidRPr="00AD07EF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>3D micro-CT reconstructions of the</w:t>
      </w:r>
      <w:r w:rsidR="00AD07EF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 flake-like</w:t>
      </w:r>
      <w:r w:rsidR="0083012E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 </w:t>
      </w:r>
      <w:r w:rsidR="00AD07EF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>ZIF-8/PCL</w:t>
      </w:r>
      <w:r w:rsidR="00CC5B41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 </w:t>
      </w:r>
      <w:r w:rsidR="00720C2D" w:rsidRPr="00720C2D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showed deposits of </w:t>
      </w:r>
      <w:hyperlink r:id="rId14" w:history="1">
        <w:r w:rsidR="00D768EB" w:rsidRPr="00D768EB">
          <w:rPr>
            <w:rFonts w:ascii="Times New Roman" w:hAnsi="Times New Roman"/>
            <w:color w:val="000000" w:themeColor="text1"/>
            <w:sz w:val="24"/>
            <w:szCs w:val="24"/>
            <w:lang w:val="en-US" w:eastAsia="zh-CN"/>
          </w:rPr>
          <w:t>bone-like</w:t>
        </w:r>
      </w:hyperlink>
      <w:r w:rsidR="00D768EB" w:rsidRPr="00D768EB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> </w:t>
      </w:r>
      <w:hyperlink r:id="rId15" w:history="1">
        <w:r w:rsidR="00D768EB" w:rsidRPr="00D768EB">
          <w:rPr>
            <w:rFonts w:ascii="Times New Roman" w:hAnsi="Times New Roman"/>
            <w:color w:val="000000" w:themeColor="text1"/>
            <w:sz w:val="24"/>
            <w:szCs w:val="24"/>
            <w:lang w:val="en-US" w:eastAsia="zh-CN"/>
          </w:rPr>
          <w:t>apatite</w:t>
        </w:r>
      </w:hyperlink>
      <w:r w:rsidR="00D768EB" w:rsidRPr="00D768EB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 </w:t>
      </w:r>
      <w:r w:rsidR="00D768EB" w:rsidRPr="006965E3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>crystal</w:t>
      </w:r>
      <w:r w:rsidR="00D768EB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>s</w:t>
      </w:r>
      <w:r w:rsidR="00D768EB" w:rsidRPr="00D768EB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 and increase</w:t>
      </w:r>
      <w:r w:rsidR="00D768EB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>d</w:t>
      </w:r>
      <w:r w:rsidR="00D768EB" w:rsidRPr="00D768EB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 with time</w:t>
      </w:r>
      <w:r w:rsidR="00D768EB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>.</w:t>
      </w:r>
      <w:r w:rsidR="00C93AFE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 d)</w:t>
      </w:r>
      <w:r w:rsidR="00C93AFE" w:rsidRPr="00C93AFE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 </w:t>
      </w:r>
      <w:r w:rsidR="00C93AFE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>q</w:t>
      </w:r>
      <w:r w:rsidR="00C93AFE" w:rsidRPr="00C93AFE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uantitative analysis of the apatite volume/total volume ratio obtained from the </w:t>
      </w:r>
      <w:r w:rsidR="00CA1791" w:rsidRPr="00CA1791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>stereograms</w:t>
      </w:r>
      <w:r w:rsidR="00C93AFE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>.</w:t>
      </w:r>
      <w:r w:rsidR="00CA1791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 e) </w:t>
      </w:r>
      <w:r w:rsidR="00187DC6" w:rsidRPr="00187DC6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>Comparison of Young’s modulus</w:t>
      </w:r>
      <w:r w:rsidR="00187DC6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 between PCL and ZIF-8/PCL</w:t>
      </w:r>
      <w:r w:rsidR="00F060BA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 showing</w:t>
      </w:r>
      <w:r w:rsidR="00F060BA" w:rsidRPr="00CD4D4B">
        <w:rPr>
          <w:rFonts w:ascii="Times New Roman" w:hAnsi="Times New Roman" w:hint="eastAsia"/>
          <w:color w:val="000000" w:themeColor="text1"/>
          <w:sz w:val="24"/>
          <w:szCs w:val="24"/>
          <w:lang w:val="en-US" w:eastAsia="zh-CN"/>
        </w:rPr>
        <w:t xml:space="preserve"> no significant difference</w:t>
      </w:r>
      <w:r w:rsidR="00F060BA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>,</w:t>
      </w:r>
      <w:r w:rsidR="00F060BA" w:rsidRPr="00CD4D4B">
        <w:rPr>
          <w:rFonts w:ascii="Times New Roman" w:hAnsi="Times New Roman" w:hint="eastAsia"/>
          <w:color w:val="000000" w:themeColor="text1"/>
          <w:sz w:val="24"/>
          <w:szCs w:val="24"/>
          <w:lang w:val="en-US" w:eastAsia="zh-CN"/>
        </w:rPr>
        <w:t xml:space="preserve"> but there</w:t>
      </w:r>
      <w:r w:rsidR="00F060BA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 was</w:t>
      </w:r>
      <w:r w:rsidR="00F060BA" w:rsidRPr="00CD4D4B">
        <w:rPr>
          <w:rFonts w:ascii="Times New Roman" w:hAnsi="Times New Roman" w:hint="eastAsia"/>
          <w:color w:val="000000" w:themeColor="text1"/>
          <w:sz w:val="24"/>
          <w:szCs w:val="24"/>
          <w:lang w:val="en-US" w:eastAsia="zh-CN"/>
        </w:rPr>
        <w:t xml:space="preserve"> a certain trend</w:t>
      </w:r>
      <w:r w:rsidR="00CD4D4B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 of PCL</w:t>
      </w:r>
      <w:r w:rsidR="00CD4D4B" w:rsidRPr="00CD4D4B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 to become flexible after mixing</w:t>
      </w:r>
      <w:r w:rsidR="00CD4D4B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 </w:t>
      </w:r>
      <w:r w:rsidR="00CD4D4B">
        <w:rPr>
          <w:rFonts w:ascii="Times New Roman" w:hAnsi="Times New Roman" w:hint="eastAsia"/>
          <w:color w:val="000000" w:themeColor="text1"/>
          <w:sz w:val="24"/>
          <w:szCs w:val="24"/>
          <w:lang w:val="en-US" w:eastAsia="zh-CN"/>
        </w:rPr>
        <w:t>with</w:t>
      </w:r>
      <w:r w:rsidR="00CD4D4B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 ZIF-8</w:t>
      </w:r>
      <w:r w:rsidR="004220A2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. </w:t>
      </w:r>
      <w:r w:rsidR="00045C25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>f)</w:t>
      </w:r>
      <w:r w:rsidR="00045C25" w:rsidRPr="00045C25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 </w:t>
      </w:r>
      <w:r w:rsidR="00DE11B8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>S</w:t>
      </w:r>
      <w:r w:rsidR="00045C25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tatic </w:t>
      </w:r>
      <w:r w:rsidR="00045C25" w:rsidRPr="00E33867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>water contact angle</w:t>
      </w:r>
      <w:r w:rsidR="00045C25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 </w:t>
      </w:r>
      <w:r w:rsidR="00045C25" w:rsidRPr="00E33867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>measurement</w:t>
      </w:r>
      <w:r w:rsidR="00045C25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 demonstrated </w:t>
      </w:r>
      <w:r w:rsidR="00045C25" w:rsidRPr="00045C25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>the addition of ZIF-8 increased the surface roughness of PCL</w:t>
      </w:r>
      <w:r w:rsidR="00E33867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>,</w:t>
      </w:r>
      <w:r w:rsidR="00DE11B8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 and became </w:t>
      </w:r>
      <w:r w:rsidR="00DE11B8" w:rsidRPr="00DE11B8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rougher after </w:t>
      </w:r>
      <w:r w:rsidR="00DE11B8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7 days </w:t>
      </w:r>
      <w:r w:rsidR="00DE11B8" w:rsidRPr="00DE11B8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>mineralization</w:t>
      </w:r>
      <w:r w:rsidR="00DE11B8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>.</w:t>
      </w:r>
      <w:r w:rsidR="00E33867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 g) </w:t>
      </w:r>
      <w:r w:rsidR="00DE11B8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>Im</w:t>
      </w:r>
      <w:r w:rsidR="00DE11B8">
        <w:rPr>
          <w:rFonts w:ascii="Times New Roman" w:hAnsi="Times New Roman" w:hint="eastAsia"/>
          <w:color w:val="000000" w:themeColor="text1"/>
          <w:sz w:val="24"/>
          <w:szCs w:val="24"/>
          <w:lang w:val="en-US" w:eastAsia="zh-CN"/>
        </w:rPr>
        <w:t>age</w:t>
      </w:r>
      <w:r w:rsidR="00DE11B8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s of </w:t>
      </w:r>
      <w:r w:rsidR="00F3007B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>AFM</w:t>
      </w:r>
      <w:r w:rsidR="00E33867" w:rsidRPr="00E33867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> </w:t>
      </w:r>
      <w:r w:rsidR="00DE11B8" w:rsidRPr="00DE11B8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illustrated changes in roughness at the nanoscale after </w:t>
      </w:r>
      <w:r w:rsidR="00DE11B8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24 h </w:t>
      </w:r>
      <w:r w:rsidR="00DE11B8" w:rsidRPr="00DE11B8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>mineralization</w:t>
      </w:r>
      <w:r w:rsidR="00E33867" w:rsidRPr="00E33867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>.</w:t>
      </w:r>
      <w:r w:rsidR="00856B5D" w:rsidRPr="00856B5D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</w:t>
      </w:r>
      <w:r w:rsidR="00856B5D" w:rsidRPr="00475DF9">
        <w:rPr>
          <w:rFonts w:ascii="Times New Roman" w:eastAsia="Times New Roman" w:hAnsi="Times New Roman"/>
          <w:sz w:val="24"/>
          <w:szCs w:val="24"/>
          <w:lang w:val="en-GB" w:eastAsia="en-GB"/>
        </w:rPr>
        <w:t>*** p &lt; 0.001, ns:</w:t>
      </w:r>
      <w:r w:rsidR="00856B5D" w:rsidRPr="00475DF9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856B5D" w:rsidRPr="00475DF9">
        <w:rPr>
          <w:rFonts w:ascii="Times New Roman" w:eastAsia="Times New Roman" w:hAnsi="Times New Roman"/>
          <w:sz w:val="24"/>
          <w:szCs w:val="24"/>
          <w:lang w:val="en-GB" w:eastAsia="en-GB"/>
        </w:rPr>
        <w:t>no significance</w:t>
      </w:r>
      <w:r w:rsidR="00856B5D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(n = 4)</w:t>
      </w:r>
    </w:p>
    <w:p w14:paraId="7AFEF194" w14:textId="61EF7CDB" w:rsidR="00775C33" w:rsidRDefault="008959C7" w:rsidP="00080AB4">
      <w:pPr>
        <w:spacing w:after="120" w:line="36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</w:pPr>
      <w:r>
        <w:rPr>
          <w:rFonts w:ascii="Times New Roman" w:hAnsi="Times New Roman" w:hint="eastAsia"/>
          <w:noProof/>
          <w:color w:val="000000" w:themeColor="text1"/>
          <w:sz w:val="24"/>
          <w:szCs w:val="24"/>
          <w:lang w:val="en-US" w:eastAsia="zh-CN"/>
        </w:rPr>
        <w:lastRenderedPageBreak/>
        <w:drawing>
          <wp:inline distT="0" distB="0" distL="0" distR="0" wp14:anchorId="3B95C9FB" wp14:editId="70109BEA">
            <wp:extent cx="5685183" cy="8870061"/>
            <wp:effectExtent l="0" t="0" r="0" b="762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 rotWithShape="1">
                    <a:blip r:embed="rId16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688203" cy="88747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0BFF3B" w14:textId="017968FC" w:rsidR="00217BBE" w:rsidRDefault="00217BBE" w:rsidP="00FE42BC">
      <w:pPr>
        <w:spacing w:after="120" w:line="36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</w:pPr>
    </w:p>
    <w:p w14:paraId="130E2817" w14:textId="56E12335" w:rsidR="00217BBE" w:rsidRDefault="00217BBE" w:rsidP="00FE42BC">
      <w:pPr>
        <w:spacing w:after="120" w:line="36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</w:pPr>
    </w:p>
    <w:p w14:paraId="1610810C" w14:textId="709E380C" w:rsidR="00217BBE" w:rsidRDefault="00217BBE" w:rsidP="00FE42BC">
      <w:pPr>
        <w:spacing w:after="120" w:line="36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</w:pPr>
      <w:r w:rsidRPr="007A61E9">
        <w:rPr>
          <w:rFonts w:ascii="Times New Roman" w:hAnsi="Times New Roman"/>
          <w:b/>
          <w:bCs/>
          <w:color w:val="000000" w:themeColor="text1"/>
          <w:sz w:val="24"/>
          <w:szCs w:val="24"/>
          <w:lang w:val="en-US" w:eastAsia="zh-CN"/>
        </w:rPr>
        <w:t xml:space="preserve">Figure 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  <w:lang w:val="en-US" w:eastAsia="zh-CN"/>
        </w:rPr>
        <w:t>5</w:t>
      </w:r>
      <w:r w:rsidRPr="007A61E9">
        <w:rPr>
          <w:rFonts w:ascii="Times New Roman" w:hAnsi="Times New Roman"/>
          <w:b/>
          <w:bCs/>
          <w:color w:val="000000" w:themeColor="text1"/>
          <w:sz w:val="24"/>
          <w:szCs w:val="24"/>
          <w:lang w:val="en-US" w:eastAsia="zh-CN"/>
        </w:rPr>
        <w:t>.</w:t>
      </w:r>
      <w:r w:rsidRPr="00217BBE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 </w:t>
      </w:r>
      <w:r w:rsidR="00DE6F63" w:rsidRPr="007A7B06">
        <w:rPr>
          <w:rFonts w:ascii="Times New Roman" w:hAnsi="Times New Roman"/>
          <w:b/>
          <w:bCs/>
          <w:color w:val="000000" w:themeColor="text1"/>
          <w:sz w:val="24"/>
          <w:szCs w:val="24"/>
          <w:lang w:val="en-US" w:eastAsia="zh-CN"/>
        </w:rPr>
        <w:t>Characterization of </w:t>
      </w:r>
      <w:r w:rsidR="00DE6F63" w:rsidRPr="00DE6F63">
        <w:rPr>
          <w:rFonts w:ascii="Times New Roman" w:hAnsi="Times New Roman" w:hint="eastAsia"/>
          <w:b/>
          <w:bCs/>
          <w:color w:val="000000" w:themeColor="text1"/>
          <w:sz w:val="24"/>
          <w:szCs w:val="24"/>
          <w:lang w:val="en-US" w:eastAsia="zh-CN"/>
        </w:rPr>
        <w:t>morphology</w:t>
      </w:r>
      <w:r w:rsidR="00DE6F63">
        <w:rPr>
          <w:rFonts w:ascii="Times New Roman" w:hAnsi="Times New Roman"/>
          <w:b/>
          <w:bCs/>
          <w:color w:val="000000" w:themeColor="text1"/>
          <w:sz w:val="24"/>
          <w:szCs w:val="24"/>
          <w:lang w:val="en-US" w:eastAsia="zh-CN"/>
        </w:rPr>
        <w:t xml:space="preserve"> and m</w:t>
      </w:r>
      <w:r w:rsidR="00DE6F63" w:rsidRPr="0084117D">
        <w:rPr>
          <w:rFonts w:ascii="Times New Roman" w:hAnsi="Times New Roman"/>
          <w:b/>
          <w:bCs/>
          <w:color w:val="000000" w:themeColor="text1"/>
          <w:sz w:val="24"/>
          <w:szCs w:val="24"/>
          <w:lang w:val="en-US" w:eastAsia="zh-CN"/>
        </w:rPr>
        <w:t>ineralization</w:t>
      </w:r>
      <w:r w:rsidR="00D238F7" w:rsidRPr="00176E37">
        <w:rPr>
          <w:rFonts w:ascii="Times New Roman" w:hAnsi="Times New Roman"/>
          <w:b/>
          <w:bCs/>
          <w:color w:val="000000" w:themeColor="text1"/>
          <w:sz w:val="24"/>
          <w:szCs w:val="24"/>
          <w:lang w:val="en-US" w:eastAsia="zh-CN"/>
        </w:rPr>
        <w:t xml:space="preserve"> </w:t>
      </w:r>
      <w:r w:rsidR="00DE6F63" w:rsidRPr="00176E37">
        <w:rPr>
          <w:rFonts w:ascii="Times New Roman" w:hAnsi="Times New Roman"/>
          <w:b/>
          <w:bCs/>
          <w:color w:val="000000" w:themeColor="text1"/>
          <w:sz w:val="24"/>
          <w:szCs w:val="24"/>
          <w:lang w:val="en-US" w:eastAsia="zh-CN"/>
        </w:rPr>
        <w:t>properties</w:t>
      </w:r>
      <w:r w:rsidR="00FF5368">
        <w:rPr>
          <w:rFonts w:ascii="Times New Roman" w:hAnsi="Times New Roman"/>
          <w:b/>
          <w:bCs/>
          <w:color w:val="000000" w:themeColor="text1"/>
          <w:sz w:val="24"/>
          <w:szCs w:val="24"/>
          <w:lang w:val="en-US" w:eastAsia="zh-CN"/>
        </w:rPr>
        <w:t xml:space="preserve"> </w:t>
      </w:r>
      <w:r w:rsidR="00D238F7" w:rsidRPr="00176E37">
        <w:rPr>
          <w:rFonts w:ascii="Times New Roman" w:hAnsi="Times New Roman"/>
          <w:b/>
          <w:bCs/>
          <w:color w:val="000000" w:themeColor="text1"/>
          <w:sz w:val="24"/>
          <w:szCs w:val="24"/>
          <w:lang w:val="en-US" w:eastAsia="zh-CN"/>
        </w:rPr>
        <w:t xml:space="preserve">of </w:t>
      </w:r>
      <w:r w:rsidR="00D238F7">
        <w:rPr>
          <w:rFonts w:ascii="Times New Roman" w:hAnsi="Times New Roman"/>
          <w:b/>
          <w:bCs/>
          <w:color w:val="000000" w:themeColor="text1"/>
          <w:sz w:val="24"/>
          <w:szCs w:val="24"/>
          <w:lang w:val="en-US" w:eastAsia="zh-CN"/>
        </w:rPr>
        <w:t>MEW printed</w:t>
      </w:r>
      <w:r w:rsidR="0091397B">
        <w:rPr>
          <w:rFonts w:ascii="Times New Roman" w:hAnsi="Times New Roman"/>
          <w:b/>
          <w:bCs/>
          <w:color w:val="000000" w:themeColor="text1"/>
          <w:sz w:val="24"/>
          <w:szCs w:val="24"/>
          <w:lang w:val="en-US" w:eastAsia="zh-CN"/>
        </w:rPr>
        <w:t xml:space="preserve"> </w:t>
      </w:r>
      <w:r w:rsidR="00D238F7">
        <w:rPr>
          <w:rFonts w:ascii="Times New Roman" w:hAnsi="Times New Roman"/>
          <w:b/>
          <w:bCs/>
          <w:color w:val="000000" w:themeColor="text1"/>
          <w:sz w:val="24"/>
          <w:szCs w:val="24"/>
          <w:lang w:val="en-US" w:eastAsia="zh-CN"/>
        </w:rPr>
        <w:t xml:space="preserve">ZIF-8/PCL. </w:t>
      </w:r>
      <w:r w:rsidRPr="00217BBE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>a)</w:t>
      </w:r>
      <w:r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 </w:t>
      </w:r>
      <w:r w:rsidRPr="00217BBE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>Schematic of fabrication of</w:t>
      </w:r>
      <w:r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 PCL, ZIF-8/PCL scaffold via MEW printing. </w:t>
      </w:r>
      <w:r w:rsidR="00AD209C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b) </w:t>
      </w:r>
      <w:r w:rsidR="00F1106C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SEM images showing the </w:t>
      </w:r>
      <w:r w:rsidR="00F1106C" w:rsidRPr="00F1106C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>thick layers</w:t>
      </w:r>
      <w:r w:rsidR="00F1106C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 of c</w:t>
      </w:r>
      <w:r w:rsidR="00F1106C" w:rsidRPr="005479F9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>rystal deposition</w:t>
      </w:r>
      <w:r w:rsidR="00F1106C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 on the surface of MEW printed ZIF-8/PCL</w:t>
      </w:r>
      <w:r w:rsidR="005121E9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 scaffold</w:t>
      </w:r>
      <w:r w:rsidR="00F1106C" w:rsidRPr="00F66645">
        <w:t xml:space="preserve"> </w:t>
      </w:r>
      <w:r w:rsidR="00F1106C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after </w:t>
      </w:r>
      <w:r w:rsidR="00F1106C" w:rsidRPr="00AD07EF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the incubation process in </w:t>
      </w:r>
      <w:r w:rsidR="00F1106C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SBF, which were </w:t>
      </w:r>
      <w:r w:rsidR="00F1106C" w:rsidRPr="00F1106C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>not observed on the</w:t>
      </w:r>
      <w:r w:rsidR="00F1106C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 surface of MEW printed PCL. </w:t>
      </w:r>
      <w:r w:rsidR="00C712A9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>c</w:t>
      </w:r>
      <w:r w:rsidR="00F1106C" w:rsidRPr="007C4023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) </w:t>
      </w:r>
      <w:r w:rsidR="00F1106C" w:rsidRPr="006965E3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The elements mapping indicates that the crystal deposition contains </w:t>
      </w:r>
      <w:r w:rsidR="00F1106C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>C</w:t>
      </w:r>
      <w:r w:rsidR="00F1106C" w:rsidRPr="006965E3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>a, P and Zn elements</w:t>
      </w:r>
      <w:r w:rsidR="00F1106C" w:rsidRPr="007C4023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>.</w:t>
      </w:r>
      <w:r w:rsidR="00F1106C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 </w:t>
      </w:r>
      <w:r w:rsidR="00C712A9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>d</w:t>
      </w:r>
      <w:r w:rsidR="00F1106C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) The </w:t>
      </w:r>
      <w:r w:rsidR="00F1106C">
        <w:rPr>
          <w:rFonts w:ascii="Times New Roman" w:hAnsi="Times New Roman" w:hint="eastAsia"/>
          <w:color w:val="000000" w:themeColor="text1"/>
          <w:sz w:val="24"/>
          <w:szCs w:val="24"/>
          <w:lang w:val="en-US" w:eastAsia="zh-CN"/>
        </w:rPr>
        <w:t>images</w:t>
      </w:r>
      <w:r w:rsidR="00F1106C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 of </w:t>
      </w:r>
      <w:r w:rsidR="00F1106C" w:rsidRPr="00AD07EF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3D micro-CT reconstructions </w:t>
      </w:r>
      <w:r w:rsidR="00F1106C" w:rsidRPr="00720C2D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showed obvious deposits of </w:t>
      </w:r>
      <w:hyperlink r:id="rId17" w:history="1">
        <w:r w:rsidR="00F1106C" w:rsidRPr="00D768EB">
          <w:rPr>
            <w:rFonts w:ascii="Times New Roman" w:hAnsi="Times New Roman"/>
            <w:color w:val="000000" w:themeColor="text1"/>
            <w:sz w:val="24"/>
            <w:szCs w:val="24"/>
            <w:lang w:val="en-US" w:eastAsia="zh-CN"/>
          </w:rPr>
          <w:t>bone-like</w:t>
        </w:r>
      </w:hyperlink>
      <w:r w:rsidR="00F1106C" w:rsidRPr="00D768EB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> </w:t>
      </w:r>
      <w:hyperlink r:id="rId18" w:history="1">
        <w:r w:rsidR="00F1106C" w:rsidRPr="00D768EB">
          <w:rPr>
            <w:rFonts w:ascii="Times New Roman" w:hAnsi="Times New Roman"/>
            <w:color w:val="000000" w:themeColor="text1"/>
            <w:sz w:val="24"/>
            <w:szCs w:val="24"/>
            <w:lang w:val="en-US" w:eastAsia="zh-CN"/>
          </w:rPr>
          <w:t>apatite</w:t>
        </w:r>
      </w:hyperlink>
      <w:r w:rsidR="00F1106C" w:rsidRPr="00D768EB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 </w:t>
      </w:r>
      <w:r w:rsidR="00F1106C" w:rsidRPr="006965E3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>crystal</w:t>
      </w:r>
      <w:r w:rsidR="00F1106C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>s</w:t>
      </w:r>
      <w:r w:rsidR="00F1106C" w:rsidRPr="00D768EB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 and increase</w:t>
      </w:r>
      <w:r w:rsidR="00F1106C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>d</w:t>
      </w:r>
      <w:r w:rsidR="00F1106C" w:rsidRPr="00D768EB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 with time</w:t>
      </w:r>
      <w:r w:rsidR="00F1106C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. </w:t>
      </w:r>
      <w:r w:rsidR="00C712A9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>e</w:t>
      </w:r>
      <w:r w:rsidR="00F1106C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>)</w:t>
      </w:r>
      <w:r w:rsidR="00F1106C" w:rsidRPr="00C93AFE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 </w:t>
      </w:r>
      <w:r w:rsidR="00F1106C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>q</w:t>
      </w:r>
      <w:r w:rsidR="00F1106C" w:rsidRPr="00C93AFE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uantitative analysis of the apatite volume/total volume ratio obtained from the </w:t>
      </w:r>
      <w:r w:rsidR="00F1106C" w:rsidRPr="00CA1791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>stereograms</w:t>
      </w:r>
      <w:r w:rsidR="00F1106C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. </w:t>
      </w:r>
      <w:r w:rsidR="00AD209C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f) </w:t>
      </w:r>
      <w:r w:rsidR="006721AE" w:rsidRPr="006721AE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>The calcium quantitative assay</w:t>
      </w:r>
      <w:r w:rsidR="006721AE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 of different groups at day 28</w:t>
      </w:r>
      <w:r w:rsidR="00C712A9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 confirmed</w:t>
      </w:r>
      <w:r w:rsidR="00F465E6" w:rsidRPr="00F465E6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 the presence of calcium</w:t>
      </w:r>
      <w:r w:rsidR="00F465E6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 in the deposit on the surface of MEW printed ZIF-8/PCL scaffold</w:t>
      </w:r>
      <w:r w:rsidR="006721AE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. g) </w:t>
      </w:r>
      <w:r w:rsidR="00FB3C47" w:rsidRPr="00FB3C47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>The LSC</w:t>
      </w:r>
      <w:r w:rsidR="00FB3C47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M </w:t>
      </w:r>
      <w:r w:rsidR="00FB3C47">
        <w:rPr>
          <w:rFonts w:ascii="Times New Roman" w:hAnsi="Times New Roman" w:hint="eastAsia"/>
          <w:color w:val="000000" w:themeColor="text1"/>
          <w:sz w:val="24"/>
          <w:szCs w:val="24"/>
          <w:lang w:val="en-US" w:eastAsia="zh-CN"/>
        </w:rPr>
        <w:t>images</w:t>
      </w:r>
      <w:r w:rsidR="00FB3C47" w:rsidRPr="00FB3C47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 of the surface of </w:t>
      </w:r>
      <w:r w:rsidR="00FB3C47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>MEW printed PCL</w:t>
      </w:r>
      <w:r w:rsidR="004867D5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 and </w:t>
      </w:r>
      <w:r w:rsidR="00FB3C47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>ZIF-8/</w:t>
      </w:r>
      <w:r w:rsidR="004867D5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PCL showing the </w:t>
      </w:r>
      <w:r w:rsidR="004867D5" w:rsidRPr="004867D5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>roughness variation</w:t>
      </w:r>
      <w:r w:rsidR="004867D5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 </w:t>
      </w:r>
      <w:r w:rsidR="00FB3C47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>before and after mineralization</w:t>
      </w:r>
      <w:r w:rsidR="004867D5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 </w:t>
      </w:r>
      <w:r w:rsidR="004867D5" w:rsidRPr="004867D5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>in the micro-scale</w:t>
      </w:r>
      <w:r w:rsidR="00FB3C47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. </w:t>
      </w:r>
      <w:r w:rsidR="0075157E" w:rsidRPr="00475DF9">
        <w:rPr>
          <w:rFonts w:ascii="Times New Roman" w:eastAsia="Times New Roman" w:hAnsi="Times New Roman"/>
          <w:sz w:val="24"/>
          <w:szCs w:val="24"/>
          <w:lang w:val="en-GB" w:eastAsia="en-GB"/>
        </w:rPr>
        <w:t>*** p &lt; 0.001</w:t>
      </w:r>
      <w:r w:rsidR="0075157E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(n = 4)</w:t>
      </w:r>
    </w:p>
    <w:p w14:paraId="2328DB35" w14:textId="77777777" w:rsidR="006A49D3" w:rsidRDefault="006A49D3" w:rsidP="008C0E43">
      <w:pPr>
        <w:suppressLineNumbers/>
        <w:spacing w:before="240" w:after="120" w:line="36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val="en-GB" w:eastAsia="en-GB"/>
        </w:rPr>
      </w:pPr>
    </w:p>
    <w:p w14:paraId="2C16BADB" w14:textId="77777777" w:rsidR="006A49D3" w:rsidRDefault="006A49D3" w:rsidP="008C0E43">
      <w:pPr>
        <w:suppressLineNumbers/>
        <w:spacing w:before="240" w:after="120" w:line="36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val="en-GB" w:eastAsia="en-GB"/>
        </w:rPr>
      </w:pPr>
    </w:p>
    <w:p w14:paraId="6C874C00" w14:textId="2F2ADC44" w:rsidR="006A49D3" w:rsidRDefault="006A49D3" w:rsidP="008C0E43">
      <w:pPr>
        <w:suppressLineNumbers/>
        <w:spacing w:before="240" w:after="120" w:line="36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val="en-GB" w:eastAsia="en-GB"/>
        </w:rPr>
      </w:pPr>
    </w:p>
    <w:p w14:paraId="1A50E9E2" w14:textId="6E5155D1" w:rsidR="006A49D3" w:rsidRDefault="006A49D3" w:rsidP="008C0E43">
      <w:pPr>
        <w:suppressLineNumbers/>
        <w:spacing w:before="240" w:after="120" w:line="36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val="en-GB" w:eastAsia="en-GB"/>
        </w:rPr>
      </w:pPr>
    </w:p>
    <w:p w14:paraId="41561C80" w14:textId="1F9031CB" w:rsidR="006A49D3" w:rsidRDefault="006A49D3" w:rsidP="008C0E43">
      <w:pPr>
        <w:suppressLineNumbers/>
        <w:spacing w:before="240" w:after="120" w:line="36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val="en-GB" w:eastAsia="en-GB"/>
        </w:rPr>
      </w:pPr>
    </w:p>
    <w:p w14:paraId="79D303AC" w14:textId="2F40CFE7" w:rsidR="006A49D3" w:rsidRDefault="006A49D3" w:rsidP="008C0E43">
      <w:pPr>
        <w:suppressLineNumbers/>
        <w:spacing w:before="240" w:after="120" w:line="36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val="en-GB" w:eastAsia="en-GB"/>
        </w:rPr>
      </w:pPr>
    </w:p>
    <w:p w14:paraId="6474927A" w14:textId="6724500C" w:rsidR="006A49D3" w:rsidRDefault="006A49D3" w:rsidP="008C0E43">
      <w:pPr>
        <w:suppressLineNumbers/>
        <w:spacing w:before="240" w:after="120" w:line="36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val="en-GB" w:eastAsia="en-GB"/>
        </w:rPr>
      </w:pPr>
    </w:p>
    <w:p w14:paraId="771FD49E" w14:textId="1B2C9FB2" w:rsidR="006A49D3" w:rsidRDefault="006A49D3" w:rsidP="008C0E43">
      <w:pPr>
        <w:suppressLineNumbers/>
        <w:spacing w:before="240" w:after="120" w:line="36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val="en-GB" w:eastAsia="en-GB"/>
        </w:rPr>
      </w:pPr>
    </w:p>
    <w:p w14:paraId="19F73187" w14:textId="3B33D4EC" w:rsidR="006A49D3" w:rsidRDefault="006A49D3" w:rsidP="008C0E43">
      <w:pPr>
        <w:suppressLineNumbers/>
        <w:spacing w:before="240" w:after="120" w:line="36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val="en-GB" w:eastAsia="en-GB"/>
        </w:rPr>
      </w:pPr>
    </w:p>
    <w:p w14:paraId="4E7C2325" w14:textId="0B5D323D" w:rsidR="006A49D3" w:rsidRDefault="006A49D3" w:rsidP="008C0E43">
      <w:pPr>
        <w:suppressLineNumbers/>
        <w:spacing w:before="240" w:after="120" w:line="36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val="en-GB" w:eastAsia="en-GB"/>
        </w:rPr>
      </w:pPr>
    </w:p>
    <w:p w14:paraId="115D01F0" w14:textId="38201B5F" w:rsidR="006A49D3" w:rsidRDefault="006A49D3" w:rsidP="008C0E43">
      <w:pPr>
        <w:suppressLineNumbers/>
        <w:spacing w:before="240" w:after="120" w:line="36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val="en-GB" w:eastAsia="en-GB"/>
        </w:rPr>
      </w:pPr>
    </w:p>
    <w:p w14:paraId="42C6D46B" w14:textId="77777777" w:rsidR="006A49D3" w:rsidRDefault="006A49D3" w:rsidP="008C0E43">
      <w:pPr>
        <w:suppressLineNumbers/>
        <w:spacing w:before="240" w:after="120" w:line="36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val="en-GB" w:eastAsia="en-GB"/>
        </w:rPr>
      </w:pPr>
    </w:p>
    <w:p w14:paraId="2960D16F" w14:textId="28BFE03C" w:rsidR="006A49D3" w:rsidRDefault="006A49D3" w:rsidP="008C0E43">
      <w:pPr>
        <w:suppressLineNumbers/>
        <w:spacing w:before="240" w:after="120" w:line="36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val="en-GB" w:eastAsia="en-GB"/>
        </w:rPr>
      </w:pPr>
      <w:r>
        <w:rPr>
          <w:rFonts w:ascii="Times New Roman" w:eastAsia="Times New Roman" w:hAnsi="Times New Roman"/>
          <w:b/>
          <w:bCs/>
          <w:noProof/>
          <w:sz w:val="24"/>
          <w:szCs w:val="24"/>
          <w:lang w:val="en-GB" w:eastAsia="en-GB"/>
        </w:rPr>
        <w:drawing>
          <wp:anchor distT="0" distB="0" distL="114300" distR="114300" simplePos="0" relativeHeight="251659776" behindDoc="0" locked="0" layoutInCell="1" allowOverlap="1" wp14:anchorId="62AA9DD3" wp14:editId="186C1012">
            <wp:simplePos x="0" y="0"/>
            <wp:positionH relativeFrom="margin">
              <wp:posOffset>-248277</wp:posOffset>
            </wp:positionH>
            <wp:positionV relativeFrom="paragraph">
              <wp:posOffset>407384</wp:posOffset>
            </wp:positionV>
            <wp:extent cx="6108700" cy="6861175"/>
            <wp:effectExtent l="0" t="0" r="6350" b="0"/>
            <wp:wrapTopAndBottom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/>
                  </pic:nvPicPr>
                  <pic:blipFill rotWithShape="1">
                    <a:blip r:embed="rId19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6108700" cy="68611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387D04B8" w14:textId="640A231B" w:rsidR="006A49D3" w:rsidRDefault="006A49D3" w:rsidP="008C0E43">
      <w:pPr>
        <w:suppressLineNumbers/>
        <w:spacing w:before="240" w:after="120" w:line="36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val="en-GB" w:eastAsia="en-GB"/>
        </w:rPr>
      </w:pPr>
    </w:p>
    <w:p w14:paraId="73F19D52" w14:textId="2049F86F" w:rsidR="006A49D3" w:rsidRDefault="006A49D3" w:rsidP="008C0E43">
      <w:pPr>
        <w:suppressLineNumbers/>
        <w:spacing w:before="240" w:after="120" w:line="36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val="en-GB" w:eastAsia="en-GB"/>
        </w:rPr>
      </w:pPr>
    </w:p>
    <w:p w14:paraId="50CC8D0B" w14:textId="77777777" w:rsidR="006A49D3" w:rsidRDefault="006A49D3" w:rsidP="008C0E43">
      <w:pPr>
        <w:suppressLineNumbers/>
        <w:spacing w:before="240" w:after="120" w:line="36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val="en-GB" w:eastAsia="en-GB"/>
        </w:rPr>
      </w:pPr>
    </w:p>
    <w:p w14:paraId="3AE9A6E5" w14:textId="5C9705A1" w:rsidR="004174C3" w:rsidRPr="006815D8" w:rsidRDefault="001E3556" w:rsidP="008C0E43">
      <w:pPr>
        <w:suppressLineNumbers/>
        <w:spacing w:before="240" w:after="120" w:line="360" w:lineRule="auto"/>
        <w:jc w:val="both"/>
        <w:rPr>
          <w:rFonts w:ascii="Times New Roman" w:eastAsia="Times New Roman" w:hAnsi="Times New Roman"/>
          <w:sz w:val="24"/>
          <w:szCs w:val="24"/>
          <w:lang w:val="en-GB" w:eastAsia="en-GB"/>
        </w:rPr>
      </w:pPr>
      <w:r w:rsidRPr="001E3556">
        <w:rPr>
          <w:rFonts w:ascii="Times New Roman" w:eastAsia="Times New Roman" w:hAnsi="Times New Roman"/>
          <w:b/>
          <w:bCs/>
          <w:sz w:val="24"/>
          <w:szCs w:val="24"/>
          <w:lang w:val="en-GB" w:eastAsia="en-GB"/>
        </w:rPr>
        <w:t>F</w:t>
      </w:r>
      <w:r>
        <w:rPr>
          <w:rFonts w:ascii="Times New Roman" w:eastAsia="Times New Roman" w:hAnsi="Times New Roman"/>
          <w:b/>
          <w:bCs/>
          <w:sz w:val="24"/>
          <w:szCs w:val="24"/>
          <w:lang w:val="en-GB" w:eastAsia="en-GB"/>
        </w:rPr>
        <w:t>igure 6</w:t>
      </w:r>
      <w:r w:rsidRPr="001E3556">
        <w:rPr>
          <w:rFonts w:ascii="Times New Roman" w:eastAsia="Times New Roman" w:hAnsi="Times New Roman"/>
          <w:b/>
          <w:bCs/>
          <w:sz w:val="24"/>
          <w:szCs w:val="24"/>
          <w:lang w:val="en-GB" w:eastAsia="en-GB"/>
        </w:rPr>
        <w:t>.</w:t>
      </w:r>
      <w:r w:rsidRPr="004174C3">
        <w:rPr>
          <w:rFonts w:ascii="Times New Roman" w:eastAsia="Times New Roman" w:hAnsi="Times New Roman"/>
          <w:b/>
          <w:bCs/>
          <w:sz w:val="24"/>
          <w:szCs w:val="24"/>
          <w:lang w:val="en-GB" w:eastAsia="en-GB"/>
        </w:rPr>
        <w:t xml:space="preserve"> </w:t>
      </w:r>
      <w:r w:rsidR="004174C3" w:rsidRPr="004174C3">
        <w:rPr>
          <w:rFonts w:ascii="Times New Roman" w:eastAsia="Times New Roman" w:hAnsi="Times New Roman"/>
          <w:b/>
          <w:bCs/>
          <w:sz w:val="24"/>
          <w:szCs w:val="24"/>
          <w:lang w:val="en-GB" w:eastAsia="en-GB"/>
        </w:rPr>
        <w:t xml:space="preserve">Initial spread, cytoskeletal arrangement, cell proliferation and the expression of actin in </w:t>
      </w:r>
      <w:r w:rsidR="004174C3">
        <w:rPr>
          <w:rFonts w:ascii="Times New Roman" w:eastAsia="Times New Roman" w:hAnsi="Times New Roman"/>
          <w:b/>
          <w:bCs/>
          <w:sz w:val="24"/>
          <w:szCs w:val="24"/>
          <w:lang w:val="en-GB" w:eastAsia="en-GB"/>
        </w:rPr>
        <w:t>r</w:t>
      </w:r>
      <w:r w:rsidR="004174C3" w:rsidRPr="004174C3">
        <w:rPr>
          <w:rFonts w:ascii="Times New Roman" w:eastAsia="Times New Roman" w:hAnsi="Times New Roman"/>
          <w:b/>
          <w:bCs/>
          <w:sz w:val="24"/>
          <w:szCs w:val="24"/>
          <w:lang w:val="en-GB" w:eastAsia="en-GB"/>
        </w:rPr>
        <w:t>BMSCs cultured on</w:t>
      </w:r>
      <w:r w:rsidR="00385E24">
        <w:rPr>
          <w:rFonts w:ascii="Times New Roman" w:eastAsia="Times New Roman" w:hAnsi="Times New Roman"/>
          <w:b/>
          <w:bCs/>
          <w:sz w:val="24"/>
          <w:szCs w:val="24"/>
          <w:lang w:val="en-GB" w:eastAsia="en-GB"/>
        </w:rPr>
        <w:t xml:space="preserve"> </w:t>
      </w:r>
      <w:r w:rsidR="006E1C99">
        <w:rPr>
          <w:rFonts w:ascii="Times New Roman" w:eastAsia="Times New Roman" w:hAnsi="Times New Roman"/>
          <w:b/>
          <w:bCs/>
          <w:sz w:val="24"/>
          <w:szCs w:val="24"/>
          <w:lang w:val="en-GB" w:eastAsia="en-GB"/>
        </w:rPr>
        <w:t>p</w:t>
      </w:r>
      <w:r w:rsidR="009A2635">
        <w:rPr>
          <w:rFonts w:ascii="Times New Roman" w:eastAsia="Times New Roman" w:hAnsi="Times New Roman"/>
          <w:b/>
          <w:bCs/>
          <w:sz w:val="24"/>
          <w:szCs w:val="24"/>
          <w:lang w:val="en-GB" w:eastAsia="en-GB"/>
        </w:rPr>
        <w:t xml:space="preserve">rinted </w:t>
      </w:r>
      <w:r w:rsidR="004174C3" w:rsidRPr="004174C3">
        <w:rPr>
          <w:rFonts w:ascii="Times New Roman" w:eastAsia="Times New Roman" w:hAnsi="Times New Roman"/>
          <w:b/>
          <w:bCs/>
          <w:sz w:val="24"/>
          <w:szCs w:val="24"/>
          <w:lang w:val="en-GB" w:eastAsia="en-GB"/>
        </w:rPr>
        <w:t>ZIF-8</w:t>
      </w:r>
      <w:r w:rsidR="00802D18">
        <w:rPr>
          <w:rFonts w:ascii="Times New Roman" w:eastAsia="Times New Roman" w:hAnsi="Times New Roman"/>
          <w:b/>
          <w:bCs/>
          <w:sz w:val="24"/>
          <w:szCs w:val="24"/>
          <w:lang w:val="en-GB" w:eastAsia="en-GB"/>
        </w:rPr>
        <w:t>/</w:t>
      </w:r>
      <w:r w:rsidR="004174C3" w:rsidRPr="004174C3">
        <w:rPr>
          <w:rFonts w:ascii="Times New Roman" w:eastAsia="Times New Roman" w:hAnsi="Times New Roman"/>
          <w:b/>
          <w:bCs/>
          <w:sz w:val="24"/>
          <w:szCs w:val="24"/>
          <w:lang w:val="en-GB" w:eastAsia="en-GB"/>
        </w:rPr>
        <w:t>PCL.</w:t>
      </w:r>
      <w:r w:rsidR="004174C3" w:rsidRPr="001873CD">
        <w:rPr>
          <w:rFonts w:eastAsia="Times New Roman"/>
          <w:lang w:val="en-GB" w:eastAsia="en-GB"/>
        </w:rPr>
        <w:t xml:space="preserve"> </w:t>
      </w:r>
      <w:r w:rsidR="004174C3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a) </w:t>
      </w:r>
      <w:r w:rsidR="004174C3" w:rsidRPr="00316254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CLSM images of </w:t>
      </w:r>
      <w:r w:rsidR="004174C3">
        <w:rPr>
          <w:rFonts w:ascii="Times New Roman" w:eastAsia="Times New Roman" w:hAnsi="Times New Roman"/>
          <w:sz w:val="24"/>
          <w:szCs w:val="24"/>
          <w:lang w:val="en-GB" w:eastAsia="en-GB"/>
        </w:rPr>
        <w:t>rBMSCs</w:t>
      </w:r>
      <w:r w:rsidR="004174C3" w:rsidRPr="00316254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</w:t>
      </w:r>
      <w:r w:rsidR="001256F1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seeded </w:t>
      </w:r>
      <w:r w:rsidR="004174C3" w:rsidRPr="00316254">
        <w:rPr>
          <w:rFonts w:ascii="Times New Roman" w:eastAsia="Times New Roman" w:hAnsi="Times New Roman"/>
          <w:sz w:val="24"/>
          <w:szCs w:val="24"/>
          <w:lang w:val="en-GB" w:eastAsia="en-GB"/>
        </w:rPr>
        <w:t>on</w:t>
      </w:r>
      <w:r w:rsidR="004174C3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</w:t>
      </w:r>
      <w:r w:rsidR="004174C3" w:rsidRPr="006815D8">
        <w:rPr>
          <w:rFonts w:ascii="Times New Roman" w:eastAsia="Times New Roman" w:hAnsi="Times New Roman"/>
          <w:sz w:val="24"/>
          <w:szCs w:val="24"/>
          <w:lang w:val="en-GB" w:eastAsia="en-GB"/>
        </w:rPr>
        <w:t>PCL and ZIF-8</w:t>
      </w:r>
      <w:r w:rsidR="009D003B">
        <w:rPr>
          <w:rFonts w:ascii="Times New Roman" w:eastAsia="Times New Roman" w:hAnsi="Times New Roman"/>
          <w:sz w:val="24"/>
          <w:szCs w:val="24"/>
          <w:lang w:val="en-GB" w:eastAsia="en-GB"/>
        </w:rPr>
        <w:t>/</w:t>
      </w:r>
      <w:r w:rsidR="004174C3" w:rsidRPr="006815D8">
        <w:rPr>
          <w:rFonts w:ascii="Times New Roman" w:eastAsia="Times New Roman" w:hAnsi="Times New Roman"/>
          <w:sz w:val="24"/>
          <w:szCs w:val="24"/>
          <w:lang w:val="en-GB" w:eastAsia="en-GB"/>
        </w:rPr>
        <w:t>PCL</w:t>
      </w:r>
      <w:r w:rsidR="004174C3" w:rsidRPr="00316254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</w:t>
      </w:r>
      <w:r w:rsidR="0056767F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for </w:t>
      </w:r>
      <w:r w:rsidR="0056767F" w:rsidRPr="009A2635">
        <w:rPr>
          <w:rFonts w:ascii="Times New Roman" w:eastAsia="Times New Roman" w:hAnsi="Times New Roman"/>
          <w:sz w:val="24"/>
          <w:szCs w:val="24"/>
          <w:lang w:val="en-GB" w:eastAsia="en-GB"/>
        </w:rPr>
        <w:t>3</w:t>
      </w:r>
      <w:r w:rsidR="0056767F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, 7 </w:t>
      </w:r>
      <w:r w:rsidR="0056767F" w:rsidRPr="00946F9A">
        <w:rPr>
          <w:rFonts w:ascii="Times New Roman" w:eastAsia="Times New Roman" w:hAnsi="Times New Roman"/>
          <w:sz w:val="24"/>
          <w:szCs w:val="24"/>
          <w:lang w:val="en-GB" w:eastAsia="en-GB"/>
        </w:rPr>
        <w:t>d</w:t>
      </w:r>
      <w:r w:rsidR="0056767F" w:rsidRPr="00316254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</w:t>
      </w:r>
      <w:r w:rsidR="004174C3" w:rsidRPr="00316254">
        <w:rPr>
          <w:rFonts w:ascii="Times New Roman" w:eastAsia="Times New Roman" w:hAnsi="Times New Roman"/>
          <w:sz w:val="24"/>
          <w:szCs w:val="24"/>
          <w:lang w:val="en-GB" w:eastAsia="en-GB"/>
        </w:rPr>
        <w:t>with further staining with Calcein-AM/PI.</w:t>
      </w:r>
      <w:r w:rsidR="0056767F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As shown,</w:t>
      </w:r>
      <w:r w:rsidR="009D003B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</w:t>
      </w:r>
      <w:r w:rsidR="003B6845" w:rsidRPr="006815D8">
        <w:rPr>
          <w:rFonts w:ascii="Times New Roman" w:eastAsia="Times New Roman" w:hAnsi="Times New Roman"/>
          <w:sz w:val="24"/>
          <w:szCs w:val="24"/>
          <w:lang w:val="en-GB" w:eastAsia="en-GB"/>
        </w:rPr>
        <w:t>ZIF-8</w:t>
      </w:r>
      <w:r w:rsidR="009D003B">
        <w:rPr>
          <w:rFonts w:ascii="Times New Roman" w:eastAsia="Times New Roman" w:hAnsi="Times New Roman"/>
          <w:sz w:val="24"/>
          <w:szCs w:val="24"/>
          <w:lang w:val="en-GB" w:eastAsia="en-GB"/>
        </w:rPr>
        <w:t>/</w:t>
      </w:r>
      <w:r w:rsidR="003B6845" w:rsidRPr="006815D8">
        <w:rPr>
          <w:rFonts w:ascii="Times New Roman" w:eastAsia="Times New Roman" w:hAnsi="Times New Roman"/>
          <w:sz w:val="24"/>
          <w:szCs w:val="24"/>
          <w:lang w:val="en-GB" w:eastAsia="en-GB"/>
        </w:rPr>
        <w:t>PCL</w:t>
      </w:r>
      <w:r w:rsidR="003B6845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showed</w:t>
      </w:r>
      <w:r w:rsidR="003B6845" w:rsidRPr="003B6845">
        <w:rPr>
          <w:rFonts w:ascii="Times New Roman" w:eastAsia="Times New Roman" w:hAnsi="Times New Roman"/>
          <w:sz w:val="24"/>
          <w:szCs w:val="24"/>
          <w:lang w:val="en-GB" w:eastAsia="en-GB"/>
        </w:rPr>
        <w:t> a </w:t>
      </w:r>
      <w:r w:rsidR="003B6845">
        <w:rPr>
          <w:rFonts w:ascii="Times New Roman" w:eastAsia="Times New Roman" w:hAnsi="Times New Roman"/>
          <w:sz w:val="24"/>
          <w:szCs w:val="24"/>
          <w:lang w:val="en-GB" w:eastAsia="en-GB"/>
        </w:rPr>
        <w:t>better</w:t>
      </w:r>
      <w:r w:rsidR="003B6845" w:rsidRPr="003B6845">
        <w:rPr>
          <w:rFonts w:ascii="Times New Roman" w:eastAsia="Times New Roman" w:hAnsi="Times New Roman"/>
          <w:sz w:val="24"/>
          <w:szCs w:val="24"/>
          <w:lang w:val="en-GB" w:eastAsia="en-GB"/>
        </w:rPr>
        <w:t> cell affinity</w:t>
      </w:r>
      <w:r w:rsidR="003B6845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. </w:t>
      </w:r>
      <w:r w:rsidR="004174C3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b) </w:t>
      </w:r>
      <w:r w:rsidR="004174C3" w:rsidRPr="00F13772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Cell cytotoxicity </w:t>
      </w:r>
      <w:r w:rsidR="004174C3" w:rsidRPr="00607A89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profile of </w:t>
      </w:r>
      <w:r w:rsidR="004174C3">
        <w:rPr>
          <w:rFonts w:ascii="Times New Roman" w:eastAsia="Times New Roman" w:hAnsi="Times New Roman"/>
          <w:sz w:val="24"/>
          <w:szCs w:val="24"/>
          <w:lang w:val="en-GB" w:eastAsia="en-GB"/>
        </w:rPr>
        <w:t>rBMSCs</w:t>
      </w:r>
      <w:r w:rsidR="004174C3" w:rsidRPr="00607A89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co-incubated on </w:t>
      </w:r>
      <w:r w:rsidR="00271F08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these two groups </w:t>
      </w:r>
      <w:r w:rsidR="00271F08" w:rsidRPr="00271F08">
        <w:rPr>
          <w:rFonts w:ascii="Times New Roman" w:eastAsia="Times New Roman" w:hAnsi="Times New Roman"/>
          <w:sz w:val="24"/>
          <w:szCs w:val="24"/>
          <w:lang w:val="en-GB" w:eastAsia="en-GB"/>
        </w:rPr>
        <w:t>showed no significant differences</w:t>
      </w:r>
      <w:r w:rsidR="00271F08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compare to the control group</w:t>
      </w:r>
      <w:r w:rsidR="004174C3" w:rsidRPr="00F13772">
        <w:rPr>
          <w:rFonts w:ascii="Times New Roman" w:eastAsia="Times New Roman" w:hAnsi="Times New Roman"/>
          <w:sz w:val="24"/>
          <w:szCs w:val="24"/>
          <w:lang w:val="en-GB" w:eastAsia="en-GB"/>
        </w:rPr>
        <w:t>.</w:t>
      </w:r>
      <w:r w:rsidR="004174C3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c</w:t>
      </w:r>
      <w:r w:rsidR="004174C3" w:rsidRPr="006815D8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) </w:t>
      </w:r>
      <w:r w:rsidR="008C0E43" w:rsidRPr="008C0E43">
        <w:rPr>
          <w:rFonts w:ascii="Times New Roman" w:eastAsia="Times New Roman" w:hAnsi="Times New Roman"/>
          <w:sz w:val="24"/>
          <w:szCs w:val="24"/>
          <w:lang w:val="en-GB" w:eastAsia="en-GB"/>
        </w:rPr>
        <w:t>Contrast of </w:t>
      </w:r>
      <w:r w:rsidR="009A2635" w:rsidRPr="009A2635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morphology </w:t>
      </w:r>
      <w:r w:rsidR="0005027A">
        <w:rPr>
          <w:rFonts w:ascii="Times New Roman" w:eastAsia="Times New Roman" w:hAnsi="Times New Roman"/>
          <w:sz w:val="24"/>
          <w:szCs w:val="24"/>
          <w:lang w:val="en-GB" w:eastAsia="en-GB"/>
        </w:rPr>
        <w:t>and</w:t>
      </w:r>
      <w:r w:rsidR="008C0E43" w:rsidRPr="008C0E43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</w:t>
      </w:r>
      <w:hyperlink r:id="rId20" w:history="1">
        <w:r w:rsidR="008C0E43" w:rsidRPr="008C0E43">
          <w:rPr>
            <w:rFonts w:ascii="Times New Roman" w:eastAsia="Times New Roman" w:hAnsi="Times New Roman"/>
            <w:sz w:val="24"/>
            <w:szCs w:val="24"/>
            <w:lang w:val="en-GB" w:eastAsia="en-GB"/>
          </w:rPr>
          <w:t>quantity</w:t>
        </w:r>
      </w:hyperlink>
      <w:r w:rsidR="008C0E43" w:rsidRPr="008C0E43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</w:t>
      </w:r>
      <w:r w:rsidR="008C0E43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of </w:t>
      </w:r>
      <w:r w:rsidR="008C0E43" w:rsidRPr="009A2635">
        <w:rPr>
          <w:rFonts w:ascii="Times New Roman" w:eastAsia="Times New Roman" w:hAnsi="Times New Roman"/>
          <w:sz w:val="24"/>
          <w:szCs w:val="24"/>
          <w:lang w:val="en-GB" w:eastAsia="en-GB"/>
        </w:rPr>
        <w:t>rBMSCs</w:t>
      </w:r>
      <w:r w:rsidR="0005027A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</w:t>
      </w:r>
      <w:r w:rsidR="009A2635" w:rsidRPr="009A2635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after </w:t>
      </w:r>
      <w:r w:rsidR="00946F9A">
        <w:rPr>
          <w:rFonts w:ascii="Times New Roman" w:eastAsia="Times New Roman" w:hAnsi="Times New Roman"/>
          <w:sz w:val="24"/>
          <w:szCs w:val="24"/>
          <w:lang w:val="en-GB" w:eastAsia="en-GB"/>
        </w:rPr>
        <w:t>3</w:t>
      </w:r>
      <w:r w:rsidR="0005027A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d</w:t>
      </w:r>
      <w:r w:rsidR="00946F9A">
        <w:rPr>
          <w:rFonts w:ascii="Times New Roman" w:eastAsia="Times New Roman" w:hAnsi="Times New Roman"/>
          <w:sz w:val="24"/>
          <w:szCs w:val="24"/>
          <w:lang w:val="en-GB" w:eastAsia="en-GB"/>
        </w:rPr>
        <w:t>,</w:t>
      </w:r>
      <w:r w:rsidR="0005027A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7 d</w:t>
      </w:r>
      <w:r w:rsidR="00946F9A" w:rsidRPr="00946F9A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of culturing</w:t>
      </w:r>
      <w:r w:rsidR="0005027A">
        <w:rPr>
          <w:rFonts w:ascii="Times New Roman" w:eastAsia="Times New Roman" w:hAnsi="Times New Roman"/>
          <w:sz w:val="24"/>
          <w:szCs w:val="24"/>
          <w:lang w:val="en-GB" w:eastAsia="en-GB"/>
        </w:rPr>
        <w:t>.</w:t>
      </w:r>
      <w:r w:rsidR="008C0E43" w:rsidRPr="008C0E43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</w:t>
      </w:r>
      <w:r w:rsidR="008C0E43">
        <w:rPr>
          <w:rFonts w:ascii="Times New Roman" w:eastAsia="Times New Roman" w:hAnsi="Times New Roman"/>
          <w:sz w:val="24"/>
          <w:szCs w:val="24"/>
          <w:lang w:val="en-GB" w:eastAsia="en-GB"/>
        </w:rPr>
        <w:t>Red</w:t>
      </w:r>
      <w:r w:rsidR="008C0E43" w:rsidRPr="008C0E43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represents the actin filaments, and blue</w:t>
      </w:r>
      <w:r w:rsidR="008C0E43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</w:t>
      </w:r>
      <w:r w:rsidR="008C0E43" w:rsidRPr="008C0E43">
        <w:rPr>
          <w:rFonts w:ascii="Times New Roman" w:eastAsia="Times New Roman" w:hAnsi="Times New Roman"/>
          <w:sz w:val="24"/>
          <w:szCs w:val="24"/>
          <w:lang w:val="en-GB" w:eastAsia="en-GB"/>
        </w:rPr>
        <w:t>represents the cell nuclei.</w:t>
      </w:r>
      <w:r w:rsidR="00674E67" w:rsidRPr="00674E67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</w:t>
      </w:r>
      <w:r w:rsidR="00674E67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d) </w:t>
      </w:r>
      <w:r w:rsidR="00674E67" w:rsidRPr="00607A89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Cell viability profile </w:t>
      </w:r>
      <w:r w:rsidR="00674E67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showing </w:t>
      </w:r>
      <w:r w:rsidR="002D15BB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a </w:t>
      </w:r>
      <w:r w:rsidR="002D15BB" w:rsidRPr="002D15BB">
        <w:rPr>
          <w:rFonts w:ascii="Times New Roman" w:eastAsia="Times New Roman" w:hAnsi="Times New Roman"/>
          <w:sz w:val="24"/>
          <w:szCs w:val="24"/>
          <w:lang w:val="en-GB" w:eastAsia="en-GB"/>
        </w:rPr>
        <w:t>higher</w:t>
      </w:r>
      <w:r w:rsidR="00385E24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</w:t>
      </w:r>
      <w:r w:rsidR="00385E24" w:rsidRPr="00385E24">
        <w:rPr>
          <w:rFonts w:ascii="Times New Roman" w:eastAsia="Times New Roman" w:hAnsi="Times New Roman"/>
          <w:sz w:val="24"/>
          <w:szCs w:val="24"/>
          <w:lang w:val="en-GB" w:eastAsia="en-GB"/>
        </w:rPr>
        <w:t>proliferating ability</w:t>
      </w:r>
      <w:r w:rsidR="00385E24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</w:t>
      </w:r>
      <w:r w:rsidR="002D15BB" w:rsidRPr="00607A89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of </w:t>
      </w:r>
      <w:r w:rsidR="002D15BB">
        <w:rPr>
          <w:rFonts w:ascii="Times New Roman" w:eastAsia="Times New Roman" w:hAnsi="Times New Roman"/>
          <w:sz w:val="24"/>
          <w:szCs w:val="24"/>
          <w:lang w:val="en-GB" w:eastAsia="en-GB"/>
        </w:rPr>
        <w:t>rBMSCs co-cultured with</w:t>
      </w:r>
      <w:r w:rsidR="00385E24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</w:t>
      </w:r>
      <w:r w:rsidR="00674E67" w:rsidRPr="006815D8">
        <w:rPr>
          <w:rFonts w:ascii="Times New Roman" w:eastAsia="Times New Roman" w:hAnsi="Times New Roman"/>
          <w:sz w:val="24"/>
          <w:szCs w:val="24"/>
          <w:lang w:val="en-GB" w:eastAsia="en-GB"/>
        </w:rPr>
        <w:t>ZIF-8</w:t>
      </w:r>
      <w:r w:rsidR="009D003B">
        <w:rPr>
          <w:rFonts w:ascii="Times New Roman" w:eastAsia="Times New Roman" w:hAnsi="Times New Roman"/>
          <w:sz w:val="24"/>
          <w:szCs w:val="24"/>
          <w:lang w:val="en-GB" w:eastAsia="en-GB"/>
        </w:rPr>
        <w:t>/</w:t>
      </w:r>
      <w:r w:rsidR="00674E67" w:rsidRPr="006815D8">
        <w:rPr>
          <w:rFonts w:ascii="Times New Roman" w:eastAsia="Times New Roman" w:hAnsi="Times New Roman"/>
          <w:sz w:val="24"/>
          <w:szCs w:val="24"/>
          <w:lang w:val="en-GB" w:eastAsia="en-GB"/>
        </w:rPr>
        <w:t>PC</w:t>
      </w:r>
      <w:r w:rsidR="00674E67">
        <w:rPr>
          <w:rFonts w:ascii="Times New Roman" w:eastAsia="Times New Roman" w:hAnsi="Times New Roman"/>
          <w:sz w:val="24"/>
          <w:szCs w:val="24"/>
          <w:lang w:val="en-GB" w:eastAsia="en-GB"/>
        </w:rPr>
        <w:t>L</w:t>
      </w:r>
      <w:r w:rsidR="00674E67" w:rsidRPr="00607A89">
        <w:rPr>
          <w:rFonts w:ascii="Times New Roman" w:eastAsia="Times New Roman" w:hAnsi="Times New Roman"/>
          <w:sz w:val="24"/>
          <w:szCs w:val="24"/>
          <w:lang w:val="en-GB" w:eastAsia="en-GB"/>
        </w:rPr>
        <w:t>.</w:t>
      </w:r>
      <w:r w:rsidR="0005027A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</w:t>
      </w:r>
      <w:r w:rsidR="00674E67">
        <w:rPr>
          <w:rFonts w:ascii="Times New Roman" w:eastAsia="Times New Roman" w:hAnsi="Times New Roman"/>
          <w:sz w:val="24"/>
          <w:szCs w:val="24"/>
          <w:lang w:val="en-GB" w:eastAsia="en-GB"/>
        </w:rPr>
        <w:t>e</w:t>
      </w:r>
      <w:r w:rsidR="0005027A">
        <w:rPr>
          <w:rFonts w:ascii="Times New Roman" w:eastAsia="Times New Roman" w:hAnsi="Times New Roman"/>
          <w:sz w:val="24"/>
          <w:szCs w:val="24"/>
          <w:lang w:val="en-GB" w:eastAsia="en-GB"/>
        </w:rPr>
        <w:t>) T</w:t>
      </w:r>
      <w:r w:rsidR="00E71EAA" w:rsidRPr="00E71EAA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he </w:t>
      </w:r>
      <w:r w:rsidR="00A43058">
        <w:rPr>
          <w:rFonts w:ascii="Times New Roman" w:eastAsia="Times New Roman" w:hAnsi="Times New Roman"/>
          <w:sz w:val="24"/>
          <w:szCs w:val="24"/>
          <w:lang w:val="en-GB" w:eastAsia="en-GB"/>
        </w:rPr>
        <w:t>rBMSCs</w:t>
      </w:r>
      <w:r w:rsidR="00E71EAA" w:rsidRPr="00E71EAA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seeded on the ZIF-8/PCL </w:t>
      </w:r>
      <w:r w:rsidR="0005027A" w:rsidRPr="009A2635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after </w:t>
      </w:r>
      <w:r w:rsidR="0005027A">
        <w:rPr>
          <w:rFonts w:ascii="Times New Roman" w:eastAsia="Times New Roman" w:hAnsi="Times New Roman"/>
          <w:sz w:val="24"/>
          <w:szCs w:val="24"/>
          <w:lang w:val="en-GB" w:eastAsia="en-GB"/>
        </w:rPr>
        <w:t>3 h, 24 h</w:t>
      </w:r>
      <w:r w:rsidR="0005027A" w:rsidRPr="00946F9A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of culturing</w:t>
      </w:r>
      <w:r w:rsidR="0005027A" w:rsidRPr="00E71EAA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</w:t>
      </w:r>
      <w:r w:rsidR="00E71EAA" w:rsidRPr="00E71EAA">
        <w:rPr>
          <w:rFonts w:ascii="Times New Roman" w:eastAsia="Times New Roman" w:hAnsi="Times New Roman"/>
          <w:sz w:val="24"/>
          <w:szCs w:val="24"/>
          <w:lang w:val="en-GB" w:eastAsia="en-GB"/>
        </w:rPr>
        <w:t>exhibit a highly degree of the cytoskeletal development with thick stress fiber</w:t>
      </w:r>
      <w:r w:rsidR="00B53EBA">
        <w:rPr>
          <w:rFonts w:ascii="Times New Roman" w:eastAsia="Times New Roman" w:hAnsi="Times New Roman"/>
          <w:sz w:val="24"/>
          <w:szCs w:val="24"/>
          <w:lang w:val="en-GB" w:eastAsia="en-GB"/>
        </w:rPr>
        <w:t>s</w:t>
      </w:r>
      <w:r w:rsidR="00E71EAA" w:rsidRPr="00E71EAA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formation</w:t>
      </w:r>
      <w:r w:rsidR="00B53EBA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and larger cell </w:t>
      </w:r>
      <w:r w:rsidR="00B53EBA" w:rsidRPr="00B53EBA">
        <w:rPr>
          <w:rFonts w:ascii="Times New Roman" w:eastAsia="Times New Roman" w:hAnsi="Times New Roman"/>
          <w:sz w:val="24"/>
          <w:szCs w:val="24"/>
          <w:lang w:val="en-GB" w:eastAsia="en-GB"/>
        </w:rPr>
        <w:t>spreading areas</w:t>
      </w:r>
      <w:r w:rsidR="00E71EAA" w:rsidRPr="00E71EAA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. </w:t>
      </w:r>
      <w:r w:rsidR="004174C3">
        <w:rPr>
          <w:rFonts w:ascii="Times New Roman" w:eastAsia="Times New Roman" w:hAnsi="Times New Roman"/>
          <w:sz w:val="24"/>
          <w:szCs w:val="24"/>
          <w:lang w:val="en-GB" w:eastAsia="en-GB"/>
        </w:rPr>
        <w:t>f</w:t>
      </w:r>
      <w:r w:rsidR="004174C3" w:rsidRPr="006815D8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) Cytomorphometric evaluations based on the images presented in panel </w:t>
      </w:r>
      <w:r w:rsidR="004174C3">
        <w:rPr>
          <w:rFonts w:ascii="Times New Roman" w:eastAsia="Times New Roman" w:hAnsi="Times New Roman"/>
          <w:sz w:val="24"/>
          <w:szCs w:val="24"/>
          <w:lang w:val="en-GB" w:eastAsia="en-GB"/>
        </w:rPr>
        <w:t>c</w:t>
      </w:r>
      <w:r w:rsidR="004174C3" w:rsidRPr="006815D8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. </w:t>
      </w:r>
      <w:r w:rsidR="004174C3">
        <w:rPr>
          <w:rFonts w:ascii="Times New Roman" w:eastAsia="Times New Roman" w:hAnsi="Times New Roman"/>
          <w:sz w:val="24"/>
          <w:szCs w:val="24"/>
          <w:lang w:val="en-GB" w:eastAsia="en-GB"/>
        </w:rPr>
        <w:t>g-</w:t>
      </w:r>
      <w:proofErr w:type="spellStart"/>
      <w:r w:rsidR="004174C3">
        <w:rPr>
          <w:rFonts w:ascii="Times New Roman" w:eastAsia="Times New Roman" w:hAnsi="Times New Roman"/>
          <w:sz w:val="24"/>
          <w:szCs w:val="24"/>
          <w:lang w:val="en-GB" w:eastAsia="en-GB"/>
        </w:rPr>
        <w:t>i</w:t>
      </w:r>
      <w:proofErr w:type="spellEnd"/>
      <w:r w:rsidR="004174C3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) </w:t>
      </w:r>
      <w:r w:rsidR="004174C3" w:rsidRPr="006815D8">
        <w:rPr>
          <w:rFonts w:ascii="Times New Roman" w:eastAsia="Times New Roman" w:hAnsi="Times New Roman"/>
          <w:sz w:val="24"/>
          <w:szCs w:val="24"/>
          <w:lang w:val="en-GB" w:eastAsia="en-GB"/>
        </w:rPr>
        <w:t>Image analysis-based actin</w:t>
      </w:r>
      <w:r w:rsidR="004174C3" w:rsidRPr="006815D8">
        <w:rPr>
          <w:rFonts w:ascii="Times New Roman" w:hAnsi="Times New Roman"/>
          <w:sz w:val="24"/>
          <w:szCs w:val="24"/>
          <w:lang w:val="en-GB" w:eastAsia="zh-CN"/>
        </w:rPr>
        <w:t xml:space="preserve"> </w:t>
      </w:r>
      <w:r w:rsidR="004174C3" w:rsidRPr="006815D8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expression. Levels of actin expression per cell and per cell area were evaluated by densitometry using the confocal microscopic images presented in panel </w:t>
      </w:r>
      <w:r w:rsidR="004174C3">
        <w:rPr>
          <w:rFonts w:ascii="Times New Roman" w:eastAsia="Times New Roman" w:hAnsi="Times New Roman"/>
          <w:sz w:val="24"/>
          <w:szCs w:val="24"/>
          <w:lang w:val="en-GB" w:eastAsia="en-GB"/>
        </w:rPr>
        <w:t>e</w:t>
      </w:r>
      <w:r w:rsidR="004174C3" w:rsidRPr="006815D8">
        <w:rPr>
          <w:rFonts w:ascii="Times New Roman" w:eastAsia="Times New Roman" w:hAnsi="Times New Roman"/>
          <w:sz w:val="24"/>
          <w:szCs w:val="24"/>
          <w:lang w:val="en-GB" w:eastAsia="en-GB"/>
        </w:rPr>
        <w:t>. *p &lt; 0.05, **p &lt; 0.01</w:t>
      </w:r>
      <w:r w:rsidR="004174C3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, </w:t>
      </w:r>
      <w:r w:rsidR="004174C3" w:rsidRPr="00475DF9">
        <w:rPr>
          <w:rFonts w:ascii="Times New Roman" w:eastAsia="Times New Roman" w:hAnsi="Times New Roman"/>
          <w:sz w:val="24"/>
          <w:szCs w:val="24"/>
          <w:lang w:val="en-GB" w:eastAsia="en-GB"/>
        </w:rPr>
        <w:t>*** p &lt; 0.001</w:t>
      </w:r>
      <w:r w:rsidR="004174C3" w:rsidRPr="006815D8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(n = 6).</w:t>
      </w:r>
    </w:p>
    <w:p w14:paraId="6094214D" w14:textId="03855458" w:rsidR="00A40C7E" w:rsidRPr="00E074A9" w:rsidRDefault="00A40C7E" w:rsidP="00FE42BC">
      <w:pPr>
        <w:spacing w:after="120" w:line="36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</w:pPr>
    </w:p>
    <w:p w14:paraId="410C983D" w14:textId="682923C6" w:rsidR="006A49D3" w:rsidRDefault="006A49D3" w:rsidP="00FE42BC">
      <w:pPr>
        <w:spacing w:after="120" w:line="36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</w:pPr>
    </w:p>
    <w:p w14:paraId="0D4E51C1" w14:textId="10A2FF08" w:rsidR="006A49D3" w:rsidRDefault="006A49D3" w:rsidP="00FE42BC">
      <w:pPr>
        <w:spacing w:after="120" w:line="36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</w:pPr>
    </w:p>
    <w:p w14:paraId="581E85EF" w14:textId="26050C39" w:rsidR="006A49D3" w:rsidRDefault="006A49D3" w:rsidP="00FE42BC">
      <w:pPr>
        <w:spacing w:after="120" w:line="36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</w:pPr>
    </w:p>
    <w:p w14:paraId="2AB2BDDA" w14:textId="262A1130" w:rsidR="006A49D3" w:rsidRDefault="006A49D3" w:rsidP="00FE42BC">
      <w:pPr>
        <w:spacing w:after="120" w:line="36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</w:pPr>
    </w:p>
    <w:p w14:paraId="36E232BC" w14:textId="1EC1170A" w:rsidR="006A49D3" w:rsidRDefault="006A49D3" w:rsidP="00FE42BC">
      <w:pPr>
        <w:spacing w:after="120" w:line="36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</w:pPr>
    </w:p>
    <w:p w14:paraId="709D8BB5" w14:textId="67059DFB" w:rsidR="006A49D3" w:rsidRDefault="006A49D3" w:rsidP="00FE42BC">
      <w:pPr>
        <w:spacing w:after="120" w:line="36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</w:pPr>
    </w:p>
    <w:p w14:paraId="5D8A9081" w14:textId="27D69B67" w:rsidR="006A49D3" w:rsidRDefault="006A49D3" w:rsidP="00FE42BC">
      <w:pPr>
        <w:spacing w:after="120" w:line="36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</w:pPr>
    </w:p>
    <w:p w14:paraId="6F147F87" w14:textId="006D5855" w:rsidR="006A49D3" w:rsidRDefault="006A49D3" w:rsidP="00FE42BC">
      <w:pPr>
        <w:spacing w:after="120" w:line="36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</w:pPr>
    </w:p>
    <w:p w14:paraId="7DE252C6" w14:textId="6E8E61FA" w:rsidR="006A49D3" w:rsidRDefault="006A49D3" w:rsidP="00FE42BC">
      <w:pPr>
        <w:spacing w:after="120" w:line="36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</w:pPr>
    </w:p>
    <w:p w14:paraId="67519659" w14:textId="4001CF24" w:rsidR="006A49D3" w:rsidRDefault="006A49D3" w:rsidP="00FE42BC">
      <w:pPr>
        <w:spacing w:after="120" w:line="36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</w:pPr>
    </w:p>
    <w:p w14:paraId="207466C1" w14:textId="2C96C950" w:rsidR="006A49D3" w:rsidRDefault="006A49D3" w:rsidP="00FE42BC">
      <w:pPr>
        <w:spacing w:after="120" w:line="36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</w:pPr>
    </w:p>
    <w:p w14:paraId="2FB5DBAE" w14:textId="6EB95EFA" w:rsidR="006A49D3" w:rsidRDefault="006A49D3" w:rsidP="00FE42BC">
      <w:pPr>
        <w:spacing w:after="120" w:line="36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</w:pPr>
    </w:p>
    <w:p w14:paraId="587D8292" w14:textId="4A982220" w:rsidR="006A49D3" w:rsidRDefault="00674713" w:rsidP="00FE42BC">
      <w:pPr>
        <w:spacing w:after="120" w:line="36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</w:pPr>
      <w:r>
        <w:rPr>
          <w:rFonts w:ascii="Times New Roman" w:hAnsi="Times New Roman" w:hint="eastAsia"/>
          <w:noProof/>
          <w:color w:val="000000" w:themeColor="text1"/>
          <w:sz w:val="24"/>
          <w:szCs w:val="24"/>
          <w:lang w:val="en-US" w:eastAsia="zh-CN"/>
        </w:rPr>
        <w:lastRenderedPageBreak/>
        <w:drawing>
          <wp:anchor distT="0" distB="0" distL="114300" distR="114300" simplePos="0" relativeHeight="251660800" behindDoc="0" locked="0" layoutInCell="1" allowOverlap="1" wp14:anchorId="6C70AA3E" wp14:editId="3A2F9DBC">
            <wp:simplePos x="0" y="0"/>
            <wp:positionH relativeFrom="margin">
              <wp:posOffset>185420</wp:posOffset>
            </wp:positionH>
            <wp:positionV relativeFrom="paragraph">
              <wp:posOffset>178435</wp:posOffset>
            </wp:positionV>
            <wp:extent cx="5507990" cy="5976620"/>
            <wp:effectExtent l="0" t="0" r="0" b="5080"/>
            <wp:wrapTopAndBottom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/>
                  </pic:nvPicPr>
                  <pic:blipFill rotWithShape="1">
                    <a:blip r:embed="rId21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507990" cy="59766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950EB7B" w14:textId="77777777" w:rsidR="006A49D3" w:rsidRPr="00643CE8" w:rsidRDefault="006A49D3" w:rsidP="00FE42BC">
      <w:pPr>
        <w:spacing w:after="120" w:line="36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</w:pPr>
    </w:p>
    <w:p w14:paraId="60C47026" w14:textId="687920DC" w:rsidR="006815D8" w:rsidRPr="006815D8" w:rsidRDefault="006815D8" w:rsidP="005649C9">
      <w:pPr>
        <w:spacing w:after="120" w:line="360" w:lineRule="auto"/>
        <w:jc w:val="both"/>
        <w:rPr>
          <w:rFonts w:ascii="Times New Roman" w:eastAsia="Times New Roman" w:hAnsi="Times New Roman"/>
          <w:sz w:val="24"/>
          <w:szCs w:val="24"/>
          <w:lang w:val="en-GB" w:eastAsia="en-GB"/>
        </w:rPr>
      </w:pPr>
      <w:r w:rsidRPr="006815D8">
        <w:rPr>
          <w:rFonts w:ascii="Times New Roman" w:eastAsia="Times New Roman" w:hAnsi="Times New Roman"/>
          <w:b/>
          <w:bCs/>
          <w:sz w:val="24"/>
          <w:szCs w:val="24"/>
          <w:lang w:val="en-GB" w:eastAsia="en-GB"/>
        </w:rPr>
        <w:t>Fig</w:t>
      </w:r>
      <w:r>
        <w:rPr>
          <w:rFonts w:ascii="Times New Roman" w:eastAsia="Times New Roman" w:hAnsi="Times New Roman"/>
          <w:b/>
          <w:bCs/>
          <w:sz w:val="24"/>
          <w:szCs w:val="24"/>
          <w:lang w:val="en-GB" w:eastAsia="en-GB"/>
        </w:rPr>
        <w:t>ure 7</w:t>
      </w:r>
      <w:r w:rsidRPr="006815D8">
        <w:rPr>
          <w:rFonts w:ascii="Times New Roman" w:eastAsia="Times New Roman" w:hAnsi="Times New Roman"/>
          <w:b/>
          <w:bCs/>
          <w:sz w:val="24"/>
          <w:szCs w:val="24"/>
          <w:lang w:val="en-GB" w:eastAsia="en-GB"/>
        </w:rPr>
        <w:t>.</w:t>
      </w:r>
      <w:r w:rsidRPr="006815D8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</w:t>
      </w:r>
      <w:r w:rsidR="009C721D" w:rsidRPr="009C721D">
        <w:rPr>
          <w:rFonts w:ascii="Times New Roman" w:eastAsia="Times New Roman" w:hAnsi="Times New Roman"/>
          <w:b/>
          <w:bCs/>
          <w:i/>
          <w:iCs/>
          <w:sz w:val="24"/>
          <w:szCs w:val="24"/>
          <w:lang w:val="en-GB" w:eastAsia="en-GB"/>
        </w:rPr>
        <w:t>In vitro</w:t>
      </w:r>
      <w:r w:rsidR="009C721D" w:rsidRPr="009C721D">
        <w:rPr>
          <w:rFonts w:ascii="Times New Roman" w:eastAsia="Times New Roman" w:hAnsi="Times New Roman"/>
          <w:b/>
          <w:bCs/>
          <w:sz w:val="24"/>
          <w:szCs w:val="24"/>
          <w:lang w:val="en-GB" w:eastAsia="en-GB"/>
        </w:rPr>
        <w:t xml:space="preserve"> osteogenesis assays </w:t>
      </w:r>
      <w:r w:rsidR="000C6589">
        <w:rPr>
          <w:rFonts w:asciiTheme="minorEastAsia" w:hAnsiTheme="minorEastAsia" w:hint="eastAsia"/>
          <w:b/>
          <w:bCs/>
          <w:sz w:val="24"/>
          <w:szCs w:val="24"/>
          <w:lang w:val="en-GB" w:eastAsia="zh-CN"/>
        </w:rPr>
        <w:t>of</w:t>
      </w:r>
      <w:r w:rsidR="000C6589">
        <w:rPr>
          <w:rFonts w:ascii="Times New Roman" w:eastAsia="Times New Roman" w:hAnsi="Times New Roman"/>
          <w:b/>
          <w:bCs/>
          <w:sz w:val="24"/>
          <w:szCs w:val="24"/>
          <w:lang w:val="en-GB" w:eastAsia="en-GB"/>
        </w:rPr>
        <w:t xml:space="preserve"> osteo-induced </w:t>
      </w:r>
      <w:r w:rsidR="001D12C3">
        <w:rPr>
          <w:rFonts w:ascii="Times New Roman" w:eastAsia="Times New Roman" w:hAnsi="Times New Roman"/>
          <w:b/>
          <w:bCs/>
          <w:sz w:val="24"/>
          <w:szCs w:val="24"/>
          <w:lang w:val="en-GB" w:eastAsia="en-GB"/>
        </w:rPr>
        <w:t>r</w:t>
      </w:r>
      <w:r w:rsidR="009C721D" w:rsidRPr="009C721D">
        <w:rPr>
          <w:rFonts w:ascii="Times New Roman" w:eastAsia="Times New Roman" w:hAnsi="Times New Roman"/>
          <w:b/>
          <w:bCs/>
          <w:sz w:val="24"/>
          <w:szCs w:val="24"/>
          <w:lang w:val="en-GB" w:eastAsia="en-GB"/>
        </w:rPr>
        <w:t xml:space="preserve">BMSCs cultured with </w:t>
      </w:r>
      <w:r w:rsidR="00921111" w:rsidRPr="006E1C99">
        <w:rPr>
          <w:rFonts w:ascii="Times New Roman" w:eastAsia="Times New Roman" w:hAnsi="Times New Roman"/>
          <w:b/>
          <w:bCs/>
          <w:sz w:val="24"/>
          <w:szCs w:val="24"/>
          <w:lang w:val="en-GB" w:eastAsia="en-GB"/>
        </w:rPr>
        <w:t>printed</w:t>
      </w:r>
      <w:r w:rsidR="006E1C99">
        <w:rPr>
          <w:rFonts w:ascii="Times New Roman" w:eastAsia="Times New Roman" w:hAnsi="Times New Roman"/>
          <w:b/>
          <w:bCs/>
          <w:sz w:val="24"/>
          <w:szCs w:val="24"/>
          <w:lang w:val="en-GB" w:eastAsia="en-GB"/>
        </w:rPr>
        <w:t xml:space="preserve"> </w:t>
      </w:r>
      <w:r w:rsidR="009C721D" w:rsidRPr="009C721D">
        <w:rPr>
          <w:rFonts w:ascii="Times New Roman" w:eastAsia="Times New Roman" w:hAnsi="Times New Roman"/>
          <w:b/>
          <w:bCs/>
          <w:sz w:val="24"/>
          <w:szCs w:val="24"/>
          <w:lang w:val="en-GB" w:eastAsia="en-GB"/>
        </w:rPr>
        <w:t>ZIF-8</w:t>
      </w:r>
      <w:r w:rsidR="00921111">
        <w:rPr>
          <w:rFonts w:ascii="Times New Roman" w:eastAsia="Times New Roman" w:hAnsi="Times New Roman"/>
          <w:b/>
          <w:bCs/>
          <w:sz w:val="24"/>
          <w:szCs w:val="24"/>
          <w:lang w:val="en-GB" w:eastAsia="en-GB"/>
        </w:rPr>
        <w:t>/</w:t>
      </w:r>
      <w:r w:rsidR="009C721D" w:rsidRPr="009C721D">
        <w:rPr>
          <w:rFonts w:ascii="Times New Roman" w:eastAsia="Times New Roman" w:hAnsi="Times New Roman"/>
          <w:b/>
          <w:bCs/>
          <w:sz w:val="24"/>
          <w:szCs w:val="24"/>
          <w:lang w:val="en-GB" w:eastAsia="en-GB"/>
        </w:rPr>
        <w:t>PCL scaffolds</w:t>
      </w:r>
      <w:r w:rsidR="000C6589">
        <w:rPr>
          <w:rFonts w:ascii="Times New Roman" w:eastAsia="Times New Roman" w:hAnsi="Times New Roman"/>
          <w:b/>
          <w:bCs/>
          <w:sz w:val="24"/>
          <w:szCs w:val="24"/>
          <w:lang w:val="en-GB" w:eastAsia="en-GB"/>
        </w:rPr>
        <w:t xml:space="preserve">. </w:t>
      </w:r>
      <w:r w:rsidR="004174C3" w:rsidRPr="001E3556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a) </w:t>
      </w:r>
      <w:r w:rsidR="004174C3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Gross view </w:t>
      </w:r>
      <w:r w:rsidR="00752876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and </w:t>
      </w:r>
      <w:r w:rsidR="00752876" w:rsidRPr="00752876">
        <w:rPr>
          <w:rFonts w:ascii="Times New Roman" w:eastAsia="Times New Roman" w:hAnsi="Times New Roman"/>
          <w:sz w:val="24"/>
          <w:szCs w:val="24"/>
          <w:lang w:val="en-GB" w:eastAsia="en-GB"/>
        </w:rPr>
        <w:t>microscopic view</w:t>
      </w:r>
      <w:r w:rsidR="00752876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</w:t>
      </w:r>
      <w:r w:rsidR="004174C3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of </w:t>
      </w:r>
      <w:r w:rsidR="004174C3" w:rsidRPr="001E3556">
        <w:rPr>
          <w:rFonts w:ascii="Times New Roman" w:eastAsia="Times New Roman" w:hAnsi="Times New Roman"/>
          <w:sz w:val="24"/>
          <w:szCs w:val="24"/>
          <w:lang w:val="en-GB" w:eastAsia="en-GB"/>
        </w:rPr>
        <w:t>PCL, ZIF-8</w:t>
      </w:r>
      <w:r w:rsidR="004174C3">
        <w:rPr>
          <w:rFonts w:ascii="Times New Roman" w:eastAsia="Times New Roman" w:hAnsi="Times New Roman"/>
          <w:sz w:val="24"/>
          <w:szCs w:val="24"/>
          <w:lang w:val="en-GB" w:eastAsia="en-GB"/>
        </w:rPr>
        <w:t>/</w:t>
      </w:r>
      <w:r w:rsidR="004174C3" w:rsidRPr="001E3556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PCL </w:t>
      </w:r>
      <w:r w:rsidR="004174C3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after </w:t>
      </w:r>
      <w:r w:rsidR="004174C3" w:rsidRPr="001E3556">
        <w:rPr>
          <w:rFonts w:ascii="Times New Roman" w:eastAsia="Times New Roman" w:hAnsi="Times New Roman"/>
          <w:sz w:val="24"/>
          <w:szCs w:val="24"/>
          <w:lang w:val="en-GB" w:eastAsia="en-GB"/>
        </w:rPr>
        <w:t>cultured</w:t>
      </w:r>
      <w:r w:rsidR="004174C3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with</w:t>
      </w:r>
      <w:r w:rsidR="004174C3" w:rsidRPr="001E3556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rBMSCs</w:t>
      </w:r>
      <w:r w:rsidR="004174C3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</w:t>
      </w:r>
      <w:r w:rsidR="004174C3" w:rsidRPr="001E3556">
        <w:rPr>
          <w:rFonts w:ascii="Times New Roman" w:eastAsia="Times New Roman" w:hAnsi="Times New Roman"/>
          <w:sz w:val="24"/>
          <w:szCs w:val="24"/>
          <w:lang w:val="en-GB" w:eastAsia="en-GB"/>
        </w:rPr>
        <w:t>in osteogenic induction medium in Von kossa staining</w:t>
      </w:r>
      <w:r w:rsidR="004174C3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at day 14</w:t>
      </w:r>
      <w:r w:rsidR="001F64D2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. </w:t>
      </w:r>
      <w:r w:rsidR="004174C3" w:rsidRPr="00F7671D">
        <w:rPr>
          <w:rFonts w:ascii="Times New Roman" w:eastAsia="Times New Roman" w:hAnsi="Times New Roman"/>
          <w:sz w:val="24"/>
          <w:szCs w:val="24"/>
          <w:lang w:val="en-GB" w:eastAsia="en-GB"/>
        </w:rPr>
        <w:t>Right-most panels:</w:t>
      </w:r>
      <w:r w:rsidR="004174C3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</w:t>
      </w:r>
      <w:r w:rsidR="004174C3" w:rsidRPr="001E3556">
        <w:rPr>
          <w:rFonts w:ascii="Times New Roman" w:eastAsia="Times New Roman" w:hAnsi="Times New Roman"/>
          <w:sz w:val="24"/>
          <w:szCs w:val="24"/>
          <w:lang w:val="en-GB" w:eastAsia="en-GB"/>
        </w:rPr>
        <w:t>the mineralization extracellular matrix of rBMSCs cultured with</w:t>
      </w:r>
      <w:r w:rsidR="004174C3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the leaching solutions of</w:t>
      </w:r>
      <w:r w:rsidR="004174C3" w:rsidRPr="001E3556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different scaffolds in von Kossa staining</w:t>
      </w:r>
      <w:r w:rsidR="00CB5927" w:rsidRPr="00CB5927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</w:t>
      </w:r>
      <w:r w:rsidR="00CB5927">
        <w:rPr>
          <w:rFonts w:ascii="Times New Roman" w:eastAsia="Times New Roman" w:hAnsi="Times New Roman"/>
          <w:sz w:val="24"/>
          <w:szCs w:val="24"/>
          <w:lang w:val="en-GB" w:eastAsia="en-GB"/>
        </w:rPr>
        <w:t>at day 14</w:t>
      </w:r>
      <w:r w:rsidR="004174C3" w:rsidRPr="001E3556">
        <w:rPr>
          <w:rFonts w:ascii="Times New Roman" w:eastAsia="Times New Roman" w:hAnsi="Times New Roman"/>
          <w:sz w:val="24"/>
          <w:szCs w:val="24"/>
          <w:lang w:val="en-GB" w:eastAsia="en-GB"/>
        </w:rPr>
        <w:t>.</w:t>
      </w:r>
      <w:r w:rsidR="00CB5927" w:rsidRPr="00CB5927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</w:t>
      </w:r>
      <w:r w:rsidR="00CB5927">
        <w:rPr>
          <w:rFonts w:ascii="Times New Roman" w:eastAsia="Times New Roman" w:hAnsi="Times New Roman"/>
          <w:sz w:val="24"/>
          <w:szCs w:val="24"/>
          <w:lang w:val="en-GB" w:eastAsia="en-GB"/>
        </w:rPr>
        <w:t>More m</w:t>
      </w:r>
      <w:r w:rsidR="00CB5927" w:rsidRPr="001E3556">
        <w:rPr>
          <w:rFonts w:ascii="Times New Roman" w:eastAsia="Times New Roman" w:hAnsi="Times New Roman"/>
          <w:sz w:val="24"/>
          <w:szCs w:val="24"/>
          <w:lang w:val="en-GB" w:eastAsia="en-GB"/>
        </w:rPr>
        <w:t>ineralized nodules</w:t>
      </w:r>
      <w:r w:rsidR="00CB5927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were observed in </w:t>
      </w:r>
      <w:r w:rsidR="00CB5927" w:rsidRPr="001E3556">
        <w:rPr>
          <w:rFonts w:ascii="Times New Roman" w:eastAsia="Times New Roman" w:hAnsi="Times New Roman"/>
          <w:sz w:val="24"/>
          <w:szCs w:val="24"/>
          <w:lang w:val="en-GB" w:eastAsia="en-GB"/>
        </w:rPr>
        <w:t>ZIF-8</w:t>
      </w:r>
      <w:r w:rsidR="00CB5927">
        <w:rPr>
          <w:rFonts w:ascii="Times New Roman" w:eastAsia="Times New Roman" w:hAnsi="Times New Roman"/>
          <w:sz w:val="24"/>
          <w:szCs w:val="24"/>
          <w:lang w:val="en-GB" w:eastAsia="en-GB"/>
        </w:rPr>
        <w:t>/</w:t>
      </w:r>
      <w:r w:rsidR="00CB5927" w:rsidRPr="001E3556">
        <w:rPr>
          <w:rFonts w:ascii="Times New Roman" w:eastAsia="Times New Roman" w:hAnsi="Times New Roman"/>
          <w:sz w:val="24"/>
          <w:szCs w:val="24"/>
          <w:lang w:val="en-GB" w:eastAsia="en-GB"/>
        </w:rPr>
        <w:t>PCL</w:t>
      </w:r>
      <w:r w:rsidR="00CB5927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group</w:t>
      </w:r>
      <w:r w:rsidR="00CB5927" w:rsidRPr="00CB5927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</w:t>
      </w:r>
      <w:r w:rsidR="00CB5927">
        <w:rPr>
          <w:rFonts w:ascii="Times New Roman" w:eastAsia="Times New Roman" w:hAnsi="Times New Roman"/>
          <w:sz w:val="24"/>
          <w:szCs w:val="24"/>
          <w:lang w:val="en-GB" w:eastAsia="en-GB"/>
        </w:rPr>
        <w:t>i</w:t>
      </w:r>
      <w:r w:rsidR="00CB5927" w:rsidRPr="00CB5927">
        <w:rPr>
          <w:rFonts w:ascii="Times New Roman" w:eastAsia="Times New Roman" w:hAnsi="Times New Roman"/>
          <w:sz w:val="24"/>
          <w:szCs w:val="24"/>
          <w:lang w:val="en-GB" w:eastAsia="en-GB"/>
        </w:rPr>
        <w:t>n both kinds of experiments</w:t>
      </w:r>
      <w:r w:rsidR="00CB5927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. </w:t>
      </w:r>
      <w:r w:rsidR="004174C3">
        <w:rPr>
          <w:rFonts w:ascii="Times New Roman" w:eastAsia="Times New Roman" w:hAnsi="Times New Roman"/>
          <w:sz w:val="24"/>
          <w:szCs w:val="24"/>
          <w:lang w:val="en-GB" w:eastAsia="en-GB"/>
        </w:rPr>
        <w:t>b</w:t>
      </w:r>
      <w:r w:rsidR="004174C3" w:rsidRPr="001E3556">
        <w:rPr>
          <w:rFonts w:ascii="Times New Roman" w:eastAsia="Times New Roman" w:hAnsi="Times New Roman"/>
          <w:sz w:val="24"/>
          <w:szCs w:val="24"/>
          <w:lang w:val="en-GB" w:eastAsia="en-GB"/>
        </w:rPr>
        <w:t>) Gene expression of RUNX2 and ALP in rBMSCs at day 5 after cultured with ZIF-8</w:t>
      </w:r>
      <w:r w:rsidR="004174C3">
        <w:rPr>
          <w:rFonts w:ascii="Times New Roman" w:eastAsia="Times New Roman" w:hAnsi="Times New Roman"/>
          <w:sz w:val="24"/>
          <w:szCs w:val="24"/>
          <w:lang w:val="en-GB" w:eastAsia="en-GB"/>
        </w:rPr>
        <w:t>/</w:t>
      </w:r>
      <w:r w:rsidR="004174C3" w:rsidRPr="001E3556">
        <w:rPr>
          <w:rFonts w:ascii="Times New Roman" w:eastAsia="Times New Roman" w:hAnsi="Times New Roman"/>
          <w:sz w:val="24"/>
          <w:szCs w:val="24"/>
          <w:lang w:val="en-GB" w:eastAsia="en-GB"/>
        </w:rPr>
        <w:t>PC</w:t>
      </w:r>
      <w:r w:rsidR="00982C44">
        <w:rPr>
          <w:rFonts w:ascii="Times New Roman" w:eastAsia="Times New Roman" w:hAnsi="Times New Roman"/>
          <w:sz w:val="24"/>
          <w:szCs w:val="24"/>
          <w:lang w:val="en-GB" w:eastAsia="en-GB"/>
        </w:rPr>
        <w:t>L</w:t>
      </w:r>
      <w:r w:rsidR="004174C3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and the gene</w:t>
      </w:r>
      <w:r w:rsidR="004174C3" w:rsidRPr="001E3556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expression of OCN and OPN in rBMSCs at day 14</w:t>
      </w:r>
      <w:r w:rsidR="00EE7F8C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were increased significantly compare to</w:t>
      </w:r>
      <w:r w:rsidR="00EE7F8C" w:rsidRPr="00EE7F8C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</w:t>
      </w:r>
      <w:r w:rsidR="00EE7F8C" w:rsidRPr="001E3556">
        <w:rPr>
          <w:rFonts w:ascii="Times New Roman" w:eastAsia="Times New Roman" w:hAnsi="Times New Roman"/>
          <w:sz w:val="24"/>
          <w:szCs w:val="24"/>
          <w:lang w:val="en-GB" w:eastAsia="en-GB"/>
        </w:rPr>
        <w:t>PCL</w:t>
      </w:r>
      <w:r w:rsidR="00EE7F8C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group</w:t>
      </w:r>
      <w:r w:rsidR="004174C3">
        <w:rPr>
          <w:rFonts w:ascii="Times New Roman" w:eastAsia="Times New Roman" w:hAnsi="Times New Roman"/>
          <w:sz w:val="24"/>
          <w:szCs w:val="24"/>
          <w:lang w:val="en-GB" w:eastAsia="en-GB"/>
        </w:rPr>
        <w:t>.</w:t>
      </w:r>
      <w:r w:rsidR="004174C3" w:rsidRPr="001E3556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</w:t>
      </w:r>
      <w:r w:rsidR="004174C3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c, d) </w:t>
      </w:r>
      <w:r w:rsidR="004174C3" w:rsidRPr="001E3556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Representative </w:t>
      </w:r>
      <w:r w:rsidR="004174C3" w:rsidRPr="001E3556">
        <w:rPr>
          <w:rFonts w:ascii="Times New Roman" w:eastAsia="Times New Roman" w:hAnsi="Times New Roman"/>
          <w:sz w:val="24"/>
          <w:szCs w:val="24"/>
          <w:lang w:val="en-GB" w:eastAsia="en-GB"/>
        </w:rPr>
        <w:lastRenderedPageBreak/>
        <w:t xml:space="preserve">Western Blot images and summarized data showing the </w:t>
      </w:r>
      <w:r w:rsidR="00982C44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higher </w:t>
      </w:r>
      <w:r w:rsidR="004174C3" w:rsidRPr="001E3556">
        <w:rPr>
          <w:rFonts w:ascii="Times New Roman" w:eastAsia="Times New Roman" w:hAnsi="Times New Roman"/>
          <w:sz w:val="24"/>
          <w:szCs w:val="24"/>
          <w:lang w:val="en-GB" w:eastAsia="en-GB"/>
        </w:rPr>
        <w:t>expression of RUNX2 and ALP at day 5,</w:t>
      </w:r>
      <w:r w:rsidR="00864DB5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</w:t>
      </w:r>
      <w:r w:rsidR="00594B3A" w:rsidRPr="001E3556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the expression of </w:t>
      </w:r>
      <w:r w:rsidR="004174C3" w:rsidRPr="001E3556">
        <w:rPr>
          <w:rFonts w:ascii="Times New Roman" w:eastAsia="Times New Roman" w:hAnsi="Times New Roman"/>
          <w:sz w:val="24"/>
          <w:szCs w:val="24"/>
          <w:lang w:val="en-GB" w:eastAsia="en-GB"/>
        </w:rPr>
        <w:t>OCN and OPN at day 14</w:t>
      </w:r>
      <w:r w:rsidR="00982C44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in </w:t>
      </w:r>
      <w:r w:rsidR="00982C44" w:rsidRPr="001E3556">
        <w:rPr>
          <w:rFonts w:ascii="Times New Roman" w:eastAsia="Times New Roman" w:hAnsi="Times New Roman"/>
          <w:sz w:val="24"/>
          <w:szCs w:val="24"/>
          <w:lang w:val="en-GB" w:eastAsia="en-GB"/>
        </w:rPr>
        <w:t>ZIF-8</w:t>
      </w:r>
      <w:r w:rsidR="00982C44">
        <w:rPr>
          <w:rFonts w:ascii="Times New Roman" w:eastAsia="Times New Roman" w:hAnsi="Times New Roman"/>
          <w:sz w:val="24"/>
          <w:szCs w:val="24"/>
          <w:lang w:val="en-GB" w:eastAsia="en-GB"/>
        </w:rPr>
        <w:t>/</w:t>
      </w:r>
      <w:r w:rsidR="00982C44" w:rsidRPr="001E3556">
        <w:rPr>
          <w:rFonts w:ascii="Times New Roman" w:eastAsia="Times New Roman" w:hAnsi="Times New Roman"/>
          <w:sz w:val="24"/>
          <w:szCs w:val="24"/>
          <w:lang w:val="en-GB" w:eastAsia="en-GB"/>
        </w:rPr>
        <w:t>PC</w:t>
      </w:r>
      <w:r w:rsidR="00982C44">
        <w:rPr>
          <w:rFonts w:ascii="Times New Roman" w:eastAsia="Times New Roman" w:hAnsi="Times New Roman"/>
          <w:sz w:val="24"/>
          <w:szCs w:val="24"/>
          <w:lang w:val="en-GB" w:eastAsia="en-GB"/>
        </w:rPr>
        <w:t>L group</w:t>
      </w:r>
      <w:r w:rsidR="004174C3" w:rsidRPr="001E3556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. **p &lt; 0.01, ***p </w:t>
      </w:r>
      <w:r w:rsidR="00674713">
        <w:rPr>
          <w:rFonts w:ascii="Arial" w:hAnsi="Arial" w:cs="Arial"/>
          <w:noProof/>
          <w:spacing w:val="15"/>
          <w:sz w:val="23"/>
          <w:szCs w:val="23"/>
        </w:rPr>
        <w:drawing>
          <wp:anchor distT="0" distB="0" distL="114300" distR="114300" simplePos="0" relativeHeight="251661824" behindDoc="0" locked="0" layoutInCell="1" allowOverlap="1" wp14:anchorId="0D88D5F6" wp14:editId="09EE7D75">
            <wp:simplePos x="0" y="0"/>
            <wp:positionH relativeFrom="margin">
              <wp:align>center</wp:align>
            </wp:positionH>
            <wp:positionV relativeFrom="paragraph">
              <wp:posOffset>995156</wp:posOffset>
            </wp:positionV>
            <wp:extent cx="5630238" cy="4628618"/>
            <wp:effectExtent l="0" t="0" r="8890" b="635"/>
            <wp:wrapTopAndBottom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 rotWithShape="1">
                    <a:blip r:embed="rId22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630238" cy="46286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4174C3" w:rsidRPr="001E3556">
        <w:rPr>
          <w:rFonts w:ascii="Times New Roman" w:eastAsia="Times New Roman" w:hAnsi="Times New Roman"/>
          <w:sz w:val="24"/>
          <w:szCs w:val="24"/>
          <w:lang w:val="en-GB" w:eastAsia="en-GB"/>
        </w:rPr>
        <w:t>&lt;0.001</w:t>
      </w:r>
      <w:r w:rsidR="004174C3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</w:t>
      </w:r>
      <w:r w:rsidR="004174C3" w:rsidRPr="001E3556">
        <w:rPr>
          <w:rFonts w:ascii="Times New Roman" w:eastAsia="Times New Roman" w:hAnsi="Times New Roman"/>
          <w:sz w:val="24"/>
          <w:szCs w:val="24"/>
          <w:lang w:val="en-GB" w:eastAsia="en-GB"/>
        </w:rPr>
        <w:t>(n = 6).</w:t>
      </w:r>
    </w:p>
    <w:p w14:paraId="458022B8" w14:textId="32C4A665" w:rsidR="005C360B" w:rsidRDefault="005C360B" w:rsidP="00097C3E">
      <w:pPr>
        <w:spacing w:after="120" w:line="360" w:lineRule="auto"/>
        <w:jc w:val="both"/>
        <w:rPr>
          <w:rFonts w:ascii="Arial" w:hAnsi="Arial" w:cs="Arial"/>
          <w:spacing w:val="15"/>
          <w:sz w:val="23"/>
          <w:szCs w:val="23"/>
        </w:rPr>
      </w:pPr>
    </w:p>
    <w:p w14:paraId="2ED65E9A" w14:textId="78ECF8F0" w:rsidR="006A49D3" w:rsidRDefault="006A49D3" w:rsidP="00097C3E">
      <w:pPr>
        <w:spacing w:after="120" w:line="360" w:lineRule="auto"/>
        <w:jc w:val="both"/>
        <w:rPr>
          <w:rFonts w:ascii="Arial" w:hAnsi="Arial" w:cs="Arial"/>
          <w:spacing w:val="15"/>
          <w:sz w:val="23"/>
          <w:szCs w:val="23"/>
        </w:rPr>
      </w:pPr>
    </w:p>
    <w:p w14:paraId="2CE975DB" w14:textId="2EBA8775" w:rsidR="006A49D3" w:rsidRDefault="006A49D3" w:rsidP="006A49D3">
      <w:pPr>
        <w:spacing w:after="120" w:line="36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val="en-GB" w:eastAsia="en-GB"/>
        </w:rPr>
      </w:pPr>
    </w:p>
    <w:p w14:paraId="51570136" w14:textId="02BEB02B" w:rsidR="00475DF9" w:rsidRPr="006A49D3" w:rsidRDefault="00475DF9" w:rsidP="006A49D3">
      <w:pPr>
        <w:spacing w:after="120" w:line="36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val="en-GB" w:eastAsia="en-GB"/>
        </w:rPr>
      </w:pPr>
      <w:r w:rsidRPr="00475DF9">
        <w:rPr>
          <w:rFonts w:ascii="Times New Roman" w:eastAsia="Times New Roman" w:hAnsi="Times New Roman"/>
          <w:b/>
          <w:bCs/>
          <w:sz w:val="24"/>
          <w:szCs w:val="24"/>
          <w:lang w:val="en-GB" w:eastAsia="en-GB"/>
        </w:rPr>
        <w:t>Fig</w:t>
      </w:r>
      <w:r>
        <w:rPr>
          <w:rFonts w:ascii="Times New Roman" w:eastAsia="Times New Roman" w:hAnsi="Times New Roman"/>
          <w:b/>
          <w:bCs/>
          <w:sz w:val="24"/>
          <w:szCs w:val="24"/>
          <w:lang w:val="en-GB" w:eastAsia="en-GB"/>
        </w:rPr>
        <w:t xml:space="preserve">ure </w:t>
      </w:r>
      <w:r w:rsidR="00BA7A5C">
        <w:rPr>
          <w:rFonts w:ascii="Times New Roman" w:eastAsia="Times New Roman" w:hAnsi="Times New Roman"/>
          <w:b/>
          <w:bCs/>
          <w:sz w:val="24"/>
          <w:szCs w:val="24"/>
          <w:lang w:val="en-GB" w:eastAsia="en-GB"/>
        </w:rPr>
        <w:t>8</w:t>
      </w:r>
      <w:r w:rsidRPr="00475DF9">
        <w:rPr>
          <w:rFonts w:ascii="Times New Roman" w:eastAsia="Times New Roman" w:hAnsi="Times New Roman"/>
          <w:b/>
          <w:bCs/>
          <w:sz w:val="24"/>
          <w:szCs w:val="24"/>
          <w:lang w:val="en-GB" w:eastAsia="en-GB"/>
        </w:rPr>
        <w:t>.</w:t>
      </w:r>
      <w:r w:rsidRPr="00475DF9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</w:t>
      </w:r>
      <w:r w:rsidR="00722E50" w:rsidRPr="00722E50">
        <w:rPr>
          <w:rFonts w:ascii="Times New Roman" w:eastAsia="Times New Roman" w:hAnsi="Times New Roman"/>
          <w:b/>
          <w:bCs/>
          <w:i/>
          <w:iCs/>
          <w:sz w:val="24"/>
          <w:szCs w:val="24"/>
          <w:lang w:val="en-GB" w:eastAsia="en-GB"/>
        </w:rPr>
        <w:t>In vivo</w:t>
      </w:r>
      <w:r w:rsidR="00722E50" w:rsidRPr="00722E50">
        <w:rPr>
          <w:rFonts w:ascii="Times New Roman" w:eastAsia="Times New Roman" w:hAnsi="Times New Roman"/>
          <w:b/>
          <w:bCs/>
          <w:sz w:val="24"/>
          <w:szCs w:val="24"/>
          <w:lang w:val="en-GB" w:eastAsia="en-GB"/>
        </w:rPr>
        <w:t xml:space="preserve"> evaluation of the scaffolds using the critical-sized defect. </w:t>
      </w:r>
      <w:r w:rsidRPr="00475DF9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a) Gross view of implantation area during the surgery. </w:t>
      </w:r>
      <w:r>
        <w:rPr>
          <w:rFonts w:ascii="Times New Roman" w:eastAsia="Times New Roman" w:hAnsi="Times New Roman"/>
          <w:sz w:val="24"/>
          <w:szCs w:val="24"/>
          <w:lang w:val="en-GB" w:eastAsia="en-GB"/>
        </w:rPr>
        <w:t>b</w:t>
      </w:r>
      <w:r w:rsidRPr="00475DF9">
        <w:rPr>
          <w:rFonts w:ascii="Times New Roman" w:eastAsia="Times New Roman" w:hAnsi="Times New Roman"/>
          <w:sz w:val="24"/>
          <w:szCs w:val="24"/>
          <w:lang w:val="en-GB" w:eastAsia="en-GB"/>
        </w:rPr>
        <w:t>)</w:t>
      </w:r>
      <w:r w:rsidR="00C513B8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r w:rsidRPr="00475DF9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Micro-CT 3D reconstruction images of cranium </w:t>
      </w:r>
      <w:r w:rsidR="00C513B8" w:rsidRPr="00C513B8">
        <w:rPr>
          <w:rFonts w:ascii="Times New Roman" w:eastAsia="Times New Roman" w:hAnsi="Times New Roman"/>
          <w:sz w:val="24"/>
          <w:szCs w:val="24"/>
          <w:lang w:val="en-GB" w:eastAsia="en-GB"/>
        </w:rPr>
        <w:t>bone defects implanted with</w:t>
      </w:r>
      <w:r w:rsidR="00C513B8" w:rsidRPr="00475DF9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</w:t>
      </w:r>
      <w:r w:rsidR="00C513B8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PCL and ZIF-8/PCL for </w:t>
      </w:r>
      <w:r w:rsidRPr="00475DF9">
        <w:rPr>
          <w:rFonts w:ascii="Times New Roman" w:eastAsia="Times New Roman" w:hAnsi="Times New Roman"/>
          <w:sz w:val="24"/>
          <w:szCs w:val="24"/>
          <w:lang w:val="en-GB" w:eastAsia="en-GB"/>
        </w:rPr>
        <w:t>4</w:t>
      </w:r>
      <w:r w:rsidR="00C513B8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</w:t>
      </w:r>
      <w:r w:rsidRPr="00475DF9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weeks and 12 weeks. </w:t>
      </w:r>
      <w:r w:rsidR="00582792">
        <w:rPr>
          <w:rFonts w:ascii="Times New Roman" w:eastAsia="Times New Roman" w:hAnsi="Times New Roman"/>
          <w:sz w:val="24"/>
          <w:szCs w:val="24"/>
          <w:lang w:val="en-GB" w:eastAsia="en-GB"/>
        </w:rPr>
        <w:t>T</w:t>
      </w:r>
      <w:r w:rsidR="00582792" w:rsidRPr="00582792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he initial boundary of the cranial defect was marked by the </w:t>
      </w:r>
      <w:r w:rsidR="00FE39B2">
        <w:rPr>
          <w:rFonts w:ascii="Times New Roman" w:eastAsia="Times New Roman" w:hAnsi="Times New Roman"/>
          <w:sz w:val="24"/>
          <w:szCs w:val="24"/>
          <w:lang w:val="en-GB" w:eastAsia="en-GB"/>
        </w:rPr>
        <w:t>purple</w:t>
      </w:r>
      <w:r w:rsidR="00582792" w:rsidRPr="00582792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lines. </w:t>
      </w:r>
      <w:r w:rsidR="00C513B8">
        <w:rPr>
          <w:rFonts w:ascii="Times New Roman" w:eastAsia="Times New Roman" w:hAnsi="Times New Roman"/>
          <w:sz w:val="24"/>
          <w:szCs w:val="24"/>
          <w:lang w:val="en-GB" w:eastAsia="en-GB"/>
        </w:rPr>
        <w:t>M</w:t>
      </w:r>
      <w:r w:rsidR="00D4074F" w:rsidRPr="00D4074F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ore newly formed bone was grown into the </w:t>
      </w:r>
      <w:r w:rsidR="00C513B8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ZIF-8/PCL group </w:t>
      </w:r>
      <w:r w:rsidR="00D4074F" w:rsidRPr="00D4074F">
        <w:rPr>
          <w:rFonts w:ascii="Times New Roman" w:eastAsia="Times New Roman" w:hAnsi="Times New Roman"/>
          <w:sz w:val="24"/>
          <w:szCs w:val="24"/>
          <w:lang w:val="en-GB" w:eastAsia="en-GB"/>
        </w:rPr>
        <w:t>compared to the other groups</w:t>
      </w:r>
      <w:r w:rsidR="00C513B8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. </w:t>
      </w:r>
      <w:r w:rsidRPr="00475DF9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Quantification of </w:t>
      </w:r>
      <w:r w:rsidR="00017BB7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c) </w:t>
      </w:r>
      <w:r w:rsidRPr="00475DF9">
        <w:rPr>
          <w:rFonts w:ascii="Times New Roman" w:eastAsia="Times New Roman" w:hAnsi="Times New Roman"/>
          <w:sz w:val="24"/>
          <w:szCs w:val="24"/>
          <w:lang w:val="en-GB" w:eastAsia="en-GB"/>
        </w:rPr>
        <w:t>bone volume</w:t>
      </w:r>
      <w:r w:rsidR="006D32C8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(BV)</w:t>
      </w:r>
      <w:r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, </w:t>
      </w:r>
      <w:r w:rsidR="00017BB7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d) </w:t>
      </w:r>
      <w:r>
        <w:rPr>
          <w:rFonts w:ascii="Times New Roman" w:eastAsia="Times New Roman" w:hAnsi="Times New Roman"/>
          <w:sz w:val="24"/>
          <w:szCs w:val="24"/>
          <w:lang w:val="en-GB" w:eastAsia="en-GB"/>
        </w:rPr>
        <w:t>bone</w:t>
      </w:r>
      <w:r w:rsidRPr="00475DF9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volume/total volume ratio</w:t>
      </w:r>
      <w:r w:rsidR="006D32C8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(BV/TV)</w:t>
      </w:r>
      <w:r w:rsidRPr="00475DF9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and </w:t>
      </w:r>
      <w:r w:rsidR="00017BB7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e) </w:t>
      </w:r>
      <w:r w:rsidRPr="00475DF9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bone mineral density </w:t>
      </w:r>
      <w:r w:rsidR="006D32C8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(BMD) </w:t>
      </w:r>
      <w:r w:rsidRPr="00475DF9">
        <w:rPr>
          <w:rFonts w:ascii="Times New Roman" w:eastAsia="Times New Roman" w:hAnsi="Times New Roman"/>
          <w:sz w:val="24"/>
          <w:szCs w:val="24"/>
          <w:lang w:val="en-GB" w:eastAsia="en-GB"/>
        </w:rPr>
        <w:t>from micro-CT analysis.  * p &lt; 0.05, ** p &lt; 0.01, *** p &lt; 0.001, ns:</w:t>
      </w:r>
      <w:r w:rsidRPr="00475DF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75DF9">
        <w:rPr>
          <w:rFonts w:ascii="Times New Roman" w:eastAsia="Times New Roman" w:hAnsi="Times New Roman"/>
          <w:sz w:val="24"/>
          <w:szCs w:val="24"/>
          <w:lang w:val="en-GB" w:eastAsia="en-GB"/>
        </w:rPr>
        <w:t>no significance</w:t>
      </w:r>
      <w:bookmarkStart w:id="4" w:name="OLE_LINK27"/>
      <w:r w:rsidRPr="00475DF9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(n = </w:t>
      </w:r>
      <w:r w:rsidR="00AE1140">
        <w:rPr>
          <w:rFonts w:ascii="Times New Roman" w:eastAsia="Times New Roman" w:hAnsi="Times New Roman"/>
          <w:sz w:val="24"/>
          <w:szCs w:val="24"/>
          <w:lang w:val="en-GB" w:eastAsia="en-GB"/>
        </w:rPr>
        <w:t>4</w:t>
      </w:r>
      <w:r w:rsidRPr="00475DF9">
        <w:rPr>
          <w:rFonts w:ascii="Times New Roman" w:eastAsia="Times New Roman" w:hAnsi="Times New Roman"/>
          <w:sz w:val="24"/>
          <w:szCs w:val="24"/>
          <w:lang w:val="en-GB" w:eastAsia="en-GB"/>
        </w:rPr>
        <w:t>)</w:t>
      </w:r>
      <w:bookmarkEnd w:id="4"/>
      <w:r w:rsidRPr="00475DF9">
        <w:rPr>
          <w:rFonts w:ascii="Times New Roman" w:eastAsia="Times New Roman" w:hAnsi="Times New Roman"/>
          <w:sz w:val="24"/>
          <w:szCs w:val="24"/>
          <w:lang w:val="en-GB" w:eastAsia="en-GB"/>
        </w:rPr>
        <w:t>.</w:t>
      </w:r>
    </w:p>
    <w:p w14:paraId="12FA8B22" w14:textId="7D7755EC" w:rsidR="005C7EC5" w:rsidRPr="00D13ECB" w:rsidRDefault="00674713" w:rsidP="00874122">
      <w:pPr>
        <w:spacing w:after="120" w:line="480" w:lineRule="auto"/>
        <w:jc w:val="both"/>
        <w:rPr>
          <w:rFonts w:ascii="Times New Roman" w:hAnsi="Times New Roman"/>
          <w:color w:val="000000" w:themeColor="text1"/>
          <w:sz w:val="24"/>
          <w:szCs w:val="24"/>
          <w:lang w:eastAsia="zh-CN"/>
        </w:rPr>
      </w:pPr>
      <w:r>
        <w:rPr>
          <w:rFonts w:ascii="Times New Roman" w:hAnsi="Times New Roman"/>
          <w:noProof/>
          <w:color w:val="000000" w:themeColor="text1"/>
          <w:sz w:val="24"/>
          <w:szCs w:val="24"/>
          <w:lang w:val="en-US" w:eastAsia="zh-CN"/>
        </w:rPr>
        <w:lastRenderedPageBreak/>
        <w:drawing>
          <wp:anchor distT="0" distB="0" distL="114300" distR="114300" simplePos="0" relativeHeight="251658240" behindDoc="0" locked="0" layoutInCell="1" allowOverlap="1" wp14:anchorId="7011C5D9" wp14:editId="42E6FC18">
            <wp:simplePos x="0" y="0"/>
            <wp:positionH relativeFrom="margin">
              <wp:posOffset>-177938</wp:posOffset>
            </wp:positionH>
            <wp:positionV relativeFrom="paragraph">
              <wp:posOffset>203835</wp:posOffset>
            </wp:positionV>
            <wp:extent cx="6370955" cy="4013200"/>
            <wp:effectExtent l="0" t="0" r="0" b="6350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 rotWithShape="1">
                    <a:blip r:embed="rId23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t="16128" b="17377"/>
                    <a:stretch/>
                  </pic:blipFill>
                  <pic:spPr bwMode="auto">
                    <a:xfrm>
                      <a:off x="0" y="0"/>
                      <a:ext cx="6370955" cy="4013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3A87F9C7" w14:textId="77777777" w:rsidR="006A49D3" w:rsidRPr="00D13ECB" w:rsidRDefault="006A49D3" w:rsidP="00097C3E">
      <w:pPr>
        <w:spacing w:after="120" w:line="360" w:lineRule="auto"/>
        <w:jc w:val="both"/>
        <w:rPr>
          <w:rFonts w:ascii="Times New Roman" w:hAnsi="Times New Roman"/>
          <w:color w:val="000000" w:themeColor="text1"/>
          <w:sz w:val="24"/>
          <w:szCs w:val="24"/>
          <w:lang w:eastAsia="zh-CN"/>
        </w:rPr>
      </w:pPr>
    </w:p>
    <w:p w14:paraId="68607C94" w14:textId="122ABCAB" w:rsidR="00BA7A5C" w:rsidRPr="009A5DFF" w:rsidRDefault="00BA7A5C" w:rsidP="00BA7A5C">
      <w:pPr>
        <w:suppressLineNumbers/>
        <w:spacing w:after="120" w:line="36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val="en-GB" w:eastAsia="en-GB"/>
        </w:rPr>
      </w:pPr>
      <w:r w:rsidRPr="009A5DFF">
        <w:rPr>
          <w:rFonts w:ascii="Times New Roman" w:eastAsia="Times New Roman" w:hAnsi="Times New Roman"/>
          <w:b/>
          <w:bCs/>
          <w:sz w:val="24"/>
          <w:szCs w:val="24"/>
          <w:lang w:val="en-GB" w:eastAsia="en-GB"/>
        </w:rPr>
        <w:t>Figure 9.</w:t>
      </w:r>
      <w:r w:rsidRPr="009A5DFF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</w:t>
      </w:r>
      <w:r w:rsidR="009A5DFF" w:rsidRPr="009A5DFF">
        <w:rPr>
          <w:rFonts w:ascii="Times New Roman" w:eastAsia="Times New Roman" w:hAnsi="Times New Roman"/>
          <w:b/>
          <w:bCs/>
          <w:sz w:val="24"/>
          <w:szCs w:val="24"/>
          <w:lang w:val="en-GB" w:eastAsia="en-GB"/>
        </w:rPr>
        <w:t>H</w:t>
      </w:r>
      <w:r w:rsidR="009A5DFF" w:rsidRPr="009A5DFF">
        <w:rPr>
          <w:rFonts w:ascii="Times New Roman" w:eastAsia="Times New Roman" w:hAnsi="Times New Roman" w:hint="eastAsia"/>
          <w:b/>
          <w:bCs/>
          <w:sz w:val="24"/>
          <w:szCs w:val="24"/>
          <w:lang w:val="en-GB" w:eastAsia="en-GB"/>
        </w:rPr>
        <w:t>is</w:t>
      </w:r>
      <w:r w:rsidR="009A5DFF" w:rsidRPr="009A5DFF">
        <w:rPr>
          <w:rFonts w:ascii="Times New Roman" w:eastAsia="Times New Roman" w:hAnsi="Times New Roman"/>
          <w:b/>
          <w:bCs/>
          <w:sz w:val="24"/>
          <w:szCs w:val="24"/>
          <w:lang w:val="en-GB" w:eastAsia="en-GB"/>
        </w:rPr>
        <w:t xml:space="preserve">tological and Immunohistochemical analysis of new bone formation conducted after scaffolds implantation. </w:t>
      </w:r>
      <w:r w:rsidRPr="009A5DFF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Representative histological analysis of new bone formation conducted after scaffolds implantation images of </w:t>
      </w:r>
      <w:bookmarkStart w:id="5" w:name="OLE_LINK26"/>
      <w:r w:rsidRPr="009A5DFF">
        <w:rPr>
          <w:rFonts w:ascii="Times New Roman" w:eastAsia="Times New Roman" w:hAnsi="Times New Roman"/>
          <w:sz w:val="24"/>
          <w:szCs w:val="24"/>
          <w:lang w:val="en-GB" w:eastAsia="en-GB"/>
        </w:rPr>
        <w:t>a)</w:t>
      </w:r>
      <w:bookmarkEnd w:id="5"/>
      <w:r w:rsidRPr="009A5DFF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H&amp;E staining and b) Masson’s trichrome staining. magnification images indicated by black</w:t>
      </w:r>
      <w:r w:rsidR="00743C63" w:rsidRPr="009A5DFF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dotted</w:t>
      </w:r>
      <w:r w:rsidRPr="009A5DFF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 rectangle. S: scaffold. </w:t>
      </w:r>
      <w:r w:rsidR="00743C63" w:rsidRPr="009A5DFF">
        <w:rPr>
          <w:rFonts w:ascii="Times New Roman" w:hAnsi="Times New Roman"/>
          <w:sz w:val="24"/>
          <w:szCs w:val="24"/>
          <w:lang w:val="en-GB" w:eastAsia="zh-CN"/>
        </w:rPr>
        <w:t xml:space="preserve">c) </w:t>
      </w:r>
      <w:r w:rsidRPr="009A5DFF">
        <w:rPr>
          <w:rFonts w:ascii="Times New Roman" w:eastAsia="Times New Roman" w:hAnsi="Times New Roman"/>
          <w:sz w:val="24"/>
          <w:szCs w:val="24"/>
          <w:lang w:val="en-GB" w:eastAsia="en-GB"/>
        </w:rPr>
        <w:t>Immunohistochemical staining of OCN after scaffold implantation for 4 weeks and 12 weeks</w:t>
      </w:r>
      <w:r w:rsidR="00743C63" w:rsidRPr="009A5DFF">
        <w:rPr>
          <w:rFonts w:ascii="Times New Roman" w:eastAsia="Times New Roman" w:hAnsi="Times New Roman"/>
          <w:sz w:val="24"/>
          <w:szCs w:val="24"/>
          <w:lang w:val="en-GB" w:eastAsia="en-GB"/>
        </w:rPr>
        <w:t xml:space="preserve">. </w:t>
      </w:r>
    </w:p>
    <w:p w14:paraId="2555E4CB" w14:textId="27333B5C" w:rsidR="00821199" w:rsidRDefault="00821199" w:rsidP="00821199">
      <w:pPr>
        <w:pStyle w:val="Literature"/>
        <w:jc w:val="both"/>
        <w:rPr>
          <w:rFonts w:eastAsia="Times New Roman"/>
          <w:lang w:val="en-US" w:eastAsia="en-GB"/>
        </w:rPr>
      </w:pPr>
    </w:p>
    <w:p w14:paraId="73790CF0" w14:textId="660FDB16" w:rsidR="006A49D3" w:rsidRDefault="006A49D3" w:rsidP="00821199">
      <w:pPr>
        <w:pStyle w:val="Literature"/>
        <w:jc w:val="both"/>
        <w:rPr>
          <w:rFonts w:eastAsia="Times New Roman"/>
          <w:lang w:val="en-US" w:eastAsia="en-GB"/>
        </w:rPr>
      </w:pPr>
    </w:p>
    <w:p w14:paraId="0954D2F5" w14:textId="162DAD11" w:rsidR="006A49D3" w:rsidRDefault="006A49D3" w:rsidP="00821199">
      <w:pPr>
        <w:pStyle w:val="Literature"/>
        <w:jc w:val="both"/>
        <w:rPr>
          <w:rFonts w:eastAsia="Times New Roman"/>
          <w:lang w:val="en-US" w:eastAsia="en-GB"/>
        </w:rPr>
      </w:pPr>
    </w:p>
    <w:p w14:paraId="71551128" w14:textId="67801D45" w:rsidR="006A49D3" w:rsidRDefault="006A49D3" w:rsidP="00821199">
      <w:pPr>
        <w:pStyle w:val="Literature"/>
        <w:jc w:val="both"/>
        <w:rPr>
          <w:rFonts w:eastAsia="Times New Roman"/>
          <w:lang w:val="en-US" w:eastAsia="en-GB"/>
        </w:rPr>
      </w:pPr>
    </w:p>
    <w:p w14:paraId="38EFD614" w14:textId="63F49A53" w:rsidR="006A49D3" w:rsidRDefault="006A49D3" w:rsidP="00821199">
      <w:pPr>
        <w:pStyle w:val="Literature"/>
        <w:jc w:val="both"/>
        <w:rPr>
          <w:rFonts w:eastAsia="Times New Roman"/>
          <w:lang w:val="en-US" w:eastAsia="en-GB"/>
        </w:rPr>
      </w:pPr>
    </w:p>
    <w:p w14:paraId="39D152EC" w14:textId="2E66E95F" w:rsidR="006A49D3" w:rsidRDefault="006A49D3" w:rsidP="00821199">
      <w:pPr>
        <w:pStyle w:val="Literature"/>
        <w:jc w:val="both"/>
        <w:rPr>
          <w:rFonts w:eastAsia="Times New Roman"/>
          <w:lang w:val="en-US" w:eastAsia="en-GB"/>
        </w:rPr>
      </w:pPr>
    </w:p>
    <w:p w14:paraId="3D13BFD9" w14:textId="39B3B59C" w:rsidR="006A49D3" w:rsidRDefault="006A49D3" w:rsidP="00821199">
      <w:pPr>
        <w:pStyle w:val="Literature"/>
        <w:jc w:val="both"/>
        <w:rPr>
          <w:rFonts w:eastAsia="Times New Roman"/>
          <w:lang w:val="en-US" w:eastAsia="en-GB"/>
        </w:rPr>
      </w:pPr>
    </w:p>
    <w:p w14:paraId="3E4AE9FA" w14:textId="5AFF0086" w:rsidR="006A49D3" w:rsidRDefault="006A49D3" w:rsidP="00821199">
      <w:pPr>
        <w:pStyle w:val="Literature"/>
        <w:jc w:val="both"/>
        <w:rPr>
          <w:rFonts w:eastAsia="Times New Roman"/>
          <w:lang w:val="en-US" w:eastAsia="en-GB"/>
        </w:rPr>
      </w:pPr>
    </w:p>
    <w:p w14:paraId="13C6B4DF" w14:textId="77777777" w:rsidR="00254645" w:rsidRDefault="00254645" w:rsidP="00254645"/>
    <w:p w14:paraId="4915863C" w14:textId="77777777" w:rsidR="00254645" w:rsidRDefault="00254645" w:rsidP="00254645">
      <w:r>
        <w:rPr>
          <w:noProof/>
        </w:rPr>
        <w:drawing>
          <wp:anchor distT="0" distB="0" distL="114300" distR="114300" simplePos="0" relativeHeight="251663872" behindDoc="0" locked="0" layoutInCell="1" allowOverlap="1" wp14:anchorId="6D49D3DC" wp14:editId="19915FEC">
            <wp:simplePos x="0" y="0"/>
            <wp:positionH relativeFrom="column">
              <wp:posOffset>650647</wp:posOffset>
            </wp:positionH>
            <wp:positionV relativeFrom="paragraph">
              <wp:posOffset>198062</wp:posOffset>
            </wp:positionV>
            <wp:extent cx="4177030" cy="3039745"/>
            <wp:effectExtent l="0" t="0" r="0" b="8255"/>
            <wp:wrapTopAndBottom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4177030" cy="30397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9CB809D" w14:textId="77777777" w:rsidR="00254645" w:rsidRDefault="00254645" w:rsidP="00254645"/>
    <w:p w14:paraId="6F11F88D" w14:textId="77777777" w:rsidR="00254645" w:rsidRDefault="00254645" w:rsidP="00254645">
      <w:pPr>
        <w:rPr>
          <w:rFonts w:ascii="Times New Roman" w:hAnsi="Times New Roman"/>
          <w:sz w:val="24"/>
          <w:szCs w:val="24"/>
        </w:rPr>
      </w:pPr>
      <w:r w:rsidRPr="00EB587D">
        <w:rPr>
          <w:rFonts w:ascii="Times New Roman" w:hAnsi="Times New Roman"/>
          <w:b/>
          <w:bCs/>
          <w:sz w:val="24"/>
          <w:szCs w:val="24"/>
          <w:lang w:val="en-GB"/>
        </w:rPr>
        <w:t xml:space="preserve">Figure S1. </w:t>
      </w:r>
      <w:r w:rsidRPr="00EB587D">
        <w:rPr>
          <w:rFonts w:ascii="Times New Roman" w:hAnsi="Times New Roman"/>
          <w:b/>
          <w:bCs/>
          <w:sz w:val="24"/>
          <w:szCs w:val="24"/>
        </w:rPr>
        <w:t>The initial compressive stress-strain curves of PCL and ZIF-8/PCL.</w:t>
      </w:r>
      <w:r w:rsidRPr="00EB587D">
        <w:rPr>
          <w:rFonts w:ascii="Times New Roman" w:hAnsi="Times New Roman"/>
          <w:sz w:val="24"/>
          <w:szCs w:val="24"/>
        </w:rPr>
        <w:t xml:space="preserve"> The slope of the initial linear portion of the stress-strain curves were calculated to obtain the elastic modulus.</w:t>
      </w:r>
    </w:p>
    <w:p w14:paraId="1F791A2F" w14:textId="77777777" w:rsidR="00254645" w:rsidRDefault="00254645" w:rsidP="00254645">
      <w:pPr>
        <w:rPr>
          <w:rFonts w:ascii="Times New Roman" w:hAnsi="Times New Roman"/>
          <w:sz w:val="24"/>
          <w:szCs w:val="24"/>
        </w:rPr>
      </w:pPr>
    </w:p>
    <w:p w14:paraId="03EE325A" w14:textId="77777777" w:rsidR="00254645" w:rsidRDefault="00254645" w:rsidP="0025464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4896" behindDoc="0" locked="0" layoutInCell="1" allowOverlap="1" wp14:anchorId="0891F48D" wp14:editId="5F9665DD">
            <wp:simplePos x="0" y="0"/>
            <wp:positionH relativeFrom="column">
              <wp:posOffset>401998</wp:posOffset>
            </wp:positionH>
            <wp:positionV relativeFrom="paragraph">
              <wp:posOffset>258095</wp:posOffset>
            </wp:positionV>
            <wp:extent cx="4641273" cy="4511029"/>
            <wp:effectExtent l="0" t="0" r="6985" b="4445"/>
            <wp:wrapTopAndBottom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4641273" cy="45110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640E5FCA" w14:textId="77777777" w:rsidR="00254645" w:rsidRPr="00EB587D" w:rsidRDefault="00254645" w:rsidP="00254645">
      <w:pPr>
        <w:rPr>
          <w:rFonts w:ascii="Times New Roman" w:hAnsi="Times New Roman"/>
          <w:sz w:val="24"/>
          <w:szCs w:val="24"/>
        </w:rPr>
      </w:pPr>
    </w:p>
    <w:p w14:paraId="167DB1F6" w14:textId="77777777" w:rsidR="00254645" w:rsidRDefault="00254645" w:rsidP="00254645">
      <w:pPr>
        <w:rPr>
          <w:rFonts w:ascii="Times New Roman" w:hAnsi="Times New Roman"/>
          <w:sz w:val="24"/>
          <w:szCs w:val="24"/>
        </w:rPr>
      </w:pPr>
      <w:r w:rsidRPr="00EB587D">
        <w:rPr>
          <w:rFonts w:ascii="Times New Roman" w:hAnsi="Times New Roman"/>
          <w:b/>
          <w:bCs/>
          <w:sz w:val="24"/>
          <w:szCs w:val="24"/>
          <w:lang w:val="en-GB"/>
        </w:rPr>
        <w:t>Figure S2.</w:t>
      </w:r>
      <w:r w:rsidRPr="00EB587D">
        <w:rPr>
          <w:rFonts w:ascii="Times New Roman" w:hAnsi="Times New Roman"/>
          <w:sz w:val="24"/>
          <w:szCs w:val="24"/>
        </w:rPr>
        <w:t xml:space="preserve">  </w:t>
      </w:r>
      <w:r w:rsidRPr="00EB587D">
        <w:rPr>
          <w:rFonts w:ascii="Times New Roman" w:hAnsi="Times New Roman"/>
          <w:b/>
          <w:bCs/>
          <w:sz w:val="24"/>
          <w:szCs w:val="24"/>
        </w:rPr>
        <w:t>Histological analysis on major organs.</w:t>
      </w:r>
      <w:r w:rsidRPr="00EB587D">
        <w:rPr>
          <w:rFonts w:ascii="Times New Roman" w:hAnsi="Times New Roman"/>
          <w:sz w:val="24"/>
          <w:szCs w:val="24"/>
        </w:rPr>
        <w:t xml:space="preserve"> Cerebrum, liver and kidney sections of the ZIF-8/PCL treated rats appeared histologically normal with no significant pathological changes.</w:t>
      </w:r>
    </w:p>
    <w:p w14:paraId="6F20DB38" w14:textId="77777777" w:rsidR="00254645" w:rsidRDefault="00254645" w:rsidP="00254645">
      <w:pPr>
        <w:rPr>
          <w:rFonts w:ascii="Times New Roman" w:hAnsi="Times New Roman"/>
          <w:sz w:val="24"/>
          <w:szCs w:val="24"/>
        </w:rPr>
      </w:pPr>
    </w:p>
    <w:p w14:paraId="5A86DDAA" w14:textId="77777777" w:rsidR="00254645" w:rsidRPr="00EB587D" w:rsidRDefault="00254645" w:rsidP="0025464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noProof/>
          <w:sz w:val="24"/>
          <w:szCs w:val="24"/>
        </w:rPr>
        <w:lastRenderedPageBreak/>
        <w:drawing>
          <wp:anchor distT="0" distB="0" distL="114300" distR="114300" simplePos="0" relativeHeight="251665920" behindDoc="0" locked="0" layoutInCell="1" allowOverlap="1" wp14:anchorId="033BE17D" wp14:editId="1323BA96">
            <wp:simplePos x="0" y="0"/>
            <wp:positionH relativeFrom="margin">
              <wp:align>left</wp:align>
            </wp:positionH>
            <wp:positionV relativeFrom="paragraph">
              <wp:posOffset>250361</wp:posOffset>
            </wp:positionV>
            <wp:extent cx="5238115" cy="5278120"/>
            <wp:effectExtent l="0" t="0" r="635" b="0"/>
            <wp:wrapTopAndBottom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426" t="4845" r="18692" b="20949"/>
                    <a:stretch/>
                  </pic:blipFill>
                  <pic:spPr bwMode="auto">
                    <a:xfrm>
                      <a:off x="0" y="0"/>
                      <a:ext cx="5238115" cy="52781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2F2B960" w14:textId="77777777" w:rsidR="00254645" w:rsidRDefault="00254645" w:rsidP="00254645">
      <w:pPr>
        <w:rPr>
          <w:rFonts w:ascii="Times New Roman" w:hAnsi="Times New Roman"/>
          <w:b/>
          <w:bCs/>
          <w:sz w:val="24"/>
          <w:szCs w:val="24"/>
          <w:lang w:val="en-GB"/>
        </w:rPr>
      </w:pPr>
    </w:p>
    <w:p w14:paraId="34BE3998" w14:textId="77777777" w:rsidR="00254645" w:rsidRDefault="00254645" w:rsidP="00254645">
      <w:pPr>
        <w:rPr>
          <w:rFonts w:ascii="Times New Roman" w:hAnsi="Times New Roman"/>
          <w:sz w:val="24"/>
          <w:szCs w:val="24"/>
        </w:rPr>
      </w:pPr>
      <w:r w:rsidRPr="00EB587D">
        <w:rPr>
          <w:rFonts w:ascii="Times New Roman" w:hAnsi="Times New Roman"/>
          <w:b/>
          <w:bCs/>
          <w:sz w:val="24"/>
          <w:szCs w:val="24"/>
          <w:lang w:val="en-GB"/>
        </w:rPr>
        <w:t>Figure S3.</w:t>
      </w:r>
      <w:r w:rsidRPr="00EB587D">
        <w:rPr>
          <w:rFonts w:ascii="Times New Roman" w:hAnsi="Times New Roman"/>
          <w:sz w:val="24"/>
          <w:szCs w:val="24"/>
        </w:rPr>
        <w:t xml:space="preserve">  </w:t>
      </w:r>
      <w:r w:rsidRPr="00EB587D">
        <w:rPr>
          <w:rFonts w:ascii="Times New Roman" w:hAnsi="Times New Roman"/>
          <w:b/>
          <w:bCs/>
          <w:sz w:val="24"/>
          <w:szCs w:val="24"/>
        </w:rPr>
        <w:t>Characterization of mineralization properties of ZIF-8/PLA.</w:t>
      </w:r>
      <w:r w:rsidRPr="00EB587D">
        <w:rPr>
          <w:rFonts w:ascii="Times New Roman" w:hAnsi="Times New Roman"/>
          <w:sz w:val="24"/>
          <w:szCs w:val="24"/>
        </w:rPr>
        <w:t xml:space="preserve"> ZIF-8 was synthesized with PLA by electrospinning. a) SEM images showing mineral deposition on the surface of ZIF-8/PLA electrospun fibers after the 7 days incubation process in SBF, and the diameter of the fibers were increased. b) The elements mapping indicates that the deposition contains Ca, P and Zn elements.</w:t>
      </w:r>
    </w:p>
    <w:p w14:paraId="00B44C06" w14:textId="77777777" w:rsidR="00254645" w:rsidRDefault="00254645" w:rsidP="00254645">
      <w:pPr>
        <w:rPr>
          <w:rFonts w:ascii="Times New Roman" w:hAnsi="Times New Roman"/>
          <w:sz w:val="24"/>
          <w:szCs w:val="24"/>
        </w:rPr>
      </w:pPr>
    </w:p>
    <w:p w14:paraId="1FD53775" w14:textId="77777777" w:rsidR="00254645" w:rsidRPr="00EB587D" w:rsidRDefault="00254645" w:rsidP="00254645">
      <w:pPr>
        <w:rPr>
          <w:rFonts w:ascii="Times New Roman" w:hAnsi="Times New Roman"/>
          <w:sz w:val="24"/>
          <w:szCs w:val="24"/>
        </w:rPr>
      </w:pPr>
    </w:p>
    <w:p w14:paraId="51BD3C9A" w14:textId="77777777" w:rsidR="00254645" w:rsidRDefault="00254645" w:rsidP="00254645">
      <w:pPr>
        <w:rPr>
          <w:rFonts w:ascii="Times New Roman" w:hAnsi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hint="eastAsia"/>
          <w:noProof/>
          <w:sz w:val="24"/>
          <w:szCs w:val="24"/>
        </w:rPr>
        <w:lastRenderedPageBreak/>
        <w:drawing>
          <wp:anchor distT="0" distB="0" distL="114300" distR="114300" simplePos="0" relativeHeight="251666944" behindDoc="0" locked="0" layoutInCell="1" allowOverlap="1" wp14:anchorId="3DD7D799" wp14:editId="6CF99F73">
            <wp:simplePos x="0" y="0"/>
            <wp:positionH relativeFrom="margin">
              <wp:posOffset>124317</wp:posOffset>
            </wp:positionH>
            <wp:positionV relativeFrom="paragraph">
              <wp:posOffset>142005</wp:posOffset>
            </wp:positionV>
            <wp:extent cx="5274310" cy="3955415"/>
            <wp:effectExtent l="0" t="0" r="2540" b="6985"/>
            <wp:wrapTopAndBottom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 rotWithShape="1">
                    <a:blip r:embed="rId27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274310" cy="39554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3CAAEA8" w14:textId="77777777" w:rsidR="00254645" w:rsidRPr="00EB587D" w:rsidRDefault="00254645" w:rsidP="00254645">
      <w:pPr>
        <w:rPr>
          <w:rFonts w:ascii="Times New Roman" w:hAnsi="Times New Roman"/>
          <w:sz w:val="24"/>
          <w:szCs w:val="24"/>
        </w:rPr>
      </w:pPr>
      <w:r w:rsidRPr="00EB587D">
        <w:rPr>
          <w:rFonts w:ascii="Times New Roman" w:hAnsi="Times New Roman"/>
          <w:b/>
          <w:bCs/>
          <w:sz w:val="24"/>
          <w:szCs w:val="24"/>
          <w:lang w:val="en-GB"/>
        </w:rPr>
        <w:t>Figure S4.</w:t>
      </w:r>
      <w:r w:rsidRPr="00EB587D">
        <w:rPr>
          <w:rFonts w:ascii="Times New Roman" w:hAnsi="Times New Roman"/>
          <w:sz w:val="24"/>
          <w:szCs w:val="24"/>
        </w:rPr>
        <w:t xml:space="preserve">  </w:t>
      </w:r>
      <w:r w:rsidRPr="00EB587D">
        <w:rPr>
          <w:rFonts w:ascii="Times New Roman" w:hAnsi="Times New Roman"/>
          <w:b/>
          <w:bCs/>
          <w:sz w:val="24"/>
          <w:szCs w:val="24"/>
        </w:rPr>
        <w:t xml:space="preserve">Characterization of mineralization properties of PCL combined with other subtypes MOFs. </w:t>
      </w:r>
      <w:r w:rsidRPr="00EB587D">
        <w:rPr>
          <w:rFonts w:ascii="Times New Roman" w:hAnsi="Times New Roman"/>
          <w:sz w:val="24"/>
          <w:szCs w:val="24"/>
        </w:rPr>
        <w:t>The mineralization properties were all studied in simulated body fluid (SBF) over a total period of 7 days. a) No noticeable surface topography changes were observed in SEM images, suggesting that MIL-100, UIO-66 do not exhibit mineralization ability. b) The elements mapping indicates that the there was no mineral deposition.</w:t>
      </w:r>
    </w:p>
    <w:p w14:paraId="719B48EE" w14:textId="77777777" w:rsidR="00254645" w:rsidRPr="00EB587D" w:rsidRDefault="00254645" w:rsidP="00254645"/>
    <w:p w14:paraId="03C3F351" w14:textId="0D6F5B1F" w:rsidR="006A49D3" w:rsidRPr="00254645" w:rsidRDefault="006A49D3" w:rsidP="00821199">
      <w:pPr>
        <w:pStyle w:val="Literature"/>
        <w:jc w:val="both"/>
        <w:rPr>
          <w:rFonts w:eastAsia="Times New Roman"/>
          <w:lang w:val="de-CH" w:eastAsia="en-GB"/>
        </w:rPr>
      </w:pPr>
    </w:p>
    <w:p w14:paraId="11987D4E" w14:textId="77777777" w:rsidR="006A49D3" w:rsidRPr="00821199" w:rsidRDefault="006A49D3" w:rsidP="00821199">
      <w:pPr>
        <w:pStyle w:val="Literature"/>
        <w:jc w:val="both"/>
        <w:rPr>
          <w:rFonts w:eastAsia="Times New Roman"/>
          <w:lang w:val="en-US" w:eastAsia="en-GB"/>
        </w:rPr>
      </w:pPr>
    </w:p>
    <w:sectPr w:rsidR="006A49D3" w:rsidRPr="00821199" w:rsidSect="00962DBE">
      <w:footerReference w:type="default" r:id="rId28"/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A20DFF" w14:textId="77777777" w:rsidR="00C74882" w:rsidRDefault="00C74882" w:rsidP="001B170B">
      <w:pPr>
        <w:spacing w:after="0" w:line="240" w:lineRule="auto"/>
      </w:pPr>
      <w:r>
        <w:separator/>
      </w:r>
    </w:p>
  </w:endnote>
  <w:endnote w:type="continuationSeparator" w:id="0">
    <w:p w14:paraId="5B2B023A" w14:textId="77777777" w:rsidR="00C74882" w:rsidRDefault="00C74882" w:rsidP="001B17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altName w:val="CG 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604EB5" w14:textId="77777777" w:rsidR="001B170B" w:rsidRDefault="001B170B">
    <w:pPr>
      <w:pStyle w:val="aa"/>
      <w:jc w:val="right"/>
    </w:pPr>
    <w:r>
      <w:fldChar w:fldCharType="begin"/>
    </w:r>
    <w:r>
      <w:instrText>PAGE   \* MERGEFORMAT</w:instrText>
    </w:r>
    <w:r>
      <w:fldChar w:fldCharType="separate"/>
    </w:r>
    <w:r w:rsidR="00A305F8" w:rsidRPr="00A305F8">
      <w:rPr>
        <w:noProof/>
        <w:lang w:val="de-DE"/>
      </w:rPr>
      <w:t>7</w:t>
    </w:r>
    <w:r>
      <w:fldChar w:fldCharType="end"/>
    </w:r>
  </w:p>
  <w:p w14:paraId="06B828EF" w14:textId="77777777" w:rsidR="001B170B" w:rsidRDefault="001B170B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98E992" w14:textId="77777777" w:rsidR="00C74882" w:rsidRDefault="00C74882" w:rsidP="001B170B">
      <w:pPr>
        <w:spacing w:after="0" w:line="240" w:lineRule="auto"/>
      </w:pPr>
      <w:r>
        <w:separator/>
      </w:r>
    </w:p>
  </w:footnote>
  <w:footnote w:type="continuationSeparator" w:id="0">
    <w:p w14:paraId="46C086C7" w14:textId="77777777" w:rsidR="00C74882" w:rsidRDefault="00C74882" w:rsidP="001B170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20E4E"/>
    <w:multiLevelType w:val="multilevel"/>
    <w:tmpl w:val="14347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51367B"/>
    <w:multiLevelType w:val="hybridMultilevel"/>
    <w:tmpl w:val="25B63C20"/>
    <w:lvl w:ilvl="0" w:tplc="622E0F6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35A7041F"/>
    <w:multiLevelType w:val="hybridMultilevel"/>
    <w:tmpl w:val="2E2E18B8"/>
    <w:lvl w:ilvl="0" w:tplc="0E58ADE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2A50BF"/>
    <w:multiLevelType w:val="hybridMultilevel"/>
    <w:tmpl w:val="64F22B42"/>
    <w:lvl w:ilvl="0" w:tplc="A412E0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77504FD"/>
    <w:multiLevelType w:val="hybridMultilevel"/>
    <w:tmpl w:val="30104928"/>
    <w:lvl w:ilvl="0" w:tplc="936C14E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5" w15:restartNumberingAfterBreak="0">
    <w:nsid w:val="4C552EAE"/>
    <w:multiLevelType w:val="multilevel"/>
    <w:tmpl w:val="DB4C8F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lang w:val="e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55C6130"/>
    <w:multiLevelType w:val="hybridMultilevel"/>
    <w:tmpl w:val="5C020E24"/>
    <w:lvl w:ilvl="0" w:tplc="D3FC29B6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CCB77DF"/>
    <w:multiLevelType w:val="hybridMultilevel"/>
    <w:tmpl w:val="71A8CBD2"/>
    <w:lvl w:ilvl="0" w:tplc="C30E61D4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8" w15:restartNumberingAfterBreak="0">
    <w:nsid w:val="6DF10FD7"/>
    <w:multiLevelType w:val="hybridMultilevel"/>
    <w:tmpl w:val="F8A6A804"/>
    <w:lvl w:ilvl="0" w:tplc="1158DD7A">
      <w:start w:val="1"/>
      <w:numFmt w:val="bullet"/>
      <w:pStyle w:val="Bulletpoints5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7E734F36"/>
    <w:multiLevelType w:val="hybridMultilevel"/>
    <w:tmpl w:val="1E6ED02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1466564">
    <w:abstractNumId w:val="8"/>
  </w:num>
  <w:num w:numId="2" w16cid:durableId="1963001297">
    <w:abstractNumId w:val="9"/>
  </w:num>
  <w:num w:numId="3" w16cid:durableId="164164267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663503274">
    <w:abstractNumId w:val="2"/>
  </w:num>
  <w:num w:numId="5" w16cid:durableId="1857228316">
    <w:abstractNumId w:val="0"/>
  </w:num>
  <w:num w:numId="6" w16cid:durableId="1930574187">
    <w:abstractNumId w:val="3"/>
  </w:num>
  <w:num w:numId="7" w16cid:durableId="798840306">
    <w:abstractNumId w:val="6"/>
  </w:num>
  <w:num w:numId="8" w16cid:durableId="309217178">
    <w:abstractNumId w:val="7"/>
  </w:num>
  <w:num w:numId="9" w16cid:durableId="1971551291">
    <w:abstractNumId w:val="4"/>
  </w:num>
  <w:num w:numId="10" w16cid:durableId="8615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bordersDoNotSurroundHeader/>
  <w:bordersDoNotSurroundFooter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6204"/>
    <w:rsid w:val="00000650"/>
    <w:rsid w:val="00000CFF"/>
    <w:rsid w:val="00001839"/>
    <w:rsid w:val="000027D5"/>
    <w:rsid w:val="00003EED"/>
    <w:rsid w:val="000077DE"/>
    <w:rsid w:val="00011DBE"/>
    <w:rsid w:val="00012DA9"/>
    <w:rsid w:val="000157E1"/>
    <w:rsid w:val="00015D91"/>
    <w:rsid w:val="000175AF"/>
    <w:rsid w:val="00017BB7"/>
    <w:rsid w:val="00022436"/>
    <w:rsid w:val="00023C2D"/>
    <w:rsid w:val="0002645D"/>
    <w:rsid w:val="000264AA"/>
    <w:rsid w:val="00026F3F"/>
    <w:rsid w:val="000272AE"/>
    <w:rsid w:val="00030E12"/>
    <w:rsid w:val="00031074"/>
    <w:rsid w:val="00033F03"/>
    <w:rsid w:val="00034493"/>
    <w:rsid w:val="00034AD4"/>
    <w:rsid w:val="00035952"/>
    <w:rsid w:val="000413F3"/>
    <w:rsid w:val="00042775"/>
    <w:rsid w:val="00042A66"/>
    <w:rsid w:val="00043EFD"/>
    <w:rsid w:val="000448C4"/>
    <w:rsid w:val="000450B2"/>
    <w:rsid w:val="00045568"/>
    <w:rsid w:val="000458FC"/>
    <w:rsid w:val="00045C25"/>
    <w:rsid w:val="000469CE"/>
    <w:rsid w:val="0004733B"/>
    <w:rsid w:val="000476FB"/>
    <w:rsid w:val="000477ED"/>
    <w:rsid w:val="0005027A"/>
    <w:rsid w:val="00050740"/>
    <w:rsid w:val="00050A28"/>
    <w:rsid w:val="00051A54"/>
    <w:rsid w:val="0005377D"/>
    <w:rsid w:val="00053B69"/>
    <w:rsid w:val="000556D0"/>
    <w:rsid w:val="00055FAD"/>
    <w:rsid w:val="00056B45"/>
    <w:rsid w:val="000577C3"/>
    <w:rsid w:val="00062A59"/>
    <w:rsid w:val="000634F2"/>
    <w:rsid w:val="00063E26"/>
    <w:rsid w:val="000726DB"/>
    <w:rsid w:val="00072D44"/>
    <w:rsid w:val="00073BD6"/>
    <w:rsid w:val="00074A23"/>
    <w:rsid w:val="00075975"/>
    <w:rsid w:val="0007638A"/>
    <w:rsid w:val="0007646D"/>
    <w:rsid w:val="000809FB"/>
    <w:rsid w:val="00080AB4"/>
    <w:rsid w:val="00080F53"/>
    <w:rsid w:val="000847FA"/>
    <w:rsid w:val="00084ED4"/>
    <w:rsid w:val="00086BFA"/>
    <w:rsid w:val="000904F1"/>
    <w:rsid w:val="0009055F"/>
    <w:rsid w:val="0009094D"/>
    <w:rsid w:val="00091191"/>
    <w:rsid w:val="0009183C"/>
    <w:rsid w:val="000932E5"/>
    <w:rsid w:val="000939E3"/>
    <w:rsid w:val="0009578E"/>
    <w:rsid w:val="00097C3E"/>
    <w:rsid w:val="00097E43"/>
    <w:rsid w:val="000A2885"/>
    <w:rsid w:val="000A4DCA"/>
    <w:rsid w:val="000A58D5"/>
    <w:rsid w:val="000A6FA2"/>
    <w:rsid w:val="000A75C3"/>
    <w:rsid w:val="000B0B15"/>
    <w:rsid w:val="000B26AB"/>
    <w:rsid w:val="000B30AD"/>
    <w:rsid w:val="000B3CD1"/>
    <w:rsid w:val="000B6C3B"/>
    <w:rsid w:val="000C12AE"/>
    <w:rsid w:val="000C28AF"/>
    <w:rsid w:val="000C3EE9"/>
    <w:rsid w:val="000C4CA5"/>
    <w:rsid w:val="000C5C10"/>
    <w:rsid w:val="000C6589"/>
    <w:rsid w:val="000C6707"/>
    <w:rsid w:val="000C6942"/>
    <w:rsid w:val="000D07AE"/>
    <w:rsid w:val="000D08B9"/>
    <w:rsid w:val="000D21F3"/>
    <w:rsid w:val="000D3AE3"/>
    <w:rsid w:val="000D3CEC"/>
    <w:rsid w:val="000D4BF6"/>
    <w:rsid w:val="000D5601"/>
    <w:rsid w:val="000D5B86"/>
    <w:rsid w:val="000D7F3B"/>
    <w:rsid w:val="000E2B88"/>
    <w:rsid w:val="000E2BE2"/>
    <w:rsid w:val="000E3DA4"/>
    <w:rsid w:val="000E4E8B"/>
    <w:rsid w:val="000E5530"/>
    <w:rsid w:val="000E67B4"/>
    <w:rsid w:val="000F124B"/>
    <w:rsid w:val="000F79CA"/>
    <w:rsid w:val="001007C1"/>
    <w:rsid w:val="00100AFD"/>
    <w:rsid w:val="00100FF1"/>
    <w:rsid w:val="001029FB"/>
    <w:rsid w:val="00103669"/>
    <w:rsid w:val="00103EA4"/>
    <w:rsid w:val="0010489A"/>
    <w:rsid w:val="0010535D"/>
    <w:rsid w:val="00105C2C"/>
    <w:rsid w:val="0011190E"/>
    <w:rsid w:val="00112F29"/>
    <w:rsid w:val="001139E1"/>
    <w:rsid w:val="001154DD"/>
    <w:rsid w:val="00117B5E"/>
    <w:rsid w:val="001220A9"/>
    <w:rsid w:val="001224BA"/>
    <w:rsid w:val="0012261C"/>
    <w:rsid w:val="00123BBC"/>
    <w:rsid w:val="001256F1"/>
    <w:rsid w:val="00126274"/>
    <w:rsid w:val="001266FA"/>
    <w:rsid w:val="0012679C"/>
    <w:rsid w:val="0013078E"/>
    <w:rsid w:val="00131F0F"/>
    <w:rsid w:val="00132331"/>
    <w:rsid w:val="001326FE"/>
    <w:rsid w:val="00133139"/>
    <w:rsid w:val="00133297"/>
    <w:rsid w:val="00135536"/>
    <w:rsid w:val="00140D9E"/>
    <w:rsid w:val="00141F4D"/>
    <w:rsid w:val="00142B0F"/>
    <w:rsid w:val="00144494"/>
    <w:rsid w:val="00144CC1"/>
    <w:rsid w:val="00145A94"/>
    <w:rsid w:val="001475F8"/>
    <w:rsid w:val="00151083"/>
    <w:rsid w:val="00151E9D"/>
    <w:rsid w:val="00151F03"/>
    <w:rsid w:val="00154371"/>
    <w:rsid w:val="00156CCC"/>
    <w:rsid w:val="0015722F"/>
    <w:rsid w:val="001579F2"/>
    <w:rsid w:val="00161146"/>
    <w:rsid w:val="001622F8"/>
    <w:rsid w:val="00162757"/>
    <w:rsid w:val="0016394A"/>
    <w:rsid w:val="001649B6"/>
    <w:rsid w:val="00164F08"/>
    <w:rsid w:val="001660BE"/>
    <w:rsid w:val="001660DA"/>
    <w:rsid w:val="001671CB"/>
    <w:rsid w:val="00170279"/>
    <w:rsid w:val="00172CB0"/>
    <w:rsid w:val="00174887"/>
    <w:rsid w:val="0017553D"/>
    <w:rsid w:val="00175846"/>
    <w:rsid w:val="00176E37"/>
    <w:rsid w:val="00176FF1"/>
    <w:rsid w:val="00180874"/>
    <w:rsid w:val="00180E03"/>
    <w:rsid w:val="0018166A"/>
    <w:rsid w:val="00183C7C"/>
    <w:rsid w:val="001852A8"/>
    <w:rsid w:val="00185E67"/>
    <w:rsid w:val="0018712C"/>
    <w:rsid w:val="001873CD"/>
    <w:rsid w:val="00187DC6"/>
    <w:rsid w:val="0019100C"/>
    <w:rsid w:val="00191C59"/>
    <w:rsid w:val="00193395"/>
    <w:rsid w:val="0019372A"/>
    <w:rsid w:val="00193B39"/>
    <w:rsid w:val="00194B22"/>
    <w:rsid w:val="00195282"/>
    <w:rsid w:val="00195705"/>
    <w:rsid w:val="0019773A"/>
    <w:rsid w:val="001A093F"/>
    <w:rsid w:val="001A2C07"/>
    <w:rsid w:val="001A4176"/>
    <w:rsid w:val="001A46BA"/>
    <w:rsid w:val="001A60AF"/>
    <w:rsid w:val="001A6BE5"/>
    <w:rsid w:val="001B170B"/>
    <w:rsid w:val="001B2381"/>
    <w:rsid w:val="001B2983"/>
    <w:rsid w:val="001B2E99"/>
    <w:rsid w:val="001B335B"/>
    <w:rsid w:val="001B3572"/>
    <w:rsid w:val="001B52AD"/>
    <w:rsid w:val="001B68BE"/>
    <w:rsid w:val="001B6A5B"/>
    <w:rsid w:val="001C0027"/>
    <w:rsid w:val="001C3CDC"/>
    <w:rsid w:val="001C4742"/>
    <w:rsid w:val="001C4E0C"/>
    <w:rsid w:val="001C7428"/>
    <w:rsid w:val="001C7AB2"/>
    <w:rsid w:val="001C7C0A"/>
    <w:rsid w:val="001D085A"/>
    <w:rsid w:val="001D12C3"/>
    <w:rsid w:val="001E1D12"/>
    <w:rsid w:val="001E245D"/>
    <w:rsid w:val="001E298B"/>
    <w:rsid w:val="001E2E39"/>
    <w:rsid w:val="001E3556"/>
    <w:rsid w:val="001E3D28"/>
    <w:rsid w:val="001E7C2C"/>
    <w:rsid w:val="001F163A"/>
    <w:rsid w:val="001F2043"/>
    <w:rsid w:val="001F27D3"/>
    <w:rsid w:val="001F296B"/>
    <w:rsid w:val="001F2E09"/>
    <w:rsid w:val="001F35D9"/>
    <w:rsid w:val="001F3985"/>
    <w:rsid w:val="001F4237"/>
    <w:rsid w:val="001F4B6E"/>
    <w:rsid w:val="001F5114"/>
    <w:rsid w:val="001F5639"/>
    <w:rsid w:val="001F64D2"/>
    <w:rsid w:val="001F7472"/>
    <w:rsid w:val="00201487"/>
    <w:rsid w:val="002045FE"/>
    <w:rsid w:val="0020540B"/>
    <w:rsid w:val="00205FED"/>
    <w:rsid w:val="00207CF6"/>
    <w:rsid w:val="00210046"/>
    <w:rsid w:val="00210168"/>
    <w:rsid w:val="00211A7E"/>
    <w:rsid w:val="00213CBA"/>
    <w:rsid w:val="00214649"/>
    <w:rsid w:val="00215B5E"/>
    <w:rsid w:val="002179E6"/>
    <w:rsid w:val="00217BBE"/>
    <w:rsid w:val="002229FA"/>
    <w:rsid w:val="0022505C"/>
    <w:rsid w:val="00227E1A"/>
    <w:rsid w:val="00231813"/>
    <w:rsid w:val="002336B7"/>
    <w:rsid w:val="00233CF1"/>
    <w:rsid w:val="0023544B"/>
    <w:rsid w:val="00237458"/>
    <w:rsid w:val="00237DB4"/>
    <w:rsid w:val="0024042F"/>
    <w:rsid w:val="00241E4E"/>
    <w:rsid w:val="00243B29"/>
    <w:rsid w:val="00243D62"/>
    <w:rsid w:val="002447E0"/>
    <w:rsid w:val="0024542E"/>
    <w:rsid w:val="00246C89"/>
    <w:rsid w:val="00246DE9"/>
    <w:rsid w:val="0024721E"/>
    <w:rsid w:val="0024761F"/>
    <w:rsid w:val="00252AA2"/>
    <w:rsid w:val="00254547"/>
    <w:rsid w:val="00254645"/>
    <w:rsid w:val="0025598C"/>
    <w:rsid w:val="00256652"/>
    <w:rsid w:val="00260E53"/>
    <w:rsid w:val="00261718"/>
    <w:rsid w:val="00261BBD"/>
    <w:rsid w:val="0026333D"/>
    <w:rsid w:val="002675B6"/>
    <w:rsid w:val="00271F08"/>
    <w:rsid w:val="00273499"/>
    <w:rsid w:val="002741AF"/>
    <w:rsid w:val="002741DC"/>
    <w:rsid w:val="00275D92"/>
    <w:rsid w:val="002764A9"/>
    <w:rsid w:val="002773C6"/>
    <w:rsid w:val="00277F4A"/>
    <w:rsid w:val="0028065F"/>
    <w:rsid w:val="00280C5D"/>
    <w:rsid w:val="00281E59"/>
    <w:rsid w:val="00283227"/>
    <w:rsid w:val="00284C64"/>
    <w:rsid w:val="002856F3"/>
    <w:rsid w:val="002859DC"/>
    <w:rsid w:val="002866B6"/>
    <w:rsid w:val="00287D11"/>
    <w:rsid w:val="00291011"/>
    <w:rsid w:val="00292641"/>
    <w:rsid w:val="00292C50"/>
    <w:rsid w:val="002956C4"/>
    <w:rsid w:val="002959E8"/>
    <w:rsid w:val="00296BB5"/>
    <w:rsid w:val="00296F0B"/>
    <w:rsid w:val="002A0248"/>
    <w:rsid w:val="002A0373"/>
    <w:rsid w:val="002A10E7"/>
    <w:rsid w:val="002A1165"/>
    <w:rsid w:val="002A1818"/>
    <w:rsid w:val="002A40DE"/>
    <w:rsid w:val="002A484D"/>
    <w:rsid w:val="002A4A5B"/>
    <w:rsid w:val="002A4D1F"/>
    <w:rsid w:val="002A4D5A"/>
    <w:rsid w:val="002A4DEC"/>
    <w:rsid w:val="002A617F"/>
    <w:rsid w:val="002A75F6"/>
    <w:rsid w:val="002B1FB5"/>
    <w:rsid w:val="002B2185"/>
    <w:rsid w:val="002B2BF0"/>
    <w:rsid w:val="002B2EF9"/>
    <w:rsid w:val="002B33C8"/>
    <w:rsid w:val="002B513A"/>
    <w:rsid w:val="002B5B10"/>
    <w:rsid w:val="002B6EF2"/>
    <w:rsid w:val="002B7369"/>
    <w:rsid w:val="002C1F4B"/>
    <w:rsid w:val="002C4AA0"/>
    <w:rsid w:val="002C7239"/>
    <w:rsid w:val="002D15BB"/>
    <w:rsid w:val="002D5F0A"/>
    <w:rsid w:val="002D769F"/>
    <w:rsid w:val="002E02C0"/>
    <w:rsid w:val="002E2BC3"/>
    <w:rsid w:val="002E3128"/>
    <w:rsid w:val="002E5177"/>
    <w:rsid w:val="002E7A35"/>
    <w:rsid w:val="002F029C"/>
    <w:rsid w:val="002F1407"/>
    <w:rsid w:val="002F5C8B"/>
    <w:rsid w:val="002F6047"/>
    <w:rsid w:val="002F7FAD"/>
    <w:rsid w:val="00300FA3"/>
    <w:rsid w:val="00301E24"/>
    <w:rsid w:val="00302F53"/>
    <w:rsid w:val="00307114"/>
    <w:rsid w:val="00307D63"/>
    <w:rsid w:val="00314CD7"/>
    <w:rsid w:val="00316254"/>
    <w:rsid w:val="0032213F"/>
    <w:rsid w:val="0032261F"/>
    <w:rsid w:val="00323100"/>
    <w:rsid w:val="0032442C"/>
    <w:rsid w:val="00325F4F"/>
    <w:rsid w:val="003263BF"/>
    <w:rsid w:val="003307A3"/>
    <w:rsid w:val="00330C3B"/>
    <w:rsid w:val="00330D1E"/>
    <w:rsid w:val="00333F5E"/>
    <w:rsid w:val="003342B4"/>
    <w:rsid w:val="0033592C"/>
    <w:rsid w:val="00336FEE"/>
    <w:rsid w:val="00337CDD"/>
    <w:rsid w:val="0034026D"/>
    <w:rsid w:val="003402F3"/>
    <w:rsid w:val="0034066B"/>
    <w:rsid w:val="00341BD1"/>
    <w:rsid w:val="003444D6"/>
    <w:rsid w:val="003458C4"/>
    <w:rsid w:val="00345A04"/>
    <w:rsid w:val="00345D80"/>
    <w:rsid w:val="003461E3"/>
    <w:rsid w:val="0035389A"/>
    <w:rsid w:val="003540E9"/>
    <w:rsid w:val="00356141"/>
    <w:rsid w:val="003569B6"/>
    <w:rsid w:val="00357C70"/>
    <w:rsid w:val="00357D48"/>
    <w:rsid w:val="00363EEA"/>
    <w:rsid w:val="0036407E"/>
    <w:rsid w:val="00365971"/>
    <w:rsid w:val="003719A3"/>
    <w:rsid w:val="00373BEB"/>
    <w:rsid w:val="00375CD9"/>
    <w:rsid w:val="003812AA"/>
    <w:rsid w:val="003818F2"/>
    <w:rsid w:val="003824FD"/>
    <w:rsid w:val="00382D52"/>
    <w:rsid w:val="00383FAC"/>
    <w:rsid w:val="00384C0F"/>
    <w:rsid w:val="00385197"/>
    <w:rsid w:val="00385273"/>
    <w:rsid w:val="0038597F"/>
    <w:rsid w:val="00385E24"/>
    <w:rsid w:val="00386C4A"/>
    <w:rsid w:val="003874EB"/>
    <w:rsid w:val="00387CC0"/>
    <w:rsid w:val="00390DFE"/>
    <w:rsid w:val="00393EBF"/>
    <w:rsid w:val="003943EC"/>
    <w:rsid w:val="003973D6"/>
    <w:rsid w:val="003A1523"/>
    <w:rsid w:val="003A1A08"/>
    <w:rsid w:val="003A2DC5"/>
    <w:rsid w:val="003A45E0"/>
    <w:rsid w:val="003A46AE"/>
    <w:rsid w:val="003A4ADF"/>
    <w:rsid w:val="003A58B1"/>
    <w:rsid w:val="003B0E2F"/>
    <w:rsid w:val="003B3641"/>
    <w:rsid w:val="003B6696"/>
    <w:rsid w:val="003B67AB"/>
    <w:rsid w:val="003B6845"/>
    <w:rsid w:val="003C14D8"/>
    <w:rsid w:val="003C16C7"/>
    <w:rsid w:val="003C2D50"/>
    <w:rsid w:val="003C2DC7"/>
    <w:rsid w:val="003C5A06"/>
    <w:rsid w:val="003C5D2C"/>
    <w:rsid w:val="003C5E6F"/>
    <w:rsid w:val="003C6B6A"/>
    <w:rsid w:val="003C7765"/>
    <w:rsid w:val="003D0209"/>
    <w:rsid w:val="003D0792"/>
    <w:rsid w:val="003D2819"/>
    <w:rsid w:val="003D45FE"/>
    <w:rsid w:val="003D6049"/>
    <w:rsid w:val="003D6141"/>
    <w:rsid w:val="003D6D70"/>
    <w:rsid w:val="003D72EA"/>
    <w:rsid w:val="003E0B6B"/>
    <w:rsid w:val="003E16D1"/>
    <w:rsid w:val="003E188D"/>
    <w:rsid w:val="003E3BBC"/>
    <w:rsid w:val="003E3CAB"/>
    <w:rsid w:val="003E523E"/>
    <w:rsid w:val="003E65DA"/>
    <w:rsid w:val="003E71A0"/>
    <w:rsid w:val="003E7F30"/>
    <w:rsid w:val="003F1859"/>
    <w:rsid w:val="003F2B3E"/>
    <w:rsid w:val="003F433E"/>
    <w:rsid w:val="003F7090"/>
    <w:rsid w:val="003F73F4"/>
    <w:rsid w:val="0040320D"/>
    <w:rsid w:val="00404797"/>
    <w:rsid w:val="00404BFC"/>
    <w:rsid w:val="00404C50"/>
    <w:rsid w:val="00404DC9"/>
    <w:rsid w:val="00412819"/>
    <w:rsid w:val="00412E3D"/>
    <w:rsid w:val="004134A3"/>
    <w:rsid w:val="00413F47"/>
    <w:rsid w:val="00415B61"/>
    <w:rsid w:val="00415DCA"/>
    <w:rsid w:val="004174C3"/>
    <w:rsid w:val="004220A2"/>
    <w:rsid w:val="00423361"/>
    <w:rsid w:val="004234AA"/>
    <w:rsid w:val="00424F71"/>
    <w:rsid w:val="004253DE"/>
    <w:rsid w:val="00426EA7"/>
    <w:rsid w:val="00427206"/>
    <w:rsid w:val="004272E1"/>
    <w:rsid w:val="0043208D"/>
    <w:rsid w:val="004359BB"/>
    <w:rsid w:val="0043600D"/>
    <w:rsid w:val="00436B9E"/>
    <w:rsid w:val="004421E8"/>
    <w:rsid w:val="00442BC0"/>
    <w:rsid w:val="00442E61"/>
    <w:rsid w:val="00445318"/>
    <w:rsid w:val="00446204"/>
    <w:rsid w:val="0044655E"/>
    <w:rsid w:val="00447AAF"/>
    <w:rsid w:val="00450E86"/>
    <w:rsid w:val="00455279"/>
    <w:rsid w:val="00455C4B"/>
    <w:rsid w:val="00455FEB"/>
    <w:rsid w:val="00460618"/>
    <w:rsid w:val="00460D44"/>
    <w:rsid w:val="00460F02"/>
    <w:rsid w:val="00461B1F"/>
    <w:rsid w:val="004641EB"/>
    <w:rsid w:val="00464477"/>
    <w:rsid w:val="004661B8"/>
    <w:rsid w:val="004662FC"/>
    <w:rsid w:val="00466437"/>
    <w:rsid w:val="004700E8"/>
    <w:rsid w:val="00471521"/>
    <w:rsid w:val="00471AF5"/>
    <w:rsid w:val="00472462"/>
    <w:rsid w:val="00473479"/>
    <w:rsid w:val="00475DF9"/>
    <w:rsid w:val="0047746C"/>
    <w:rsid w:val="00483CD6"/>
    <w:rsid w:val="004845BA"/>
    <w:rsid w:val="00484B3F"/>
    <w:rsid w:val="004867D5"/>
    <w:rsid w:val="00490958"/>
    <w:rsid w:val="004909FE"/>
    <w:rsid w:val="00491BCB"/>
    <w:rsid w:val="00493852"/>
    <w:rsid w:val="00494B42"/>
    <w:rsid w:val="00495198"/>
    <w:rsid w:val="0049548D"/>
    <w:rsid w:val="0049656C"/>
    <w:rsid w:val="0049786C"/>
    <w:rsid w:val="004A092E"/>
    <w:rsid w:val="004A3E83"/>
    <w:rsid w:val="004A3ECC"/>
    <w:rsid w:val="004A46F3"/>
    <w:rsid w:val="004A512A"/>
    <w:rsid w:val="004A5575"/>
    <w:rsid w:val="004A595A"/>
    <w:rsid w:val="004A761D"/>
    <w:rsid w:val="004B0058"/>
    <w:rsid w:val="004B073A"/>
    <w:rsid w:val="004B2CDC"/>
    <w:rsid w:val="004B38F2"/>
    <w:rsid w:val="004B406A"/>
    <w:rsid w:val="004B414E"/>
    <w:rsid w:val="004B4D5A"/>
    <w:rsid w:val="004B6485"/>
    <w:rsid w:val="004C2332"/>
    <w:rsid w:val="004C4BF3"/>
    <w:rsid w:val="004C5249"/>
    <w:rsid w:val="004C7E6C"/>
    <w:rsid w:val="004D0608"/>
    <w:rsid w:val="004D0B61"/>
    <w:rsid w:val="004D1093"/>
    <w:rsid w:val="004D20D6"/>
    <w:rsid w:val="004D434D"/>
    <w:rsid w:val="004D5B4B"/>
    <w:rsid w:val="004D794F"/>
    <w:rsid w:val="004E039C"/>
    <w:rsid w:val="004E0601"/>
    <w:rsid w:val="004E177C"/>
    <w:rsid w:val="004E24BC"/>
    <w:rsid w:val="004E6D4F"/>
    <w:rsid w:val="004E6DDA"/>
    <w:rsid w:val="004E6E98"/>
    <w:rsid w:val="004E7B67"/>
    <w:rsid w:val="004F01EF"/>
    <w:rsid w:val="004F3DB0"/>
    <w:rsid w:val="004F7E11"/>
    <w:rsid w:val="00500948"/>
    <w:rsid w:val="0050209C"/>
    <w:rsid w:val="00504229"/>
    <w:rsid w:val="00504C74"/>
    <w:rsid w:val="005076FA"/>
    <w:rsid w:val="005121E9"/>
    <w:rsid w:val="005133DA"/>
    <w:rsid w:val="0051343E"/>
    <w:rsid w:val="00513B48"/>
    <w:rsid w:val="0051608B"/>
    <w:rsid w:val="00516B56"/>
    <w:rsid w:val="005203D4"/>
    <w:rsid w:val="005216DA"/>
    <w:rsid w:val="00523198"/>
    <w:rsid w:val="00523D71"/>
    <w:rsid w:val="0052518C"/>
    <w:rsid w:val="0052730D"/>
    <w:rsid w:val="00532EAD"/>
    <w:rsid w:val="00533FDA"/>
    <w:rsid w:val="00535466"/>
    <w:rsid w:val="00535E0C"/>
    <w:rsid w:val="00536DBF"/>
    <w:rsid w:val="005379ED"/>
    <w:rsid w:val="005402B5"/>
    <w:rsid w:val="005410D5"/>
    <w:rsid w:val="00542BCD"/>
    <w:rsid w:val="005433D0"/>
    <w:rsid w:val="005479F9"/>
    <w:rsid w:val="005560B2"/>
    <w:rsid w:val="005576D0"/>
    <w:rsid w:val="0056033A"/>
    <w:rsid w:val="005608CA"/>
    <w:rsid w:val="005616B9"/>
    <w:rsid w:val="00562F15"/>
    <w:rsid w:val="00563BEA"/>
    <w:rsid w:val="00564553"/>
    <w:rsid w:val="005649C9"/>
    <w:rsid w:val="0056767F"/>
    <w:rsid w:val="00572335"/>
    <w:rsid w:val="005736AE"/>
    <w:rsid w:val="00573A0B"/>
    <w:rsid w:val="00574476"/>
    <w:rsid w:val="00574CA6"/>
    <w:rsid w:val="00574D86"/>
    <w:rsid w:val="00574DF6"/>
    <w:rsid w:val="00577886"/>
    <w:rsid w:val="00581E18"/>
    <w:rsid w:val="00582383"/>
    <w:rsid w:val="00582792"/>
    <w:rsid w:val="0058282D"/>
    <w:rsid w:val="00582C36"/>
    <w:rsid w:val="00582C46"/>
    <w:rsid w:val="00584C72"/>
    <w:rsid w:val="00585A71"/>
    <w:rsid w:val="0058601D"/>
    <w:rsid w:val="00590D5A"/>
    <w:rsid w:val="00594B3A"/>
    <w:rsid w:val="00596A19"/>
    <w:rsid w:val="00597EDF"/>
    <w:rsid w:val="005A18E7"/>
    <w:rsid w:val="005A1ED3"/>
    <w:rsid w:val="005A2944"/>
    <w:rsid w:val="005A3362"/>
    <w:rsid w:val="005A35EC"/>
    <w:rsid w:val="005A3DA8"/>
    <w:rsid w:val="005A4F7B"/>
    <w:rsid w:val="005A652F"/>
    <w:rsid w:val="005B045E"/>
    <w:rsid w:val="005B1665"/>
    <w:rsid w:val="005B2980"/>
    <w:rsid w:val="005B481B"/>
    <w:rsid w:val="005C0E2A"/>
    <w:rsid w:val="005C1FF4"/>
    <w:rsid w:val="005C360B"/>
    <w:rsid w:val="005C5F00"/>
    <w:rsid w:val="005C758E"/>
    <w:rsid w:val="005C7C69"/>
    <w:rsid w:val="005C7EC5"/>
    <w:rsid w:val="005D1B37"/>
    <w:rsid w:val="005D2524"/>
    <w:rsid w:val="005D39DD"/>
    <w:rsid w:val="005D3D44"/>
    <w:rsid w:val="005D719E"/>
    <w:rsid w:val="005D7B6E"/>
    <w:rsid w:val="005E0612"/>
    <w:rsid w:val="005E07A5"/>
    <w:rsid w:val="005E0B8A"/>
    <w:rsid w:val="005E15FF"/>
    <w:rsid w:val="005E32EA"/>
    <w:rsid w:val="005E42E9"/>
    <w:rsid w:val="005F2EA8"/>
    <w:rsid w:val="005F300C"/>
    <w:rsid w:val="005F337E"/>
    <w:rsid w:val="005F61A0"/>
    <w:rsid w:val="005F7362"/>
    <w:rsid w:val="006007DE"/>
    <w:rsid w:val="00600C01"/>
    <w:rsid w:val="00602399"/>
    <w:rsid w:val="00602889"/>
    <w:rsid w:val="00602CBD"/>
    <w:rsid w:val="00606654"/>
    <w:rsid w:val="00606CA9"/>
    <w:rsid w:val="006079E8"/>
    <w:rsid w:val="00607A89"/>
    <w:rsid w:val="00607F44"/>
    <w:rsid w:val="00613907"/>
    <w:rsid w:val="006145D7"/>
    <w:rsid w:val="00614A8C"/>
    <w:rsid w:val="006151CB"/>
    <w:rsid w:val="00615284"/>
    <w:rsid w:val="0062130B"/>
    <w:rsid w:val="00621B22"/>
    <w:rsid w:val="00622B95"/>
    <w:rsid w:val="00624CDC"/>
    <w:rsid w:val="0062533D"/>
    <w:rsid w:val="006269AF"/>
    <w:rsid w:val="00631EA0"/>
    <w:rsid w:val="00632AC2"/>
    <w:rsid w:val="0063654F"/>
    <w:rsid w:val="00640AA4"/>
    <w:rsid w:val="00642BF3"/>
    <w:rsid w:val="00643912"/>
    <w:rsid w:val="00643AC5"/>
    <w:rsid w:val="00643BB0"/>
    <w:rsid w:val="00643CE8"/>
    <w:rsid w:val="00644E23"/>
    <w:rsid w:val="00645A81"/>
    <w:rsid w:val="006503DF"/>
    <w:rsid w:val="006521BF"/>
    <w:rsid w:val="00652286"/>
    <w:rsid w:val="006536C6"/>
    <w:rsid w:val="0065590C"/>
    <w:rsid w:val="00655C70"/>
    <w:rsid w:val="00663923"/>
    <w:rsid w:val="00664635"/>
    <w:rsid w:val="00664796"/>
    <w:rsid w:val="006655B9"/>
    <w:rsid w:val="00666964"/>
    <w:rsid w:val="006709CA"/>
    <w:rsid w:val="00670AB6"/>
    <w:rsid w:val="006715A9"/>
    <w:rsid w:val="006721AE"/>
    <w:rsid w:val="00672665"/>
    <w:rsid w:val="00673FF8"/>
    <w:rsid w:val="00674713"/>
    <w:rsid w:val="0067487C"/>
    <w:rsid w:val="00674E67"/>
    <w:rsid w:val="006760A8"/>
    <w:rsid w:val="00677701"/>
    <w:rsid w:val="006803E5"/>
    <w:rsid w:val="00680FFD"/>
    <w:rsid w:val="006810B3"/>
    <w:rsid w:val="006815D8"/>
    <w:rsid w:val="00681902"/>
    <w:rsid w:val="00686B06"/>
    <w:rsid w:val="00686D7B"/>
    <w:rsid w:val="00687361"/>
    <w:rsid w:val="006925A8"/>
    <w:rsid w:val="00692BCC"/>
    <w:rsid w:val="00694DB9"/>
    <w:rsid w:val="00695190"/>
    <w:rsid w:val="006952D0"/>
    <w:rsid w:val="0069640E"/>
    <w:rsid w:val="006965E3"/>
    <w:rsid w:val="006967D2"/>
    <w:rsid w:val="0069681C"/>
    <w:rsid w:val="00696C8F"/>
    <w:rsid w:val="006A09F0"/>
    <w:rsid w:val="006A384E"/>
    <w:rsid w:val="006A3B9B"/>
    <w:rsid w:val="006A418F"/>
    <w:rsid w:val="006A49D3"/>
    <w:rsid w:val="006A5624"/>
    <w:rsid w:val="006B2B7B"/>
    <w:rsid w:val="006B7EF1"/>
    <w:rsid w:val="006C4068"/>
    <w:rsid w:val="006C47D3"/>
    <w:rsid w:val="006C5B0F"/>
    <w:rsid w:val="006C5D45"/>
    <w:rsid w:val="006C6022"/>
    <w:rsid w:val="006C631C"/>
    <w:rsid w:val="006C6B9F"/>
    <w:rsid w:val="006C7E20"/>
    <w:rsid w:val="006D0D11"/>
    <w:rsid w:val="006D32C8"/>
    <w:rsid w:val="006D3894"/>
    <w:rsid w:val="006D7E70"/>
    <w:rsid w:val="006E1C99"/>
    <w:rsid w:val="006E4C1F"/>
    <w:rsid w:val="006E4ED7"/>
    <w:rsid w:val="006E5143"/>
    <w:rsid w:val="006F06D2"/>
    <w:rsid w:val="006F0944"/>
    <w:rsid w:val="006F0C6A"/>
    <w:rsid w:val="006F0EA9"/>
    <w:rsid w:val="006F15EF"/>
    <w:rsid w:val="006F1E2F"/>
    <w:rsid w:val="006F4749"/>
    <w:rsid w:val="006F4C77"/>
    <w:rsid w:val="006F6370"/>
    <w:rsid w:val="006F6D3C"/>
    <w:rsid w:val="006F7556"/>
    <w:rsid w:val="0070002C"/>
    <w:rsid w:val="007014DB"/>
    <w:rsid w:val="0070206F"/>
    <w:rsid w:val="007069D4"/>
    <w:rsid w:val="00707CCD"/>
    <w:rsid w:val="00712FE3"/>
    <w:rsid w:val="00713523"/>
    <w:rsid w:val="00713CBA"/>
    <w:rsid w:val="0071419B"/>
    <w:rsid w:val="00715348"/>
    <w:rsid w:val="00716106"/>
    <w:rsid w:val="00717C01"/>
    <w:rsid w:val="00720C2D"/>
    <w:rsid w:val="00721932"/>
    <w:rsid w:val="00722E50"/>
    <w:rsid w:val="007240DF"/>
    <w:rsid w:val="00724854"/>
    <w:rsid w:val="00724A5B"/>
    <w:rsid w:val="007254D3"/>
    <w:rsid w:val="00726870"/>
    <w:rsid w:val="00727062"/>
    <w:rsid w:val="007279A3"/>
    <w:rsid w:val="0073245E"/>
    <w:rsid w:val="007334A5"/>
    <w:rsid w:val="00733E28"/>
    <w:rsid w:val="00735BC2"/>
    <w:rsid w:val="00736290"/>
    <w:rsid w:val="007368DA"/>
    <w:rsid w:val="007375EC"/>
    <w:rsid w:val="00741B6C"/>
    <w:rsid w:val="00742039"/>
    <w:rsid w:val="00742F97"/>
    <w:rsid w:val="00743C63"/>
    <w:rsid w:val="00745ACC"/>
    <w:rsid w:val="007503C1"/>
    <w:rsid w:val="00750E7C"/>
    <w:rsid w:val="00751120"/>
    <w:rsid w:val="0075157E"/>
    <w:rsid w:val="00752876"/>
    <w:rsid w:val="007539A0"/>
    <w:rsid w:val="00753D16"/>
    <w:rsid w:val="00753E0C"/>
    <w:rsid w:val="00755B7F"/>
    <w:rsid w:val="0076019D"/>
    <w:rsid w:val="00762734"/>
    <w:rsid w:val="00763311"/>
    <w:rsid w:val="007634D2"/>
    <w:rsid w:val="0076380F"/>
    <w:rsid w:val="0076482D"/>
    <w:rsid w:val="00764D03"/>
    <w:rsid w:val="00764D1B"/>
    <w:rsid w:val="007660B5"/>
    <w:rsid w:val="00770A6C"/>
    <w:rsid w:val="00770ED1"/>
    <w:rsid w:val="00772642"/>
    <w:rsid w:val="00772E64"/>
    <w:rsid w:val="00772F0C"/>
    <w:rsid w:val="00773A88"/>
    <w:rsid w:val="00775614"/>
    <w:rsid w:val="00775758"/>
    <w:rsid w:val="00775BFD"/>
    <w:rsid w:val="00775C33"/>
    <w:rsid w:val="00776620"/>
    <w:rsid w:val="00777129"/>
    <w:rsid w:val="007779CB"/>
    <w:rsid w:val="00780202"/>
    <w:rsid w:val="007821C6"/>
    <w:rsid w:val="00785422"/>
    <w:rsid w:val="00785E5F"/>
    <w:rsid w:val="00787674"/>
    <w:rsid w:val="00791F6A"/>
    <w:rsid w:val="00792619"/>
    <w:rsid w:val="00795722"/>
    <w:rsid w:val="00795E6E"/>
    <w:rsid w:val="00797134"/>
    <w:rsid w:val="00797394"/>
    <w:rsid w:val="007A0819"/>
    <w:rsid w:val="007A0DF7"/>
    <w:rsid w:val="007A0E55"/>
    <w:rsid w:val="007A2565"/>
    <w:rsid w:val="007A306E"/>
    <w:rsid w:val="007A3639"/>
    <w:rsid w:val="007A4771"/>
    <w:rsid w:val="007A61E9"/>
    <w:rsid w:val="007A6BE7"/>
    <w:rsid w:val="007A7B06"/>
    <w:rsid w:val="007B094C"/>
    <w:rsid w:val="007B18BC"/>
    <w:rsid w:val="007B1C30"/>
    <w:rsid w:val="007B223C"/>
    <w:rsid w:val="007B2293"/>
    <w:rsid w:val="007B71B3"/>
    <w:rsid w:val="007B7F01"/>
    <w:rsid w:val="007C1851"/>
    <w:rsid w:val="007C1B18"/>
    <w:rsid w:val="007C36AD"/>
    <w:rsid w:val="007C4023"/>
    <w:rsid w:val="007C49A6"/>
    <w:rsid w:val="007C5185"/>
    <w:rsid w:val="007C718F"/>
    <w:rsid w:val="007C719B"/>
    <w:rsid w:val="007C71C0"/>
    <w:rsid w:val="007D1E2E"/>
    <w:rsid w:val="007D25E1"/>
    <w:rsid w:val="007D2B1B"/>
    <w:rsid w:val="007D4FFF"/>
    <w:rsid w:val="007D5BB7"/>
    <w:rsid w:val="007D6549"/>
    <w:rsid w:val="007E0D51"/>
    <w:rsid w:val="007E1844"/>
    <w:rsid w:val="007E1A59"/>
    <w:rsid w:val="007E3F7C"/>
    <w:rsid w:val="007E5967"/>
    <w:rsid w:val="007F0835"/>
    <w:rsid w:val="007F0C1D"/>
    <w:rsid w:val="007F3E0B"/>
    <w:rsid w:val="007F4F84"/>
    <w:rsid w:val="007F6A19"/>
    <w:rsid w:val="00801B05"/>
    <w:rsid w:val="00802D18"/>
    <w:rsid w:val="0080376F"/>
    <w:rsid w:val="00803A31"/>
    <w:rsid w:val="00805271"/>
    <w:rsid w:val="00810EED"/>
    <w:rsid w:val="00812347"/>
    <w:rsid w:val="00813310"/>
    <w:rsid w:val="00813531"/>
    <w:rsid w:val="00814760"/>
    <w:rsid w:val="00814E01"/>
    <w:rsid w:val="00816757"/>
    <w:rsid w:val="00816DD6"/>
    <w:rsid w:val="00820C02"/>
    <w:rsid w:val="00821199"/>
    <w:rsid w:val="00821DB6"/>
    <w:rsid w:val="00821F8B"/>
    <w:rsid w:val="00823CDE"/>
    <w:rsid w:val="00824310"/>
    <w:rsid w:val="00824483"/>
    <w:rsid w:val="00824D4A"/>
    <w:rsid w:val="00825141"/>
    <w:rsid w:val="00825A89"/>
    <w:rsid w:val="00826E15"/>
    <w:rsid w:val="0083012E"/>
    <w:rsid w:val="00833CD5"/>
    <w:rsid w:val="00835681"/>
    <w:rsid w:val="00837D96"/>
    <w:rsid w:val="00840658"/>
    <w:rsid w:val="0084117D"/>
    <w:rsid w:val="00841590"/>
    <w:rsid w:val="00842C1D"/>
    <w:rsid w:val="00843333"/>
    <w:rsid w:val="0084364D"/>
    <w:rsid w:val="008439D8"/>
    <w:rsid w:val="008448DA"/>
    <w:rsid w:val="00846462"/>
    <w:rsid w:val="00847823"/>
    <w:rsid w:val="00847E57"/>
    <w:rsid w:val="008515F6"/>
    <w:rsid w:val="00851AAC"/>
    <w:rsid w:val="00852265"/>
    <w:rsid w:val="0085236E"/>
    <w:rsid w:val="008563FC"/>
    <w:rsid w:val="00856B5D"/>
    <w:rsid w:val="00857842"/>
    <w:rsid w:val="00861F3F"/>
    <w:rsid w:val="008620EC"/>
    <w:rsid w:val="00863757"/>
    <w:rsid w:val="00864DB5"/>
    <w:rsid w:val="00866F8D"/>
    <w:rsid w:val="00874122"/>
    <w:rsid w:val="00874332"/>
    <w:rsid w:val="00874924"/>
    <w:rsid w:val="0087797C"/>
    <w:rsid w:val="0088060F"/>
    <w:rsid w:val="0088419A"/>
    <w:rsid w:val="00885CFF"/>
    <w:rsid w:val="00886905"/>
    <w:rsid w:val="008877D6"/>
    <w:rsid w:val="0089248D"/>
    <w:rsid w:val="008932FD"/>
    <w:rsid w:val="00893B21"/>
    <w:rsid w:val="00894073"/>
    <w:rsid w:val="0089459B"/>
    <w:rsid w:val="00894D57"/>
    <w:rsid w:val="008959C7"/>
    <w:rsid w:val="00895D6D"/>
    <w:rsid w:val="00896356"/>
    <w:rsid w:val="00896DCA"/>
    <w:rsid w:val="008A15D1"/>
    <w:rsid w:val="008A1FD3"/>
    <w:rsid w:val="008A4205"/>
    <w:rsid w:val="008A699C"/>
    <w:rsid w:val="008A6C75"/>
    <w:rsid w:val="008B1F18"/>
    <w:rsid w:val="008B393C"/>
    <w:rsid w:val="008B6D58"/>
    <w:rsid w:val="008B6EB1"/>
    <w:rsid w:val="008C05D8"/>
    <w:rsid w:val="008C0E43"/>
    <w:rsid w:val="008C1311"/>
    <w:rsid w:val="008C1511"/>
    <w:rsid w:val="008C1A3E"/>
    <w:rsid w:val="008C418F"/>
    <w:rsid w:val="008C4B4C"/>
    <w:rsid w:val="008C56A9"/>
    <w:rsid w:val="008C5CD4"/>
    <w:rsid w:val="008C6952"/>
    <w:rsid w:val="008C6B2B"/>
    <w:rsid w:val="008D0A4D"/>
    <w:rsid w:val="008D1690"/>
    <w:rsid w:val="008D3F1E"/>
    <w:rsid w:val="008D6B9B"/>
    <w:rsid w:val="008D77AC"/>
    <w:rsid w:val="008D7FAF"/>
    <w:rsid w:val="008E1C24"/>
    <w:rsid w:val="008E5791"/>
    <w:rsid w:val="008E720B"/>
    <w:rsid w:val="008F0343"/>
    <w:rsid w:val="008F1BD7"/>
    <w:rsid w:val="008F42BE"/>
    <w:rsid w:val="008F4D9E"/>
    <w:rsid w:val="008F78A1"/>
    <w:rsid w:val="008F7BB4"/>
    <w:rsid w:val="00900328"/>
    <w:rsid w:val="009005CD"/>
    <w:rsid w:val="00905006"/>
    <w:rsid w:val="009056D2"/>
    <w:rsid w:val="00905F62"/>
    <w:rsid w:val="0091035C"/>
    <w:rsid w:val="0091397B"/>
    <w:rsid w:val="00914131"/>
    <w:rsid w:val="00914221"/>
    <w:rsid w:val="009151BC"/>
    <w:rsid w:val="0091725C"/>
    <w:rsid w:val="0092061A"/>
    <w:rsid w:val="00921111"/>
    <w:rsid w:val="00922917"/>
    <w:rsid w:val="00924258"/>
    <w:rsid w:val="00926DAF"/>
    <w:rsid w:val="00927625"/>
    <w:rsid w:val="00930119"/>
    <w:rsid w:val="0093207E"/>
    <w:rsid w:val="00932994"/>
    <w:rsid w:val="00937A88"/>
    <w:rsid w:val="00940F86"/>
    <w:rsid w:val="00941B1D"/>
    <w:rsid w:val="00941D24"/>
    <w:rsid w:val="00941D66"/>
    <w:rsid w:val="0094215E"/>
    <w:rsid w:val="009436F1"/>
    <w:rsid w:val="009455C3"/>
    <w:rsid w:val="00946F9A"/>
    <w:rsid w:val="00950B9B"/>
    <w:rsid w:val="00951C84"/>
    <w:rsid w:val="00952E08"/>
    <w:rsid w:val="00953252"/>
    <w:rsid w:val="009541B7"/>
    <w:rsid w:val="009554E7"/>
    <w:rsid w:val="0096292E"/>
    <w:rsid w:val="00962DBE"/>
    <w:rsid w:val="0096336B"/>
    <w:rsid w:val="00964EED"/>
    <w:rsid w:val="0096500A"/>
    <w:rsid w:val="00966729"/>
    <w:rsid w:val="00966C37"/>
    <w:rsid w:val="00970D3A"/>
    <w:rsid w:val="00971A83"/>
    <w:rsid w:val="00972598"/>
    <w:rsid w:val="009736F9"/>
    <w:rsid w:val="0097413E"/>
    <w:rsid w:val="00974838"/>
    <w:rsid w:val="00977075"/>
    <w:rsid w:val="0097744F"/>
    <w:rsid w:val="0097776D"/>
    <w:rsid w:val="00977BFB"/>
    <w:rsid w:val="009806F3"/>
    <w:rsid w:val="0098212E"/>
    <w:rsid w:val="00982C44"/>
    <w:rsid w:val="0098342A"/>
    <w:rsid w:val="00984AFD"/>
    <w:rsid w:val="0098756F"/>
    <w:rsid w:val="009877E6"/>
    <w:rsid w:val="00987EEE"/>
    <w:rsid w:val="0099021D"/>
    <w:rsid w:val="00991B7D"/>
    <w:rsid w:val="009929F9"/>
    <w:rsid w:val="00992EF5"/>
    <w:rsid w:val="009945C5"/>
    <w:rsid w:val="009A20E8"/>
    <w:rsid w:val="009A2635"/>
    <w:rsid w:val="009A44B1"/>
    <w:rsid w:val="009A52B8"/>
    <w:rsid w:val="009A5DFF"/>
    <w:rsid w:val="009A706F"/>
    <w:rsid w:val="009A76AB"/>
    <w:rsid w:val="009B1152"/>
    <w:rsid w:val="009B2088"/>
    <w:rsid w:val="009B41ED"/>
    <w:rsid w:val="009B420D"/>
    <w:rsid w:val="009B43AB"/>
    <w:rsid w:val="009B707A"/>
    <w:rsid w:val="009C0542"/>
    <w:rsid w:val="009C11E4"/>
    <w:rsid w:val="009C20C6"/>
    <w:rsid w:val="009C3751"/>
    <w:rsid w:val="009C4EE0"/>
    <w:rsid w:val="009C5794"/>
    <w:rsid w:val="009C721D"/>
    <w:rsid w:val="009D003B"/>
    <w:rsid w:val="009D0BBC"/>
    <w:rsid w:val="009D264B"/>
    <w:rsid w:val="009D2BC0"/>
    <w:rsid w:val="009D3590"/>
    <w:rsid w:val="009D3AA7"/>
    <w:rsid w:val="009D4214"/>
    <w:rsid w:val="009D56B1"/>
    <w:rsid w:val="009D5B34"/>
    <w:rsid w:val="009E062B"/>
    <w:rsid w:val="009E0D6B"/>
    <w:rsid w:val="009E124F"/>
    <w:rsid w:val="009E163B"/>
    <w:rsid w:val="009E2D41"/>
    <w:rsid w:val="009E5A40"/>
    <w:rsid w:val="009E5B2D"/>
    <w:rsid w:val="009E5B99"/>
    <w:rsid w:val="009E5D28"/>
    <w:rsid w:val="009E71E0"/>
    <w:rsid w:val="009F0162"/>
    <w:rsid w:val="009F03C1"/>
    <w:rsid w:val="009F4823"/>
    <w:rsid w:val="009F4DA5"/>
    <w:rsid w:val="009F576F"/>
    <w:rsid w:val="009F5F1D"/>
    <w:rsid w:val="009F6C90"/>
    <w:rsid w:val="00A005B6"/>
    <w:rsid w:val="00A04DF5"/>
    <w:rsid w:val="00A07903"/>
    <w:rsid w:val="00A11E8D"/>
    <w:rsid w:val="00A155B1"/>
    <w:rsid w:val="00A16E8B"/>
    <w:rsid w:val="00A178B8"/>
    <w:rsid w:val="00A179B2"/>
    <w:rsid w:val="00A209B1"/>
    <w:rsid w:val="00A22E2A"/>
    <w:rsid w:val="00A23339"/>
    <w:rsid w:val="00A2345A"/>
    <w:rsid w:val="00A23D8D"/>
    <w:rsid w:val="00A249C8"/>
    <w:rsid w:val="00A25907"/>
    <w:rsid w:val="00A25B7C"/>
    <w:rsid w:val="00A26281"/>
    <w:rsid w:val="00A26E4B"/>
    <w:rsid w:val="00A278E2"/>
    <w:rsid w:val="00A305F8"/>
    <w:rsid w:val="00A30985"/>
    <w:rsid w:val="00A32577"/>
    <w:rsid w:val="00A33539"/>
    <w:rsid w:val="00A34FEB"/>
    <w:rsid w:val="00A35C79"/>
    <w:rsid w:val="00A360EF"/>
    <w:rsid w:val="00A368B5"/>
    <w:rsid w:val="00A405E8"/>
    <w:rsid w:val="00A40C7E"/>
    <w:rsid w:val="00A43058"/>
    <w:rsid w:val="00A438C1"/>
    <w:rsid w:val="00A43EEE"/>
    <w:rsid w:val="00A4569A"/>
    <w:rsid w:val="00A508BD"/>
    <w:rsid w:val="00A50958"/>
    <w:rsid w:val="00A51160"/>
    <w:rsid w:val="00A52158"/>
    <w:rsid w:val="00A529EB"/>
    <w:rsid w:val="00A536B6"/>
    <w:rsid w:val="00A653DE"/>
    <w:rsid w:val="00A65A33"/>
    <w:rsid w:val="00A65DE9"/>
    <w:rsid w:val="00A6667A"/>
    <w:rsid w:val="00A67D5F"/>
    <w:rsid w:val="00A73E23"/>
    <w:rsid w:val="00A771C1"/>
    <w:rsid w:val="00A77888"/>
    <w:rsid w:val="00A77EF7"/>
    <w:rsid w:val="00A8022C"/>
    <w:rsid w:val="00A80FA3"/>
    <w:rsid w:val="00A832F4"/>
    <w:rsid w:val="00A85AFD"/>
    <w:rsid w:val="00A87C1C"/>
    <w:rsid w:val="00A93A0E"/>
    <w:rsid w:val="00A94CDC"/>
    <w:rsid w:val="00A95629"/>
    <w:rsid w:val="00A95B94"/>
    <w:rsid w:val="00A964A6"/>
    <w:rsid w:val="00A97C6C"/>
    <w:rsid w:val="00AA2DE8"/>
    <w:rsid w:val="00AA36E7"/>
    <w:rsid w:val="00AA4477"/>
    <w:rsid w:val="00AA5AC9"/>
    <w:rsid w:val="00AA6394"/>
    <w:rsid w:val="00AA6DB8"/>
    <w:rsid w:val="00AA71DC"/>
    <w:rsid w:val="00AA7B55"/>
    <w:rsid w:val="00AB1791"/>
    <w:rsid w:val="00AB1796"/>
    <w:rsid w:val="00AB3473"/>
    <w:rsid w:val="00AB3D81"/>
    <w:rsid w:val="00AB40F7"/>
    <w:rsid w:val="00AB636D"/>
    <w:rsid w:val="00AC131F"/>
    <w:rsid w:val="00AC249B"/>
    <w:rsid w:val="00AC2E62"/>
    <w:rsid w:val="00AC2FC1"/>
    <w:rsid w:val="00AC47BA"/>
    <w:rsid w:val="00AC7604"/>
    <w:rsid w:val="00AD07EF"/>
    <w:rsid w:val="00AD0857"/>
    <w:rsid w:val="00AD17F3"/>
    <w:rsid w:val="00AD209C"/>
    <w:rsid w:val="00AD352E"/>
    <w:rsid w:val="00AD51AF"/>
    <w:rsid w:val="00AD574D"/>
    <w:rsid w:val="00AD68E8"/>
    <w:rsid w:val="00AD790F"/>
    <w:rsid w:val="00AE0882"/>
    <w:rsid w:val="00AE1140"/>
    <w:rsid w:val="00AE1D83"/>
    <w:rsid w:val="00AE2913"/>
    <w:rsid w:val="00AE5DF9"/>
    <w:rsid w:val="00AE71AC"/>
    <w:rsid w:val="00AE763B"/>
    <w:rsid w:val="00AE7A98"/>
    <w:rsid w:val="00AF2CD9"/>
    <w:rsid w:val="00AF337A"/>
    <w:rsid w:val="00AF3BD8"/>
    <w:rsid w:val="00AF47EF"/>
    <w:rsid w:val="00AF6FFD"/>
    <w:rsid w:val="00AF77E7"/>
    <w:rsid w:val="00B01808"/>
    <w:rsid w:val="00B01929"/>
    <w:rsid w:val="00B01D3A"/>
    <w:rsid w:val="00B032FB"/>
    <w:rsid w:val="00B0331F"/>
    <w:rsid w:val="00B03526"/>
    <w:rsid w:val="00B10010"/>
    <w:rsid w:val="00B113BB"/>
    <w:rsid w:val="00B1369A"/>
    <w:rsid w:val="00B164A6"/>
    <w:rsid w:val="00B22D8E"/>
    <w:rsid w:val="00B23191"/>
    <w:rsid w:val="00B27613"/>
    <w:rsid w:val="00B27C4A"/>
    <w:rsid w:val="00B312B6"/>
    <w:rsid w:val="00B32E2A"/>
    <w:rsid w:val="00B34A01"/>
    <w:rsid w:val="00B35535"/>
    <w:rsid w:val="00B36E8C"/>
    <w:rsid w:val="00B37E2A"/>
    <w:rsid w:val="00B4083F"/>
    <w:rsid w:val="00B4085C"/>
    <w:rsid w:val="00B41F67"/>
    <w:rsid w:val="00B427E8"/>
    <w:rsid w:val="00B450C9"/>
    <w:rsid w:val="00B45A58"/>
    <w:rsid w:val="00B47970"/>
    <w:rsid w:val="00B52FDB"/>
    <w:rsid w:val="00B53EBA"/>
    <w:rsid w:val="00B553E8"/>
    <w:rsid w:val="00B55D63"/>
    <w:rsid w:val="00B5628D"/>
    <w:rsid w:val="00B57DCF"/>
    <w:rsid w:val="00B60D48"/>
    <w:rsid w:val="00B614C6"/>
    <w:rsid w:val="00B63D5D"/>
    <w:rsid w:val="00B63D87"/>
    <w:rsid w:val="00B63E01"/>
    <w:rsid w:val="00B6488E"/>
    <w:rsid w:val="00B65106"/>
    <w:rsid w:val="00B65577"/>
    <w:rsid w:val="00B659DC"/>
    <w:rsid w:val="00B6622B"/>
    <w:rsid w:val="00B706BA"/>
    <w:rsid w:val="00B751CD"/>
    <w:rsid w:val="00B757E3"/>
    <w:rsid w:val="00B80710"/>
    <w:rsid w:val="00B8372C"/>
    <w:rsid w:val="00B837B2"/>
    <w:rsid w:val="00B84085"/>
    <w:rsid w:val="00B84847"/>
    <w:rsid w:val="00B8530E"/>
    <w:rsid w:val="00B85CD0"/>
    <w:rsid w:val="00B85D27"/>
    <w:rsid w:val="00B86167"/>
    <w:rsid w:val="00B86245"/>
    <w:rsid w:val="00B91FD5"/>
    <w:rsid w:val="00B94E89"/>
    <w:rsid w:val="00B9525C"/>
    <w:rsid w:val="00BA149C"/>
    <w:rsid w:val="00BA63E2"/>
    <w:rsid w:val="00BA66C3"/>
    <w:rsid w:val="00BA7A5C"/>
    <w:rsid w:val="00BA7B66"/>
    <w:rsid w:val="00BA7BAA"/>
    <w:rsid w:val="00BB05C8"/>
    <w:rsid w:val="00BB0E80"/>
    <w:rsid w:val="00BB2364"/>
    <w:rsid w:val="00BB249B"/>
    <w:rsid w:val="00BB2AD3"/>
    <w:rsid w:val="00BB3815"/>
    <w:rsid w:val="00BB3FCD"/>
    <w:rsid w:val="00BB3FDD"/>
    <w:rsid w:val="00BB54F8"/>
    <w:rsid w:val="00BB6F5D"/>
    <w:rsid w:val="00BB7626"/>
    <w:rsid w:val="00BC0E52"/>
    <w:rsid w:val="00BC4B13"/>
    <w:rsid w:val="00BC5A5A"/>
    <w:rsid w:val="00BC66EF"/>
    <w:rsid w:val="00BC79A5"/>
    <w:rsid w:val="00BD062C"/>
    <w:rsid w:val="00BD224B"/>
    <w:rsid w:val="00BD23D7"/>
    <w:rsid w:val="00BD2546"/>
    <w:rsid w:val="00BD4C04"/>
    <w:rsid w:val="00BD5388"/>
    <w:rsid w:val="00BD53C8"/>
    <w:rsid w:val="00BD5530"/>
    <w:rsid w:val="00BD7100"/>
    <w:rsid w:val="00BD76D8"/>
    <w:rsid w:val="00BD7932"/>
    <w:rsid w:val="00BD7AC3"/>
    <w:rsid w:val="00BE090A"/>
    <w:rsid w:val="00BE28B9"/>
    <w:rsid w:val="00BE5186"/>
    <w:rsid w:val="00BE6578"/>
    <w:rsid w:val="00BE6C8C"/>
    <w:rsid w:val="00BF0732"/>
    <w:rsid w:val="00BF0804"/>
    <w:rsid w:val="00BF17DF"/>
    <w:rsid w:val="00BF26F7"/>
    <w:rsid w:val="00BF27E8"/>
    <w:rsid w:val="00BF397B"/>
    <w:rsid w:val="00BF5375"/>
    <w:rsid w:val="00BF5FBF"/>
    <w:rsid w:val="00BF6876"/>
    <w:rsid w:val="00BF6892"/>
    <w:rsid w:val="00C00E3B"/>
    <w:rsid w:val="00C01334"/>
    <w:rsid w:val="00C029B1"/>
    <w:rsid w:val="00C02E49"/>
    <w:rsid w:val="00C039E6"/>
    <w:rsid w:val="00C045AD"/>
    <w:rsid w:val="00C04C0F"/>
    <w:rsid w:val="00C10AB4"/>
    <w:rsid w:val="00C1106B"/>
    <w:rsid w:val="00C145F0"/>
    <w:rsid w:val="00C14710"/>
    <w:rsid w:val="00C14C49"/>
    <w:rsid w:val="00C17424"/>
    <w:rsid w:val="00C174DD"/>
    <w:rsid w:val="00C17F2B"/>
    <w:rsid w:val="00C213AC"/>
    <w:rsid w:val="00C22051"/>
    <w:rsid w:val="00C222CC"/>
    <w:rsid w:val="00C25ED4"/>
    <w:rsid w:val="00C26D1F"/>
    <w:rsid w:val="00C27495"/>
    <w:rsid w:val="00C3047B"/>
    <w:rsid w:val="00C30773"/>
    <w:rsid w:val="00C31EBA"/>
    <w:rsid w:val="00C32BC5"/>
    <w:rsid w:val="00C33189"/>
    <w:rsid w:val="00C33958"/>
    <w:rsid w:val="00C3430F"/>
    <w:rsid w:val="00C34372"/>
    <w:rsid w:val="00C34E73"/>
    <w:rsid w:val="00C3583D"/>
    <w:rsid w:val="00C3722C"/>
    <w:rsid w:val="00C40569"/>
    <w:rsid w:val="00C40B48"/>
    <w:rsid w:val="00C4153F"/>
    <w:rsid w:val="00C43535"/>
    <w:rsid w:val="00C46CA5"/>
    <w:rsid w:val="00C472F4"/>
    <w:rsid w:val="00C4798D"/>
    <w:rsid w:val="00C504CD"/>
    <w:rsid w:val="00C50F18"/>
    <w:rsid w:val="00C51281"/>
    <w:rsid w:val="00C513B8"/>
    <w:rsid w:val="00C52A06"/>
    <w:rsid w:val="00C5312C"/>
    <w:rsid w:val="00C534A7"/>
    <w:rsid w:val="00C53600"/>
    <w:rsid w:val="00C54D55"/>
    <w:rsid w:val="00C54EE6"/>
    <w:rsid w:val="00C56751"/>
    <w:rsid w:val="00C61FAF"/>
    <w:rsid w:val="00C63C6D"/>
    <w:rsid w:val="00C66BBC"/>
    <w:rsid w:val="00C66E4D"/>
    <w:rsid w:val="00C672AB"/>
    <w:rsid w:val="00C712A9"/>
    <w:rsid w:val="00C71C65"/>
    <w:rsid w:val="00C7441B"/>
    <w:rsid w:val="00C74882"/>
    <w:rsid w:val="00C773FA"/>
    <w:rsid w:val="00C81853"/>
    <w:rsid w:val="00C81C40"/>
    <w:rsid w:val="00C849E6"/>
    <w:rsid w:val="00C850A8"/>
    <w:rsid w:val="00C85151"/>
    <w:rsid w:val="00C85951"/>
    <w:rsid w:val="00C85E73"/>
    <w:rsid w:val="00C8662E"/>
    <w:rsid w:val="00C86AF8"/>
    <w:rsid w:val="00C91C1A"/>
    <w:rsid w:val="00C93334"/>
    <w:rsid w:val="00C93AFE"/>
    <w:rsid w:val="00C9558D"/>
    <w:rsid w:val="00C974AA"/>
    <w:rsid w:val="00C97AAA"/>
    <w:rsid w:val="00CA00A0"/>
    <w:rsid w:val="00CA01FC"/>
    <w:rsid w:val="00CA083C"/>
    <w:rsid w:val="00CA1791"/>
    <w:rsid w:val="00CA353A"/>
    <w:rsid w:val="00CB0019"/>
    <w:rsid w:val="00CB25D2"/>
    <w:rsid w:val="00CB3E6B"/>
    <w:rsid w:val="00CB552C"/>
    <w:rsid w:val="00CB5927"/>
    <w:rsid w:val="00CB5A9F"/>
    <w:rsid w:val="00CB6ADB"/>
    <w:rsid w:val="00CC0BF1"/>
    <w:rsid w:val="00CC1F14"/>
    <w:rsid w:val="00CC20BB"/>
    <w:rsid w:val="00CC2839"/>
    <w:rsid w:val="00CC363C"/>
    <w:rsid w:val="00CC52B2"/>
    <w:rsid w:val="00CC5B41"/>
    <w:rsid w:val="00CC7999"/>
    <w:rsid w:val="00CD0922"/>
    <w:rsid w:val="00CD0BFC"/>
    <w:rsid w:val="00CD352A"/>
    <w:rsid w:val="00CD3D36"/>
    <w:rsid w:val="00CD4BC0"/>
    <w:rsid w:val="00CD4D4B"/>
    <w:rsid w:val="00CE1408"/>
    <w:rsid w:val="00CE29CF"/>
    <w:rsid w:val="00CE29DB"/>
    <w:rsid w:val="00CE35D4"/>
    <w:rsid w:val="00CE52AE"/>
    <w:rsid w:val="00CE53DB"/>
    <w:rsid w:val="00CE6A41"/>
    <w:rsid w:val="00CE7F1E"/>
    <w:rsid w:val="00CF100B"/>
    <w:rsid w:val="00CF2499"/>
    <w:rsid w:val="00CF329B"/>
    <w:rsid w:val="00CF4D13"/>
    <w:rsid w:val="00CF605C"/>
    <w:rsid w:val="00CF718A"/>
    <w:rsid w:val="00D004AD"/>
    <w:rsid w:val="00D022ED"/>
    <w:rsid w:val="00D03B55"/>
    <w:rsid w:val="00D05779"/>
    <w:rsid w:val="00D05781"/>
    <w:rsid w:val="00D05F85"/>
    <w:rsid w:val="00D06C9D"/>
    <w:rsid w:val="00D079EA"/>
    <w:rsid w:val="00D07D7B"/>
    <w:rsid w:val="00D07D9C"/>
    <w:rsid w:val="00D11E46"/>
    <w:rsid w:val="00D13D59"/>
    <w:rsid w:val="00D13ECB"/>
    <w:rsid w:val="00D1425C"/>
    <w:rsid w:val="00D1445C"/>
    <w:rsid w:val="00D168B4"/>
    <w:rsid w:val="00D20BBC"/>
    <w:rsid w:val="00D20EDA"/>
    <w:rsid w:val="00D2189E"/>
    <w:rsid w:val="00D22991"/>
    <w:rsid w:val="00D22A92"/>
    <w:rsid w:val="00D22D91"/>
    <w:rsid w:val="00D238F7"/>
    <w:rsid w:val="00D25B26"/>
    <w:rsid w:val="00D25B5B"/>
    <w:rsid w:val="00D312D4"/>
    <w:rsid w:val="00D345BC"/>
    <w:rsid w:val="00D34DF2"/>
    <w:rsid w:val="00D40099"/>
    <w:rsid w:val="00D4040F"/>
    <w:rsid w:val="00D4074F"/>
    <w:rsid w:val="00D450D2"/>
    <w:rsid w:val="00D5275A"/>
    <w:rsid w:val="00D53680"/>
    <w:rsid w:val="00D537AA"/>
    <w:rsid w:val="00D55915"/>
    <w:rsid w:val="00D57066"/>
    <w:rsid w:val="00D62A00"/>
    <w:rsid w:val="00D65E33"/>
    <w:rsid w:val="00D66D8C"/>
    <w:rsid w:val="00D72DC7"/>
    <w:rsid w:val="00D73623"/>
    <w:rsid w:val="00D768EB"/>
    <w:rsid w:val="00D77CA7"/>
    <w:rsid w:val="00D81A11"/>
    <w:rsid w:val="00D82C6F"/>
    <w:rsid w:val="00D84F76"/>
    <w:rsid w:val="00D85AAD"/>
    <w:rsid w:val="00D860F1"/>
    <w:rsid w:val="00D86C0B"/>
    <w:rsid w:val="00D8774B"/>
    <w:rsid w:val="00D90D9B"/>
    <w:rsid w:val="00D90FAE"/>
    <w:rsid w:val="00D9103F"/>
    <w:rsid w:val="00D9421A"/>
    <w:rsid w:val="00DA0A6A"/>
    <w:rsid w:val="00DA1E9F"/>
    <w:rsid w:val="00DA2203"/>
    <w:rsid w:val="00DA5C2B"/>
    <w:rsid w:val="00DA6EB6"/>
    <w:rsid w:val="00DB1A68"/>
    <w:rsid w:val="00DB6BD7"/>
    <w:rsid w:val="00DC0F7F"/>
    <w:rsid w:val="00DC2992"/>
    <w:rsid w:val="00DC36F4"/>
    <w:rsid w:val="00DC44E3"/>
    <w:rsid w:val="00DD048B"/>
    <w:rsid w:val="00DD1EB2"/>
    <w:rsid w:val="00DD4915"/>
    <w:rsid w:val="00DD4F40"/>
    <w:rsid w:val="00DD5674"/>
    <w:rsid w:val="00DD6F81"/>
    <w:rsid w:val="00DD7B65"/>
    <w:rsid w:val="00DE11B8"/>
    <w:rsid w:val="00DE1D99"/>
    <w:rsid w:val="00DE1DC3"/>
    <w:rsid w:val="00DE2AFD"/>
    <w:rsid w:val="00DE3FB6"/>
    <w:rsid w:val="00DE6F63"/>
    <w:rsid w:val="00DE7FBB"/>
    <w:rsid w:val="00DF01E6"/>
    <w:rsid w:val="00DF118B"/>
    <w:rsid w:val="00DF1B15"/>
    <w:rsid w:val="00DF2087"/>
    <w:rsid w:val="00DF2686"/>
    <w:rsid w:val="00DF2AF5"/>
    <w:rsid w:val="00DF5646"/>
    <w:rsid w:val="00DF58C8"/>
    <w:rsid w:val="00E023B5"/>
    <w:rsid w:val="00E02B16"/>
    <w:rsid w:val="00E05825"/>
    <w:rsid w:val="00E074A9"/>
    <w:rsid w:val="00E07619"/>
    <w:rsid w:val="00E106C1"/>
    <w:rsid w:val="00E10B14"/>
    <w:rsid w:val="00E10F0E"/>
    <w:rsid w:val="00E11D3F"/>
    <w:rsid w:val="00E12DC0"/>
    <w:rsid w:val="00E133B3"/>
    <w:rsid w:val="00E13A00"/>
    <w:rsid w:val="00E13BA5"/>
    <w:rsid w:val="00E145BB"/>
    <w:rsid w:val="00E15ECD"/>
    <w:rsid w:val="00E21DF7"/>
    <w:rsid w:val="00E2249E"/>
    <w:rsid w:val="00E23ED3"/>
    <w:rsid w:val="00E279E7"/>
    <w:rsid w:val="00E27C2D"/>
    <w:rsid w:val="00E30E21"/>
    <w:rsid w:val="00E31ABF"/>
    <w:rsid w:val="00E31F4D"/>
    <w:rsid w:val="00E32262"/>
    <w:rsid w:val="00E329AD"/>
    <w:rsid w:val="00E33353"/>
    <w:rsid w:val="00E33867"/>
    <w:rsid w:val="00E34666"/>
    <w:rsid w:val="00E3729A"/>
    <w:rsid w:val="00E41BF3"/>
    <w:rsid w:val="00E42C8B"/>
    <w:rsid w:val="00E4335A"/>
    <w:rsid w:val="00E46D19"/>
    <w:rsid w:val="00E477BF"/>
    <w:rsid w:val="00E47AD7"/>
    <w:rsid w:val="00E52A35"/>
    <w:rsid w:val="00E52A89"/>
    <w:rsid w:val="00E5501A"/>
    <w:rsid w:val="00E566BB"/>
    <w:rsid w:val="00E5684A"/>
    <w:rsid w:val="00E57F25"/>
    <w:rsid w:val="00E60541"/>
    <w:rsid w:val="00E61A9C"/>
    <w:rsid w:val="00E62A6B"/>
    <w:rsid w:val="00E64D09"/>
    <w:rsid w:val="00E65587"/>
    <w:rsid w:val="00E65F68"/>
    <w:rsid w:val="00E66093"/>
    <w:rsid w:val="00E678BF"/>
    <w:rsid w:val="00E71063"/>
    <w:rsid w:val="00E71EAA"/>
    <w:rsid w:val="00E75075"/>
    <w:rsid w:val="00E75214"/>
    <w:rsid w:val="00E756F8"/>
    <w:rsid w:val="00E77740"/>
    <w:rsid w:val="00E816B1"/>
    <w:rsid w:val="00E8237B"/>
    <w:rsid w:val="00E84CE6"/>
    <w:rsid w:val="00E84F6E"/>
    <w:rsid w:val="00E87117"/>
    <w:rsid w:val="00E909B5"/>
    <w:rsid w:val="00E91A0C"/>
    <w:rsid w:val="00E92228"/>
    <w:rsid w:val="00E95B60"/>
    <w:rsid w:val="00EA00C2"/>
    <w:rsid w:val="00EA0ED7"/>
    <w:rsid w:val="00EA15B8"/>
    <w:rsid w:val="00EA1A94"/>
    <w:rsid w:val="00EA1C33"/>
    <w:rsid w:val="00EA3E49"/>
    <w:rsid w:val="00EA3EF5"/>
    <w:rsid w:val="00EA6B26"/>
    <w:rsid w:val="00EA71E6"/>
    <w:rsid w:val="00EB0E16"/>
    <w:rsid w:val="00EB1160"/>
    <w:rsid w:val="00EB2978"/>
    <w:rsid w:val="00EB324A"/>
    <w:rsid w:val="00EB5506"/>
    <w:rsid w:val="00EB616A"/>
    <w:rsid w:val="00EB649E"/>
    <w:rsid w:val="00EB6656"/>
    <w:rsid w:val="00EB67D2"/>
    <w:rsid w:val="00EB7B90"/>
    <w:rsid w:val="00EC01FA"/>
    <w:rsid w:val="00EC0709"/>
    <w:rsid w:val="00EC0B13"/>
    <w:rsid w:val="00EC0C43"/>
    <w:rsid w:val="00EC19B0"/>
    <w:rsid w:val="00EC2AD8"/>
    <w:rsid w:val="00EC2AD9"/>
    <w:rsid w:val="00EC2BFF"/>
    <w:rsid w:val="00EC2F71"/>
    <w:rsid w:val="00EC6975"/>
    <w:rsid w:val="00ED1987"/>
    <w:rsid w:val="00ED2DAB"/>
    <w:rsid w:val="00ED3503"/>
    <w:rsid w:val="00ED3AE2"/>
    <w:rsid w:val="00ED508F"/>
    <w:rsid w:val="00ED78AE"/>
    <w:rsid w:val="00EE0FED"/>
    <w:rsid w:val="00EE1E51"/>
    <w:rsid w:val="00EE4735"/>
    <w:rsid w:val="00EE4DDE"/>
    <w:rsid w:val="00EE7F8C"/>
    <w:rsid w:val="00EF0059"/>
    <w:rsid w:val="00EF1461"/>
    <w:rsid w:val="00EF1B60"/>
    <w:rsid w:val="00EF64D5"/>
    <w:rsid w:val="00EF6626"/>
    <w:rsid w:val="00F00AB8"/>
    <w:rsid w:val="00F03B03"/>
    <w:rsid w:val="00F0476D"/>
    <w:rsid w:val="00F060BA"/>
    <w:rsid w:val="00F10FC1"/>
    <w:rsid w:val="00F1106C"/>
    <w:rsid w:val="00F11E96"/>
    <w:rsid w:val="00F13772"/>
    <w:rsid w:val="00F14C90"/>
    <w:rsid w:val="00F15347"/>
    <w:rsid w:val="00F20C3C"/>
    <w:rsid w:val="00F23E41"/>
    <w:rsid w:val="00F26047"/>
    <w:rsid w:val="00F27246"/>
    <w:rsid w:val="00F3007B"/>
    <w:rsid w:val="00F32E69"/>
    <w:rsid w:val="00F37B11"/>
    <w:rsid w:val="00F41AFF"/>
    <w:rsid w:val="00F465E6"/>
    <w:rsid w:val="00F5025C"/>
    <w:rsid w:val="00F50761"/>
    <w:rsid w:val="00F526F7"/>
    <w:rsid w:val="00F54CA1"/>
    <w:rsid w:val="00F55500"/>
    <w:rsid w:val="00F55E7F"/>
    <w:rsid w:val="00F6296D"/>
    <w:rsid w:val="00F657AB"/>
    <w:rsid w:val="00F6586F"/>
    <w:rsid w:val="00F66645"/>
    <w:rsid w:val="00F67680"/>
    <w:rsid w:val="00F67887"/>
    <w:rsid w:val="00F67DEA"/>
    <w:rsid w:val="00F712EA"/>
    <w:rsid w:val="00F72095"/>
    <w:rsid w:val="00F725ED"/>
    <w:rsid w:val="00F7355E"/>
    <w:rsid w:val="00F7584E"/>
    <w:rsid w:val="00F7634C"/>
    <w:rsid w:val="00F7671D"/>
    <w:rsid w:val="00F772EF"/>
    <w:rsid w:val="00F77C25"/>
    <w:rsid w:val="00F808AB"/>
    <w:rsid w:val="00F814E2"/>
    <w:rsid w:val="00F822CC"/>
    <w:rsid w:val="00F82F66"/>
    <w:rsid w:val="00F84503"/>
    <w:rsid w:val="00F84D89"/>
    <w:rsid w:val="00F856F6"/>
    <w:rsid w:val="00F857A4"/>
    <w:rsid w:val="00F874EE"/>
    <w:rsid w:val="00F903C2"/>
    <w:rsid w:val="00F92C48"/>
    <w:rsid w:val="00FA1A34"/>
    <w:rsid w:val="00FA1C69"/>
    <w:rsid w:val="00FA29F7"/>
    <w:rsid w:val="00FA4E79"/>
    <w:rsid w:val="00FA603F"/>
    <w:rsid w:val="00FA7843"/>
    <w:rsid w:val="00FA7884"/>
    <w:rsid w:val="00FB0DA8"/>
    <w:rsid w:val="00FB18CA"/>
    <w:rsid w:val="00FB1CE2"/>
    <w:rsid w:val="00FB2B7E"/>
    <w:rsid w:val="00FB3C47"/>
    <w:rsid w:val="00FB3E49"/>
    <w:rsid w:val="00FB52C9"/>
    <w:rsid w:val="00FC0DDD"/>
    <w:rsid w:val="00FC2721"/>
    <w:rsid w:val="00FC2D97"/>
    <w:rsid w:val="00FC33F1"/>
    <w:rsid w:val="00FC56B1"/>
    <w:rsid w:val="00FC5E96"/>
    <w:rsid w:val="00FC6FCC"/>
    <w:rsid w:val="00FD251C"/>
    <w:rsid w:val="00FD5A85"/>
    <w:rsid w:val="00FE1829"/>
    <w:rsid w:val="00FE2A7C"/>
    <w:rsid w:val="00FE39B2"/>
    <w:rsid w:val="00FE4119"/>
    <w:rsid w:val="00FE42BC"/>
    <w:rsid w:val="00FE552A"/>
    <w:rsid w:val="00FE57E7"/>
    <w:rsid w:val="00FE5969"/>
    <w:rsid w:val="00FF18DB"/>
    <w:rsid w:val="00FF27EC"/>
    <w:rsid w:val="00FF333D"/>
    <w:rsid w:val="00FF3AAE"/>
    <w:rsid w:val="00FF4930"/>
    <w:rsid w:val="00FF4F43"/>
    <w:rsid w:val="00FF5368"/>
    <w:rsid w:val="00FF5463"/>
    <w:rsid w:val="00FF6C32"/>
    <w:rsid w:val="00FF6E31"/>
    <w:rsid w:val="00FF7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7A15763"/>
  <w15:docId w15:val="{76407BCB-D65A-4169-AAA6-BB21CBE06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EastAsia" w:hAnsi="Calibri" w:cs="Times New Roman"/>
        <w:lang w:val="en-US" w:eastAsia="en-US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val="de-CH" w:bidi="ar-SA"/>
    </w:rPr>
  </w:style>
  <w:style w:type="paragraph" w:styleId="1">
    <w:name w:val="heading 1"/>
    <w:basedOn w:val="a"/>
    <w:next w:val="a"/>
    <w:link w:val="10"/>
    <w:uiPriority w:val="9"/>
    <w:qFormat/>
    <w:rsid w:val="0022505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E473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2505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rsid w:val="00015D91"/>
    <w:pPr>
      <w:spacing w:before="240" w:after="60"/>
      <w:ind w:left="708"/>
      <w:outlineLvl w:val="5"/>
    </w:pPr>
    <w:rPr>
      <w:rFonts w:eastAsia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uiPriority w:val="99"/>
    <w:semiHidden/>
    <w:unhideWhenUsed/>
    <w:rsid w:val="00446204"/>
  </w:style>
  <w:style w:type="character" w:customStyle="1" w:styleId="60">
    <w:name w:val="标题 6 字符"/>
    <w:link w:val="6"/>
    <w:uiPriority w:val="9"/>
    <w:rsid w:val="00015D91"/>
    <w:rPr>
      <w:rFonts w:eastAsia="Times New Roman"/>
      <w:b/>
      <w:bCs/>
      <w:sz w:val="22"/>
      <w:szCs w:val="22"/>
      <w:lang w:eastAsia="en-US"/>
    </w:rPr>
  </w:style>
  <w:style w:type="character" w:styleId="a4">
    <w:name w:val="Hyperlink"/>
    <w:uiPriority w:val="99"/>
    <w:unhideWhenUsed/>
    <w:rsid w:val="00015D91"/>
    <w:rPr>
      <w:color w:val="0000FF"/>
      <w:u w:val="single"/>
    </w:rPr>
  </w:style>
  <w:style w:type="paragraph" w:customStyle="1" w:styleId="Standardunter5">
    <w:name w:val="Standard unter Ü5"/>
    <w:basedOn w:val="a"/>
    <w:qFormat/>
    <w:rsid w:val="00015D91"/>
    <w:pPr>
      <w:spacing w:before="120" w:after="120"/>
      <w:ind w:left="709"/>
    </w:pPr>
    <w:rPr>
      <w:lang w:val="en-US"/>
    </w:rPr>
  </w:style>
  <w:style w:type="paragraph" w:customStyle="1" w:styleId="Bulletpoints5">
    <w:name w:val="Bulletpoints Ü5"/>
    <w:basedOn w:val="Standardunter5"/>
    <w:qFormat/>
    <w:rsid w:val="00015D91"/>
    <w:pPr>
      <w:numPr>
        <w:numId w:val="1"/>
      </w:numPr>
      <w:spacing w:after="0"/>
    </w:pPr>
  </w:style>
  <w:style w:type="character" w:styleId="a5">
    <w:name w:val="annotation reference"/>
    <w:uiPriority w:val="99"/>
    <w:semiHidden/>
    <w:unhideWhenUsed/>
    <w:rsid w:val="00015D91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015D91"/>
    <w:rPr>
      <w:sz w:val="20"/>
      <w:szCs w:val="20"/>
    </w:rPr>
  </w:style>
  <w:style w:type="character" w:customStyle="1" w:styleId="a7">
    <w:name w:val="批注文字 字符"/>
    <w:link w:val="a6"/>
    <w:uiPriority w:val="99"/>
    <w:semiHidden/>
    <w:rsid w:val="00015D91"/>
    <w:rPr>
      <w:lang w:eastAsia="en-US"/>
    </w:rPr>
  </w:style>
  <w:style w:type="paragraph" w:styleId="a8">
    <w:name w:val="header"/>
    <w:basedOn w:val="a"/>
    <w:link w:val="a9"/>
    <w:uiPriority w:val="99"/>
    <w:unhideWhenUsed/>
    <w:rsid w:val="001B170B"/>
    <w:pPr>
      <w:tabs>
        <w:tab w:val="center" w:pos="4536"/>
        <w:tab w:val="right" w:pos="9072"/>
      </w:tabs>
    </w:pPr>
  </w:style>
  <w:style w:type="character" w:customStyle="1" w:styleId="a9">
    <w:name w:val="页眉 字符"/>
    <w:link w:val="a8"/>
    <w:uiPriority w:val="99"/>
    <w:rsid w:val="001B170B"/>
    <w:rPr>
      <w:sz w:val="22"/>
      <w:szCs w:val="22"/>
      <w:lang w:eastAsia="en-US"/>
    </w:rPr>
  </w:style>
  <w:style w:type="paragraph" w:styleId="aa">
    <w:name w:val="footer"/>
    <w:basedOn w:val="a"/>
    <w:link w:val="ab"/>
    <w:uiPriority w:val="99"/>
    <w:unhideWhenUsed/>
    <w:rsid w:val="001B170B"/>
    <w:pPr>
      <w:tabs>
        <w:tab w:val="center" w:pos="4536"/>
        <w:tab w:val="right" w:pos="9072"/>
      </w:tabs>
    </w:pPr>
  </w:style>
  <w:style w:type="character" w:customStyle="1" w:styleId="ab">
    <w:name w:val="页脚 字符"/>
    <w:link w:val="aa"/>
    <w:uiPriority w:val="99"/>
    <w:rsid w:val="001B170B"/>
    <w:rPr>
      <w:sz w:val="22"/>
      <w:szCs w:val="22"/>
      <w:lang w:eastAsia="en-US"/>
    </w:rPr>
  </w:style>
  <w:style w:type="paragraph" w:styleId="ac">
    <w:name w:val="footnote text"/>
    <w:basedOn w:val="a"/>
    <w:link w:val="ad"/>
    <w:uiPriority w:val="99"/>
    <w:semiHidden/>
    <w:unhideWhenUsed/>
    <w:rsid w:val="00E279E7"/>
    <w:rPr>
      <w:sz w:val="20"/>
      <w:szCs w:val="20"/>
    </w:rPr>
  </w:style>
  <w:style w:type="character" w:customStyle="1" w:styleId="ad">
    <w:name w:val="脚注文本 字符"/>
    <w:link w:val="ac"/>
    <w:uiPriority w:val="99"/>
    <w:semiHidden/>
    <w:rsid w:val="00E279E7"/>
    <w:rPr>
      <w:lang w:eastAsia="en-US"/>
    </w:rPr>
  </w:style>
  <w:style w:type="character" w:styleId="ae">
    <w:name w:val="footnote reference"/>
    <w:uiPriority w:val="99"/>
    <w:semiHidden/>
    <w:unhideWhenUsed/>
    <w:rsid w:val="00E279E7"/>
    <w:rPr>
      <w:vertAlign w:val="superscript"/>
    </w:rPr>
  </w:style>
  <w:style w:type="paragraph" w:styleId="af">
    <w:name w:val="List Paragraph"/>
    <w:basedOn w:val="a"/>
    <w:uiPriority w:val="34"/>
    <w:qFormat/>
    <w:rsid w:val="002A617F"/>
    <w:pPr>
      <w:spacing w:after="160" w:line="259" w:lineRule="auto"/>
      <w:ind w:left="720"/>
      <w:contextualSpacing/>
    </w:pPr>
  </w:style>
  <w:style w:type="character" w:styleId="af0">
    <w:name w:val="FollowedHyperlink"/>
    <w:uiPriority w:val="99"/>
    <w:semiHidden/>
    <w:unhideWhenUsed/>
    <w:rsid w:val="00CF718A"/>
    <w:rPr>
      <w:color w:val="800080"/>
      <w:u w:val="single"/>
    </w:rPr>
  </w:style>
  <w:style w:type="paragraph" w:styleId="af1">
    <w:name w:val="Balloon Text"/>
    <w:basedOn w:val="a"/>
    <w:link w:val="af2"/>
    <w:uiPriority w:val="99"/>
    <w:semiHidden/>
    <w:unhideWhenUsed/>
    <w:rsid w:val="00837D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2">
    <w:name w:val="批注框文本 字符"/>
    <w:link w:val="af1"/>
    <w:uiPriority w:val="99"/>
    <w:semiHidden/>
    <w:rsid w:val="00837D96"/>
    <w:rPr>
      <w:rFonts w:ascii="Segoe UI" w:hAnsi="Segoe UI" w:cs="Segoe UI"/>
      <w:sz w:val="18"/>
      <w:szCs w:val="18"/>
      <w:lang w:eastAsia="en-US"/>
    </w:rPr>
  </w:style>
  <w:style w:type="character" w:styleId="af3">
    <w:name w:val="Unresolved Mention"/>
    <w:basedOn w:val="a0"/>
    <w:uiPriority w:val="99"/>
    <w:semiHidden/>
    <w:unhideWhenUsed/>
    <w:rsid w:val="00624CDC"/>
    <w:rPr>
      <w:color w:val="605E5C"/>
      <w:shd w:val="clear" w:color="auto" w:fill="E1DFDD"/>
    </w:rPr>
  </w:style>
  <w:style w:type="paragraph" w:styleId="af4">
    <w:name w:val="Normal (Web)"/>
    <w:basedOn w:val="a"/>
    <w:uiPriority w:val="99"/>
    <w:unhideWhenUsed/>
    <w:rsid w:val="000175AF"/>
    <w:pPr>
      <w:spacing w:before="100" w:beforeAutospacing="1" w:after="100" w:afterAutospacing="1" w:line="240" w:lineRule="auto"/>
    </w:pPr>
    <w:rPr>
      <w:rFonts w:ascii="Times" w:hAnsi="Times"/>
      <w:sz w:val="20"/>
      <w:szCs w:val="20"/>
      <w:lang w:val="en-US" w:eastAsia="zh-CN"/>
    </w:rPr>
  </w:style>
  <w:style w:type="paragraph" w:customStyle="1" w:styleId="EndNoteBibliography">
    <w:name w:val="EndNote Bibliography"/>
    <w:basedOn w:val="a"/>
    <w:rsid w:val="00FF5463"/>
    <w:pPr>
      <w:widowControl w:val="0"/>
      <w:spacing w:after="0" w:line="240" w:lineRule="auto"/>
    </w:pPr>
    <w:rPr>
      <w:rFonts w:ascii="Cambria" w:hAnsi="Cambria" w:cstheme="minorBidi"/>
      <w:kern w:val="2"/>
      <w:sz w:val="24"/>
      <w:szCs w:val="24"/>
      <w:lang w:val="en-US" w:eastAsia="zh-CN"/>
    </w:rPr>
  </w:style>
  <w:style w:type="character" w:customStyle="1" w:styleId="10">
    <w:name w:val="标题 1 字符"/>
    <w:basedOn w:val="a0"/>
    <w:link w:val="1"/>
    <w:uiPriority w:val="9"/>
    <w:rsid w:val="0022505C"/>
    <w:rPr>
      <w:b/>
      <w:bCs/>
      <w:kern w:val="44"/>
      <w:sz w:val="44"/>
      <w:szCs w:val="44"/>
      <w:lang w:val="de-CH" w:bidi="ar-SA"/>
    </w:rPr>
  </w:style>
  <w:style w:type="character" w:customStyle="1" w:styleId="40">
    <w:name w:val="标题 4 字符"/>
    <w:basedOn w:val="a0"/>
    <w:link w:val="4"/>
    <w:uiPriority w:val="9"/>
    <w:semiHidden/>
    <w:rsid w:val="0022505C"/>
    <w:rPr>
      <w:rFonts w:asciiTheme="majorHAnsi" w:eastAsiaTheme="majorEastAsia" w:hAnsiTheme="majorHAnsi" w:cstheme="majorBidi"/>
      <w:b/>
      <w:bCs/>
      <w:sz w:val="28"/>
      <w:szCs w:val="28"/>
      <w:lang w:val="de-CH" w:bidi="ar-SA"/>
    </w:rPr>
  </w:style>
  <w:style w:type="character" w:customStyle="1" w:styleId="skip">
    <w:name w:val="skip"/>
    <w:basedOn w:val="a0"/>
    <w:rsid w:val="0022505C"/>
  </w:style>
  <w:style w:type="character" w:customStyle="1" w:styleId="apple-converted-space">
    <w:name w:val="apple-converted-space"/>
    <w:basedOn w:val="a0"/>
    <w:rsid w:val="007C1851"/>
  </w:style>
  <w:style w:type="character" w:customStyle="1" w:styleId="src">
    <w:name w:val="src"/>
    <w:basedOn w:val="a0"/>
    <w:rsid w:val="009F0162"/>
  </w:style>
  <w:style w:type="paragraph" w:customStyle="1" w:styleId="ordinary-output">
    <w:name w:val="ordinary-output"/>
    <w:basedOn w:val="a"/>
    <w:rsid w:val="00B4083F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  <w:lang w:val="en-US" w:eastAsia="zh-CN"/>
    </w:rPr>
  </w:style>
  <w:style w:type="character" w:styleId="af5">
    <w:name w:val="Emphasis"/>
    <w:basedOn w:val="a0"/>
    <w:uiPriority w:val="20"/>
    <w:qFormat/>
    <w:rsid w:val="009C11E4"/>
    <w:rPr>
      <w:i/>
      <w:iCs/>
    </w:rPr>
  </w:style>
  <w:style w:type="character" w:customStyle="1" w:styleId="high-light">
    <w:name w:val="high-light"/>
    <w:basedOn w:val="a0"/>
    <w:rsid w:val="00053B69"/>
  </w:style>
  <w:style w:type="character" w:customStyle="1" w:styleId="tgt">
    <w:name w:val="tgt"/>
    <w:basedOn w:val="a0"/>
    <w:rsid w:val="00145A94"/>
  </w:style>
  <w:style w:type="character" w:customStyle="1" w:styleId="result-html">
    <w:name w:val="result-html"/>
    <w:basedOn w:val="a0"/>
    <w:rsid w:val="005C5F00"/>
  </w:style>
  <w:style w:type="character" w:customStyle="1" w:styleId="type-sentence">
    <w:name w:val="type-sentence"/>
    <w:basedOn w:val="a0"/>
    <w:rsid w:val="00404BFC"/>
  </w:style>
  <w:style w:type="character" w:customStyle="1" w:styleId="tran">
    <w:name w:val="tran"/>
    <w:basedOn w:val="a0"/>
    <w:rsid w:val="00EE4735"/>
  </w:style>
  <w:style w:type="character" w:customStyle="1" w:styleId="30">
    <w:name w:val="标题 3 字符"/>
    <w:basedOn w:val="a0"/>
    <w:link w:val="3"/>
    <w:uiPriority w:val="9"/>
    <w:semiHidden/>
    <w:rsid w:val="00EE4735"/>
    <w:rPr>
      <w:b/>
      <w:bCs/>
      <w:sz w:val="32"/>
      <w:szCs w:val="32"/>
      <w:lang w:val="de-CH" w:bidi="ar-SA"/>
    </w:rPr>
  </w:style>
  <w:style w:type="paragraph" w:styleId="af6">
    <w:name w:val="Date"/>
    <w:basedOn w:val="a"/>
    <w:next w:val="a"/>
    <w:link w:val="af7"/>
    <w:uiPriority w:val="99"/>
    <w:semiHidden/>
    <w:unhideWhenUsed/>
    <w:rsid w:val="00330C3B"/>
    <w:pPr>
      <w:ind w:leftChars="2500" w:left="100"/>
    </w:pPr>
  </w:style>
  <w:style w:type="character" w:customStyle="1" w:styleId="af7">
    <w:name w:val="日期 字符"/>
    <w:basedOn w:val="a0"/>
    <w:link w:val="af6"/>
    <w:uiPriority w:val="99"/>
    <w:semiHidden/>
    <w:rsid w:val="00330C3B"/>
    <w:rPr>
      <w:sz w:val="22"/>
      <w:szCs w:val="22"/>
      <w:lang w:val="de-CH" w:bidi="ar-SA"/>
    </w:rPr>
  </w:style>
  <w:style w:type="paragraph" w:customStyle="1" w:styleId="p">
    <w:name w:val="p"/>
    <w:basedOn w:val="a"/>
    <w:rsid w:val="00516B56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  <w:lang w:val="en-US" w:eastAsia="zh-CN"/>
    </w:rPr>
  </w:style>
  <w:style w:type="paragraph" w:customStyle="1" w:styleId="Literature">
    <w:name w:val="Literature"/>
    <w:basedOn w:val="a"/>
    <w:rsid w:val="00161146"/>
    <w:pPr>
      <w:spacing w:after="0" w:line="480" w:lineRule="auto"/>
    </w:pPr>
    <w:rPr>
      <w:rFonts w:ascii="Times New Roman" w:eastAsia="MS Mincho" w:hAnsi="Times New Roman"/>
      <w:sz w:val="24"/>
      <w:szCs w:val="24"/>
      <w:lang w:val="de-DE" w:eastAsia="ja-JP"/>
    </w:rPr>
  </w:style>
  <w:style w:type="paragraph" w:customStyle="1" w:styleId="Addresses">
    <w:name w:val="Addresses"/>
    <w:basedOn w:val="a"/>
    <w:rsid w:val="00FF333D"/>
    <w:pPr>
      <w:spacing w:after="0" w:line="240" w:lineRule="auto"/>
    </w:pPr>
    <w:rPr>
      <w:rFonts w:ascii="Times New Roman" w:eastAsia="MS Mincho" w:hAnsi="Times New Roman"/>
      <w:sz w:val="24"/>
      <w:szCs w:val="24"/>
      <w:lang w:val="en-US" w:eastAsia="ja-JP"/>
    </w:rPr>
  </w:style>
  <w:style w:type="paragraph" w:styleId="af8">
    <w:name w:val="annotation subject"/>
    <w:basedOn w:val="a6"/>
    <w:next w:val="a6"/>
    <w:link w:val="af9"/>
    <w:uiPriority w:val="99"/>
    <w:semiHidden/>
    <w:unhideWhenUsed/>
    <w:rsid w:val="00F7355E"/>
    <w:rPr>
      <w:b/>
      <w:bCs/>
      <w:sz w:val="22"/>
      <w:szCs w:val="22"/>
    </w:rPr>
  </w:style>
  <w:style w:type="character" w:customStyle="1" w:styleId="af9">
    <w:name w:val="批注主题 字符"/>
    <w:basedOn w:val="a7"/>
    <w:link w:val="af8"/>
    <w:uiPriority w:val="99"/>
    <w:semiHidden/>
    <w:rsid w:val="00F7355E"/>
    <w:rPr>
      <w:b/>
      <w:bCs/>
      <w:sz w:val="22"/>
      <w:szCs w:val="22"/>
      <w:lang w:val="de-CH" w:eastAsia="en-US" w:bidi="ar-SA"/>
    </w:rPr>
  </w:style>
  <w:style w:type="paragraph" w:customStyle="1" w:styleId="Head1">
    <w:name w:val="Head 1"/>
    <w:basedOn w:val="a"/>
    <w:autoRedefine/>
    <w:rsid w:val="00D450D2"/>
    <w:pPr>
      <w:spacing w:after="0" w:line="360" w:lineRule="auto"/>
    </w:pPr>
    <w:rPr>
      <w:rFonts w:ascii="Times New Roman" w:eastAsia="MS Mincho" w:hAnsi="Times New Roman"/>
      <w:b/>
      <w:sz w:val="24"/>
      <w:szCs w:val="24"/>
      <w:lang w:val="en-US" w:eastAsia="ja-JP"/>
    </w:rPr>
  </w:style>
  <w:style w:type="paragraph" w:customStyle="1" w:styleId="Acknowledgements">
    <w:name w:val="Acknowledgements"/>
    <w:basedOn w:val="a"/>
    <w:rsid w:val="001A46BA"/>
    <w:pPr>
      <w:spacing w:after="0" w:line="240" w:lineRule="auto"/>
    </w:pPr>
    <w:rPr>
      <w:rFonts w:ascii="Times New Roman" w:eastAsia="MS Mincho" w:hAnsi="Times New Roman"/>
      <w:sz w:val="24"/>
      <w:szCs w:val="24"/>
      <w:lang w:val="en-US" w:eastAsia="ja-JP"/>
    </w:rPr>
  </w:style>
  <w:style w:type="paragraph" w:customStyle="1" w:styleId="MainText">
    <w:name w:val="Main Text"/>
    <w:basedOn w:val="a"/>
    <w:link w:val="MainTextChar"/>
    <w:rsid w:val="001A46BA"/>
    <w:pPr>
      <w:spacing w:after="0" w:line="480" w:lineRule="auto"/>
    </w:pPr>
    <w:rPr>
      <w:rFonts w:ascii="Times New Roman" w:eastAsia="MS Mincho" w:hAnsi="Times New Roman"/>
      <w:sz w:val="24"/>
      <w:szCs w:val="24"/>
      <w:lang w:val="en-US" w:eastAsia="ja-JP"/>
    </w:rPr>
  </w:style>
  <w:style w:type="character" w:customStyle="1" w:styleId="MainTextChar">
    <w:name w:val="Main Text Char"/>
    <w:link w:val="MainText"/>
    <w:rsid w:val="001A46BA"/>
    <w:rPr>
      <w:rFonts w:ascii="Times New Roman" w:eastAsia="MS Mincho" w:hAnsi="Times New Roman"/>
      <w:sz w:val="24"/>
      <w:szCs w:val="24"/>
      <w:lang w:eastAsia="ja-JP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4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202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361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4035103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42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75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725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623610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8751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199301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3341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4160374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20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01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702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511151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6364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669707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09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13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7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262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7168218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7904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727225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62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1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7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42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4439272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961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690864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017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586193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5331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205170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7095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837887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8344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444809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1934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761855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6226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855098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422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308208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2543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1177339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1608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8203880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9302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240178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3069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7795290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1582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451335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889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53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90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27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149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037107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3241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2935716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33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57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27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021093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949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086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54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64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611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542292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527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6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745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893546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719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66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868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2863354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193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35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4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10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013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611259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86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09476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2537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849646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66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75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11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9062670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009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880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85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957996">
                  <w:marLeft w:val="0"/>
                  <w:marRight w:val="0"/>
                  <w:marTop w:val="0"/>
                  <w:marBottom w:val="0"/>
                  <w:divBdr>
                    <w:top w:val="single" w:sz="6" w:space="8" w:color="EEEEEE"/>
                    <w:left w:val="none" w:sz="0" w:space="8" w:color="auto"/>
                    <w:bottom w:val="single" w:sz="6" w:space="8" w:color="EEEEEE"/>
                    <w:right w:val="single" w:sz="6" w:space="8" w:color="EEEEEE"/>
                  </w:divBdr>
                  <w:divsChild>
                    <w:div w:id="1166362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2416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873079">
              <w:marLeft w:val="0"/>
              <w:marRight w:val="0"/>
              <w:marTop w:val="0"/>
              <w:marBottom w:val="0"/>
              <w:divBdr>
                <w:top w:val="single" w:sz="6" w:space="0" w:color="DEDEDE"/>
                <w:left w:val="single" w:sz="6" w:space="0" w:color="DEDEDE"/>
                <w:bottom w:val="single" w:sz="6" w:space="0" w:color="DEDEDE"/>
                <w:right w:val="single" w:sz="6" w:space="0" w:color="DEDEDE"/>
              </w:divBdr>
              <w:divsChild>
                <w:div w:id="1697655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4317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246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31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334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8598659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539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3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72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413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128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787017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90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2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4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84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01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987808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472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7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616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720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819205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96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1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94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190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991094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176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38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3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86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8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7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6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65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418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822043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786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1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97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97591">
              <w:marLeft w:val="0"/>
              <w:marRight w:val="39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801946">
                  <w:marLeft w:val="0"/>
                  <w:marRight w:val="0"/>
                  <w:marTop w:val="0"/>
                  <w:marBottom w:val="0"/>
                  <w:divBdr>
                    <w:top w:val="single" w:sz="6" w:space="0" w:color="DCDCDC"/>
                    <w:left w:val="single" w:sz="6" w:space="0" w:color="DCDCDC"/>
                    <w:bottom w:val="single" w:sz="6" w:space="0" w:color="DCDCDC"/>
                    <w:right w:val="single" w:sz="6" w:space="24" w:color="DCDCDC"/>
                  </w:divBdr>
                  <w:divsChild>
                    <w:div w:id="251817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0335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5633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1009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0542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597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276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35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1784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551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8" w:color="EEEEEE"/>
                            <w:left w:val="none" w:sz="0" w:space="8" w:color="auto"/>
                            <w:bottom w:val="single" w:sz="6" w:space="8" w:color="EEEEEE"/>
                            <w:right w:val="single" w:sz="6" w:space="8" w:color="EEEEEE"/>
                          </w:divBdr>
                          <w:divsChild>
                            <w:div w:id="1201553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32594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40874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EDEDE"/>
                        <w:left w:val="single" w:sz="6" w:space="0" w:color="DEDEDE"/>
                        <w:bottom w:val="single" w:sz="6" w:space="0" w:color="DEDEDE"/>
                        <w:right w:val="single" w:sz="6" w:space="0" w:color="DEDEDE"/>
                      </w:divBdr>
                      <w:divsChild>
                        <w:div w:id="96747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3868564">
                              <w:marLeft w:val="0"/>
                              <w:marRight w:val="5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541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54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22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609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0377917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946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45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4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694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962205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24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6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65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982205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74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33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93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294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188566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87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185988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148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3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99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1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670610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20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5739422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89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239518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5868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470462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338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278751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757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132679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7893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42135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012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528015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155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7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77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78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345351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7570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713349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375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52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159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804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025796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368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8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34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2395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085103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734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33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65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32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71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10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24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399764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4159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136068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720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05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729065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503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649977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406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07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518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55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15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4987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927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266287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170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848636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088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99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32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8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947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916423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620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53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2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921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89219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8178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428794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9624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539959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733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0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23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2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4.tiff"/><Relationship Id="rId18" Type="http://schemas.openxmlformats.org/officeDocument/2006/relationships/hyperlink" Target="javascript:;" TargetMode="External"/><Relationship Id="rId26" Type="http://schemas.openxmlformats.org/officeDocument/2006/relationships/image" Target="media/image12.tiff"/><Relationship Id="rId3" Type="http://schemas.openxmlformats.org/officeDocument/2006/relationships/styles" Target="styles.xml"/><Relationship Id="rId21" Type="http://schemas.openxmlformats.org/officeDocument/2006/relationships/image" Target="media/image7.tiff"/><Relationship Id="rId7" Type="http://schemas.openxmlformats.org/officeDocument/2006/relationships/endnotes" Target="endnotes.xml"/><Relationship Id="rId12" Type="http://schemas.openxmlformats.org/officeDocument/2006/relationships/hyperlink" Target="javascript:;" TargetMode="External"/><Relationship Id="rId17" Type="http://schemas.openxmlformats.org/officeDocument/2006/relationships/hyperlink" Target="javascript:;" TargetMode="External"/><Relationship Id="rId25" Type="http://schemas.openxmlformats.org/officeDocument/2006/relationships/image" Target="media/image11.jpeg"/><Relationship Id="rId2" Type="http://schemas.openxmlformats.org/officeDocument/2006/relationships/numbering" Target="numbering.xml"/><Relationship Id="rId16" Type="http://schemas.openxmlformats.org/officeDocument/2006/relationships/image" Target="media/image5.tiff"/><Relationship Id="rId20" Type="http://schemas.openxmlformats.org/officeDocument/2006/relationships/hyperlink" Target="javascript:;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javascript:;" TargetMode="External"/><Relationship Id="rId24" Type="http://schemas.openxmlformats.org/officeDocument/2006/relationships/image" Target="media/image10.tiff"/><Relationship Id="rId5" Type="http://schemas.openxmlformats.org/officeDocument/2006/relationships/webSettings" Target="webSettings.xml"/><Relationship Id="rId15" Type="http://schemas.openxmlformats.org/officeDocument/2006/relationships/hyperlink" Target="javascript:;" TargetMode="External"/><Relationship Id="rId23" Type="http://schemas.openxmlformats.org/officeDocument/2006/relationships/image" Target="media/image9.tiff"/><Relationship Id="rId28" Type="http://schemas.openxmlformats.org/officeDocument/2006/relationships/footer" Target="footer1.xml"/><Relationship Id="rId10" Type="http://schemas.openxmlformats.org/officeDocument/2006/relationships/image" Target="media/image3.tiff"/><Relationship Id="rId19" Type="http://schemas.openxmlformats.org/officeDocument/2006/relationships/image" Target="media/image6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hyperlink" Target="javascript:;" TargetMode="External"/><Relationship Id="rId22" Type="http://schemas.openxmlformats.org/officeDocument/2006/relationships/image" Target="media/image8.tiff"/><Relationship Id="rId27" Type="http://schemas.openxmlformats.org/officeDocument/2006/relationships/image" Target="media/image13.tiff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2AA8BA-AE63-471B-A068-28C243CEC9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357</TotalTime>
  <Pages>1</Pages>
  <Words>1442</Words>
  <Characters>8222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9645</CharactersWithSpaces>
  <SharedDoc>false</SharedDoc>
  <HLinks>
    <vt:vector size="36" baseType="variant">
      <vt:variant>
        <vt:i4>7405614</vt:i4>
      </vt:variant>
      <vt:variant>
        <vt:i4>15</vt:i4>
      </vt:variant>
      <vt:variant>
        <vt:i4>0</vt:i4>
      </vt:variant>
      <vt:variant>
        <vt:i4>5</vt:i4>
      </vt:variant>
      <vt:variant>
        <vt:lpwstr>http://www.vesaliusfabrica.com/en/new-fabrica.html</vt:lpwstr>
      </vt:variant>
      <vt:variant>
        <vt:lpwstr/>
      </vt:variant>
      <vt:variant>
        <vt:i4>2687084</vt:i4>
      </vt:variant>
      <vt:variant>
        <vt:i4>12</vt:i4>
      </vt:variant>
      <vt:variant>
        <vt:i4>0</vt:i4>
      </vt:variant>
      <vt:variant>
        <vt:i4>5</vt:i4>
      </vt:variant>
      <vt:variant>
        <vt:lpwstr>https://www.ncbi.nlm.nih.gov/books/NBK7256/</vt:lpwstr>
      </vt:variant>
      <vt:variant>
        <vt:lpwstr/>
      </vt:variant>
      <vt:variant>
        <vt:i4>5701700</vt:i4>
      </vt:variant>
      <vt:variant>
        <vt:i4>9</vt:i4>
      </vt:variant>
      <vt:variant>
        <vt:i4>0</vt:i4>
      </vt:variant>
      <vt:variant>
        <vt:i4>5</vt:i4>
      </vt:variant>
      <vt:variant>
        <vt:lpwstr>http://www.icmje.org/recommendations/browse/roles-and-responsibilities/defining-the-role-of-authors-and-contributors.html</vt:lpwstr>
      </vt:variant>
      <vt:variant>
        <vt:lpwstr/>
      </vt:variant>
      <vt:variant>
        <vt:i4>7208996</vt:i4>
      </vt:variant>
      <vt:variant>
        <vt:i4>6</vt:i4>
      </vt:variant>
      <vt:variant>
        <vt:i4>0</vt:i4>
      </vt:variant>
      <vt:variant>
        <vt:i4>5</vt:i4>
      </vt:variant>
      <vt:variant>
        <vt:lpwstr>https://eur02.safelinks.protection.outlook.com/?url=https%3A%2F%2Fwww.nc3rs.org.uk%2Farrive-guidelines&amp;data=02%7C01%7Cauthor-guidelines%40karger.com%7C28323ed23d5b464cb3c008d7c9e5e6a7%7C69e7eb606e904a0590b15b8d6d697087%7C0%7C0%7C637199861558596413&amp;sdata=SQowW%2BVYarrBPBbuvB6BbKQemI%2Bq68I4PiFv6kNB8gY%3D&amp;reserved=0</vt:lpwstr>
      </vt:variant>
      <vt:variant>
        <vt:lpwstr/>
      </vt:variant>
      <vt:variant>
        <vt:i4>3407979</vt:i4>
      </vt:variant>
      <vt:variant>
        <vt:i4>3</vt:i4>
      </vt:variant>
      <vt:variant>
        <vt:i4>0</vt:i4>
      </vt:variant>
      <vt:variant>
        <vt:i4>5</vt:i4>
      </vt:variant>
      <vt:variant>
        <vt:lpwstr>https://www.wma.net/policies-post/wma-declaration-of-helsinki-ethical-principles-for-medical-research-involving-human-subjects/</vt:lpwstr>
      </vt:variant>
      <vt:variant>
        <vt:lpwstr/>
      </vt:variant>
      <vt:variant>
        <vt:i4>4325381</vt:i4>
      </vt:variant>
      <vt:variant>
        <vt:i4>0</vt:i4>
      </vt:variant>
      <vt:variant>
        <vt:i4>0</vt:i4>
      </vt:variant>
      <vt:variant>
        <vt:i4>5</vt:i4>
      </vt:variant>
      <vt:variant>
        <vt:lpwstr>http://www.icmje.org/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Boyle</dc:creator>
  <cp:keywords/>
  <dc:description/>
  <cp:lastModifiedBy>Wang Freya</cp:lastModifiedBy>
  <cp:revision>63</cp:revision>
  <cp:lastPrinted>2022-06-06T13:37:00Z</cp:lastPrinted>
  <dcterms:created xsi:type="dcterms:W3CDTF">2022-06-06T03:39:00Z</dcterms:created>
  <dcterms:modified xsi:type="dcterms:W3CDTF">2022-08-23T12:42:00Z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zotero-version="5.0.96.3"&gt;&lt;session id="zCraTGDN"/&gt;&lt;style id="http://www.zotero.org/styles/chicago-note-bibliography" locale="en-US" hasBibliography="1" bibliographyStyleHasBeenSet="0"/&gt;&lt;prefs&gt;&lt;pref name="noteType" value="1"/&gt;&lt;pref n</vt:lpwstr>
  </property>
  <property fmtid="{D5CDD505-2E9C-101B-9397-08002B2CF9AE}" pid="3" name="ZOTERO_PREF_2">
    <vt:lpwstr>ame="fieldType" value="Field"/&gt;&lt;/prefs&gt;&lt;/data&gt;</vt:lpwstr>
  </property>
</Properties>
</file>