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64C0D" w14:textId="7C2B44EE" w:rsidR="002911A2" w:rsidRDefault="002911A2" w:rsidP="00D71C38">
      <w:pPr>
        <w:spacing w:line="240" w:lineRule="auto"/>
        <w:contextualSpacing/>
      </w:pPr>
      <w:r w:rsidRPr="00723CED">
        <w:rPr>
          <w:b/>
          <w:bCs/>
        </w:rPr>
        <w:t>Supplementary Figure 1</w:t>
      </w:r>
      <w:r w:rsidRPr="00723CED">
        <w:t xml:space="preserve">. </w:t>
      </w:r>
      <w:r w:rsidR="00D71C38" w:rsidRPr="00723CED">
        <w:t>Study patient flow chart</w:t>
      </w:r>
    </w:p>
    <w:p w14:paraId="230051DA" w14:textId="77777777" w:rsidR="00D71C38" w:rsidRPr="00723CED" w:rsidRDefault="00D71C38" w:rsidP="00D71C38">
      <w:pPr>
        <w:spacing w:line="240" w:lineRule="auto"/>
        <w:contextualSpacing/>
      </w:pPr>
    </w:p>
    <w:p w14:paraId="0470B237" w14:textId="5E50E78B" w:rsidR="002B5725" w:rsidRDefault="00D71C38" w:rsidP="006D61F9">
      <w:pPr>
        <w:spacing w:after="160" w:line="240" w:lineRule="auto"/>
        <w:contextualSpacing/>
      </w:pPr>
      <w:r>
        <w:rPr>
          <w:noProof/>
        </w:rPr>
        <w:drawing>
          <wp:inline distT="0" distB="0" distL="0" distR="0" wp14:anchorId="5618AC8B" wp14:editId="48831A02">
            <wp:extent cx="5943600" cy="3860165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FA70C" w14:textId="19485240" w:rsidR="00D71C38" w:rsidRDefault="00D71C38">
      <w:pPr>
        <w:spacing w:after="160" w:line="259" w:lineRule="auto"/>
      </w:pPr>
      <w:r>
        <w:br w:type="page"/>
      </w:r>
    </w:p>
    <w:p w14:paraId="3B4DF2FD" w14:textId="35B30635" w:rsidR="000A582D" w:rsidRPr="006440CA" w:rsidRDefault="000A582D" w:rsidP="000A582D">
      <w:pPr>
        <w:spacing w:after="160" w:line="259" w:lineRule="auto"/>
        <w:rPr>
          <w:b/>
          <w:bCs/>
          <w:lang w:eastAsia="en-CA"/>
        </w:rPr>
      </w:pPr>
      <w:r>
        <w:rPr>
          <w:b/>
          <w:bCs/>
        </w:rPr>
        <w:lastRenderedPageBreak/>
        <w:t>Supplementary T</w:t>
      </w:r>
      <w:r w:rsidRPr="006440CA">
        <w:rPr>
          <w:b/>
          <w:bCs/>
        </w:rPr>
        <w:t xml:space="preserve">able </w:t>
      </w:r>
      <w:r>
        <w:rPr>
          <w:b/>
          <w:bCs/>
        </w:rPr>
        <w:t>1</w:t>
      </w:r>
      <w:r w:rsidRPr="006440CA">
        <w:rPr>
          <w:b/>
          <w:bCs/>
        </w:rPr>
        <w:t xml:space="preserve">. </w:t>
      </w:r>
      <w:r w:rsidRPr="006440CA">
        <w:t>Infant</w:t>
      </w:r>
      <w:r w:rsidRPr="006440CA">
        <w:rPr>
          <w:b/>
          <w:bCs/>
        </w:rPr>
        <w:t xml:space="preserve"> </w:t>
      </w:r>
      <w:r w:rsidRPr="006440CA">
        <w:t>characteristics according to discharge destination</w:t>
      </w:r>
    </w:p>
    <w:tbl>
      <w:tblPr>
        <w:tblStyle w:val="TableGrid"/>
        <w:tblW w:w="5000" w:type="pct"/>
        <w:tblLook w:val="00A0" w:firstRow="1" w:lastRow="0" w:firstColumn="1" w:lastColumn="0" w:noHBand="0" w:noVBand="0"/>
      </w:tblPr>
      <w:tblGrid>
        <w:gridCol w:w="3625"/>
        <w:gridCol w:w="2194"/>
        <w:gridCol w:w="2192"/>
        <w:gridCol w:w="1339"/>
      </w:tblGrid>
      <w:tr w:rsidR="000A582D" w:rsidRPr="006440CA" w14:paraId="5CBC0AA0" w14:textId="77777777" w:rsidTr="0041440D">
        <w:tc>
          <w:tcPr>
            <w:tcW w:w="1939" w:type="pct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6FA402" w14:textId="77777777" w:rsidR="000A582D" w:rsidRPr="006440CA" w:rsidRDefault="000A582D" w:rsidP="0041440D">
            <w:pPr>
              <w:spacing w:after="0" w:line="240" w:lineRule="auto"/>
              <w:contextualSpacing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lang w:val="en-CA"/>
              </w:rPr>
              <w:t>Variables</w:t>
            </w:r>
          </w:p>
        </w:tc>
        <w:tc>
          <w:tcPr>
            <w:tcW w:w="1173" w:type="pct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2DF3C13C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lang w:val="en-CA"/>
              </w:rPr>
              <w:t>Home</w:t>
            </w:r>
          </w:p>
        </w:tc>
        <w:tc>
          <w:tcPr>
            <w:tcW w:w="1172" w:type="pct"/>
            <w:tcBorders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7B48F2D6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proofErr w:type="gramStart"/>
            <w:r w:rsidRPr="006440CA">
              <w:rPr>
                <w:b/>
                <w:bCs/>
                <w:lang w:val="en-CA"/>
              </w:rPr>
              <w:t>Other</w:t>
            </w:r>
            <w:proofErr w:type="gramEnd"/>
            <w:r w:rsidRPr="006440CA">
              <w:rPr>
                <w:b/>
                <w:bCs/>
                <w:lang w:val="en-CA"/>
              </w:rPr>
              <w:t xml:space="preserve"> unit</w:t>
            </w:r>
          </w:p>
        </w:tc>
        <w:tc>
          <w:tcPr>
            <w:tcW w:w="716" w:type="pct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98E5FE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lang w:val="en-CA"/>
              </w:rPr>
              <w:t>P-value</w:t>
            </w:r>
          </w:p>
        </w:tc>
      </w:tr>
      <w:tr w:rsidR="000A582D" w:rsidRPr="006440CA" w14:paraId="6E3EDB82" w14:textId="77777777" w:rsidTr="0041440D">
        <w:tc>
          <w:tcPr>
            <w:tcW w:w="1939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F095A9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</w:p>
        </w:tc>
        <w:tc>
          <w:tcPr>
            <w:tcW w:w="117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0CAA3FB3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N=1883</w:t>
            </w:r>
          </w:p>
        </w:tc>
        <w:tc>
          <w:tcPr>
            <w:tcW w:w="1172" w:type="pct"/>
            <w:tcBorders>
              <w:top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7A5A7E8E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N=1504</w:t>
            </w:r>
          </w:p>
        </w:tc>
        <w:tc>
          <w:tcPr>
            <w:tcW w:w="716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B60731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</w:p>
        </w:tc>
      </w:tr>
      <w:tr w:rsidR="000A582D" w:rsidRPr="006440CA" w14:paraId="583847BF" w14:textId="77777777" w:rsidTr="0041440D">
        <w:trPr>
          <w:trHeight w:val="308"/>
        </w:trPr>
        <w:tc>
          <w:tcPr>
            <w:tcW w:w="1939" w:type="pct"/>
            <w:tcBorders>
              <w:right w:val="nil"/>
            </w:tcBorders>
            <w:shd w:val="clear" w:color="auto" w:fill="D9D9D9" w:themeFill="background1" w:themeFillShade="D9"/>
          </w:tcPr>
          <w:p w14:paraId="7C77FC0A" w14:textId="77777777" w:rsidR="000A582D" w:rsidRPr="006440CA" w:rsidRDefault="000A582D" w:rsidP="0041440D">
            <w:pPr>
              <w:spacing w:after="0" w:line="240" w:lineRule="auto"/>
              <w:contextualSpacing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lang w:val="en-CA"/>
              </w:rPr>
              <w:t xml:space="preserve">Infant characteristics  </w:t>
            </w:r>
          </w:p>
        </w:tc>
        <w:tc>
          <w:tcPr>
            <w:tcW w:w="1173" w:type="pc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20D088A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</w:p>
        </w:tc>
        <w:tc>
          <w:tcPr>
            <w:tcW w:w="1172" w:type="pc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90D682D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</w:p>
        </w:tc>
        <w:tc>
          <w:tcPr>
            <w:tcW w:w="716" w:type="pct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2628294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</w:p>
        </w:tc>
      </w:tr>
      <w:tr w:rsidR="000A582D" w:rsidRPr="006440CA" w14:paraId="002F4C00" w14:textId="77777777" w:rsidTr="0041440D">
        <w:trPr>
          <w:trHeight w:val="308"/>
        </w:trPr>
        <w:tc>
          <w:tcPr>
            <w:tcW w:w="1939" w:type="pct"/>
            <w:tcBorders>
              <w:bottom w:val="single" w:sz="4" w:space="0" w:color="auto"/>
            </w:tcBorders>
          </w:tcPr>
          <w:p w14:paraId="02255E61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Gestational age, weeks</w:t>
            </w:r>
          </w:p>
        </w:tc>
        <w:tc>
          <w:tcPr>
            <w:tcW w:w="1173" w:type="pct"/>
            <w:tcBorders>
              <w:bottom w:val="single" w:sz="4" w:space="0" w:color="auto"/>
            </w:tcBorders>
          </w:tcPr>
          <w:p w14:paraId="6EA2699B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29 [27-31]</w:t>
            </w:r>
          </w:p>
        </w:tc>
        <w:tc>
          <w:tcPr>
            <w:tcW w:w="1172" w:type="pct"/>
            <w:tcBorders>
              <w:bottom w:val="single" w:sz="4" w:space="0" w:color="auto"/>
            </w:tcBorders>
          </w:tcPr>
          <w:p w14:paraId="67BA4C41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30 [29-32]</w:t>
            </w:r>
          </w:p>
        </w:tc>
        <w:tc>
          <w:tcPr>
            <w:tcW w:w="716" w:type="pct"/>
            <w:tcBorders>
              <w:bottom w:val="single" w:sz="4" w:space="0" w:color="auto"/>
            </w:tcBorders>
          </w:tcPr>
          <w:p w14:paraId="710C4E93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&lt;0.01</w:t>
            </w:r>
          </w:p>
        </w:tc>
      </w:tr>
      <w:tr w:rsidR="000A582D" w:rsidRPr="006440CA" w14:paraId="0B3D717F" w14:textId="77777777" w:rsidTr="0041440D">
        <w:trPr>
          <w:trHeight w:val="308"/>
        </w:trPr>
        <w:tc>
          <w:tcPr>
            <w:tcW w:w="1939" w:type="pct"/>
            <w:tcBorders>
              <w:bottom w:val="nil"/>
            </w:tcBorders>
            <w:vAlign w:val="center"/>
          </w:tcPr>
          <w:p w14:paraId="31835360" w14:textId="77777777" w:rsidR="000A582D" w:rsidRPr="006440CA" w:rsidRDefault="000A582D" w:rsidP="0041440D">
            <w:pPr>
              <w:spacing w:after="0" w:line="240" w:lineRule="auto"/>
              <w:contextualSpacing/>
            </w:pPr>
            <w:r w:rsidRPr="006440CA">
              <w:rPr>
                <w:lang w:val="en-CA"/>
              </w:rPr>
              <w:t>Gestational age group</w:t>
            </w:r>
          </w:p>
        </w:tc>
        <w:tc>
          <w:tcPr>
            <w:tcW w:w="1173" w:type="pct"/>
            <w:tcBorders>
              <w:bottom w:val="nil"/>
            </w:tcBorders>
          </w:tcPr>
          <w:p w14:paraId="16224646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rStyle w:val="apple-converted-space"/>
                <w:color w:val="000000"/>
              </w:rPr>
              <w:t>               </w:t>
            </w:r>
          </w:p>
        </w:tc>
        <w:tc>
          <w:tcPr>
            <w:tcW w:w="1172" w:type="pct"/>
            <w:tcBorders>
              <w:bottom w:val="nil"/>
            </w:tcBorders>
          </w:tcPr>
          <w:p w14:paraId="3BEE965D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rStyle w:val="apple-converted-space"/>
                <w:color w:val="000000"/>
              </w:rPr>
              <w:t>                </w:t>
            </w:r>
          </w:p>
        </w:tc>
        <w:tc>
          <w:tcPr>
            <w:tcW w:w="716" w:type="pct"/>
            <w:tcBorders>
              <w:bottom w:val="nil"/>
            </w:tcBorders>
          </w:tcPr>
          <w:p w14:paraId="4B0B4AB2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6440CA">
              <w:rPr>
                <w:b/>
                <w:bCs/>
                <w:color w:val="000000"/>
              </w:rPr>
              <w:t>&lt;0.01</w:t>
            </w:r>
          </w:p>
        </w:tc>
      </w:tr>
      <w:tr w:rsidR="000A582D" w:rsidRPr="006440CA" w14:paraId="1691CD35" w14:textId="77777777" w:rsidTr="0041440D">
        <w:trPr>
          <w:trHeight w:val="308"/>
        </w:trPr>
        <w:tc>
          <w:tcPr>
            <w:tcW w:w="1939" w:type="pct"/>
            <w:tcBorders>
              <w:top w:val="nil"/>
              <w:bottom w:val="nil"/>
            </w:tcBorders>
            <w:vAlign w:val="center"/>
          </w:tcPr>
          <w:p w14:paraId="4F37DF04" w14:textId="77777777" w:rsidR="000A582D" w:rsidRPr="006440CA" w:rsidRDefault="000A582D" w:rsidP="0041440D">
            <w:pPr>
              <w:spacing w:after="0" w:line="240" w:lineRule="auto"/>
              <w:ind w:left="740"/>
              <w:contextualSpacing/>
            </w:pPr>
            <w:r w:rsidRPr="006440CA">
              <w:rPr>
                <w:lang w:val="en-CA"/>
              </w:rPr>
              <w:t>23-25 weeks</w:t>
            </w:r>
          </w:p>
        </w:tc>
        <w:tc>
          <w:tcPr>
            <w:tcW w:w="1173" w:type="pct"/>
            <w:tcBorders>
              <w:top w:val="nil"/>
              <w:bottom w:val="nil"/>
            </w:tcBorders>
          </w:tcPr>
          <w:p w14:paraId="2D737A0A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color w:val="000000"/>
              </w:rPr>
              <w:t>289 (15)</w:t>
            </w:r>
          </w:p>
        </w:tc>
        <w:tc>
          <w:tcPr>
            <w:tcW w:w="1172" w:type="pct"/>
            <w:tcBorders>
              <w:top w:val="nil"/>
              <w:bottom w:val="nil"/>
            </w:tcBorders>
          </w:tcPr>
          <w:p w14:paraId="421DA674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color w:val="000000"/>
              </w:rPr>
              <w:t>102 (7)</w:t>
            </w:r>
          </w:p>
        </w:tc>
        <w:tc>
          <w:tcPr>
            <w:tcW w:w="716" w:type="pct"/>
            <w:tcBorders>
              <w:top w:val="nil"/>
              <w:bottom w:val="nil"/>
            </w:tcBorders>
          </w:tcPr>
          <w:p w14:paraId="06877B4C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6440CA">
              <w:rPr>
                <w:rStyle w:val="apple-converted-space"/>
                <w:b/>
                <w:bCs/>
                <w:color w:val="000000"/>
              </w:rPr>
              <w:t>         </w:t>
            </w:r>
          </w:p>
        </w:tc>
      </w:tr>
      <w:tr w:rsidR="000A582D" w:rsidRPr="006440CA" w14:paraId="66AF537B" w14:textId="77777777" w:rsidTr="0041440D">
        <w:trPr>
          <w:trHeight w:val="308"/>
        </w:trPr>
        <w:tc>
          <w:tcPr>
            <w:tcW w:w="1939" w:type="pct"/>
            <w:tcBorders>
              <w:top w:val="nil"/>
              <w:bottom w:val="nil"/>
            </w:tcBorders>
            <w:vAlign w:val="center"/>
          </w:tcPr>
          <w:p w14:paraId="727A1F60" w14:textId="77777777" w:rsidR="000A582D" w:rsidRPr="006440CA" w:rsidRDefault="000A582D" w:rsidP="0041440D">
            <w:pPr>
              <w:spacing w:after="0" w:line="240" w:lineRule="auto"/>
              <w:ind w:left="740"/>
              <w:contextualSpacing/>
            </w:pPr>
            <w:r w:rsidRPr="006440CA">
              <w:t xml:space="preserve">26-28 </w:t>
            </w:r>
            <w:proofErr w:type="spellStart"/>
            <w:r w:rsidRPr="006440CA">
              <w:t>weeks</w:t>
            </w:r>
            <w:proofErr w:type="spellEnd"/>
          </w:p>
        </w:tc>
        <w:tc>
          <w:tcPr>
            <w:tcW w:w="1173" w:type="pct"/>
            <w:tcBorders>
              <w:top w:val="nil"/>
              <w:bottom w:val="nil"/>
            </w:tcBorders>
          </w:tcPr>
          <w:p w14:paraId="52129DC2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color w:val="000000"/>
              </w:rPr>
              <w:t>586 (31)</w:t>
            </w:r>
          </w:p>
        </w:tc>
        <w:tc>
          <w:tcPr>
            <w:tcW w:w="1172" w:type="pct"/>
            <w:tcBorders>
              <w:top w:val="nil"/>
              <w:bottom w:val="nil"/>
            </w:tcBorders>
          </w:tcPr>
          <w:p w14:paraId="2F3B0D4B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color w:val="000000"/>
              </w:rPr>
              <w:t>268 (18)</w:t>
            </w:r>
          </w:p>
        </w:tc>
        <w:tc>
          <w:tcPr>
            <w:tcW w:w="716" w:type="pct"/>
            <w:tcBorders>
              <w:top w:val="nil"/>
              <w:bottom w:val="nil"/>
            </w:tcBorders>
          </w:tcPr>
          <w:p w14:paraId="0779CCB8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6440CA">
              <w:rPr>
                <w:rStyle w:val="apple-converted-space"/>
                <w:b/>
                <w:bCs/>
                <w:color w:val="000000"/>
              </w:rPr>
              <w:t>         </w:t>
            </w:r>
          </w:p>
        </w:tc>
      </w:tr>
      <w:tr w:rsidR="000A582D" w:rsidRPr="006440CA" w14:paraId="4ED8DD55" w14:textId="77777777" w:rsidTr="0041440D">
        <w:trPr>
          <w:trHeight w:val="308"/>
        </w:trPr>
        <w:tc>
          <w:tcPr>
            <w:tcW w:w="1939" w:type="pct"/>
            <w:tcBorders>
              <w:top w:val="nil"/>
              <w:bottom w:val="nil"/>
            </w:tcBorders>
            <w:vAlign w:val="center"/>
          </w:tcPr>
          <w:p w14:paraId="6F228F11" w14:textId="77777777" w:rsidR="000A582D" w:rsidRPr="006440CA" w:rsidRDefault="000A582D" w:rsidP="0041440D">
            <w:pPr>
              <w:spacing w:after="0" w:line="240" w:lineRule="auto"/>
              <w:ind w:left="740"/>
              <w:contextualSpacing/>
            </w:pPr>
            <w:r w:rsidRPr="006440CA">
              <w:t xml:space="preserve">29-30 </w:t>
            </w:r>
            <w:proofErr w:type="spellStart"/>
            <w:r w:rsidRPr="006440CA">
              <w:t>weeks</w:t>
            </w:r>
            <w:proofErr w:type="spellEnd"/>
          </w:p>
        </w:tc>
        <w:tc>
          <w:tcPr>
            <w:tcW w:w="1173" w:type="pct"/>
            <w:tcBorders>
              <w:top w:val="nil"/>
              <w:bottom w:val="nil"/>
            </w:tcBorders>
          </w:tcPr>
          <w:p w14:paraId="1BD762E8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color w:val="000000"/>
              </w:rPr>
              <w:t>429 (23)</w:t>
            </w:r>
          </w:p>
        </w:tc>
        <w:tc>
          <w:tcPr>
            <w:tcW w:w="1172" w:type="pct"/>
            <w:tcBorders>
              <w:top w:val="nil"/>
              <w:bottom w:val="nil"/>
            </w:tcBorders>
          </w:tcPr>
          <w:p w14:paraId="30FA2F21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color w:val="000000"/>
              </w:rPr>
              <w:t>393 (26)</w:t>
            </w:r>
          </w:p>
        </w:tc>
        <w:tc>
          <w:tcPr>
            <w:tcW w:w="716" w:type="pct"/>
            <w:tcBorders>
              <w:top w:val="nil"/>
              <w:bottom w:val="nil"/>
            </w:tcBorders>
          </w:tcPr>
          <w:p w14:paraId="08EEDE75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6440CA">
              <w:rPr>
                <w:rStyle w:val="apple-converted-space"/>
                <w:b/>
                <w:bCs/>
                <w:color w:val="000000"/>
              </w:rPr>
              <w:t>         </w:t>
            </w:r>
          </w:p>
        </w:tc>
      </w:tr>
      <w:tr w:rsidR="000A582D" w:rsidRPr="006440CA" w14:paraId="5B35B411" w14:textId="77777777" w:rsidTr="0041440D">
        <w:trPr>
          <w:trHeight w:val="308"/>
        </w:trPr>
        <w:tc>
          <w:tcPr>
            <w:tcW w:w="1939" w:type="pct"/>
            <w:tcBorders>
              <w:top w:val="nil"/>
            </w:tcBorders>
            <w:vAlign w:val="center"/>
          </w:tcPr>
          <w:p w14:paraId="70AFF3DF" w14:textId="77777777" w:rsidR="000A582D" w:rsidRPr="006440CA" w:rsidRDefault="000A582D" w:rsidP="0041440D">
            <w:pPr>
              <w:spacing w:after="0" w:line="240" w:lineRule="auto"/>
              <w:ind w:left="740"/>
              <w:contextualSpacing/>
            </w:pPr>
            <w:r w:rsidRPr="006440CA">
              <w:rPr>
                <w:lang w:val="en-CA"/>
              </w:rPr>
              <w:t>31-32 weeks</w:t>
            </w:r>
          </w:p>
        </w:tc>
        <w:tc>
          <w:tcPr>
            <w:tcW w:w="1173" w:type="pct"/>
            <w:tcBorders>
              <w:top w:val="nil"/>
            </w:tcBorders>
          </w:tcPr>
          <w:p w14:paraId="292BA4BB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color w:val="000000"/>
              </w:rPr>
              <w:t>579 (31)</w:t>
            </w:r>
          </w:p>
        </w:tc>
        <w:tc>
          <w:tcPr>
            <w:tcW w:w="1172" w:type="pct"/>
            <w:tcBorders>
              <w:top w:val="nil"/>
            </w:tcBorders>
          </w:tcPr>
          <w:p w14:paraId="0A5B5102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color w:val="000000"/>
              </w:rPr>
            </w:pPr>
            <w:r w:rsidRPr="006440CA">
              <w:rPr>
                <w:color w:val="000000"/>
              </w:rPr>
              <w:t>741 (49)</w:t>
            </w:r>
          </w:p>
        </w:tc>
        <w:tc>
          <w:tcPr>
            <w:tcW w:w="716" w:type="pct"/>
            <w:tcBorders>
              <w:top w:val="nil"/>
            </w:tcBorders>
          </w:tcPr>
          <w:p w14:paraId="6C3F809B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6440CA">
              <w:rPr>
                <w:rStyle w:val="apple-converted-space"/>
                <w:b/>
                <w:bCs/>
                <w:color w:val="000000"/>
              </w:rPr>
              <w:t>         </w:t>
            </w:r>
          </w:p>
        </w:tc>
      </w:tr>
      <w:tr w:rsidR="000A582D" w:rsidRPr="006440CA" w14:paraId="7F6231B2" w14:textId="77777777" w:rsidTr="0041440D">
        <w:trPr>
          <w:trHeight w:val="308"/>
        </w:trPr>
        <w:tc>
          <w:tcPr>
            <w:tcW w:w="1939" w:type="pct"/>
          </w:tcPr>
          <w:p w14:paraId="3649D076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Birth weight, grams</w:t>
            </w:r>
          </w:p>
        </w:tc>
        <w:tc>
          <w:tcPr>
            <w:tcW w:w="1173" w:type="pct"/>
          </w:tcPr>
          <w:p w14:paraId="48CF0201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1190 [900-1570]</w:t>
            </w:r>
          </w:p>
        </w:tc>
        <w:tc>
          <w:tcPr>
            <w:tcW w:w="1172" w:type="pct"/>
          </w:tcPr>
          <w:p w14:paraId="488CB09C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1480 [1160-1780]</w:t>
            </w:r>
          </w:p>
        </w:tc>
        <w:tc>
          <w:tcPr>
            <w:tcW w:w="716" w:type="pct"/>
          </w:tcPr>
          <w:p w14:paraId="58603F1D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&lt;0.01</w:t>
            </w:r>
          </w:p>
        </w:tc>
      </w:tr>
      <w:tr w:rsidR="000A582D" w:rsidRPr="006440CA" w14:paraId="0F61738F" w14:textId="77777777" w:rsidTr="0041440D">
        <w:trPr>
          <w:trHeight w:val="308"/>
        </w:trPr>
        <w:tc>
          <w:tcPr>
            <w:tcW w:w="1939" w:type="pct"/>
          </w:tcPr>
          <w:p w14:paraId="751964A9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Male sex</w:t>
            </w:r>
          </w:p>
        </w:tc>
        <w:tc>
          <w:tcPr>
            <w:tcW w:w="1173" w:type="pct"/>
          </w:tcPr>
          <w:p w14:paraId="6A378FEB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989 (53)</w:t>
            </w:r>
          </w:p>
        </w:tc>
        <w:tc>
          <w:tcPr>
            <w:tcW w:w="1172" w:type="pct"/>
          </w:tcPr>
          <w:p w14:paraId="70991331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820 (55)</w:t>
            </w:r>
          </w:p>
        </w:tc>
        <w:tc>
          <w:tcPr>
            <w:tcW w:w="716" w:type="pct"/>
          </w:tcPr>
          <w:p w14:paraId="3B82436D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0.25</w:t>
            </w:r>
          </w:p>
        </w:tc>
      </w:tr>
      <w:tr w:rsidR="000A582D" w:rsidRPr="006440CA" w14:paraId="44D5CE45" w14:textId="77777777" w:rsidTr="0041440D">
        <w:trPr>
          <w:trHeight w:val="308"/>
        </w:trPr>
        <w:tc>
          <w:tcPr>
            <w:tcW w:w="1939" w:type="pct"/>
          </w:tcPr>
          <w:p w14:paraId="289AE8F4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Small for gestational age</w:t>
            </w:r>
          </w:p>
        </w:tc>
        <w:tc>
          <w:tcPr>
            <w:tcW w:w="1173" w:type="pct"/>
          </w:tcPr>
          <w:p w14:paraId="59E78E5D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207 (11)</w:t>
            </w:r>
          </w:p>
        </w:tc>
        <w:tc>
          <w:tcPr>
            <w:tcW w:w="1172" w:type="pct"/>
          </w:tcPr>
          <w:p w14:paraId="234D68B1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130 (9)</w:t>
            </w:r>
          </w:p>
        </w:tc>
        <w:tc>
          <w:tcPr>
            <w:tcW w:w="716" w:type="pct"/>
          </w:tcPr>
          <w:p w14:paraId="6BB61F25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0.03</w:t>
            </w:r>
          </w:p>
        </w:tc>
      </w:tr>
      <w:tr w:rsidR="000A582D" w:rsidRPr="006440CA" w14:paraId="1778AFD6" w14:textId="77777777" w:rsidTr="0041440D">
        <w:trPr>
          <w:trHeight w:val="308"/>
        </w:trPr>
        <w:tc>
          <w:tcPr>
            <w:tcW w:w="1939" w:type="pct"/>
          </w:tcPr>
          <w:p w14:paraId="59570269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Multiple births</w:t>
            </w:r>
          </w:p>
        </w:tc>
        <w:tc>
          <w:tcPr>
            <w:tcW w:w="1173" w:type="pct"/>
          </w:tcPr>
          <w:p w14:paraId="7A044BB6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529 (28)</w:t>
            </w:r>
          </w:p>
        </w:tc>
        <w:tc>
          <w:tcPr>
            <w:tcW w:w="1172" w:type="pct"/>
          </w:tcPr>
          <w:p w14:paraId="11D96F98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431 (29)</w:t>
            </w:r>
          </w:p>
        </w:tc>
        <w:tc>
          <w:tcPr>
            <w:tcW w:w="716" w:type="pct"/>
          </w:tcPr>
          <w:p w14:paraId="5D9AD20A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0.75</w:t>
            </w:r>
          </w:p>
        </w:tc>
      </w:tr>
      <w:tr w:rsidR="000A582D" w:rsidRPr="006440CA" w14:paraId="2F3F4797" w14:textId="77777777" w:rsidTr="0041440D">
        <w:trPr>
          <w:trHeight w:val="308"/>
        </w:trPr>
        <w:tc>
          <w:tcPr>
            <w:tcW w:w="1939" w:type="pct"/>
            <w:tcBorders>
              <w:bottom w:val="single" w:sz="4" w:space="0" w:color="auto"/>
            </w:tcBorders>
          </w:tcPr>
          <w:p w14:paraId="0BFE754B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Caesarean birth</w:t>
            </w:r>
          </w:p>
        </w:tc>
        <w:tc>
          <w:tcPr>
            <w:tcW w:w="1173" w:type="pct"/>
            <w:tcBorders>
              <w:bottom w:val="single" w:sz="4" w:space="0" w:color="auto"/>
            </w:tcBorders>
          </w:tcPr>
          <w:p w14:paraId="3BE67BD6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1289 (69)</w:t>
            </w:r>
          </w:p>
        </w:tc>
        <w:tc>
          <w:tcPr>
            <w:tcW w:w="1172" w:type="pct"/>
            <w:tcBorders>
              <w:bottom w:val="single" w:sz="4" w:space="0" w:color="auto"/>
            </w:tcBorders>
          </w:tcPr>
          <w:p w14:paraId="1429A66C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969 (65)</w:t>
            </w:r>
          </w:p>
        </w:tc>
        <w:tc>
          <w:tcPr>
            <w:tcW w:w="716" w:type="pct"/>
            <w:tcBorders>
              <w:bottom w:val="single" w:sz="4" w:space="0" w:color="auto"/>
            </w:tcBorders>
          </w:tcPr>
          <w:p w14:paraId="1CE2435F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0.02</w:t>
            </w:r>
          </w:p>
        </w:tc>
      </w:tr>
      <w:tr w:rsidR="000A582D" w:rsidRPr="006440CA" w14:paraId="533A907A" w14:textId="77777777" w:rsidTr="0041440D">
        <w:trPr>
          <w:trHeight w:val="308"/>
        </w:trPr>
        <w:tc>
          <w:tcPr>
            <w:tcW w:w="1939" w:type="pct"/>
          </w:tcPr>
          <w:p w14:paraId="29AA288D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Apgar at 5 min &lt;7</w:t>
            </w:r>
          </w:p>
        </w:tc>
        <w:tc>
          <w:tcPr>
            <w:tcW w:w="1173" w:type="pct"/>
          </w:tcPr>
          <w:p w14:paraId="7FE261A4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583 (31)</w:t>
            </w:r>
          </w:p>
        </w:tc>
        <w:tc>
          <w:tcPr>
            <w:tcW w:w="1172" w:type="pct"/>
          </w:tcPr>
          <w:p w14:paraId="2AC8C82A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385 (26)</w:t>
            </w:r>
          </w:p>
        </w:tc>
        <w:tc>
          <w:tcPr>
            <w:tcW w:w="716" w:type="pct"/>
          </w:tcPr>
          <w:p w14:paraId="73B3C933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&lt;0.01</w:t>
            </w:r>
          </w:p>
        </w:tc>
      </w:tr>
      <w:tr w:rsidR="000A582D" w:rsidRPr="006440CA" w14:paraId="160E0665" w14:textId="77777777" w:rsidTr="0041440D">
        <w:trPr>
          <w:trHeight w:val="308"/>
        </w:trPr>
        <w:tc>
          <w:tcPr>
            <w:tcW w:w="1939" w:type="pct"/>
          </w:tcPr>
          <w:p w14:paraId="08C58858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 xml:space="preserve">SNAP-II </w:t>
            </w:r>
            <w:proofErr w:type="gramStart"/>
            <w:r w:rsidRPr="006440CA">
              <w:rPr>
                <w:lang w:val="en-CA"/>
              </w:rPr>
              <w:t>score</w:t>
            </w:r>
            <w:proofErr w:type="gramEnd"/>
            <w:r w:rsidRPr="006440CA">
              <w:rPr>
                <w:lang w:val="en-CA"/>
              </w:rPr>
              <w:t xml:space="preserve"> &gt;20</w:t>
            </w:r>
          </w:p>
        </w:tc>
        <w:tc>
          <w:tcPr>
            <w:tcW w:w="1173" w:type="pct"/>
          </w:tcPr>
          <w:p w14:paraId="1D0C3A4A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250 (13)</w:t>
            </w:r>
          </w:p>
        </w:tc>
        <w:tc>
          <w:tcPr>
            <w:tcW w:w="1172" w:type="pct"/>
          </w:tcPr>
          <w:p w14:paraId="7924E3B3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150 (10)</w:t>
            </w:r>
          </w:p>
        </w:tc>
        <w:tc>
          <w:tcPr>
            <w:tcW w:w="716" w:type="pct"/>
          </w:tcPr>
          <w:p w14:paraId="17403A6C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&lt;0.01</w:t>
            </w:r>
          </w:p>
        </w:tc>
      </w:tr>
      <w:tr w:rsidR="000A582D" w:rsidRPr="006440CA" w14:paraId="4FF6D77E" w14:textId="77777777" w:rsidTr="0041440D">
        <w:trPr>
          <w:trHeight w:val="308"/>
        </w:trPr>
        <w:tc>
          <w:tcPr>
            <w:tcW w:w="1939" w:type="pct"/>
            <w:tcBorders>
              <w:right w:val="nil"/>
            </w:tcBorders>
            <w:shd w:val="clear" w:color="auto" w:fill="D9D9D9" w:themeFill="background1" w:themeFillShade="D9"/>
          </w:tcPr>
          <w:p w14:paraId="33181D45" w14:textId="77777777" w:rsidR="000A582D" w:rsidRPr="006440CA" w:rsidRDefault="000A582D" w:rsidP="0041440D">
            <w:pPr>
              <w:spacing w:after="0" w:line="240" w:lineRule="auto"/>
              <w:contextualSpacing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lang w:val="en-CA"/>
              </w:rPr>
              <w:t xml:space="preserve">Discharge characteristics </w:t>
            </w:r>
          </w:p>
        </w:tc>
        <w:tc>
          <w:tcPr>
            <w:tcW w:w="1173" w:type="pc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F27ABF8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</w:p>
        </w:tc>
        <w:tc>
          <w:tcPr>
            <w:tcW w:w="1172" w:type="pct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FFD2301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</w:p>
        </w:tc>
        <w:tc>
          <w:tcPr>
            <w:tcW w:w="716" w:type="pct"/>
            <w:tcBorders>
              <w:left w:val="nil"/>
            </w:tcBorders>
            <w:shd w:val="clear" w:color="auto" w:fill="D9D9D9" w:themeFill="background1" w:themeFillShade="D9"/>
          </w:tcPr>
          <w:p w14:paraId="5D34DC5E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</w:p>
        </w:tc>
      </w:tr>
      <w:tr w:rsidR="000A582D" w:rsidRPr="006440CA" w14:paraId="7971BBD6" w14:textId="77777777" w:rsidTr="0041440D">
        <w:trPr>
          <w:trHeight w:val="308"/>
        </w:trPr>
        <w:tc>
          <w:tcPr>
            <w:tcW w:w="1939" w:type="pct"/>
          </w:tcPr>
          <w:p w14:paraId="4BB5D257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Length of stay, days</w:t>
            </w:r>
          </w:p>
        </w:tc>
        <w:tc>
          <w:tcPr>
            <w:tcW w:w="1173" w:type="pct"/>
          </w:tcPr>
          <w:p w14:paraId="19533E15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69 [45-97]</w:t>
            </w:r>
          </w:p>
        </w:tc>
        <w:tc>
          <w:tcPr>
            <w:tcW w:w="1172" w:type="pct"/>
          </w:tcPr>
          <w:p w14:paraId="29816361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30 [15-56]</w:t>
            </w:r>
          </w:p>
        </w:tc>
        <w:tc>
          <w:tcPr>
            <w:tcW w:w="716" w:type="pct"/>
          </w:tcPr>
          <w:p w14:paraId="63CE391B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&lt;0.01</w:t>
            </w:r>
          </w:p>
        </w:tc>
      </w:tr>
      <w:tr w:rsidR="000A582D" w:rsidRPr="006440CA" w14:paraId="48303771" w14:textId="77777777" w:rsidTr="0041440D">
        <w:trPr>
          <w:trHeight w:val="308"/>
        </w:trPr>
        <w:tc>
          <w:tcPr>
            <w:tcW w:w="1939" w:type="pct"/>
            <w:tcBorders>
              <w:bottom w:val="single" w:sz="4" w:space="0" w:color="auto"/>
            </w:tcBorders>
          </w:tcPr>
          <w:p w14:paraId="1B400AB0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US"/>
              </w:rPr>
            </w:pPr>
            <w:r w:rsidRPr="006440CA">
              <w:rPr>
                <w:lang w:val="en-US"/>
              </w:rPr>
              <w:t xml:space="preserve">Corrected gestational age at discharge, weeks </w:t>
            </w:r>
          </w:p>
        </w:tc>
        <w:tc>
          <w:tcPr>
            <w:tcW w:w="1173" w:type="pct"/>
            <w:tcBorders>
              <w:bottom w:val="single" w:sz="4" w:space="0" w:color="auto"/>
            </w:tcBorders>
          </w:tcPr>
          <w:p w14:paraId="02E6C4DA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39 [37-41]</w:t>
            </w:r>
          </w:p>
        </w:tc>
        <w:tc>
          <w:tcPr>
            <w:tcW w:w="1172" w:type="pct"/>
            <w:tcBorders>
              <w:bottom w:val="single" w:sz="4" w:space="0" w:color="auto"/>
            </w:tcBorders>
          </w:tcPr>
          <w:p w14:paraId="6A1A9A89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35 [33-37]</w:t>
            </w:r>
          </w:p>
        </w:tc>
        <w:tc>
          <w:tcPr>
            <w:tcW w:w="716" w:type="pct"/>
            <w:tcBorders>
              <w:bottom w:val="single" w:sz="4" w:space="0" w:color="auto"/>
            </w:tcBorders>
          </w:tcPr>
          <w:p w14:paraId="19A77495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b/>
                <w:bCs/>
                <w:lang w:val="en-CA"/>
              </w:rPr>
            </w:pPr>
            <w:r w:rsidRPr="006440CA">
              <w:rPr>
                <w:b/>
                <w:bCs/>
                <w:color w:val="000000"/>
              </w:rPr>
              <w:t>&lt;0.01</w:t>
            </w:r>
          </w:p>
        </w:tc>
      </w:tr>
      <w:tr w:rsidR="000A582D" w:rsidRPr="006440CA" w14:paraId="2DB7DC9C" w14:textId="77777777" w:rsidTr="0041440D">
        <w:trPr>
          <w:trHeight w:val="308"/>
        </w:trPr>
        <w:tc>
          <w:tcPr>
            <w:tcW w:w="1939" w:type="pct"/>
          </w:tcPr>
          <w:p w14:paraId="7CCBD68B" w14:textId="77777777" w:rsidR="000A582D" w:rsidRPr="006440CA" w:rsidRDefault="000A582D" w:rsidP="0041440D">
            <w:pPr>
              <w:spacing w:after="0" w:line="240" w:lineRule="auto"/>
              <w:contextualSpacing/>
              <w:rPr>
                <w:lang w:val="en-CA"/>
              </w:rPr>
            </w:pPr>
            <w:r w:rsidRPr="006440CA">
              <w:rPr>
                <w:lang w:val="en-CA"/>
              </w:rPr>
              <w:t>Readmitted to a Level 3 NICU</w:t>
            </w:r>
          </w:p>
        </w:tc>
        <w:tc>
          <w:tcPr>
            <w:tcW w:w="1173" w:type="pct"/>
          </w:tcPr>
          <w:p w14:paraId="32F2934D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64 (3)</w:t>
            </w:r>
          </w:p>
        </w:tc>
        <w:tc>
          <w:tcPr>
            <w:tcW w:w="1172" w:type="pct"/>
          </w:tcPr>
          <w:p w14:paraId="1F09ADBE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58 (4)</w:t>
            </w:r>
          </w:p>
        </w:tc>
        <w:tc>
          <w:tcPr>
            <w:tcW w:w="716" w:type="pct"/>
          </w:tcPr>
          <w:p w14:paraId="515B1169" w14:textId="77777777" w:rsidR="000A582D" w:rsidRPr="006440CA" w:rsidRDefault="000A582D" w:rsidP="0041440D">
            <w:pPr>
              <w:spacing w:after="0" w:line="240" w:lineRule="auto"/>
              <w:contextualSpacing/>
              <w:jc w:val="center"/>
              <w:rPr>
                <w:lang w:val="en-CA"/>
              </w:rPr>
            </w:pPr>
            <w:r w:rsidRPr="006440CA">
              <w:rPr>
                <w:color w:val="000000"/>
              </w:rPr>
              <w:t>0.54</w:t>
            </w:r>
          </w:p>
        </w:tc>
      </w:tr>
    </w:tbl>
    <w:p w14:paraId="019722FE" w14:textId="77777777" w:rsidR="000A582D" w:rsidRPr="006440CA" w:rsidRDefault="000A582D" w:rsidP="000A582D">
      <w:pPr>
        <w:spacing w:after="0" w:line="240" w:lineRule="auto"/>
        <w:contextualSpacing/>
        <w:rPr>
          <w:sz w:val="22"/>
          <w:szCs w:val="22"/>
        </w:rPr>
      </w:pPr>
      <w:r w:rsidRPr="006440CA">
        <w:rPr>
          <w:sz w:val="22"/>
          <w:szCs w:val="22"/>
        </w:rPr>
        <w:t xml:space="preserve">Data presented as n (%) for categorical variables and median [IQR] for continuous variables </w:t>
      </w:r>
    </w:p>
    <w:p w14:paraId="1E262758" w14:textId="77777777" w:rsidR="000A582D" w:rsidRPr="006440CA" w:rsidRDefault="000A582D" w:rsidP="000A582D">
      <w:pPr>
        <w:spacing w:after="0" w:line="240" w:lineRule="auto"/>
        <w:contextualSpacing/>
        <w:rPr>
          <w:sz w:val="22"/>
          <w:szCs w:val="22"/>
        </w:rPr>
      </w:pPr>
      <w:r w:rsidRPr="006440CA">
        <w:rPr>
          <w:sz w:val="22"/>
          <w:szCs w:val="22"/>
        </w:rPr>
        <w:t xml:space="preserve">Abbreviations: NICU, neonatal intensive care unit; SNAP-II, Score for Neonatal Acute Physiology version II </w:t>
      </w:r>
    </w:p>
    <w:p w14:paraId="38C00FDF" w14:textId="77777777" w:rsidR="000A582D" w:rsidRPr="006440CA" w:rsidRDefault="000A582D" w:rsidP="000A582D">
      <w:pPr>
        <w:spacing w:after="160" w:line="240" w:lineRule="auto"/>
        <w:contextualSpacing/>
        <w:rPr>
          <w:sz w:val="22"/>
          <w:szCs w:val="22"/>
        </w:rPr>
      </w:pPr>
      <w:r w:rsidRPr="006440CA">
        <w:rPr>
          <w:sz w:val="22"/>
          <w:szCs w:val="22"/>
        </w:rPr>
        <w:t>P-values derived from the Chi-square test for categorical variables and Wilcoxon Rank sum test for continuous variables</w:t>
      </w:r>
    </w:p>
    <w:p w14:paraId="06882164" w14:textId="0D1B79D8" w:rsidR="00484793" w:rsidRDefault="00484793">
      <w:pPr>
        <w:spacing w:after="160" w:line="259" w:lineRule="auto"/>
      </w:pPr>
      <w:r>
        <w:br w:type="page"/>
      </w:r>
    </w:p>
    <w:p w14:paraId="5FEE64EB" w14:textId="1AF86F38" w:rsidR="00AF6C40" w:rsidRPr="000B2802" w:rsidRDefault="00AF6C40" w:rsidP="00AF6C40">
      <w:pPr>
        <w:spacing w:line="240" w:lineRule="auto"/>
        <w:contextualSpacing/>
      </w:pPr>
      <w:r>
        <w:rPr>
          <w:b/>
          <w:bCs/>
        </w:rPr>
        <w:lastRenderedPageBreak/>
        <w:t xml:space="preserve">Supplementary </w:t>
      </w:r>
      <w:r w:rsidRPr="000B2802">
        <w:rPr>
          <w:b/>
          <w:bCs/>
        </w:rPr>
        <w:t xml:space="preserve">Table </w:t>
      </w:r>
      <w:r>
        <w:rPr>
          <w:b/>
          <w:bCs/>
        </w:rPr>
        <w:t>2</w:t>
      </w:r>
      <w:r w:rsidRPr="000B2802">
        <w:t xml:space="preserve">. </w:t>
      </w:r>
      <w:r w:rsidRPr="000B2802">
        <w:rPr>
          <w:lang w:eastAsia="en-CA"/>
        </w:rPr>
        <w:t>Standardized ratios with 95% confidence intervals for probability of discharge according to NICU occupancy quintiles among infants born &lt;33 weeks stratified by NICU</w:t>
      </w:r>
    </w:p>
    <w:p w14:paraId="57A2625D" w14:textId="77777777" w:rsidR="00AF6C40" w:rsidRPr="000B2802" w:rsidRDefault="00AF6C40" w:rsidP="00AF6C40">
      <w:pPr>
        <w:spacing w:line="240" w:lineRule="auto"/>
        <w:contextualSpacing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400"/>
        <w:gridCol w:w="2322"/>
        <w:gridCol w:w="2301"/>
        <w:gridCol w:w="2284"/>
      </w:tblGrid>
      <w:tr w:rsidR="00AF6C40" w:rsidRPr="00EB2FC8" w14:paraId="04E444A7" w14:textId="77777777" w:rsidTr="0041440D"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BA45F35" w14:textId="77777777" w:rsidR="00AF6C40" w:rsidRPr="00EB2FC8" w:rsidRDefault="00AF6C40" w:rsidP="0041440D">
            <w:pPr>
              <w:spacing w:line="240" w:lineRule="auto"/>
              <w:contextualSpacing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 Quintile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BE52A6D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Quintile bounds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997DF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Observed number of discharges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881B1C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Expected number of discharges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28D618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Standardized ratio (95% CI)</w:t>
            </w:r>
          </w:p>
        </w:tc>
      </w:tr>
      <w:tr w:rsidR="00AF6C40" w:rsidRPr="00EB2FC8" w14:paraId="5A69290A" w14:textId="77777777" w:rsidTr="0041440D">
        <w:tc>
          <w:tcPr>
            <w:tcW w:w="0" w:type="auto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442A79C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NICU 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C8DF61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D25924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568F50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268BC09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AF6C40" w:rsidRPr="00EB2FC8" w14:paraId="67030EF4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0F5854F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ABFD2D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[60-83]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C08061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133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ADDF8C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127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09E612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1.05 (0.87, 1.23)</w:t>
            </w:r>
          </w:p>
        </w:tc>
      </w:tr>
      <w:tr w:rsidR="00AF6C40" w:rsidRPr="00EB2FC8" w14:paraId="2808DAC8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7B61A06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B53494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(83-88]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52E71D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116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1D34C7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127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228F34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0.92 (0.75, 1.08)</w:t>
            </w:r>
          </w:p>
        </w:tc>
      </w:tr>
      <w:tr w:rsidR="00AF6C40" w:rsidRPr="00EB2FC8" w14:paraId="4265CA1D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76BE004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21E550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(88-91]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0B1ADDD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B67BE8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127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605AA5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0.82 (0.66, 0.98)</w:t>
            </w:r>
          </w:p>
        </w:tc>
      </w:tr>
      <w:tr w:rsidR="00AF6C40" w:rsidRPr="00EB2FC8" w14:paraId="09767F79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56079EF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7D69464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(91-95]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ABB3ED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129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C664E38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127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BD36FD8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1.02 (0.84, 1.19)</w:t>
            </w:r>
          </w:p>
        </w:tc>
      </w:tr>
      <w:tr w:rsidR="00AF6C40" w:rsidRPr="00EB2FC8" w14:paraId="46D33A8E" w14:textId="77777777" w:rsidTr="0041440D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04FBC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43CE62D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(95-127]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F572C1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43E6E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FDA5ED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1.19 (1.00, 1.38)</w:t>
            </w:r>
          </w:p>
        </w:tc>
      </w:tr>
      <w:tr w:rsidR="00AF6C40" w:rsidRPr="00EB2FC8" w14:paraId="433C93AC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07A420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NICU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5D44350D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1CB40F2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42B57C4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476D32A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AF6C40" w:rsidRPr="00EB2FC8" w14:paraId="5C4E39F8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9FC0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45C05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[71-86]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11E8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2DE99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67A5B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0.81 (0.68, 0.94)</w:t>
            </w:r>
          </w:p>
        </w:tc>
      </w:tr>
      <w:tr w:rsidR="00AF6C40" w:rsidRPr="00EB2FC8" w14:paraId="2DB92471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2D80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F664D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(86-90]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6DC2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8946B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2294F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0.91 (0.77, 1.04)</w:t>
            </w:r>
          </w:p>
        </w:tc>
      </w:tr>
      <w:tr w:rsidR="00AF6C40" w:rsidRPr="00EB2FC8" w14:paraId="55B6ED8F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7C7B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746D19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(90-93]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8A40D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E602A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14B6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1.02 (0.88, 1.17)</w:t>
            </w:r>
          </w:p>
        </w:tc>
      </w:tr>
      <w:tr w:rsidR="00AF6C40" w:rsidRPr="00EB2FC8" w14:paraId="413FA763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6EC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DB7ED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(93-96]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9F070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DD857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5EBA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0.84 (0.71, 0.97)</w:t>
            </w:r>
          </w:p>
        </w:tc>
      </w:tr>
      <w:tr w:rsidR="00AF6C40" w:rsidRPr="00EB2FC8" w14:paraId="7C28879C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562E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FD48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(96-107]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799AC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272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34C78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D72EB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1.42 (1.25, 1.58)</w:t>
            </w:r>
          </w:p>
        </w:tc>
      </w:tr>
      <w:tr w:rsidR="00AF6C40" w:rsidRPr="00EB2FC8" w14:paraId="05A782C3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9E7570B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NICU 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7B032612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42D8820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0700A88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3F4CF032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AF6C40" w:rsidRPr="00EB2FC8" w14:paraId="24889589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0291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451E5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[57-77]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A8BD6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77DAA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0D4E7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0.81 (0.67, 0.96)</w:t>
            </w:r>
          </w:p>
        </w:tc>
      </w:tr>
      <w:tr w:rsidR="00AF6C40" w:rsidRPr="00EB2FC8" w14:paraId="2FDB50F3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D5BD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1A4F3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(77-82]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D6BE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00AFD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5C249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0.86 (0.70, 1.01)</w:t>
            </w:r>
          </w:p>
        </w:tc>
      </w:tr>
      <w:tr w:rsidR="00AF6C40" w:rsidRPr="00EB2FC8" w14:paraId="19318F2E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395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4EA2BD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(82-87]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6137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E577CD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31B67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1.03 (0.87, 1.20)</w:t>
            </w:r>
          </w:p>
        </w:tc>
      </w:tr>
      <w:tr w:rsidR="00AF6C40" w:rsidRPr="00EB2FC8" w14:paraId="36446313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EA809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913051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(87-92]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7857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C811C1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DE5C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0.91 (0.75, 1.06)</w:t>
            </w:r>
          </w:p>
        </w:tc>
      </w:tr>
      <w:tr w:rsidR="00AF6C40" w:rsidRPr="00EB2FC8" w14:paraId="33D784F5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9A5B1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676A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(92-110]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B3C2F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4B115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5E6E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1.39 (1.19, 1.58)</w:t>
            </w:r>
          </w:p>
        </w:tc>
      </w:tr>
      <w:tr w:rsidR="00AF6C40" w:rsidRPr="00EB2FC8" w14:paraId="64A58F15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E14737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NICU 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219E422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4F5C5BF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2541A48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6251513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AF6C40" w:rsidRPr="00EB2FC8" w14:paraId="331C75EA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F0C3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58AC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[65-85]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9CF7B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97DB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97F199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0.84 (0.69, 0.99)</w:t>
            </w:r>
          </w:p>
        </w:tc>
      </w:tr>
      <w:tr w:rsidR="00AF6C40" w:rsidRPr="00EB2FC8" w14:paraId="145311A7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46B3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F3368B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(85-90]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802021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D5D3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DEEE8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1.15 (0.97, 1.32)</w:t>
            </w:r>
          </w:p>
        </w:tc>
      </w:tr>
      <w:tr w:rsidR="00AF6C40" w:rsidRPr="00EB2FC8" w14:paraId="72B76A2C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DF3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F795D3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(90-94]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B818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471D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EFB9C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1.15 (0.98, 1.33)</w:t>
            </w:r>
          </w:p>
        </w:tc>
      </w:tr>
      <w:tr w:rsidR="00AF6C40" w:rsidRPr="00EB2FC8" w14:paraId="3D820999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11A7E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11F4A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(94-97]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E413F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DFF4C8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E59A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0.81 (0.66, 0.96)</w:t>
            </w:r>
          </w:p>
        </w:tc>
      </w:tr>
      <w:tr w:rsidR="00AF6C40" w:rsidRPr="00EB2FC8" w14:paraId="200E076E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19A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612604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(97-106]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FC4051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3C4D9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9CF2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1.05 (0.88, 1.22)</w:t>
            </w:r>
          </w:p>
        </w:tc>
      </w:tr>
      <w:tr w:rsidR="00AF6C40" w:rsidRPr="00EB2FC8" w14:paraId="5F5E5C1D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53FDA21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sz w:val="22"/>
                <w:szCs w:val="22"/>
              </w:rPr>
            </w:pPr>
            <w:r w:rsidRPr="00EB2FC8">
              <w:rPr>
                <w:b/>
                <w:bCs/>
                <w:sz w:val="22"/>
                <w:szCs w:val="22"/>
              </w:rPr>
              <w:t>NICU 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0DA015A8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516B969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277BE58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57227138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AF6C40" w:rsidRPr="00EB2FC8" w14:paraId="44DE129D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0BE85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9C311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[30-61]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DD395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EDBA7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72472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0.46 (0.31, 0.61)</w:t>
            </w:r>
          </w:p>
        </w:tc>
      </w:tr>
      <w:tr w:rsidR="00AF6C40" w:rsidRPr="00EB2FC8" w14:paraId="54890942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EBC7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DE37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(61-71]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D4D6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509469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5A480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0.71 (0.52, 0.89)</w:t>
            </w:r>
          </w:p>
        </w:tc>
      </w:tr>
      <w:tr w:rsidR="00AF6C40" w:rsidRPr="00EB2FC8" w14:paraId="206C3589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4F9F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66ACDC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(71-81]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0240D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7F99C2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3A6CCA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1.19 (0.95, 1.43)</w:t>
            </w:r>
          </w:p>
        </w:tc>
      </w:tr>
      <w:tr w:rsidR="00AF6C40" w:rsidRPr="00EB2FC8" w14:paraId="61F65F06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E8C6D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E32A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(81-90]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8F5E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1D4C60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07A29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1.14 (0.90, 1.38)</w:t>
            </w:r>
          </w:p>
        </w:tc>
      </w:tr>
      <w:tr w:rsidR="00AF6C40" w:rsidRPr="00EB2FC8" w14:paraId="61015E54" w14:textId="77777777" w:rsidTr="004144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866A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sz w:val="22"/>
                <w:szCs w:val="22"/>
              </w:rPr>
            </w:pPr>
            <w:r w:rsidRPr="00EB2FC8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6BB08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(90-124]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1FBB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3A00F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EB2FC8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038D6" w14:textId="77777777" w:rsidR="00AF6C40" w:rsidRPr="00EB2FC8" w:rsidRDefault="00AF6C40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2FC8">
              <w:rPr>
                <w:b/>
                <w:bCs/>
                <w:color w:val="000000"/>
                <w:sz w:val="22"/>
                <w:szCs w:val="22"/>
              </w:rPr>
              <w:t>1.50 (1.23, 1.77)</w:t>
            </w:r>
          </w:p>
        </w:tc>
      </w:tr>
    </w:tbl>
    <w:p w14:paraId="0C8CAEA3" w14:textId="77777777" w:rsidR="00AF6C40" w:rsidRPr="00723CED" w:rsidRDefault="00AF6C40" w:rsidP="00AF6C40">
      <w:pPr>
        <w:spacing w:line="240" w:lineRule="auto"/>
        <w:contextualSpacing/>
      </w:pPr>
    </w:p>
    <w:p w14:paraId="721E0D29" w14:textId="2BE1FB4A" w:rsidR="00BB327F" w:rsidRDefault="00BB327F">
      <w:pPr>
        <w:spacing w:after="160" w:line="259" w:lineRule="auto"/>
      </w:pPr>
      <w:r>
        <w:br w:type="page"/>
      </w:r>
    </w:p>
    <w:p w14:paraId="0D8E8C88" w14:textId="76611226" w:rsidR="00BB327F" w:rsidRPr="00723CED" w:rsidRDefault="00BB327F" w:rsidP="00BB327F">
      <w:pPr>
        <w:spacing w:line="240" w:lineRule="auto"/>
        <w:contextualSpacing/>
        <w:rPr>
          <w:sz w:val="22"/>
          <w:szCs w:val="22"/>
        </w:rPr>
      </w:pPr>
      <w:r>
        <w:rPr>
          <w:b/>
          <w:bCs/>
        </w:rPr>
        <w:lastRenderedPageBreak/>
        <w:t xml:space="preserve">Supplementary </w:t>
      </w:r>
      <w:r w:rsidRPr="00723CED">
        <w:rPr>
          <w:b/>
          <w:bCs/>
        </w:rPr>
        <w:t xml:space="preserve">Table </w:t>
      </w:r>
      <w:r>
        <w:rPr>
          <w:b/>
          <w:bCs/>
        </w:rPr>
        <w:t xml:space="preserve">3. </w:t>
      </w:r>
      <w:r w:rsidRPr="00723CED">
        <w:rPr>
          <w:lang w:eastAsia="en-CA"/>
        </w:rPr>
        <w:t>Standardized ratios with 95% confidence intervals for probability of discharge according to NICU nurse-to-patient ratio quintiles among infants &lt;33 weeks stratified by NICU in the 4 sites with nursing data (n=2325)</w:t>
      </w:r>
    </w:p>
    <w:p w14:paraId="30B2020B" w14:textId="77777777" w:rsidR="00BB327F" w:rsidRPr="00723CED" w:rsidRDefault="00BB327F" w:rsidP="00BB327F">
      <w:pPr>
        <w:spacing w:line="240" w:lineRule="auto"/>
        <w:contextualSpacing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7"/>
        <w:gridCol w:w="2793"/>
        <w:gridCol w:w="2765"/>
        <w:gridCol w:w="2675"/>
      </w:tblGrid>
      <w:tr w:rsidR="00BB327F" w:rsidRPr="00EB2FC8" w14:paraId="7E13C7CD" w14:textId="77777777" w:rsidTr="0041440D">
        <w:trPr>
          <w:trHeight w:val="413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8052229" w14:textId="77777777" w:rsidR="00BB327F" w:rsidRPr="00EB2FC8" w:rsidRDefault="00BB327F" w:rsidP="0041440D">
            <w:pPr>
              <w:spacing w:line="240" w:lineRule="auto"/>
              <w:contextualSpacing/>
              <w:rPr>
                <w:b/>
                <w:bCs/>
                <w:color w:val="000000"/>
              </w:rPr>
            </w:pPr>
            <w:r w:rsidRPr="00EB2FC8">
              <w:rPr>
                <w:b/>
                <w:bCs/>
                <w:color w:val="000000"/>
              </w:rPr>
              <w:t> Quintile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7FC4148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EB2FC8">
              <w:rPr>
                <w:b/>
                <w:bCs/>
              </w:rPr>
              <w:t>Observed number of discharges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3613E72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EB2FC8">
              <w:rPr>
                <w:b/>
                <w:bCs/>
              </w:rPr>
              <w:t>Expected number of discharges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4A58CB5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EB2FC8">
              <w:rPr>
                <w:b/>
                <w:bCs/>
              </w:rPr>
              <w:t>Standardized ratio (95% CI)</w:t>
            </w:r>
          </w:p>
        </w:tc>
      </w:tr>
      <w:tr w:rsidR="00BB327F" w:rsidRPr="00EB2FC8" w14:paraId="68FCDC57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57E511AF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t>1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9E45D7D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475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8E34201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465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167DFAD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EB2FC8">
              <w:rPr>
                <w:color w:val="000000"/>
              </w:rPr>
              <w:t>1.02 (0.93, 1.11)</w:t>
            </w:r>
          </w:p>
        </w:tc>
      </w:tr>
      <w:tr w:rsidR="00BB327F" w:rsidRPr="00EB2FC8" w14:paraId="649700A5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479DF668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t>2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202D6D7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433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11F8AE88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465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C4C4245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EB2FC8">
              <w:rPr>
                <w:color w:val="000000"/>
              </w:rPr>
              <w:t>0.93 (0.84, 1.02)</w:t>
            </w:r>
          </w:p>
        </w:tc>
      </w:tr>
      <w:tr w:rsidR="00BB327F" w:rsidRPr="00EB2FC8" w14:paraId="1135BD8F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1000A0E5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t>3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3293AB3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486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5FBD9FC5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465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8A731FF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1.05 (0.95, 1.14)</w:t>
            </w:r>
          </w:p>
        </w:tc>
      </w:tr>
      <w:tr w:rsidR="00BB327F" w:rsidRPr="00EB2FC8" w14:paraId="63A040CE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55B5DA15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t>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3C7C4E3E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490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07D2689C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465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E03D21C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EB2FC8">
              <w:rPr>
                <w:color w:val="000000"/>
              </w:rPr>
              <w:t>1.06 (0.96, 1.15)</w:t>
            </w:r>
          </w:p>
        </w:tc>
      </w:tr>
      <w:tr w:rsidR="00BB327F" w:rsidRPr="00EB2FC8" w14:paraId="07F3D343" w14:textId="77777777" w:rsidTr="0041440D">
        <w:tc>
          <w:tcPr>
            <w:tcW w:w="0" w:type="auto"/>
            <w:shd w:val="clear" w:color="auto" w:fill="auto"/>
            <w:vAlign w:val="center"/>
            <w:hideMark/>
          </w:tcPr>
          <w:p w14:paraId="15E3075D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t>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419E3D2C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438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6E9D9846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color w:val="000000"/>
              </w:rPr>
            </w:pPr>
            <w:r w:rsidRPr="00EB2FC8">
              <w:rPr>
                <w:color w:val="000000"/>
              </w:rPr>
              <w:t>465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14:paraId="2EE7A6B9" w14:textId="77777777" w:rsidR="00BB327F" w:rsidRPr="00EB2FC8" w:rsidRDefault="00BB327F" w:rsidP="0041440D">
            <w:pPr>
              <w:spacing w:line="240" w:lineRule="auto"/>
              <w:contextualSpacing/>
              <w:jc w:val="center"/>
              <w:rPr>
                <w:b/>
                <w:bCs/>
                <w:color w:val="000000"/>
              </w:rPr>
            </w:pPr>
            <w:r w:rsidRPr="00EB2FC8">
              <w:rPr>
                <w:color w:val="000000"/>
              </w:rPr>
              <w:t>0.94 (0.85, 1.03)</w:t>
            </w:r>
          </w:p>
        </w:tc>
      </w:tr>
    </w:tbl>
    <w:p w14:paraId="2FFC72D4" w14:textId="77777777" w:rsidR="00BB327F" w:rsidRDefault="00BB327F" w:rsidP="00BB327F">
      <w:pPr>
        <w:spacing w:line="240" w:lineRule="auto"/>
        <w:contextualSpacing/>
        <w:textAlignment w:val="baseline"/>
        <w:rPr>
          <w:b/>
          <w:bCs/>
        </w:rPr>
      </w:pPr>
    </w:p>
    <w:p w14:paraId="02CDFF6B" w14:textId="33C7F2F8" w:rsidR="00274906" w:rsidRDefault="00274906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3FBC308D" w14:textId="11221EF2" w:rsidR="00274906" w:rsidRPr="002D3B6D" w:rsidRDefault="00274906" w:rsidP="00274906">
      <w:pPr>
        <w:spacing w:line="240" w:lineRule="auto"/>
        <w:contextualSpacing/>
        <w:textAlignment w:val="baseline"/>
        <w:rPr>
          <w:lang w:eastAsia="en-CA"/>
        </w:rPr>
      </w:pPr>
      <w:r>
        <w:rPr>
          <w:b/>
          <w:bCs/>
        </w:rPr>
        <w:lastRenderedPageBreak/>
        <w:t xml:space="preserve">Supplementary </w:t>
      </w:r>
      <w:r w:rsidRPr="00723CED">
        <w:rPr>
          <w:b/>
          <w:bCs/>
        </w:rPr>
        <w:t xml:space="preserve">Table </w:t>
      </w:r>
      <w:r>
        <w:rPr>
          <w:b/>
          <w:bCs/>
        </w:rPr>
        <w:t>4.</w:t>
      </w:r>
      <w:r w:rsidRPr="00723CED">
        <w:rPr>
          <w:sz w:val="22"/>
          <w:szCs w:val="22"/>
        </w:rPr>
        <w:t xml:space="preserve"> </w:t>
      </w:r>
      <w:r>
        <w:rPr>
          <w:lang w:eastAsia="en-CA"/>
        </w:rPr>
        <w:t>Negative binomial</w:t>
      </w:r>
      <w:r w:rsidRPr="00723CED">
        <w:rPr>
          <w:lang w:eastAsia="en-CA"/>
        </w:rPr>
        <w:t xml:space="preserve"> regression analysis for association of length of stay </w:t>
      </w:r>
      <w:r>
        <w:rPr>
          <w:lang w:eastAsia="en-CA"/>
        </w:rPr>
        <w:t>and</w:t>
      </w:r>
      <w:r w:rsidRPr="00723CED">
        <w:rPr>
          <w:lang w:eastAsia="en-CA"/>
        </w:rPr>
        <w:t xml:space="preserve"> NICU occupancy quintile among infants </w:t>
      </w:r>
      <w:r>
        <w:rPr>
          <w:lang w:eastAsia="en-CA"/>
        </w:rPr>
        <w:t xml:space="preserve">born </w:t>
      </w:r>
      <w:r w:rsidRPr="00723CED">
        <w:rPr>
          <w:lang w:eastAsia="en-CA"/>
        </w:rPr>
        <w:t xml:space="preserve">&lt;33 weeks and </w:t>
      </w:r>
      <w:r>
        <w:rPr>
          <w:lang w:eastAsia="en-CA"/>
        </w:rPr>
        <w:t xml:space="preserve">among </w:t>
      </w:r>
      <w:r w:rsidRPr="00723CED">
        <w:rPr>
          <w:lang w:eastAsia="en-CA"/>
        </w:rPr>
        <w:t xml:space="preserve">gestational age subgroups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3"/>
        <w:gridCol w:w="2440"/>
        <w:gridCol w:w="2440"/>
        <w:gridCol w:w="2437"/>
      </w:tblGrid>
      <w:tr w:rsidR="00274906" w:rsidRPr="00855C28" w14:paraId="4C7AB240" w14:textId="77777777" w:rsidTr="0041440D">
        <w:trPr>
          <w:trHeight w:val="524"/>
        </w:trPr>
        <w:tc>
          <w:tcPr>
            <w:tcW w:w="1087" w:type="pct"/>
            <w:shd w:val="clear" w:color="auto" w:fill="D9D9D9"/>
            <w:vAlign w:val="center"/>
            <w:hideMark/>
          </w:tcPr>
          <w:p w14:paraId="319F6C90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sz w:val="22"/>
                <w:szCs w:val="22"/>
                <w:lang w:eastAsia="en-CA"/>
              </w:rPr>
            </w:pPr>
            <w:r>
              <w:rPr>
                <w:b/>
                <w:bCs/>
                <w:sz w:val="22"/>
                <w:szCs w:val="22"/>
                <w:lang w:eastAsia="en-CA"/>
              </w:rPr>
              <w:t xml:space="preserve">Variables </w:t>
            </w:r>
          </w:p>
        </w:tc>
        <w:tc>
          <w:tcPr>
            <w:tcW w:w="3913" w:type="pct"/>
            <w:gridSpan w:val="3"/>
            <w:shd w:val="clear" w:color="auto" w:fill="D9D9D9"/>
            <w:vAlign w:val="center"/>
            <w:hideMark/>
          </w:tcPr>
          <w:p w14:paraId="4C1493E6" w14:textId="77777777" w:rsidR="00274906" w:rsidRPr="00855C28" w:rsidDel="00407B3B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>
              <w:rPr>
                <w:b/>
                <w:bCs/>
                <w:sz w:val="22"/>
                <w:szCs w:val="22"/>
                <w:lang w:eastAsia="en-CA"/>
              </w:rPr>
              <w:t>Rate ratios</w:t>
            </w:r>
            <w:r w:rsidRPr="00855C28">
              <w:rPr>
                <w:b/>
                <w:bCs/>
                <w:sz w:val="22"/>
                <w:szCs w:val="22"/>
                <w:lang w:eastAsia="en-CA"/>
              </w:rPr>
              <w:t>, days (95% </w:t>
            </w:r>
            <w:proofErr w:type="gramStart"/>
            <w:r w:rsidRPr="00855C28">
              <w:rPr>
                <w:b/>
                <w:bCs/>
                <w:sz w:val="22"/>
                <w:szCs w:val="22"/>
                <w:lang w:eastAsia="en-CA"/>
              </w:rPr>
              <w:t>CI)*</w:t>
            </w:r>
            <w:proofErr w:type="gramEnd"/>
          </w:p>
        </w:tc>
      </w:tr>
      <w:tr w:rsidR="00274906" w:rsidRPr="00855C28" w14:paraId="536314FF" w14:textId="77777777" w:rsidTr="0041440D">
        <w:trPr>
          <w:trHeight w:val="404"/>
        </w:trPr>
        <w:tc>
          <w:tcPr>
            <w:tcW w:w="1087" w:type="pct"/>
            <w:shd w:val="clear" w:color="auto" w:fill="E7E6E6" w:themeFill="background2"/>
            <w:vAlign w:val="center"/>
          </w:tcPr>
          <w:p w14:paraId="1A1516F8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sz w:val="22"/>
                <w:szCs w:val="22"/>
                <w:lang w:eastAsia="en-CA"/>
              </w:rPr>
            </w:pPr>
          </w:p>
        </w:tc>
        <w:tc>
          <w:tcPr>
            <w:tcW w:w="1305" w:type="pct"/>
            <w:shd w:val="clear" w:color="auto" w:fill="E7E6E6" w:themeFill="background2"/>
            <w:vAlign w:val="center"/>
          </w:tcPr>
          <w:p w14:paraId="361EFA24" w14:textId="77777777" w:rsidR="00274906" w:rsidRPr="00855C28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855C28">
              <w:rPr>
                <w:b/>
                <w:bCs/>
                <w:color w:val="000000"/>
                <w:sz w:val="22"/>
                <w:szCs w:val="22"/>
                <w:lang w:eastAsia="en-CA"/>
              </w:rPr>
              <w:t>All infants born &lt;33 weeks</w:t>
            </w:r>
          </w:p>
        </w:tc>
        <w:tc>
          <w:tcPr>
            <w:tcW w:w="1305" w:type="pct"/>
            <w:shd w:val="clear" w:color="auto" w:fill="E7E6E6" w:themeFill="background2"/>
            <w:vAlign w:val="center"/>
          </w:tcPr>
          <w:p w14:paraId="5D6F0CF2" w14:textId="77777777" w:rsidR="00274906" w:rsidRPr="00855C28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855C28">
              <w:rPr>
                <w:b/>
                <w:bCs/>
                <w:color w:val="000000"/>
                <w:sz w:val="22"/>
                <w:szCs w:val="22"/>
                <w:lang w:eastAsia="en-CA"/>
              </w:rPr>
              <w:t>Subgroup of infants</w:t>
            </w:r>
          </w:p>
          <w:p w14:paraId="08507FE7" w14:textId="77777777" w:rsidR="00274906" w:rsidRPr="00855C28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855C28">
              <w:rPr>
                <w:b/>
                <w:bCs/>
                <w:color w:val="000000"/>
                <w:sz w:val="22"/>
                <w:szCs w:val="22"/>
                <w:lang w:eastAsia="en-CA"/>
              </w:rPr>
              <w:t xml:space="preserve"> born &lt;29 weeks</w:t>
            </w:r>
          </w:p>
        </w:tc>
        <w:tc>
          <w:tcPr>
            <w:tcW w:w="1303" w:type="pct"/>
            <w:shd w:val="clear" w:color="auto" w:fill="E7E6E6" w:themeFill="background2"/>
            <w:vAlign w:val="center"/>
          </w:tcPr>
          <w:p w14:paraId="1347682F" w14:textId="77777777" w:rsidR="00274906" w:rsidRPr="00855C28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855C28">
              <w:rPr>
                <w:b/>
                <w:bCs/>
                <w:color w:val="000000"/>
                <w:sz w:val="22"/>
                <w:szCs w:val="22"/>
                <w:lang w:eastAsia="en-CA"/>
              </w:rPr>
              <w:t xml:space="preserve">Subgroup of infants </w:t>
            </w:r>
          </w:p>
          <w:p w14:paraId="35748D72" w14:textId="77777777" w:rsidR="00274906" w:rsidRPr="00855C28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color w:val="000000"/>
                <w:sz w:val="22"/>
                <w:szCs w:val="22"/>
                <w:lang w:eastAsia="en-CA"/>
              </w:rPr>
            </w:pPr>
            <w:r w:rsidRPr="00855C28">
              <w:rPr>
                <w:b/>
                <w:bCs/>
                <w:color w:val="000000"/>
                <w:sz w:val="22"/>
                <w:szCs w:val="22"/>
                <w:lang w:eastAsia="en-CA"/>
              </w:rPr>
              <w:t>born 29-32 weeks</w:t>
            </w:r>
          </w:p>
        </w:tc>
      </w:tr>
      <w:tr w:rsidR="00274906" w:rsidRPr="00855C28" w14:paraId="103CCA3A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1B295886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326040">
              <w:rPr>
                <w:sz w:val="22"/>
                <w:szCs w:val="22"/>
                <w:lang w:eastAsia="en-CA"/>
              </w:rPr>
              <w:t>Gestational age (</w:t>
            </w:r>
            <w:r>
              <w:rPr>
                <w:sz w:val="22"/>
                <w:szCs w:val="22"/>
                <w:lang w:eastAsia="en-CA"/>
              </w:rPr>
              <w:t xml:space="preserve">1 week </w:t>
            </w:r>
            <w:r w:rsidRPr="00326040">
              <w:rPr>
                <w:sz w:val="22"/>
                <w:szCs w:val="22"/>
                <w:lang w:eastAsia="en-CA"/>
              </w:rPr>
              <w:t>increase)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1C35D703" w14:textId="77777777" w:rsidR="00274906" w:rsidRPr="002D3B6D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color w:val="000000"/>
                <w:sz w:val="22"/>
                <w:szCs w:val="22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0.81 (0.80, 0.81)</w:t>
            </w:r>
          </w:p>
        </w:tc>
        <w:tc>
          <w:tcPr>
            <w:tcW w:w="1305" w:type="pct"/>
            <w:vAlign w:val="center"/>
          </w:tcPr>
          <w:p w14:paraId="588648C2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0.87 (0.86, 0.88)</w:t>
            </w:r>
          </w:p>
        </w:tc>
        <w:tc>
          <w:tcPr>
            <w:tcW w:w="1303" w:type="pct"/>
            <w:vAlign w:val="center"/>
          </w:tcPr>
          <w:p w14:paraId="32A21CEF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0.75 (0.73, 0.77)</w:t>
            </w:r>
          </w:p>
        </w:tc>
      </w:tr>
      <w:tr w:rsidR="00274906" w:rsidRPr="00855C28" w14:paraId="3295E5BC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0726DEE7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326040">
              <w:rPr>
                <w:sz w:val="22"/>
                <w:szCs w:val="22"/>
                <w:lang w:eastAsia="en-CA"/>
              </w:rPr>
              <w:t>Male sex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7941F07F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0.97 (0.94, 1.00)</w:t>
            </w:r>
          </w:p>
        </w:tc>
        <w:tc>
          <w:tcPr>
            <w:tcW w:w="1305" w:type="pct"/>
            <w:vAlign w:val="center"/>
          </w:tcPr>
          <w:p w14:paraId="71B43B42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1.01 (0.97, 1.04)</w:t>
            </w:r>
          </w:p>
        </w:tc>
        <w:tc>
          <w:tcPr>
            <w:tcW w:w="1303" w:type="pct"/>
            <w:vAlign w:val="center"/>
          </w:tcPr>
          <w:p w14:paraId="2A524E63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0.94 (0.90, 0.99)</w:t>
            </w:r>
          </w:p>
        </w:tc>
      </w:tr>
      <w:tr w:rsidR="00274906" w:rsidRPr="00855C28" w14:paraId="138EC0D6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3B9B38DC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326040">
              <w:rPr>
                <w:sz w:val="22"/>
                <w:szCs w:val="22"/>
                <w:lang w:eastAsia="en-CA"/>
              </w:rPr>
              <w:t>Small for gestational age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4CE12869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1.39 (1.32, 1.47)</w:t>
            </w:r>
          </w:p>
        </w:tc>
        <w:tc>
          <w:tcPr>
            <w:tcW w:w="1305" w:type="pct"/>
            <w:vAlign w:val="center"/>
          </w:tcPr>
          <w:p w14:paraId="74D831D6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1.29 (1.21, 1.37)</w:t>
            </w:r>
          </w:p>
        </w:tc>
        <w:tc>
          <w:tcPr>
            <w:tcW w:w="1303" w:type="pct"/>
            <w:vAlign w:val="center"/>
          </w:tcPr>
          <w:p w14:paraId="24FCDBF3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1.44 (1.33, 1.56)</w:t>
            </w:r>
          </w:p>
        </w:tc>
      </w:tr>
      <w:tr w:rsidR="00274906" w:rsidRPr="00855C28" w14:paraId="768BAA9B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66889720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326040">
              <w:rPr>
                <w:sz w:val="22"/>
                <w:szCs w:val="22"/>
                <w:lang w:eastAsia="en-CA"/>
              </w:rPr>
              <w:t xml:space="preserve">Multiplicity 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211A881C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1.03 (0.99, 1.07)</w:t>
            </w:r>
          </w:p>
        </w:tc>
        <w:tc>
          <w:tcPr>
            <w:tcW w:w="1305" w:type="pct"/>
            <w:vAlign w:val="center"/>
          </w:tcPr>
          <w:p w14:paraId="11E459B7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1.08 (1.04, 1.12)</w:t>
            </w:r>
          </w:p>
        </w:tc>
        <w:tc>
          <w:tcPr>
            <w:tcW w:w="1303" w:type="pct"/>
            <w:vAlign w:val="center"/>
          </w:tcPr>
          <w:p w14:paraId="00527629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1.00 (0.95, 1.06)</w:t>
            </w:r>
          </w:p>
        </w:tc>
      </w:tr>
      <w:tr w:rsidR="00274906" w:rsidRPr="006D095C" w14:paraId="6004FDC6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671CE07D" w14:textId="77777777" w:rsidR="00274906" w:rsidRPr="006D095C" w:rsidRDefault="00274906" w:rsidP="0041440D">
            <w:pPr>
              <w:spacing w:after="0" w:line="240" w:lineRule="auto"/>
              <w:contextualSpacing/>
              <w:textAlignment w:val="baseline"/>
              <w:rPr>
                <w:sz w:val="22"/>
                <w:szCs w:val="22"/>
                <w:lang w:eastAsia="en-CA"/>
              </w:rPr>
            </w:pPr>
            <w:r w:rsidRPr="00855C28">
              <w:rPr>
                <w:b/>
                <w:bCs/>
                <w:sz w:val="22"/>
                <w:szCs w:val="22"/>
                <w:lang w:eastAsia="en-CA"/>
              </w:rPr>
              <w:t>Occupancy quintile </w:t>
            </w:r>
            <w:r w:rsidRPr="00855C28">
              <w:rPr>
                <w:sz w:val="22"/>
                <w:szCs w:val="22"/>
                <w:lang w:eastAsia="en-CA"/>
              </w:rPr>
              <w:t> 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59DCFE17" w14:textId="77777777" w:rsidR="00274906" w:rsidRPr="006D095C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</w:p>
        </w:tc>
        <w:tc>
          <w:tcPr>
            <w:tcW w:w="1305" w:type="pct"/>
            <w:vAlign w:val="center"/>
          </w:tcPr>
          <w:p w14:paraId="0E0C9AAA" w14:textId="77777777" w:rsidR="00274906" w:rsidRPr="006D095C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</w:p>
        </w:tc>
        <w:tc>
          <w:tcPr>
            <w:tcW w:w="1303" w:type="pct"/>
            <w:vAlign w:val="center"/>
          </w:tcPr>
          <w:p w14:paraId="14962B3A" w14:textId="77777777" w:rsidR="00274906" w:rsidRPr="006D095C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</w:p>
        </w:tc>
      </w:tr>
      <w:tr w:rsidR="00274906" w:rsidRPr="006D095C" w14:paraId="1F00EDD2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  <w:hideMark/>
          </w:tcPr>
          <w:p w14:paraId="3A888D7D" w14:textId="77777777" w:rsidR="00274906" w:rsidRPr="006D095C" w:rsidRDefault="00274906" w:rsidP="0041440D">
            <w:pPr>
              <w:spacing w:after="0" w:line="240" w:lineRule="auto"/>
              <w:contextualSpacing/>
              <w:textAlignment w:val="baseline"/>
              <w:rPr>
                <w:sz w:val="22"/>
                <w:szCs w:val="22"/>
                <w:lang w:eastAsia="en-CA"/>
              </w:rPr>
            </w:pPr>
            <w:r w:rsidRPr="006D095C">
              <w:rPr>
                <w:sz w:val="22"/>
                <w:szCs w:val="22"/>
                <w:lang w:eastAsia="en-CA"/>
              </w:rPr>
              <w:t>Quintile 1 (lowest) </w:t>
            </w:r>
          </w:p>
        </w:tc>
        <w:tc>
          <w:tcPr>
            <w:tcW w:w="1305" w:type="pct"/>
            <w:shd w:val="clear" w:color="auto" w:fill="auto"/>
            <w:vAlign w:val="center"/>
            <w:hideMark/>
          </w:tcPr>
          <w:p w14:paraId="23A8D837" w14:textId="77777777" w:rsidR="00274906" w:rsidRPr="006D095C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  <w:r w:rsidRPr="006D095C">
              <w:rPr>
                <w:sz w:val="22"/>
                <w:szCs w:val="22"/>
                <w:lang w:eastAsia="en-CA"/>
              </w:rPr>
              <w:t>Reference</w:t>
            </w:r>
          </w:p>
        </w:tc>
        <w:tc>
          <w:tcPr>
            <w:tcW w:w="1305" w:type="pct"/>
            <w:vAlign w:val="center"/>
          </w:tcPr>
          <w:p w14:paraId="1F7B8DB9" w14:textId="77777777" w:rsidR="00274906" w:rsidRPr="006D095C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  <w:r w:rsidRPr="006D095C">
              <w:rPr>
                <w:sz w:val="22"/>
                <w:szCs w:val="22"/>
                <w:lang w:eastAsia="en-CA"/>
              </w:rPr>
              <w:t>Reference</w:t>
            </w:r>
          </w:p>
        </w:tc>
        <w:tc>
          <w:tcPr>
            <w:tcW w:w="1303" w:type="pct"/>
            <w:vAlign w:val="center"/>
          </w:tcPr>
          <w:p w14:paraId="61F8C095" w14:textId="77777777" w:rsidR="00274906" w:rsidRPr="006D095C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  <w:r w:rsidRPr="006D095C">
              <w:rPr>
                <w:sz w:val="22"/>
                <w:szCs w:val="22"/>
                <w:lang w:eastAsia="en-CA"/>
              </w:rPr>
              <w:t>Reference</w:t>
            </w:r>
          </w:p>
        </w:tc>
      </w:tr>
      <w:tr w:rsidR="00274906" w:rsidRPr="00855C28" w14:paraId="69305615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01B05507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855C28">
              <w:rPr>
                <w:sz w:val="22"/>
                <w:szCs w:val="22"/>
                <w:lang w:eastAsia="en-CA"/>
              </w:rPr>
              <w:t>Quintile 2 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64BAA8CF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0.99 (0.94, 1.05)</w:t>
            </w:r>
          </w:p>
        </w:tc>
        <w:tc>
          <w:tcPr>
            <w:tcW w:w="1305" w:type="pct"/>
            <w:vAlign w:val="center"/>
          </w:tcPr>
          <w:p w14:paraId="67EB010A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1.00 (0.95, 1.06)</w:t>
            </w:r>
          </w:p>
        </w:tc>
        <w:tc>
          <w:tcPr>
            <w:tcW w:w="1303" w:type="pct"/>
            <w:vAlign w:val="center"/>
          </w:tcPr>
          <w:p w14:paraId="3D93C66F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0.99 (0.91, 1.07)</w:t>
            </w:r>
          </w:p>
        </w:tc>
      </w:tr>
      <w:tr w:rsidR="00274906" w:rsidRPr="00855C28" w14:paraId="42E974DA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7E634196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855C28">
              <w:rPr>
                <w:sz w:val="22"/>
                <w:szCs w:val="22"/>
                <w:lang w:eastAsia="en-CA"/>
              </w:rPr>
              <w:t>Quintile 3 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40D80F27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0.96 (0.91, 1.01)</w:t>
            </w:r>
          </w:p>
        </w:tc>
        <w:tc>
          <w:tcPr>
            <w:tcW w:w="1305" w:type="pct"/>
            <w:vAlign w:val="center"/>
          </w:tcPr>
          <w:p w14:paraId="3BCA2828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0.97 (0.92, 1.02)</w:t>
            </w:r>
          </w:p>
        </w:tc>
        <w:tc>
          <w:tcPr>
            <w:tcW w:w="1303" w:type="pct"/>
            <w:vAlign w:val="center"/>
          </w:tcPr>
          <w:p w14:paraId="557349F7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0.96 (0.88, 1.04)</w:t>
            </w:r>
          </w:p>
        </w:tc>
      </w:tr>
      <w:tr w:rsidR="00274906" w:rsidRPr="00855C28" w14:paraId="46833357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1134AD29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855C28">
              <w:rPr>
                <w:sz w:val="22"/>
                <w:szCs w:val="22"/>
                <w:lang w:eastAsia="en-CA"/>
              </w:rPr>
              <w:t>Quintile 4 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2CE3A8D4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0.97 (0.92, 1.02)</w:t>
            </w:r>
          </w:p>
        </w:tc>
        <w:tc>
          <w:tcPr>
            <w:tcW w:w="1305" w:type="pct"/>
            <w:vAlign w:val="center"/>
          </w:tcPr>
          <w:p w14:paraId="34D0A9ED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0.97 (0.92, 1.03)</w:t>
            </w:r>
          </w:p>
        </w:tc>
        <w:tc>
          <w:tcPr>
            <w:tcW w:w="1303" w:type="pct"/>
            <w:vAlign w:val="center"/>
          </w:tcPr>
          <w:p w14:paraId="4413CBEE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0.97 (0.90, 1.05)</w:t>
            </w:r>
          </w:p>
        </w:tc>
      </w:tr>
      <w:tr w:rsidR="00274906" w:rsidRPr="00855C28" w14:paraId="188E2438" w14:textId="77777777" w:rsidTr="0041440D">
        <w:trPr>
          <w:trHeight w:val="403"/>
        </w:trPr>
        <w:tc>
          <w:tcPr>
            <w:tcW w:w="1087" w:type="pct"/>
            <w:shd w:val="clear" w:color="auto" w:fill="auto"/>
            <w:vAlign w:val="center"/>
          </w:tcPr>
          <w:p w14:paraId="32556E31" w14:textId="77777777" w:rsidR="00274906" w:rsidRPr="00855C28" w:rsidRDefault="00274906" w:rsidP="0041440D">
            <w:pPr>
              <w:spacing w:after="0" w:line="240" w:lineRule="auto"/>
              <w:contextualSpacing/>
              <w:textAlignment w:val="baseline"/>
              <w:rPr>
                <w:b/>
                <w:bCs/>
                <w:sz w:val="22"/>
                <w:szCs w:val="22"/>
                <w:lang w:eastAsia="en-CA"/>
              </w:rPr>
            </w:pPr>
            <w:r w:rsidRPr="00855C28">
              <w:rPr>
                <w:sz w:val="22"/>
                <w:szCs w:val="22"/>
                <w:lang w:eastAsia="en-CA"/>
              </w:rPr>
              <w:t>Quintile 5 (highest) </w:t>
            </w:r>
          </w:p>
        </w:tc>
        <w:tc>
          <w:tcPr>
            <w:tcW w:w="1305" w:type="pct"/>
            <w:shd w:val="clear" w:color="auto" w:fill="auto"/>
            <w:vAlign w:val="center"/>
          </w:tcPr>
          <w:p w14:paraId="1271229F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0.88 (0.84, 0.93)</w:t>
            </w:r>
          </w:p>
        </w:tc>
        <w:tc>
          <w:tcPr>
            <w:tcW w:w="1305" w:type="pct"/>
            <w:vAlign w:val="center"/>
          </w:tcPr>
          <w:p w14:paraId="1949F8EB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  <w:r w:rsidRPr="00A8250E">
              <w:rPr>
                <w:color w:val="000000"/>
                <w:sz w:val="22"/>
                <w:szCs w:val="22"/>
              </w:rPr>
              <w:t>0.97 (0.92, 1.02)</w:t>
            </w:r>
          </w:p>
        </w:tc>
        <w:tc>
          <w:tcPr>
            <w:tcW w:w="1303" w:type="pct"/>
            <w:vAlign w:val="center"/>
          </w:tcPr>
          <w:p w14:paraId="45DF09F7" w14:textId="77777777" w:rsidR="00274906" w:rsidRPr="00A8250E" w:rsidRDefault="00274906" w:rsidP="0041440D">
            <w:pPr>
              <w:spacing w:after="0" w:line="240" w:lineRule="auto"/>
              <w:contextualSpacing/>
              <w:jc w:val="center"/>
              <w:textAlignment w:val="baseline"/>
              <w:rPr>
                <w:sz w:val="22"/>
                <w:szCs w:val="22"/>
                <w:lang w:eastAsia="en-CA"/>
              </w:rPr>
            </w:pPr>
            <w:r w:rsidRPr="00A8250E">
              <w:rPr>
                <w:b/>
                <w:bCs/>
                <w:color w:val="000000"/>
                <w:sz w:val="22"/>
                <w:szCs w:val="22"/>
              </w:rPr>
              <w:t>0.84 (0.78, 0.91)</w:t>
            </w:r>
          </w:p>
        </w:tc>
      </w:tr>
    </w:tbl>
    <w:p w14:paraId="201049DE" w14:textId="77777777" w:rsidR="00274906" w:rsidRPr="006D095C" w:rsidRDefault="00274906" w:rsidP="00274906">
      <w:pPr>
        <w:spacing w:line="240" w:lineRule="auto"/>
        <w:contextualSpacing/>
        <w:rPr>
          <w:rFonts w:ascii="Calibri" w:hAnsi="Calibri" w:cs="Calibri"/>
          <w:sz w:val="22"/>
          <w:szCs w:val="22"/>
          <w:lang w:eastAsia="en-CA"/>
        </w:rPr>
      </w:pPr>
      <w:r w:rsidRPr="006D095C">
        <w:rPr>
          <w:sz w:val="22"/>
          <w:szCs w:val="22"/>
          <w:lang w:eastAsia="en-CA"/>
        </w:rPr>
        <w:t>*Adjusted for gestational age (weeks), sex, small for gestational age status, multiple </w:t>
      </w:r>
      <w:proofErr w:type="gramStart"/>
      <w:r w:rsidRPr="006D095C">
        <w:rPr>
          <w:sz w:val="22"/>
          <w:szCs w:val="22"/>
          <w:lang w:eastAsia="en-CA"/>
        </w:rPr>
        <w:t>births</w:t>
      </w:r>
      <w:proofErr w:type="gramEnd"/>
      <w:r w:rsidRPr="006D095C">
        <w:rPr>
          <w:sz w:val="22"/>
          <w:szCs w:val="22"/>
          <w:lang w:eastAsia="en-CA"/>
        </w:rPr>
        <w:t> and occupancy quintile  </w:t>
      </w:r>
    </w:p>
    <w:p w14:paraId="18C0DE93" w14:textId="77777777" w:rsidR="00BB327F" w:rsidRDefault="00BB327F" w:rsidP="00BB327F">
      <w:pPr>
        <w:spacing w:after="160" w:line="259" w:lineRule="auto"/>
        <w:rPr>
          <w:b/>
          <w:bCs/>
        </w:rPr>
      </w:pPr>
    </w:p>
    <w:p w14:paraId="17720DF7" w14:textId="77777777" w:rsidR="00D71C38" w:rsidRPr="002B5725" w:rsidRDefault="00D71C38" w:rsidP="006D61F9">
      <w:pPr>
        <w:spacing w:after="160" w:line="240" w:lineRule="auto"/>
        <w:contextualSpacing/>
      </w:pPr>
    </w:p>
    <w:sectPr w:rsidR="00D71C38" w:rsidRPr="002B572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5779D" w14:textId="77777777" w:rsidR="003C3D2A" w:rsidRDefault="003C3D2A" w:rsidP="00545406">
      <w:r>
        <w:separator/>
      </w:r>
    </w:p>
  </w:endnote>
  <w:endnote w:type="continuationSeparator" w:id="0">
    <w:p w14:paraId="4EE48ACE" w14:textId="77777777" w:rsidR="003C3D2A" w:rsidRDefault="003C3D2A" w:rsidP="00545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602492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181E2C" w14:textId="46A7F05E" w:rsidR="00FE4297" w:rsidRDefault="00FE4297" w:rsidP="0054540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F2A7B2" w14:textId="77777777" w:rsidR="00FE4297" w:rsidRDefault="00FE4297" w:rsidP="00B1271C">
    <w:pPr>
      <w:pStyle w:val="Footer"/>
      <w:ind w:right="360"/>
    </w:pPr>
  </w:p>
  <w:p w14:paraId="066DC467" w14:textId="77777777" w:rsidR="006D2CB6" w:rsidRDefault="006D2CB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6739100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A64831B" w14:textId="5E4476A0" w:rsidR="00FE4297" w:rsidRDefault="00FE4297" w:rsidP="0054540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D6A1996" w14:textId="77777777" w:rsidR="00FE4297" w:rsidRDefault="00FE4297" w:rsidP="00B1271C">
    <w:pPr>
      <w:pStyle w:val="Footer"/>
      <w:ind w:right="360"/>
    </w:pPr>
  </w:p>
  <w:p w14:paraId="53A32727" w14:textId="77777777" w:rsidR="006D2CB6" w:rsidRDefault="006D2CB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6F2F8" w14:textId="77777777" w:rsidR="00EC1368" w:rsidRDefault="00EC13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0082D" w14:textId="77777777" w:rsidR="003C3D2A" w:rsidRDefault="003C3D2A" w:rsidP="00545406">
      <w:r>
        <w:separator/>
      </w:r>
    </w:p>
  </w:footnote>
  <w:footnote w:type="continuationSeparator" w:id="0">
    <w:p w14:paraId="268244DE" w14:textId="77777777" w:rsidR="003C3D2A" w:rsidRDefault="003C3D2A" w:rsidP="005454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B30EA" w14:textId="77777777" w:rsidR="00EC1368" w:rsidRDefault="00EC13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84CE6" w14:textId="77777777" w:rsidR="00EC1368" w:rsidRDefault="00EC13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0E305" w14:textId="77777777" w:rsidR="00EC1368" w:rsidRDefault="00EC13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82751"/>
    <w:multiLevelType w:val="hybridMultilevel"/>
    <w:tmpl w:val="8786B7D4"/>
    <w:lvl w:ilvl="0" w:tplc="D0A4E46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62AA0"/>
    <w:multiLevelType w:val="hybridMultilevel"/>
    <w:tmpl w:val="7C240DC6"/>
    <w:lvl w:ilvl="0" w:tplc="C85C0CFE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F5775"/>
    <w:multiLevelType w:val="hybridMultilevel"/>
    <w:tmpl w:val="20547B60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046CF"/>
    <w:multiLevelType w:val="hybridMultilevel"/>
    <w:tmpl w:val="5E9A8EA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44D04A5"/>
    <w:multiLevelType w:val="hybridMultilevel"/>
    <w:tmpl w:val="A3B6E508"/>
    <w:lvl w:ilvl="0" w:tplc="0C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455D3680"/>
    <w:multiLevelType w:val="hybridMultilevel"/>
    <w:tmpl w:val="4D562FB8"/>
    <w:lvl w:ilvl="0" w:tplc="E39C906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DE6928"/>
    <w:multiLevelType w:val="hybridMultilevel"/>
    <w:tmpl w:val="770EF2BE"/>
    <w:lvl w:ilvl="0" w:tplc="80F47B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E45FC6"/>
    <w:multiLevelType w:val="hybridMultilevel"/>
    <w:tmpl w:val="1A14F69E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4260334">
    <w:abstractNumId w:val="5"/>
  </w:num>
  <w:num w:numId="2" w16cid:durableId="116029413">
    <w:abstractNumId w:val="6"/>
  </w:num>
  <w:num w:numId="3" w16cid:durableId="973175158">
    <w:abstractNumId w:val="0"/>
  </w:num>
  <w:num w:numId="4" w16cid:durableId="1815099876">
    <w:abstractNumId w:val="1"/>
  </w:num>
  <w:num w:numId="5" w16cid:durableId="323051131">
    <w:abstractNumId w:val="7"/>
  </w:num>
  <w:num w:numId="6" w16cid:durableId="1078478866">
    <w:abstractNumId w:val="2"/>
  </w:num>
  <w:num w:numId="7" w16cid:durableId="1321040354">
    <w:abstractNumId w:val="4"/>
  </w:num>
  <w:num w:numId="8" w16cid:durableId="19474184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pd2pvp9vr2de5e0seapazrc5d0pf9pdzvr2&quot;&gt;marc.beltempo@gmail.com&lt;record-ids&gt;&lt;item&gt;23&lt;/item&gt;&lt;item&gt;503&lt;/item&gt;&lt;item&gt;1366&lt;/item&gt;&lt;item&gt;1367&lt;/item&gt;&lt;item&gt;1370&lt;/item&gt;&lt;item&gt;1372&lt;/item&gt;&lt;item&gt;1373&lt;/item&gt;&lt;/record-ids&gt;&lt;/item&gt;&lt;item db-id=&quot;d2f2pd52gwp09xe95vs5frrq09x9rxpe9saw&quot;&gt;My EndNote Library-Converted&lt;record-ids&gt;&lt;item&gt;448&lt;/item&gt;&lt;item&gt;449&lt;/item&gt;&lt;item&gt;450&lt;/item&gt;&lt;item&gt;451&lt;/item&gt;&lt;item&gt;452&lt;/item&gt;&lt;item&gt;453&lt;/item&gt;&lt;item&gt;454&lt;/item&gt;&lt;item&gt;455&lt;/item&gt;&lt;item&gt;456&lt;/item&gt;&lt;item&gt;457&lt;/item&gt;&lt;item&gt;458&lt;/item&gt;&lt;item&gt;459&lt;/item&gt;&lt;item&gt;460&lt;/item&gt;&lt;item&gt;461&lt;/item&gt;&lt;item&gt;462&lt;/item&gt;&lt;item&gt;463&lt;/item&gt;&lt;item&gt;464&lt;/item&gt;&lt;item&gt;465&lt;/item&gt;&lt;item&gt;466&lt;/item&gt;&lt;item&gt;467&lt;/item&gt;&lt;item&gt;468&lt;/item&gt;&lt;item&gt;469&lt;/item&gt;&lt;item&gt;470&lt;/item&gt;&lt;item&gt;471&lt;/item&gt;&lt;/record-ids&gt;&lt;/item&gt;&lt;/Libraries&gt;"/>
  </w:docVars>
  <w:rsids>
    <w:rsidRoot w:val="00AF2E88"/>
    <w:rsid w:val="0000090E"/>
    <w:rsid w:val="00001EFA"/>
    <w:rsid w:val="000204E5"/>
    <w:rsid w:val="00036713"/>
    <w:rsid w:val="00044948"/>
    <w:rsid w:val="00051524"/>
    <w:rsid w:val="00053568"/>
    <w:rsid w:val="0005368C"/>
    <w:rsid w:val="0005472C"/>
    <w:rsid w:val="0005500C"/>
    <w:rsid w:val="00060E12"/>
    <w:rsid w:val="00071889"/>
    <w:rsid w:val="00074E8D"/>
    <w:rsid w:val="00076251"/>
    <w:rsid w:val="00082672"/>
    <w:rsid w:val="00082CD7"/>
    <w:rsid w:val="00085222"/>
    <w:rsid w:val="00090DC4"/>
    <w:rsid w:val="000962D8"/>
    <w:rsid w:val="000A0212"/>
    <w:rsid w:val="000A176E"/>
    <w:rsid w:val="000A4479"/>
    <w:rsid w:val="000A582D"/>
    <w:rsid w:val="000B0437"/>
    <w:rsid w:val="000D5B21"/>
    <w:rsid w:val="000E554D"/>
    <w:rsid w:val="000F3BE6"/>
    <w:rsid w:val="0010423E"/>
    <w:rsid w:val="00115A20"/>
    <w:rsid w:val="00121016"/>
    <w:rsid w:val="00140888"/>
    <w:rsid w:val="00143FC2"/>
    <w:rsid w:val="0015334C"/>
    <w:rsid w:val="001569EA"/>
    <w:rsid w:val="00157973"/>
    <w:rsid w:val="00167B9F"/>
    <w:rsid w:val="00183003"/>
    <w:rsid w:val="00192D72"/>
    <w:rsid w:val="001A1375"/>
    <w:rsid w:val="001C7B37"/>
    <w:rsid w:val="001D0130"/>
    <w:rsid w:val="001D0AB0"/>
    <w:rsid w:val="001D1DEC"/>
    <w:rsid w:val="001D3EC6"/>
    <w:rsid w:val="001D4BD0"/>
    <w:rsid w:val="001E6EFB"/>
    <w:rsid w:val="001F1ECD"/>
    <w:rsid w:val="001F7AEB"/>
    <w:rsid w:val="002245F1"/>
    <w:rsid w:val="00231FCA"/>
    <w:rsid w:val="00235C59"/>
    <w:rsid w:val="00237578"/>
    <w:rsid w:val="00237E39"/>
    <w:rsid w:val="00241C5D"/>
    <w:rsid w:val="0026233A"/>
    <w:rsid w:val="00266621"/>
    <w:rsid w:val="00273C3F"/>
    <w:rsid w:val="00274906"/>
    <w:rsid w:val="002911A2"/>
    <w:rsid w:val="00296F22"/>
    <w:rsid w:val="002971C0"/>
    <w:rsid w:val="002A174B"/>
    <w:rsid w:val="002A2E6C"/>
    <w:rsid w:val="002A3362"/>
    <w:rsid w:val="002A4A14"/>
    <w:rsid w:val="002B105C"/>
    <w:rsid w:val="002B5725"/>
    <w:rsid w:val="002C20CC"/>
    <w:rsid w:val="002C742E"/>
    <w:rsid w:val="002D54BD"/>
    <w:rsid w:val="002F0013"/>
    <w:rsid w:val="002F28AB"/>
    <w:rsid w:val="00301948"/>
    <w:rsid w:val="00307413"/>
    <w:rsid w:val="0031002B"/>
    <w:rsid w:val="00315511"/>
    <w:rsid w:val="0032310D"/>
    <w:rsid w:val="00327F6E"/>
    <w:rsid w:val="0033003A"/>
    <w:rsid w:val="00335828"/>
    <w:rsid w:val="0033633B"/>
    <w:rsid w:val="003425AB"/>
    <w:rsid w:val="003429C7"/>
    <w:rsid w:val="00354613"/>
    <w:rsid w:val="00361C7C"/>
    <w:rsid w:val="0038135B"/>
    <w:rsid w:val="003832DB"/>
    <w:rsid w:val="003852EF"/>
    <w:rsid w:val="003855FB"/>
    <w:rsid w:val="00395CE6"/>
    <w:rsid w:val="00396955"/>
    <w:rsid w:val="003B34FE"/>
    <w:rsid w:val="003B5468"/>
    <w:rsid w:val="003B79DA"/>
    <w:rsid w:val="003C0883"/>
    <w:rsid w:val="003C3D2A"/>
    <w:rsid w:val="003D7F2A"/>
    <w:rsid w:val="003E30B6"/>
    <w:rsid w:val="003F5F37"/>
    <w:rsid w:val="003F7024"/>
    <w:rsid w:val="00402525"/>
    <w:rsid w:val="004057F0"/>
    <w:rsid w:val="004069A1"/>
    <w:rsid w:val="004215F0"/>
    <w:rsid w:val="00423DBC"/>
    <w:rsid w:val="004301B2"/>
    <w:rsid w:val="00430C1C"/>
    <w:rsid w:val="00431C31"/>
    <w:rsid w:val="00446260"/>
    <w:rsid w:val="00447A46"/>
    <w:rsid w:val="00456511"/>
    <w:rsid w:val="00471A50"/>
    <w:rsid w:val="00472D65"/>
    <w:rsid w:val="004750EC"/>
    <w:rsid w:val="00482531"/>
    <w:rsid w:val="00484793"/>
    <w:rsid w:val="004920E5"/>
    <w:rsid w:val="0049553D"/>
    <w:rsid w:val="00496328"/>
    <w:rsid w:val="004A02B6"/>
    <w:rsid w:val="004A0466"/>
    <w:rsid w:val="004A740E"/>
    <w:rsid w:val="004B2B2D"/>
    <w:rsid w:val="004D4361"/>
    <w:rsid w:val="004D4822"/>
    <w:rsid w:val="004E0096"/>
    <w:rsid w:val="004E01E2"/>
    <w:rsid w:val="004E129D"/>
    <w:rsid w:val="004E3289"/>
    <w:rsid w:val="004E33A2"/>
    <w:rsid w:val="004E6B7E"/>
    <w:rsid w:val="00514DE1"/>
    <w:rsid w:val="00516EF3"/>
    <w:rsid w:val="00520A13"/>
    <w:rsid w:val="00524317"/>
    <w:rsid w:val="005275A0"/>
    <w:rsid w:val="00530655"/>
    <w:rsid w:val="00532D31"/>
    <w:rsid w:val="0053488E"/>
    <w:rsid w:val="00540268"/>
    <w:rsid w:val="00543F90"/>
    <w:rsid w:val="00545406"/>
    <w:rsid w:val="00551982"/>
    <w:rsid w:val="005649EB"/>
    <w:rsid w:val="00573233"/>
    <w:rsid w:val="00573796"/>
    <w:rsid w:val="00573D20"/>
    <w:rsid w:val="00592461"/>
    <w:rsid w:val="00597156"/>
    <w:rsid w:val="005A5AEB"/>
    <w:rsid w:val="005A77D6"/>
    <w:rsid w:val="005B2AB6"/>
    <w:rsid w:val="005B32DD"/>
    <w:rsid w:val="005C62AF"/>
    <w:rsid w:val="005D328E"/>
    <w:rsid w:val="005D5440"/>
    <w:rsid w:val="005E00C9"/>
    <w:rsid w:val="005E18F6"/>
    <w:rsid w:val="005F0EAA"/>
    <w:rsid w:val="00611549"/>
    <w:rsid w:val="00617C06"/>
    <w:rsid w:val="00620FA3"/>
    <w:rsid w:val="006323D0"/>
    <w:rsid w:val="00642176"/>
    <w:rsid w:val="00644AC4"/>
    <w:rsid w:val="00660359"/>
    <w:rsid w:val="006876FD"/>
    <w:rsid w:val="00690BFD"/>
    <w:rsid w:val="006923D4"/>
    <w:rsid w:val="00693058"/>
    <w:rsid w:val="00694AB2"/>
    <w:rsid w:val="006A0D24"/>
    <w:rsid w:val="006A0E7F"/>
    <w:rsid w:val="006B2616"/>
    <w:rsid w:val="006C3007"/>
    <w:rsid w:val="006C69BC"/>
    <w:rsid w:val="006C7AC6"/>
    <w:rsid w:val="006D2CB6"/>
    <w:rsid w:val="006D42FE"/>
    <w:rsid w:val="006D61F9"/>
    <w:rsid w:val="006E3C58"/>
    <w:rsid w:val="00701C56"/>
    <w:rsid w:val="00710057"/>
    <w:rsid w:val="00714C41"/>
    <w:rsid w:val="00723FDA"/>
    <w:rsid w:val="007246B0"/>
    <w:rsid w:val="00726228"/>
    <w:rsid w:val="007334A2"/>
    <w:rsid w:val="00740F4D"/>
    <w:rsid w:val="007445F0"/>
    <w:rsid w:val="0074769E"/>
    <w:rsid w:val="00752DF0"/>
    <w:rsid w:val="00757116"/>
    <w:rsid w:val="00760262"/>
    <w:rsid w:val="007625F9"/>
    <w:rsid w:val="00764984"/>
    <w:rsid w:val="00766627"/>
    <w:rsid w:val="00770912"/>
    <w:rsid w:val="00772875"/>
    <w:rsid w:val="007737C0"/>
    <w:rsid w:val="00783F95"/>
    <w:rsid w:val="007850F5"/>
    <w:rsid w:val="00790B8F"/>
    <w:rsid w:val="007A43DE"/>
    <w:rsid w:val="007A6B0A"/>
    <w:rsid w:val="007B4DAD"/>
    <w:rsid w:val="007B6461"/>
    <w:rsid w:val="007B6D68"/>
    <w:rsid w:val="007B7933"/>
    <w:rsid w:val="007C144F"/>
    <w:rsid w:val="007C3B65"/>
    <w:rsid w:val="007C3DAD"/>
    <w:rsid w:val="007C77B4"/>
    <w:rsid w:val="007D1102"/>
    <w:rsid w:val="007E53B7"/>
    <w:rsid w:val="007F7E44"/>
    <w:rsid w:val="00801F91"/>
    <w:rsid w:val="008057A6"/>
    <w:rsid w:val="008162D7"/>
    <w:rsid w:val="00822984"/>
    <w:rsid w:val="00826CD1"/>
    <w:rsid w:val="00831B8F"/>
    <w:rsid w:val="00854A58"/>
    <w:rsid w:val="00855F4A"/>
    <w:rsid w:val="0087007A"/>
    <w:rsid w:val="00873842"/>
    <w:rsid w:val="008817B2"/>
    <w:rsid w:val="00882D5D"/>
    <w:rsid w:val="0088376F"/>
    <w:rsid w:val="008976B0"/>
    <w:rsid w:val="008A4C6E"/>
    <w:rsid w:val="008A55B1"/>
    <w:rsid w:val="008A662B"/>
    <w:rsid w:val="008B53F5"/>
    <w:rsid w:val="008D10D0"/>
    <w:rsid w:val="008D13AC"/>
    <w:rsid w:val="008E6C01"/>
    <w:rsid w:val="00902D26"/>
    <w:rsid w:val="00905614"/>
    <w:rsid w:val="009136C9"/>
    <w:rsid w:val="00925E73"/>
    <w:rsid w:val="00926602"/>
    <w:rsid w:val="00927D6C"/>
    <w:rsid w:val="00932B55"/>
    <w:rsid w:val="00941787"/>
    <w:rsid w:val="009427D7"/>
    <w:rsid w:val="0094496F"/>
    <w:rsid w:val="00966CF6"/>
    <w:rsid w:val="00967F61"/>
    <w:rsid w:val="009725BA"/>
    <w:rsid w:val="00977115"/>
    <w:rsid w:val="009913EB"/>
    <w:rsid w:val="00994D9F"/>
    <w:rsid w:val="009A7565"/>
    <w:rsid w:val="009B4E38"/>
    <w:rsid w:val="009C41EA"/>
    <w:rsid w:val="009C4866"/>
    <w:rsid w:val="009C787E"/>
    <w:rsid w:val="009D1960"/>
    <w:rsid w:val="009D4446"/>
    <w:rsid w:val="009D593A"/>
    <w:rsid w:val="009E3822"/>
    <w:rsid w:val="009E4AF8"/>
    <w:rsid w:val="009F0171"/>
    <w:rsid w:val="009F3A01"/>
    <w:rsid w:val="009F4C6E"/>
    <w:rsid w:val="00A02F7D"/>
    <w:rsid w:val="00A0722B"/>
    <w:rsid w:val="00A15D6D"/>
    <w:rsid w:val="00A227E8"/>
    <w:rsid w:val="00A23C0E"/>
    <w:rsid w:val="00A40F06"/>
    <w:rsid w:val="00A43125"/>
    <w:rsid w:val="00A45187"/>
    <w:rsid w:val="00A47FFA"/>
    <w:rsid w:val="00A54006"/>
    <w:rsid w:val="00A62FDA"/>
    <w:rsid w:val="00A72500"/>
    <w:rsid w:val="00A839B7"/>
    <w:rsid w:val="00A85864"/>
    <w:rsid w:val="00A859C0"/>
    <w:rsid w:val="00A94328"/>
    <w:rsid w:val="00AA59DE"/>
    <w:rsid w:val="00AB0E0A"/>
    <w:rsid w:val="00AB1B57"/>
    <w:rsid w:val="00AB223C"/>
    <w:rsid w:val="00AC0A39"/>
    <w:rsid w:val="00AC7643"/>
    <w:rsid w:val="00AE49B8"/>
    <w:rsid w:val="00AF2E88"/>
    <w:rsid w:val="00AF6C40"/>
    <w:rsid w:val="00AF74B4"/>
    <w:rsid w:val="00AF784E"/>
    <w:rsid w:val="00B01B5B"/>
    <w:rsid w:val="00B03920"/>
    <w:rsid w:val="00B06DF5"/>
    <w:rsid w:val="00B113D0"/>
    <w:rsid w:val="00B1271C"/>
    <w:rsid w:val="00B16FDB"/>
    <w:rsid w:val="00B26C0A"/>
    <w:rsid w:val="00B420C9"/>
    <w:rsid w:val="00B43E7F"/>
    <w:rsid w:val="00B46B84"/>
    <w:rsid w:val="00B6525F"/>
    <w:rsid w:val="00B65859"/>
    <w:rsid w:val="00B72039"/>
    <w:rsid w:val="00B74160"/>
    <w:rsid w:val="00B8741F"/>
    <w:rsid w:val="00BB327F"/>
    <w:rsid w:val="00BB56CE"/>
    <w:rsid w:val="00BB689A"/>
    <w:rsid w:val="00BD5B5B"/>
    <w:rsid w:val="00BE2C07"/>
    <w:rsid w:val="00BE4A75"/>
    <w:rsid w:val="00BE6E5E"/>
    <w:rsid w:val="00BF6683"/>
    <w:rsid w:val="00C022EE"/>
    <w:rsid w:val="00C03542"/>
    <w:rsid w:val="00C0539F"/>
    <w:rsid w:val="00C06BCB"/>
    <w:rsid w:val="00C10E75"/>
    <w:rsid w:val="00C31E0E"/>
    <w:rsid w:val="00C43EB7"/>
    <w:rsid w:val="00C52B54"/>
    <w:rsid w:val="00C550FE"/>
    <w:rsid w:val="00C71229"/>
    <w:rsid w:val="00C7615E"/>
    <w:rsid w:val="00C842C6"/>
    <w:rsid w:val="00C96857"/>
    <w:rsid w:val="00CA091B"/>
    <w:rsid w:val="00CA5811"/>
    <w:rsid w:val="00CB1A45"/>
    <w:rsid w:val="00CB38D4"/>
    <w:rsid w:val="00CC046D"/>
    <w:rsid w:val="00CC30F5"/>
    <w:rsid w:val="00CD21F1"/>
    <w:rsid w:val="00CD67BE"/>
    <w:rsid w:val="00CD7B0C"/>
    <w:rsid w:val="00CE55DB"/>
    <w:rsid w:val="00CF0D98"/>
    <w:rsid w:val="00CF2CC0"/>
    <w:rsid w:val="00CF759C"/>
    <w:rsid w:val="00D17614"/>
    <w:rsid w:val="00D245F8"/>
    <w:rsid w:val="00D24AA9"/>
    <w:rsid w:val="00D31C68"/>
    <w:rsid w:val="00D34914"/>
    <w:rsid w:val="00D45E2A"/>
    <w:rsid w:val="00D47BB2"/>
    <w:rsid w:val="00D5005E"/>
    <w:rsid w:val="00D53DB4"/>
    <w:rsid w:val="00D5522F"/>
    <w:rsid w:val="00D5657E"/>
    <w:rsid w:val="00D71C38"/>
    <w:rsid w:val="00D76D33"/>
    <w:rsid w:val="00D87919"/>
    <w:rsid w:val="00D91EBC"/>
    <w:rsid w:val="00DB0C0B"/>
    <w:rsid w:val="00DB2BA6"/>
    <w:rsid w:val="00DB4BDB"/>
    <w:rsid w:val="00DC29CF"/>
    <w:rsid w:val="00DC429F"/>
    <w:rsid w:val="00DC707C"/>
    <w:rsid w:val="00DC7457"/>
    <w:rsid w:val="00DD6F2E"/>
    <w:rsid w:val="00DE0E9E"/>
    <w:rsid w:val="00DE38AB"/>
    <w:rsid w:val="00DE429E"/>
    <w:rsid w:val="00DE5373"/>
    <w:rsid w:val="00DF16DC"/>
    <w:rsid w:val="00E07AB5"/>
    <w:rsid w:val="00E11EF5"/>
    <w:rsid w:val="00E2306E"/>
    <w:rsid w:val="00E265A1"/>
    <w:rsid w:val="00E306B8"/>
    <w:rsid w:val="00E30DD0"/>
    <w:rsid w:val="00E31867"/>
    <w:rsid w:val="00E400EB"/>
    <w:rsid w:val="00E407B4"/>
    <w:rsid w:val="00E40CA3"/>
    <w:rsid w:val="00E527B6"/>
    <w:rsid w:val="00E60341"/>
    <w:rsid w:val="00E60845"/>
    <w:rsid w:val="00E61657"/>
    <w:rsid w:val="00E7279E"/>
    <w:rsid w:val="00E75E13"/>
    <w:rsid w:val="00E77722"/>
    <w:rsid w:val="00E86F4F"/>
    <w:rsid w:val="00E94010"/>
    <w:rsid w:val="00EA702A"/>
    <w:rsid w:val="00EA7CFF"/>
    <w:rsid w:val="00EC1368"/>
    <w:rsid w:val="00EC5BC6"/>
    <w:rsid w:val="00ED03C6"/>
    <w:rsid w:val="00ED25C1"/>
    <w:rsid w:val="00ED455A"/>
    <w:rsid w:val="00ED6958"/>
    <w:rsid w:val="00ED6E1D"/>
    <w:rsid w:val="00EE0C28"/>
    <w:rsid w:val="00EE2CF7"/>
    <w:rsid w:val="00EE33D4"/>
    <w:rsid w:val="00F0111B"/>
    <w:rsid w:val="00F01B7E"/>
    <w:rsid w:val="00F03D23"/>
    <w:rsid w:val="00F07B27"/>
    <w:rsid w:val="00F107B1"/>
    <w:rsid w:val="00F12735"/>
    <w:rsid w:val="00F128BC"/>
    <w:rsid w:val="00F14288"/>
    <w:rsid w:val="00F26804"/>
    <w:rsid w:val="00F342A0"/>
    <w:rsid w:val="00F347AC"/>
    <w:rsid w:val="00F56EBF"/>
    <w:rsid w:val="00F572F6"/>
    <w:rsid w:val="00F616AC"/>
    <w:rsid w:val="00F656BD"/>
    <w:rsid w:val="00F71F1A"/>
    <w:rsid w:val="00F76F3A"/>
    <w:rsid w:val="00F81213"/>
    <w:rsid w:val="00F84BA1"/>
    <w:rsid w:val="00FA338D"/>
    <w:rsid w:val="00FA38EB"/>
    <w:rsid w:val="00FA41C5"/>
    <w:rsid w:val="00FA7017"/>
    <w:rsid w:val="00FB098D"/>
    <w:rsid w:val="00FB2FC7"/>
    <w:rsid w:val="00FC078B"/>
    <w:rsid w:val="00FC45BE"/>
    <w:rsid w:val="00FD5100"/>
    <w:rsid w:val="00FE0ED9"/>
    <w:rsid w:val="00FE1EDF"/>
    <w:rsid w:val="00FE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624A2"/>
  <w15:docId w15:val="{96DD060E-CF38-4D68-A361-CBB391636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C68"/>
    <w:pPr>
      <w:spacing w:after="24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41EA"/>
    <w:pPr>
      <w:spacing w:before="360" w:after="120"/>
      <w:textAlignment w:val="baseline"/>
      <w:outlineLvl w:val="0"/>
    </w:pPr>
    <w:rPr>
      <w:b/>
      <w:bCs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41EA"/>
    <w:pPr>
      <w:spacing w:after="0"/>
      <w:textAlignment w:val="baseline"/>
      <w:outlineLvl w:val="1"/>
    </w:pPr>
    <w:rPr>
      <w:b/>
      <w:i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2E88"/>
    <w:pPr>
      <w:ind w:left="720"/>
      <w:contextualSpacing/>
    </w:pPr>
    <w:rPr>
      <w:rFonts w:asciiTheme="minorHAnsi" w:eastAsiaTheme="minorHAnsi" w:hAnsiTheme="minorHAnsi" w:cstheme="minorBidi"/>
      <w:lang w:val="fr-CA"/>
    </w:rPr>
  </w:style>
  <w:style w:type="table" w:styleId="TableGrid">
    <w:name w:val="Table Grid"/>
    <w:basedOn w:val="TableNormal"/>
    <w:qFormat/>
    <w:rsid w:val="009136C9"/>
    <w:pPr>
      <w:spacing w:after="0" w:line="240" w:lineRule="auto"/>
    </w:pPr>
    <w:rPr>
      <w:sz w:val="24"/>
      <w:szCs w:val="24"/>
      <w:lang w:val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C41EA"/>
    <w:rPr>
      <w:rFonts w:ascii="Times New Roman" w:eastAsia="Times New Roman" w:hAnsi="Times New Roman" w:cs="Times New Roman"/>
      <w:b/>
      <w:i/>
      <w:color w:val="000000" w:themeColor="text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32B55"/>
    <w:pPr>
      <w:spacing w:before="100" w:beforeAutospacing="1" w:after="100" w:afterAutospacing="1"/>
    </w:pPr>
    <w:rPr>
      <w:lang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690B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90B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0BF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B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BF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4540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5406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545406"/>
  </w:style>
  <w:style w:type="character" w:styleId="Hyperlink">
    <w:name w:val="Hyperlink"/>
    <w:basedOn w:val="DefaultParagraphFont"/>
    <w:uiPriority w:val="99"/>
    <w:unhideWhenUsed/>
    <w:rsid w:val="00927D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7D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14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rpsA">
    <w:name w:val="Corps A"/>
    <w:autoRedefine/>
    <w:rsid w:val="007445F0"/>
    <w:pPr>
      <w:spacing w:after="0" w:line="480" w:lineRule="auto"/>
      <w:contextualSpacing/>
      <w:jc w:val="center"/>
    </w:pPr>
    <w:rPr>
      <w:rFonts w:ascii="Times New Roman" w:eastAsia="ヒラギノ角ゴ Pro W3" w:hAnsi="Times New Roman" w:cs="Times New Roman"/>
      <w:b/>
      <w:color w:val="000000"/>
      <w:sz w:val="24"/>
      <w:szCs w:val="24"/>
      <w:lang w:eastAsia="fr-FR"/>
    </w:rPr>
  </w:style>
  <w:style w:type="character" w:customStyle="1" w:styleId="Heading1Char">
    <w:name w:val="Heading 1 Char"/>
    <w:basedOn w:val="DefaultParagraphFont"/>
    <w:link w:val="Heading1"/>
    <w:uiPriority w:val="9"/>
    <w:rsid w:val="009C41E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Spacing">
    <w:name w:val="No Spacing"/>
    <w:uiPriority w:val="1"/>
    <w:qFormat/>
    <w:rsid w:val="009C41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B223C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26CD1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26CD1"/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26804"/>
    <w:pPr>
      <w:spacing w:after="0" w:line="36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26804"/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977115"/>
  </w:style>
  <w:style w:type="paragraph" w:customStyle="1" w:styleId="CorpsB">
    <w:name w:val="Corps B"/>
    <w:autoRedefine/>
    <w:rsid w:val="002911A2"/>
    <w:pPr>
      <w:spacing w:after="0" w:line="240" w:lineRule="auto"/>
      <w:contextualSpacing/>
      <w:outlineLvl w:val="0"/>
    </w:pPr>
    <w:rPr>
      <w:rFonts w:ascii="Times New Roman" w:eastAsia="ヒラギノ角ゴ Pro W3" w:hAnsi="Times New Roman" w:cs="Times New Roman"/>
      <w:color w:val="000000"/>
      <w:sz w:val="24"/>
      <w:szCs w:val="24"/>
      <w:lang w:eastAsia="fr-FR"/>
    </w:rPr>
  </w:style>
  <w:style w:type="paragraph" w:styleId="Header">
    <w:name w:val="header"/>
    <w:basedOn w:val="Normal"/>
    <w:link w:val="HeaderChar"/>
    <w:uiPriority w:val="99"/>
    <w:unhideWhenUsed/>
    <w:rsid w:val="00EC13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36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5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5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1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76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432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429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82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79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93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253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89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9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44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2103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17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58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7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0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6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4080368-5397-9C4A-8659-15AEB625F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629</Words>
  <Characters>3587</Characters>
  <Application>Microsoft Office Word</Application>
  <DocSecurity>4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Elyonora Sargi</dc:creator>
  <cp:keywords/>
  <dc:description/>
  <cp:lastModifiedBy>Kevin Jutras</cp:lastModifiedBy>
  <cp:revision>2</cp:revision>
  <dcterms:created xsi:type="dcterms:W3CDTF">2022-08-19T02:33:00Z</dcterms:created>
  <dcterms:modified xsi:type="dcterms:W3CDTF">2022-08-19T02:33:00Z</dcterms:modified>
</cp:coreProperties>
</file>