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2D2" w:rsidRPr="00EE72D2" w:rsidRDefault="00EE72D2" w:rsidP="00EE72D2">
      <w:pPr>
        <w:pStyle w:val="Tablenumber"/>
      </w:pPr>
      <w:r>
        <w:rPr>
          <w:rFonts w:hint="eastAsia"/>
        </w:rPr>
        <w:t>Table</w:t>
      </w:r>
      <w:r w:rsidR="00FD785D" w:rsidRPr="00EE72D2">
        <w:rPr>
          <w:rFonts w:hint="eastAsia"/>
        </w:rPr>
        <w:t xml:space="preserve"> </w:t>
      </w:r>
      <w:r w:rsidR="00A96729">
        <w:rPr>
          <w:rFonts w:hint="eastAsia"/>
        </w:rPr>
        <w:t>1</w:t>
      </w:r>
    </w:p>
    <w:p w:rsidR="006266A6" w:rsidRDefault="000D2591" w:rsidP="003260C2">
      <w:pPr>
        <w:pStyle w:val="Tabletitle"/>
        <w:spacing w:after="180"/>
      </w:pPr>
      <w:r w:rsidRPr="000D2591">
        <w:t xml:space="preserve">Information </w:t>
      </w:r>
      <w:r w:rsidR="00274C3E">
        <w:t>of</w:t>
      </w:r>
      <w:r w:rsidRPr="000D2591">
        <w:t xml:space="preserve"> </w:t>
      </w:r>
      <w:r>
        <w:rPr>
          <w:rFonts w:hint="eastAsia"/>
        </w:rPr>
        <w:t xml:space="preserve">groundwater and </w:t>
      </w:r>
      <w:r w:rsidRPr="000D2591">
        <w:t xml:space="preserve">seismogram </w:t>
      </w:r>
      <w:r w:rsidR="0048303A">
        <w:rPr>
          <w:rFonts w:hint="eastAsia"/>
        </w:rPr>
        <w:t xml:space="preserve">monitoring </w:t>
      </w:r>
      <w:r w:rsidRPr="000D2591">
        <w:t>station</w:t>
      </w:r>
    </w:p>
    <w:tbl>
      <w:tblPr>
        <w:tblStyle w:val="a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98"/>
        <w:gridCol w:w="995"/>
        <w:gridCol w:w="1135"/>
        <w:gridCol w:w="1134"/>
        <w:gridCol w:w="1134"/>
        <w:gridCol w:w="1417"/>
        <w:gridCol w:w="1985"/>
      </w:tblGrid>
      <w:tr w:rsidR="000D2591" w:rsidTr="00C307E7">
        <w:tc>
          <w:tcPr>
            <w:tcW w:w="1698" w:type="dxa"/>
            <w:textDirection w:val="lrTbV"/>
            <w:vAlign w:val="center"/>
          </w:tcPr>
          <w:p w:rsidR="000D2591" w:rsidRPr="006C1B89" w:rsidRDefault="000D2591" w:rsidP="00BD711E">
            <w:pPr>
              <w:widowControl/>
              <w:spacing w:line="0" w:lineRule="atLeast"/>
              <w:jc w:val="center"/>
              <w:rPr>
                <w:color w:val="000000"/>
              </w:rPr>
            </w:pPr>
            <w:r w:rsidRPr="006C1B89">
              <w:rPr>
                <w:color w:val="000000"/>
              </w:rPr>
              <w:t>Type</w:t>
            </w:r>
          </w:p>
        </w:tc>
        <w:tc>
          <w:tcPr>
            <w:tcW w:w="995" w:type="dxa"/>
            <w:textDirection w:val="lrTbV"/>
            <w:vAlign w:val="center"/>
          </w:tcPr>
          <w:p w:rsidR="000D2591" w:rsidRPr="006C1B89" w:rsidRDefault="000D2591" w:rsidP="00BD711E">
            <w:pPr>
              <w:widowControl/>
              <w:spacing w:line="0" w:lineRule="atLeast"/>
              <w:jc w:val="center"/>
              <w:rPr>
                <w:color w:val="000000"/>
              </w:rPr>
            </w:pPr>
            <w:r w:rsidRPr="006C1B89">
              <w:rPr>
                <w:color w:val="000000"/>
              </w:rPr>
              <w:t>Station</w:t>
            </w:r>
          </w:p>
        </w:tc>
        <w:tc>
          <w:tcPr>
            <w:tcW w:w="1135" w:type="dxa"/>
            <w:textDirection w:val="lrTbV"/>
            <w:vAlign w:val="center"/>
          </w:tcPr>
          <w:p w:rsidR="000D2591" w:rsidRDefault="000D2591" w:rsidP="00BD711E">
            <w:pPr>
              <w:widowControl/>
              <w:spacing w:line="0" w:lineRule="atLeast"/>
              <w:jc w:val="center"/>
              <w:rPr>
                <w:color w:val="000000"/>
              </w:rPr>
            </w:pPr>
            <w:r w:rsidRPr="006C1B89">
              <w:rPr>
                <w:color w:val="000000"/>
              </w:rPr>
              <w:t>N</w:t>
            </w:r>
          </w:p>
          <w:p w:rsidR="000D2591" w:rsidRPr="006C1B89" w:rsidRDefault="000D2591" w:rsidP="00BD711E">
            <w:pPr>
              <w:widowControl/>
              <w:spacing w:line="0" w:lineRule="atLeast"/>
              <w:jc w:val="center"/>
              <w:rPr>
                <w:color w:val="000000"/>
              </w:rPr>
            </w:pPr>
            <w:r w:rsidRPr="006C1B89">
              <w:rPr>
                <w:color w:val="000000"/>
              </w:rPr>
              <w:t>(degree)</w:t>
            </w:r>
          </w:p>
        </w:tc>
        <w:tc>
          <w:tcPr>
            <w:tcW w:w="1134" w:type="dxa"/>
            <w:textDirection w:val="lrTbV"/>
            <w:vAlign w:val="center"/>
          </w:tcPr>
          <w:p w:rsidR="000D2591" w:rsidRDefault="000D2591" w:rsidP="00BD711E">
            <w:pPr>
              <w:widowControl/>
              <w:spacing w:line="0" w:lineRule="atLeast"/>
              <w:jc w:val="center"/>
              <w:rPr>
                <w:color w:val="000000"/>
              </w:rPr>
            </w:pPr>
            <w:r w:rsidRPr="006C1B89">
              <w:rPr>
                <w:color w:val="000000"/>
              </w:rPr>
              <w:t>E</w:t>
            </w:r>
          </w:p>
          <w:p w:rsidR="000D2591" w:rsidRPr="006C1B89" w:rsidRDefault="000D2591" w:rsidP="00BD711E">
            <w:pPr>
              <w:widowControl/>
              <w:spacing w:line="0" w:lineRule="atLeast"/>
              <w:jc w:val="center"/>
              <w:rPr>
                <w:color w:val="000000"/>
              </w:rPr>
            </w:pPr>
            <w:r w:rsidRPr="006C1B89">
              <w:rPr>
                <w:color w:val="000000"/>
              </w:rPr>
              <w:t>(degree)</w:t>
            </w:r>
          </w:p>
        </w:tc>
        <w:tc>
          <w:tcPr>
            <w:tcW w:w="1134" w:type="dxa"/>
            <w:textDirection w:val="lrTbV"/>
            <w:vAlign w:val="center"/>
          </w:tcPr>
          <w:p w:rsidR="000D2591" w:rsidRDefault="000D2591" w:rsidP="00BD711E">
            <w:pPr>
              <w:widowControl/>
              <w:spacing w:line="0" w:lineRule="atLeast"/>
              <w:jc w:val="center"/>
              <w:rPr>
                <w:color w:val="000000"/>
              </w:rPr>
            </w:pPr>
            <w:r w:rsidRPr="006C1B89">
              <w:rPr>
                <w:color w:val="000000"/>
              </w:rPr>
              <w:t>Altitude</w:t>
            </w:r>
            <w:r w:rsidR="00FB7775">
              <w:rPr>
                <w:color w:val="000000"/>
              </w:rPr>
              <w:t>*</w:t>
            </w:r>
          </w:p>
          <w:p w:rsidR="000D2591" w:rsidRPr="006C1B89" w:rsidRDefault="000D2591" w:rsidP="00BD711E">
            <w:pPr>
              <w:widowControl/>
              <w:spacing w:line="0" w:lineRule="atLeast"/>
              <w:jc w:val="center"/>
              <w:rPr>
                <w:color w:val="000000"/>
              </w:rPr>
            </w:pPr>
            <w:r w:rsidRPr="006C1B89">
              <w:rPr>
                <w:color w:val="000000"/>
              </w:rPr>
              <w:t>(m)</w:t>
            </w:r>
          </w:p>
        </w:tc>
        <w:tc>
          <w:tcPr>
            <w:tcW w:w="1417" w:type="dxa"/>
            <w:textDirection w:val="lrTbV"/>
            <w:vAlign w:val="center"/>
          </w:tcPr>
          <w:p w:rsidR="000D2591" w:rsidRDefault="000D2591" w:rsidP="00BD711E">
            <w:pPr>
              <w:widowControl/>
              <w:spacing w:line="0" w:lineRule="atLeast"/>
              <w:jc w:val="center"/>
              <w:rPr>
                <w:color w:val="000000"/>
              </w:rPr>
            </w:pPr>
            <w:r w:rsidRPr="006C1B89">
              <w:rPr>
                <w:color w:val="000000"/>
              </w:rPr>
              <w:t>Distance</w:t>
            </w:r>
            <w:r w:rsidR="00274C3E">
              <w:rPr>
                <w:color w:val="000000"/>
              </w:rPr>
              <w:t xml:space="preserve"> </w:t>
            </w:r>
            <w:r w:rsidRPr="006C1B89">
              <w:rPr>
                <w:color w:val="000000"/>
              </w:rPr>
              <w:t>to event</w:t>
            </w:r>
          </w:p>
          <w:p w:rsidR="000D2591" w:rsidRPr="006C1B89" w:rsidRDefault="000D2591" w:rsidP="00BD711E">
            <w:pPr>
              <w:widowControl/>
              <w:spacing w:line="0" w:lineRule="atLeast"/>
              <w:jc w:val="center"/>
              <w:rPr>
                <w:color w:val="000000"/>
              </w:rPr>
            </w:pPr>
            <w:r w:rsidRPr="006C1B89">
              <w:rPr>
                <w:color w:val="000000"/>
              </w:rPr>
              <w:t>(km)</w:t>
            </w:r>
          </w:p>
        </w:tc>
        <w:tc>
          <w:tcPr>
            <w:tcW w:w="1985" w:type="dxa"/>
            <w:textDirection w:val="lrTbV"/>
          </w:tcPr>
          <w:p w:rsidR="000D2591" w:rsidRDefault="00BD711E" w:rsidP="00BD711E">
            <w:pPr>
              <w:widowControl/>
              <w:spacing w:line="0" w:lineRule="atLeast"/>
              <w:jc w:val="center"/>
              <w:rPr>
                <w:color w:val="000000"/>
              </w:rPr>
            </w:pPr>
            <w:r w:rsidRPr="000D2591">
              <w:t>Geology</w:t>
            </w:r>
            <w:r w:rsidRPr="006C1B89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of seismogram</w:t>
            </w:r>
          </w:p>
        </w:tc>
      </w:tr>
      <w:tr w:rsidR="000D2591" w:rsidTr="00C307E7">
        <w:tc>
          <w:tcPr>
            <w:tcW w:w="1698" w:type="dxa"/>
            <w:textDirection w:val="lrTbV"/>
            <w:vAlign w:val="center"/>
          </w:tcPr>
          <w:p w:rsidR="000D2591" w:rsidRPr="006C1B89" w:rsidRDefault="000D2591" w:rsidP="00A1424E">
            <w:pPr>
              <w:widowControl/>
              <w:spacing w:line="240" w:lineRule="atLeast"/>
              <w:jc w:val="center"/>
              <w:rPr>
                <w:color w:val="000000"/>
              </w:rPr>
            </w:pPr>
            <w:r w:rsidRPr="006C1B89">
              <w:rPr>
                <w:color w:val="000000"/>
              </w:rPr>
              <w:t>HONSHU event</w:t>
            </w:r>
          </w:p>
        </w:tc>
        <w:tc>
          <w:tcPr>
            <w:tcW w:w="995" w:type="dxa"/>
            <w:textDirection w:val="lrTbV"/>
            <w:vAlign w:val="center"/>
          </w:tcPr>
          <w:p w:rsidR="000D2591" w:rsidRPr="006C1B89" w:rsidRDefault="000D2591" w:rsidP="00A1424E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35" w:type="dxa"/>
            <w:textDirection w:val="lrTbV"/>
            <w:vAlign w:val="center"/>
          </w:tcPr>
          <w:p w:rsidR="000D2591" w:rsidRPr="006C1B89" w:rsidRDefault="000D2591" w:rsidP="00274C3E">
            <w:pPr>
              <w:widowControl/>
              <w:spacing w:line="240" w:lineRule="atLeast"/>
              <w:jc w:val="right"/>
              <w:rPr>
                <w:color w:val="000000"/>
              </w:rPr>
            </w:pPr>
            <w:r w:rsidRPr="006C1B89">
              <w:rPr>
                <w:color w:val="000000"/>
              </w:rPr>
              <w:t xml:space="preserve">38.322 </w:t>
            </w:r>
          </w:p>
        </w:tc>
        <w:tc>
          <w:tcPr>
            <w:tcW w:w="1134" w:type="dxa"/>
            <w:textDirection w:val="lrTbV"/>
            <w:vAlign w:val="center"/>
          </w:tcPr>
          <w:p w:rsidR="000D2591" w:rsidRPr="006C1B89" w:rsidRDefault="000D2591" w:rsidP="00274C3E">
            <w:pPr>
              <w:widowControl/>
              <w:spacing w:line="240" w:lineRule="atLeast"/>
              <w:jc w:val="right"/>
              <w:rPr>
                <w:color w:val="000000"/>
              </w:rPr>
            </w:pPr>
            <w:r w:rsidRPr="006C1B89">
              <w:rPr>
                <w:color w:val="000000"/>
              </w:rPr>
              <w:t xml:space="preserve">142.369 </w:t>
            </w:r>
          </w:p>
        </w:tc>
        <w:tc>
          <w:tcPr>
            <w:tcW w:w="1134" w:type="dxa"/>
            <w:textDirection w:val="lrTbV"/>
            <w:vAlign w:val="center"/>
          </w:tcPr>
          <w:p w:rsidR="000D2591" w:rsidRPr="006C1B89" w:rsidRDefault="000D2591" w:rsidP="000D2591">
            <w:pPr>
              <w:widowControl/>
              <w:spacing w:line="240" w:lineRule="atLeast"/>
              <w:jc w:val="right"/>
              <w:rPr>
                <w:color w:val="000000"/>
              </w:rPr>
            </w:pPr>
            <w:r w:rsidRPr="006C1B89">
              <w:rPr>
                <w:color w:val="000000"/>
              </w:rPr>
              <w:t xml:space="preserve">-32000.0 </w:t>
            </w:r>
          </w:p>
        </w:tc>
        <w:tc>
          <w:tcPr>
            <w:tcW w:w="1417" w:type="dxa"/>
            <w:textDirection w:val="lrTbV"/>
            <w:vAlign w:val="center"/>
          </w:tcPr>
          <w:p w:rsidR="000D2591" w:rsidRPr="006C1B89" w:rsidRDefault="000D2591" w:rsidP="00A1424E">
            <w:pPr>
              <w:widowControl/>
              <w:spacing w:line="240" w:lineRule="atLeast"/>
              <w:rPr>
                <w:color w:val="000000"/>
              </w:rPr>
            </w:pPr>
            <w:r w:rsidRPr="006C1B89">
              <w:rPr>
                <w:color w:val="000000"/>
              </w:rPr>
              <w:t xml:space="preserve">　</w:t>
            </w:r>
          </w:p>
        </w:tc>
        <w:tc>
          <w:tcPr>
            <w:tcW w:w="1985" w:type="dxa"/>
            <w:textDirection w:val="lrTbV"/>
            <w:vAlign w:val="center"/>
          </w:tcPr>
          <w:p w:rsidR="000D2591" w:rsidRPr="006C1B89" w:rsidRDefault="000D2591" w:rsidP="00A1424E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</w:tr>
      <w:tr w:rsidR="00BD711E" w:rsidTr="00C307E7">
        <w:tc>
          <w:tcPr>
            <w:tcW w:w="1698" w:type="dxa"/>
            <w:vMerge w:val="restart"/>
            <w:vAlign w:val="center"/>
          </w:tcPr>
          <w:p w:rsidR="00BD711E" w:rsidRDefault="00BD711E" w:rsidP="00BD711E">
            <w:pPr>
              <w:jc w:val="center"/>
            </w:pPr>
            <w:r w:rsidRPr="000D2591">
              <w:t>Seismogram</w:t>
            </w:r>
          </w:p>
        </w:tc>
        <w:tc>
          <w:tcPr>
            <w:tcW w:w="995" w:type="dxa"/>
            <w:textDirection w:val="lrTbV"/>
            <w:vAlign w:val="center"/>
          </w:tcPr>
          <w:p w:rsidR="00BD711E" w:rsidRPr="00A24DDD" w:rsidRDefault="00BD711E" w:rsidP="00BD711E">
            <w:pPr>
              <w:widowControl/>
              <w:spacing w:line="240" w:lineRule="atLeast"/>
              <w:jc w:val="center"/>
              <w:rPr>
                <w:color w:val="000000"/>
              </w:rPr>
            </w:pPr>
            <w:r w:rsidRPr="006C1B89">
              <w:rPr>
                <w:color w:val="000000"/>
              </w:rPr>
              <w:t>NANB</w:t>
            </w:r>
          </w:p>
        </w:tc>
        <w:tc>
          <w:tcPr>
            <w:tcW w:w="1135" w:type="dxa"/>
            <w:textDirection w:val="lrTbV"/>
            <w:vAlign w:val="center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24.4275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extDirection w:val="lrTbV"/>
            <w:vAlign w:val="center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121.7498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extDirection w:val="lrTbV"/>
            <w:vAlign w:val="center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112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extDirection w:val="lrTbV"/>
            <w:vAlign w:val="center"/>
          </w:tcPr>
          <w:p w:rsidR="00BD711E" w:rsidRPr="006C1B89" w:rsidRDefault="00BD711E" w:rsidP="00C307E7">
            <w:pPr>
              <w:widowControl/>
              <w:spacing w:line="240" w:lineRule="atLeast"/>
              <w:jc w:val="right"/>
              <w:rPr>
                <w:color w:val="000000"/>
              </w:rPr>
            </w:pPr>
            <w:r w:rsidRPr="006C1B89">
              <w:rPr>
                <w:color w:val="000000"/>
              </w:rPr>
              <w:t>2494.17</w:t>
            </w:r>
            <w:r>
              <w:rPr>
                <w:color w:val="000000"/>
              </w:rPr>
              <w:t>2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extDirection w:val="lrTbV"/>
            <w:vAlign w:val="center"/>
          </w:tcPr>
          <w:p w:rsidR="00BD711E" w:rsidRPr="006C1B89" w:rsidRDefault="00BD711E" w:rsidP="00BD711E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Sedimentary Rock</w:t>
            </w:r>
            <w:r w:rsidRPr="006C1B89">
              <w:rPr>
                <w:color w:val="000000"/>
              </w:rPr>
              <w:t xml:space="preserve">　</w:t>
            </w:r>
          </w:p>
        </w:tc>
      </w:tr>
      <w:tr w:rsidR="00BD711E" w:rsidTr="00C307E7">
        <w:tc>
          <w:tcPr>
            <w:tcW w:w="1698" w:type="dxa"/>
            <w:vMerge/>
            <w:vAlign w:val="center"/>
          </w:tcPr>
          <w:p w:rsidR="00BD711E" w:rsidRDefault="00BD711E" w:rsidP="00BD711E">
            <w:pPr>
              <w:jc w:val="center"/>
            </w:pPr>
          </w:p>
        </w:tc>
        <w:tc>
          <w:tcPr>
            <w:tcW w:w="995" w:type="dxa"/>
            <w:textDirection w:val="lrTbV"/>
            <w:vAlign w:val="center"/>
          </w:tcPr>
          <w:p w:rsidR="00BD711E" w:rsidRPr="00A24DDD" w:rsidRDefault="00BD711E" w:rsidP="00BD711E">
            <w:pPr>
              <w:widowControl/>
              <w:spacing w:line="240" w:lineRule="atLeast"/>
              <w:jc w:val="center"/>
              <w:rPr>
                <w:color w:val="000000"/>
              </w:rPr>
            </w:pPr>
            <w:r w:rsidRPr="006C1B89">
              <w:rPr>
                <w:color w:val="000000"/>
              </w:rPr>
              <w:t>HWAH</w:t>
            </w:r>
          </w:p>
        </w:tc>
        <w:tc>
          <w:tcPr>
            <w:tcW w:w="1135" w:type="dxa"/>
            <w:textDirection w:val="lrTbV"/>
            <w:vAlign w:val="center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23.9770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extDirection w:val="lrTbV"/>
            <w:vAlign w:val="center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121.6056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extDirection w:val="lrTbV"/>
            <w:vAlign w:val="center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-294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extDirection w:val="lrTbV"/>
            <w:vAlign w:val="center"/>
          </w:tcPr>
          <w:p w:rsidR="00BD711E" w:rsidRPr="006C1B89" w:rsidRDefault="00BD711E" w:rsidP="00C307E7">
            <w:pPr>
              <w:widowControl/>
              <w:spacing w:line="240" w:lineRule="atLeast"/>
              <w:jc w:val="right"/>
              <w:rPr>
                <w:color w:val="000000"/>
              </w:rPr>
            </w:pPr>
            <w:r w:rsidRPr="006C1B89">
              <w:rPr>
                <w:color w:val="000000"/>
              </w:rPr>
              <w:t>2539.62</w:t>
            </w:r>
            <w:r>
              <w:rPr>
                <w:color w:val="000000"/>
              </w:rPr>
              <w:t>2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extDirection w:val="lrTbV"/>
            <w:vAlign w:val="center"/>
          </w:tcPr>
          <w:p w:rsidR="00BD711E" w:rsidRPr="006C1B89" w:rsidRDefault="00BD711E" w:rsidP="00BD711E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Alluvial</w:t>
            </w:r>
            <w:r>
              <w:rPr>
                <w:color w:val="000000"/>
              </w:rPr>
              <w:t xml:space="preserve"> deposits</w:t>
            </w:r>
          </w:p>
        </w:tc>
      </w:tr>
      <w:tr w:rsidR="00BD711E" w:rsidTr="00C307E7">
        <w:tc>
          <w:tcPr>
            <w:tcW w:w="1698" w:type="dxa"/>
            <w:vMerge/>
            <w:vAlign w:val="center"/>
          </w:tcPr>
          <w:p w:rsidR="00BD711E" w:rsidRDefault="00BD711E" w:rsidP="00BD711E">
            <w:pPr>
              <w:jc w:val="center"/>
            </w:pPr>
          </w:p>
        </w:tc>
        <w:tc>
          <w:tcPr>
            <w:tcW w:w="995" w:type="dxa"/>
            <w:textDirection w:val="lrTbV"/>
            <w:vAlign w:val="center"/>
          </w:tcPr>
          <w:p w:rsidR="00BD711E" w:rsidRPr="00A24DDD" w:rsidRDefault="00BD711E" w:rsidP="00BD711E">
            <w:pPr>
              <w:widowControl/>
              <w:spacing w:line="240" w:lineRule="atLeast"/>
              <w:jc w:val="center"/>
              <w:rPr>
                <w:color w:val="000000"/>
              </w:rPr>
            </w:pPr>
            <w:r w:rsidRPr="006C1B89">
              <w:rPr>
                <w:color w:val="000000"/>
              </w:rPr>
              <w:t>WGK</w:t>
            </w:r>
          </w:p>
        </w:tc>
        <w:tc>
          <w:tcPr>
            <w:tcW w:w="1135" w:type="dxa"/>
            <w:textDirection w:val="lrTbV"/>
            <w:vAlign w:val="center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23.6844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extDirection w:val="lrTbV"/>
            <w:vAlign w:val="center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120.5703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extDirection w:val="lrTbV"/>
            <w:vAlign w:val="center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extDirection w:val="lrTbV"/>
            <w:vAlign w:val="center"/>
          </w:tcPr>
          <w:p w:rsidR="00BD711E" w:rsidRPr="006C1B89" w:rsidRDefault="00BD711E" w:rsidP="00C307E7">
            <w:pPr>
              <w:widowControl/>
              <w:spacing w:line="240" w:lineRule="atLeast"/>
              <w:jc w:val="right"/>
              <w:rPr>
                <w:color w:val="000000"/>
              </w:rPr>
            </w:pPr>
            <w:r w:rsidRPr="006C1B89">
              <w:rPr>
                <w:color w:val="000000"/>
              </w:rPr>
              <w:t>2639.64</w:t>
            </w:r>
            <w:r>
              <w:rPr>
                <w:rFonts w:hint="eastAsia"/>
                <w:color w:val="000000"/>
              </w:rPr>
              <w:t>6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extDirection w:val="lrTbV"/>
            <w:vAlign w:val="center"/>
          </w:tcPr>
          <w:p w:rsidR="00BD711E" w:rsidRPr="006C1B89" w:rsidRDefault="00BD711E" w:rsidP="00BD711E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Sedimentary rock</w:t>
            </w:r>
          </w:p>
        </w:tc>
      </w:tr>
      <w:tr w:rsidR="00BD711E" w:rsidTr="00C307E7">
        <w:tc>
          <w:tcPr>
            <w:tcW w:w="1698" w:type="dxa"/>
            <w:vMerge/>
            <w:vAlign w:val="center"/>
          </w:tcPr>
          <w:p w:rsidR="00BD711E" w:rsidRDefault="00BD711E" w:rsidP="00BD711E">
            <w:pPr>
              <w:jc w:val="center"/>
            </w:pPr>
          </w:p>
        </w:tc>
        <w:tc>
          <w:tcPr>
            <w:tcW w:w="995" w:type="dxa"/>
            <w:textDirection w:val="lrTbV"/>
            <w:vAlign w:val="center"/>
          </w:tcPr>
          <w:p w:rsidR="00BD711E" w:rsidRPr="00A24DDD" w:rsidRDefault="00BD711E" w:rsidP="00BD711E">
            <w:pPr>
              <w:widowControl/>
              <w:spacing w:line="240" w:lineRule="atLeast"/>
              <w:jc w:val="center"/>
              <w:rPr>
                <w:color w:val="000000"/>
              </w:rPr>
            </w:pPr>
            <w:r w:rsidRPr="006C1B89">
              <w:rPr>
                <w:color w:val="000000"/>
              </w:rPr>
              <w:t>TPUB</w:t>
            </w:r>
          </w:p>
        </w:tc>
        <w:tc>
          <w:tcPr>
            <w:tcW w:w="1135" w:type="dxa"/>
            <w:textDirection w:val="lrTbV"/>
            <w:vAlign w:val="center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23.3005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extDirection w:val="lrTbV"/>
            <w:vAlign w:val="center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120.6296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extDirection w:val="lrTbV"/>
            <w:vAlign w:val="center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370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extDirection w:val="lrTbV"/>
            <w:vAlign w:val="center"/>
          </w:tcPr>
          <w:p w:rsidR="00BD711E" w:rsidRPr="006C1B89" w:rsidRDefault="00BD711E" w:rsidP="00C307E7">
            <w:pPr>
              <w:widowControl/>
              <w:spacing w:line="240" w:lineRule="atLeast"/>
              <w:jc w:val="right"/>
              <w:rPr>
                <w:color w:val="000000"/>
              </w:rPr>
            </w:pPr>
            <w:r w:rsidRPr="006C1B89">
              <w:rPr>
                <w:color w:val="000000"/>
              </w:rPr>
              <w:t xml:space="preserve">2664.807 </w:t>
            </w:r>
          </w:p>
        </w:tc>
        <w:tc>
          <w:tcPr>
            <w:tcW w:w="1985" w:type="dxa"/>
            <w:textDirection w:val="lrTbV"/>
            <w:vAlign w:val="center"/>
          </w:tcPr>
          <w:p w:rsidR="00BD711E" w:rsidRPr="006C1B89" w:rsidRDefault="00BD711E" w:rsidP="00BD711E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Siltstone</w:t>
            </w:r>
          </w:p>
        </w:tc>
      </w:tr>
      <w:tr w:rsidR="00BD711E" w:rsidTr="00C307E7">
        <w:tc>
          <w:tcPr>
            <w:tcW w:w="1698" w:type="dxa"/>
            <w:vMerge/>
            <w:vAlign w:val="center"/>
          </w:tcPr>
          <w:p w:rsidR="00BD711E" w:rsidRDefault="00BD711E" w:rsidP="00BD711E">
            <w:pPr>
              <w:jc w:val="center"/>
            </w:pPr>
          </w:p>
        </w:tc>
        <w:tc>
          <w:tcPr>
            <w:tcW w:w="995" w:type="dxa"/>
            <w:textDirection w:val="lrTbV"/>
            <w:vAlign w:val="center"/>
          </w:tcPr>
          <w:p w:rsidR="00BD711E" w:rsidRPr="00A24DDD" w:rsidRDefault="00BD711E" w:rsidP="00BD711E">
            <w:pPr>
              <w:widowControl/>
              <w:spacing w:line="240" w:lineRule="atLeast"/>
              <w:jc w:val="center"/>
              <w:rPr>
                <w:color w:val="000000"/>
              </w:rPr>
            </w:pPr>
            <w:r w:rsidRPr="006C1B89">
              <w:rPr>
                <w:color w:val="000000"/>
              </w:rPr>
              <w:t>SGS</w:t>
            </w:r>
          </w:p>
        </w:tc>
        <w:tc>
          <w:tcPr>
            <w:tcW w:w="1135" w:type="dxa"/>
            <w:textDirection w:val="lrTbV"/>
            <w:vAlign w:val="center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23.0804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extDirection w:val="lrTbV"/>
            <w:vAlign w:val="center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120.5908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extDirection w:val="lrTbV"/>
            <w:vAlign w:val="center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278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extDirection w:val="lrTbV"/>
            <w:vAlign w:val="center"/>
          </w:tcPr>
          <w:p w:rsidR="00BD711E" w:rsidRPr="006C1B89" w:rsidRDefault="00BD711E" w:rsidP="00C307E7">
            <w:pPr>
              <w:widowControl/>
              <w:spacing w:line="240" w:lineRule="atLeast"/>
              <w:jc w:val="right"/>
              <w:rPr>
                <w:color w:val="000000"/>
              </w:rPr>
            </w:pPr>
            <w:r w:rsidRPr="006C1B89">
              <w:rPr>
                <w:color w:val="000000"/>
              </w:rPr>
              <w:t>2684.83</w:t>
            </w:r>
            <w:r>
              <w:rPr>
                <w:color w:val="000000"/>
              </w:rPr>
              <w:t>1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extDirection w:val="lrTbV"/>
            <w:vAlign w:val="center"/>
          </w:tcPr>
          <w:p w:rsidR="00BD711E" w:rsidRPr="006C1B89" w:rsidRDefault="00BD711E" w:rsidP="00BD711E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Sedimentary</w:t>
            </w:r>
            <w:r>
              <w:rPr>
                <w:color w:val="000000"/>
              </w:rPr>
              <w:t xml:space="preserve"> rock</w:t>
            </w:r>
          </w:p>
        </w:tc>
      </w:tr>
      <w:tr w:rsidR="00BD711E" w:rsidTr="00C307E7">
        <w:tc>
          <w:tcPr>
            <w:tcW w:w="1698" w:type="dxa"/>
            <w:vMerge/>
            <w:vAlign w:val="center"/>
          </w:tcPr>
          <w:p w:rsidR="00BD711E" w:rsidRDefault="00BD711E" w:rsidP="00BD711E">
            <w:pPr>
              <w:jc w:val="center"/>
            </w:pPr>
          </w:p>
        </w:tc>
        <w:tc>
          <w:tcPr>
            <w:tcW w:w="995" w:type="dxa"/>
            <w:textDirection w:val="lrTbV"/>
            <w:vAlign w:val="center"/>
          </w:tcPr>
          <w:p w:rsidR="00BD711E" w:rsidRDefault="00BD711E" w:rsidP="00BD711E">
            <w:pPr>
              <w:adjustRightInd w:val="0"/>
              <w:spacing w:line="360" w:lineRule="auto"/>
              <w:jc w:val="center"/>
              <w:textAlignment w:val="baseline"/>
            </w:pPr>
            <w:r w:rsidRPr="006C1B89">
              <w:rPr>
                <w:color w:val="000000"/>
              </w:rPr>
              <w:t>MASB</w:t>
            </w:r>
          </w:p>
        </w:tc>
        <w:tc>
          <w:tcPr>
            <w:tcW w:w="1135" w:type="dxa"/>
            <w:textDirection w:val="lrTbV"/>
            <w:vAlign w:val="center"/>
          </w:tcPr>
          <w:p w:rsidR="00BD711E" w:rsidRDefault="00BD711E" w:rsidP="00BD711E">
            <w:pPr>
              <w:adjustRightInd w:val="0"/>
              <w:spacing w:line="360" w:lineRule="auto"/>
              <w:jc w:val="center"/>
              <w:textAlignment w:val="baseline"/>
            </w:pPr>
            <w:r>
              <w:rPr>
                <w:color w:val="000000"/>
              </w:rPr>
              <w:t>22.6119</w:t>
            </w:r>
          </w:p>
        </w:tc>
        <w:tc>
          <w:tcPr>
            <w:tcW w:w="1134" w:type="dxa"/>
            <w:textDirection w:val="lrTbV"/>
            <w:vAlign w:val="center"/>
          </w:tcPr>
          <w:p w:rsidR="00BD711E" w:rsidRDefault="00BD711E" w:rsidP="00BD711E">
            <w:pPr>
              <w:adjustRightInd w:val="0"/>
              <w:spacing w:line="360" w:lineRule="auto"/>
              <w:jc w:val="center"/>
              <w:textAlignment w:val="baseline"/>
            </w:pPr>
            <w:r>
              <w:rPr>
                <w:color w:val="000000"/>
              </w:rPr>
              <w:t>120.6328</w:t>
            </w:r>
          </w:p>
        </w:tc>
        <w:tc>
          <w:tcPr>
            <w:tcW w:w="1134" w:type="dxa"/>
            <w:textDirection w:val="lrTbV"/>
            <w:vAlign w:val="center"/>
          </w:tcPr>
          <w:p w:rsidR="00BD711E" w:rsidRDefault="00BD711E" w:rsidP="00C07D90">
            <w:pPr>
              <w:adjustRightInd w:val="0"/>
              <w:spacing w:line="360" w:lineRule="auto"/>
              <w:jc w:val="right"/>
              <w:textAlignment w:val="baseline"/>
            </w:pPr>
            <w:r>
              <w:rPr>
                <w:color w:val="000000"/>
              </w:rPr>
              <w:t>139</w:t>
            </w:r>
          </w:p>
        </w:tc>
        <w:tc>
          <w:tcPr>
            <w:tcW w:w="1417" w:type="dxa"/>
            <w:textDirection w:val="lrTbV"/>
            <w:vAlign w:val="center"/>
          </w:tcPr>
          <w:p w:rsidR="00BD711E" w:rsidRDefault="00BD711E" w:rsidP="00C307E7">
            <w:pPr>
              <w:adjustRightInd w:val="0"/>
              <w:spacing w:line="360" w:lineRule="auto"/>
              <w:jc w:val="right"/>
              <w:textAlignment w:val="baseline"/>
            </w:pPr>
            <w:r w:rsidRPr="006C1B89">
              <w:rPr>
                <w:color w:val="000000"/>
              </w:rPr>
              <w:t>2718.53</w:t>
            </w:r>
            <w:r>
              <w:rPr>
                <w:color w:val="000000"/>
              </w:rPr>
              <w:t>5</w:t>
            </w:r>
          </w:p>
        </w:tc>
        <w:tc>
          <w:tcPr>
            <w:tcW w:w="1985" w:type="dxa"/>
            <w:textDirection w:val="lrTbV"/>
            <w:vAlign w:val="center"/>
          </w:tcPr>
          <w:p w:rsidR="00BD711E" w:rsidRDefault="00BD711E" w:rsidP="00BD711E">
            <w:pPr>
              <w:adjustRightInd w:val="0"/>
              <w:spacing w:line="360" w:lineRule="auto"/>
              <w:jc w:val="center"/>
              <w:textAlignment w:val="baseline"/>
            </w:pPr>
            <w:r>
              <w:rPr>
                <w:rFonts w:hint="eastAsia"/>
                <w:color w:val="000000"/>
              </w:rPr>
              <w:sym w:font="Symbol" w:char="F02D"/>
            </w:r>
          </w:p>
        </w:tc>
      </w:tr>
      <w:tr w:rsidR="00BD711E" w:rsidTr="00C307E7">
        <w:tc>
          <w:tcPr>
            <w:tcW w:w="1698" w:type="dxa"/>
            <w:vMerge w:val="restart"/>
            <w:vAlign w:val="center"/>
          </w:tcPr>
          <w:p w:rsidR="00BD711E" w:rsidRDefault="00BD711E" w:rsidP="00BD711E">
            <w:pPr>
              <w:adjustRightInd w:val="0"/>
              <w:jc w:val="center"/>
              <w:textAlignment w:val="baseline"/>
            </w:pPr>
            <w:r>
              <w:rPr>
                <w:rFonts w:hint="eastAsia"/>
              </w:rPr>
              <w:t>Groundwater</w:t>
            </w:r>
          </w:p>
        </w:tc>
        <w:tc>
          <w:tcPr>
            <w:tcW w:w="5815" w:type="dxa"/>
            <w:gridSpan w:val="5"/>
            <w:textDirection w:val="lrTbV"/>
            <w:vAlign w:val="center"/>
          </w:tcPr>
          <w:p w:rsidR="00BD711E" w:rsidRDefault="00BD711E" w:rsidP="00BD711E">
            <w:pPr>
              <w:adjustRightInd w:val="0"/>
              <w:spacing w:line="0" w:lineRule="atLeast"/>
              <w:jc w:val="center"/>
              <w:textAlignment w:val="baseline"/>
            </w:pPr>
          </w:p>
        </w:tc>
        <w:tc>
          <w:tcPr>
            <w:tcW w:w="1985" w:type="dxa"/>
            <w:textDirection w:val="lrTbV"/>
            <w:vAlign w:val="center"/>
          </w:tcPr>
          <w:p w:rsidR="00BD711E" w:rsidRDefault="00BD711E" w:rsidP="00BD711E">
            <w:pPr>
              <w:widowControl/>
              <w:spacing w:line="0" w:lineRule="atLeast"/>
              <w:jc w:val="center"/>
              <w:rPr>
                <w:color w:val="000000"/>
              </w:rPr>
            </w:pPr>
            <w:r w:rsidRPr="006C1B89">
              <w:rPr>
                <w:color w:val="000000"/>
              </w:rPr>
              <w:t>Control</w:t>
            </w:r>
          </w:p>
          <w:p w:rsidR="00BD711E" w:rsidRDefault="00BD711E" w:rsidP="00BD711E">
            <w:pPr>
              <w:adjustRightInd w:val="0"/>
              <w:spacing w:line="0" w:lineRule="atLeast"/>
              <w:jc w:val="center"/>
              <w:textAlignment w:val="baseline"/>
            </w:pPr>
            <w:r>
              <w:rPr>
                <w:rFonts w:hint="eastAsia"/>
                <w:color w:val="000000"/>
              </w:rPr>
              <w:t>seismogram</w:t>
            </w:r>
            <w:r w:rsidRPr="006C1B89">
              <w:rPr>
                <w:color w:val="000000"/>
              </w:rPr>
              <w:t xml:space="preserve"> station</w:t>
            </w:r>
          </w:p>
        </w:tc>
        <w:bookmarkStart w:id="0" w:name="_GoBack"/>
        <w:bookmarkEnd w:id="0"/>
      </w:tr>
      <w:tr w:rsidR="00BD711E" w:rsidTr="00C307E7">
        <w:tc>
          <w:tcPr>
            <w:tcW w:w="1698" w:type="dxa"/>
            <w:vMerge/>
            <w:vAlign w:val="center"/>
          </w:tcPr>
          <w:p w:rsidR="00BD711E" w:rsidRDefault="00BD711E" w:rsidP="00BD711E">
            <w:pPr>
              <w:adjustRightInd w:val="0"/>
              <w:jc w:val="center"/>
              <w:textAlignment w:val="baseline"/>
            </w:pPr>
          </w:p>
        </w:tc>
        <w:tc>
          <w:tcPr>
            <w:tcW w:w="995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center"/>
              <w:rPr>
                <w:color w:val="000000"/>
              </w:rPr>
            </w:pPr>
            <w:r w:rsidRPr="00A24DDD">
              <w:rPr>
                <w:color w:val="000000"/>
              </w:rPr>
              <w:t>TUN</w:t>
            </w:r>
          </w:p>
        </w:tc>
        <w:tc>
          <w:tcPr>
            <w:tcW w:w="1135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 w:rsidRPr="006C1B89">
              <w:rPr>
                <w:color w:val="000000"/>
              </w:rPr>
              <w:t>24.74</w:t>
            </w:r>
            <w:r>
              <w:rPr>
                <w:color w:val="000000"/>
              </w:rPr>
              <w:t>4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 w:rsidRPr="006C1B89">
              <w:rPr>
                <w:color w:val="000000"/>
              </w:rPr>
              <w:t>121.7</w:t>
            </w:r>
            <w:r>
              <w:rPr>
                <w:color w:val="000000"/>
              </w:rPr>
              <w:t>90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3.8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 w:rsidRPr="006C1B89">
              <w:rPr>
                <w:color w:val="000000"/>
              </w:rPr>
              <w:t xml:space="preserve">2467.087 </w:t>
            </w:r>
          </w:p>
        </w:tc>
        <w:tc>
          <w:tcPr>
            <w:tcW w:w="1985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center"/>
              <w:rPr>
                <w:color w:val="000000"/>
              </w:rPr>
            </w:pPr>
            <w:r w:rsidRPr="006C1B89">
              <w:rPr>
                <w:color w:val="000000"/>
              </w:rPr>
              <w:t>NANB</w:t>
            </w:r>
          </w:p>
        </w:tc>
      </w:tr>
      <w:tr w:rsidR="00BD711E" w:rsidTr="00C307E7">
        <w:tc>
          <w:tcPr>
            <w:tcW w:w="1698" w:type="dxa"/>
            <w:vMerge/>
          </w:tcPr>
          <w:p w:rsidR="00BD711E" w:rsidRDefault="00BD711E" w:rsidP="00BD711E">
            <w:pPr>
              <w:adjustRightInd w:val="0"/>
              <w:textAlignment w:val="baseline"/>
            </w:pPr>
          </w:p>
        </w:tc>
        <w:tc>
          <w:tcPr>
            <w:tcW w:w="995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center"/>
              <w:rPr>
                <w:color w:val="000000"/>
              </w:rPr>
            </w:pPr>
            <w:r w:rsidRPr="00A24DDD">
              <w:rPr>
                <w:color w:val="000000"/>
              </w:rPr>
              <w:t>HWA</w:t>
            </w:r>
          </w:p>
        </w:tc>
        <w:tc>
          <w:tcPr>
            <w:tcW w:w="1135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 w:rsidRPr="006C1B89">
              <w:rPr>
                <w:color w:val="000000"/>
              </w:rPr>
              <w:t>23.97</w:t>
            </w:r>
            <w:r>
              <w:rPr>
                <w:color w:val="000000"/>
              </w:rPr>
              <w:t>5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 w:rsidRPr="006C1B89">
              <w:rPr>
                <w:color w:val="000000"/>
              </w:rPr>
              <w:t xml:space="preserve">121.613 </w:t>
            </w:r>
          </w:p>
        </w:tc>
        <w:tc>
          <w:tcPr>
            <w:tcW w:w="1134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 w:rsidRPr="006C1B89">
              <w:rPr>
                <w:color w:val="000000"/>
              </w:rPr>
              <w:t>16</w:t>
            </w:r>
            <w:r>
              <w:rPr>
                <w:color w:val="000000"/>
              </w:rPr>
              <w:t>.1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 w:rsidRPr="006C1B89">
              <w:rPr>
                <w:color w:val="000000"/>
              </w:rPr>
              <w:t xml:space="preserve">2539.172 </w:t>
            </w:r>
          </w:p>
        </w:tc>
        <w:tc>
          <w:tcPr>
            <w:tcW w:w="1985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center"/>
              <w:rPr>
                <w:color w:val="000000"/>
              </w:rPr>
            </w:pPr>
            <w:r w:rsidRPr="006C1B89">
              <w:rPr>
                <w:color w:val="000000"/>
              </w:rPr>
              <w:t>HWAH</w:t>
            </w:r>
          </w:p>
        </w:tc>
      </w:tr>
      <w:tr w:rsidR="00BD711E" w:rsidTr="00C307E7">
        <w:tc>
          <w:tcPr>
            <w:tcW w:w="1698" w:type="dxa"/>
            <w:vMerge/>
          </w:tcPr>
          <w:p w:rsidR="00BD711E" w:rsidRDefault="00BD711E" w:rsidP="00BD711E">
            <w:pPr>
              <w:adjustRightInd w:val="0"/>
              <w:textAlignment w:val="baseline"/>
            </w:pPr>
          </w:p>
        </w:tc>
        <w:tc>
          <w:tcPr>
            <w:tcW w:w="995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center"/>
              <w:rPr>
                <w:color w:val="000000"/>
              </w:rPr>
            </w:pPr>
            <w:r w:rsidRPr="00A24DDD">
              <w:rPr>
                <w:color w:val="000000"/>
              </w:rPr>
              <w:t>DON</w:t>
            </w:r>
          </w:p>
        </w:tc>
        <w:tc>
          <w:tcPr>
            <w:tcW w:w="1135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23.685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 w:rsidRPr="006C1B89">
              <w:rPr>
                <w:color w:val="000000"/>
              </w:rPr>
              <w:t>120.5</w:t>
            </w:r>
            <w:r>
              <w:rPr>
                <w:color w:val="000000"/>
              </w:rPr>
              <w:t>70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 w:rsidRPr="006C1B89">
              <w:rPr>
                <w:color w:val="000000"/>
              </w:rPr>
              <w:t>75</w:t>
            </w:r>
            <w:r>
              <w:rPr>
                <w:color w:val="000000"/>
              </w:rPr>
              <w:t>.4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 w:rsidRPr="006C1B89">
              <w:rPr>
                <w:color w:val="000000"/>
              </w:rPr>
              <w:t xml:space="preserve">2639.636 </w:t>
            </w:r>
          </w:p>
        </w:tc>
        <w:tc>
          <w:tcPr>
            <w:tcW w:w="1985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center"/>
              <w:rPr>
                <w:color w:val="000000"/>
              </w:rPr>
            </w:pPr>
            <w:r w:rsidRPr="006C1B89">
              <w:rPr>
                <w:color w:val="000000"/>
              </w:rPr>
              <w:t>WGK</w:t>
            </w:r>
          </w:p>
        </w:tc>
      </w:tr>
      <w:tr w:rsidR="00BD711E" w:rsidTr="00C307E7">
        <w:tc>
          <w:tcPr>
            <w:tcW w:w="1698" w:type="dxa"/>
            <w:vMerge/>
          </w:tcPr>
          <w:p w:rsidR="00BD711E" w:rsidRDefault="00BD711E" w:rsidP="00BD711E">
            <w:pPr>
              <w:adjustRightInd w:val="0"/>
              <w:textAlignment w:val="baseline"/>
            </w:pPr>
          </w:p>
        </w:tc>
        <w:tc>
          <w:tcPr>
            <w:tcW w:w="995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center"/>
              <w:rPr>
                <w:color w:val="000000"/>
              </w:rPr>
            </w:pPr>
            <w:r w:rsidRPr="00A24DDD">
              <w:rPr>
                <w:color w:val="000000"/>
              </w:rPr>
              <w:t>LIU</w:t>
            </w:r>
          </w:p>
        </w:tc>
        <w:tc>
          <w:tcPr>
            <w:tcW w:w="1135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 w:rsidRPr="006C1B89">
              <w:rPr>
                <w:color w:val="000000"/>
              </w:rPr>
              <w:t>23.22</w:t>
            </w:r>
            <w:r>
              <w:rPr>
                <w:color w:val="000000"/>
              </w:rPr>
              <w:t>6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 w:rsidRPr="006C1B89">
              <w:rPr>
                <w:color w:val="000000"/>
              </w:rPr>
              <w:t>120.35</w:t>
            </w:r>
            <w:r>
              <w:rPr>
                <w:color w:val="000000"/>
              </w:rPr>
              <w:t>1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 w:rsidRPr="006C1B89">
              <w:rPr>
                <w:color w:val="000000"/>
              </w:rPr>
              <w:t>2</w:t>
            </w:r>
            <w:r>
              <w:rPr>
                <w:color w:val="000000"/>
              </w:rPr>
              <w:t>6.9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 w:rsidRPr="006C1B89">
              <w:rPr>
                <w:color w:val="000000"/>
              </w:rPr>
              <w:t>2691.50</w:t>
            </w:r>
            <w:r>
              <w:rPr>
                <w:color w:val="000000"/>
              </w:rPr>
              <w:t>5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center"/>
              <w:rPr>
                <w:color w:val="000000"/>
              </w:rPr>
            </w:pPr>
            <w:r w:rsidRPr="006C1B89">
              <w:rPr>
                <w:color w:val="000000"/>
              </w:rPr>
              <w:t>TPUB</w:t>
            </w:r>
          </w:p>
        </w:tc>
      </w:tr>
      <w:tr w:rsidR="00BD711E" w:rsidTr="00C307E7">
        <w:tc>
          <w:tcPr>
            <w:tcW w:w="1698" w:type="dxa"/>
            <w:vMerge/>
          </w:tcPr>
          <w:p w:rsidR="00BD711E" w:rsidRDefault="00BD711E" w:rsidP="00BD711E">
            <w:pPr>
              <w:adjustRightInd w:val="0"/>
              <w:textAlignment w:val="baseline"/>
            </w:pPr>
          </w:p>
        </w:tc>
        <w:tc>
          <w:tcPr>
            <w:tcW w:w="995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center"/>
              <w:rPr>
                <w:color w:val="000000"/>
              </w:rPr>
            </w:pPr>
            <w:r w:rsidRPr="00A24DDD">
              <w:rPr>
                <w:color w:val="000000"/>
              </w:rPr>
              <w:t>NAB</w:t>
            </w:r>
          </w:p>
        </w:tc>
        <w:tc>
          <w:tcPr>
            <w:tcW w:w="1135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 w:rsidRPr="006C1B89">
              <w:rPr>
                <w:color w:val="000000"/>
              </w:rPr>
              <w:t xml:space="preserve">23.069 </w:t>
            </w:r>
          </w:p>
        </w:tc>
        <w:tc>
          <w:tcPr>
            <w:tcW w:w="1134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 w:rsidRPr="006C1B89">
              <w:rPr>
                <w:color w:val="000000"/>
              </w:rPr>
              <w:t>120.34</w:t>
            </w:r>
            <w:r>
              <w:rPr>
                <w:color w:val="000000"/>
              </w:rPr>
              <w:t>9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 w:rsidRPr="006C1B89">
              <w:rPr>
                <w:color w:val="000000"/>
              </w:rPr>
              <w:t>4</w:t>
            </w:r>
            <w:r>
              <w:rPr>
                <w:color w:val="000000"/>
              </w:rPr>
              <w:t>2.8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right"/>
              <w:rPr>
                <w:color w:val="000000"/>
              </w:rPr>
            </w:pPr>
            <w:r w:rsidRPr="006C1B89">
              <w:rPr>
                <w:color w:val="000000"/>
              </w:rPr>
              <w:t xml:space="preserve">2703.770 </w:t>
            </w:r>
          </w:p>
        </w:tc>
        <w:tc>
          <w:tcPr>
            <w:tcW w:w="1985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center"/>
              <w:rPr>
                <w:color w:val="000000"/>
              </w:rPr>
            </w:pPr>
            <w:r w:rsidRPr="006C1B89">
              <w:rPr>
                <w:color w:val="000000"/>
              </w:rPr>
              <w:t>SGS</w:t>
            </w:r>
          </w:p>
        </w:tc>
      </w:tr>
      <w:tr w:rsidR="00BD711E" w:rsidTr="00C307E7">
        <w:tc>
          <w:tcPr>
            <w:tcW w:w="1698" w:type="dxa"/>
            <w:vMerge/>
          </w:tcPr>
          <w:p w:rsidR="00BD711E" w:rsidRDefault="00BD711E" w:rsidP="00BD711E">
            <w:pPr>
              <w:adjustRightInd w:val="0"/>
              <w:textAlignment w:val="baseline"/>
            </w:pPr>
          </w:p>
        </w:tc>
        <w:tc>
          <w:tcPr>
            <w:tcW w:w="995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center"/>
              <w:rPr>
                <w:color w:val="000000"/>
              </w:rPr>
            </w:pPr>
            <w:r w:rsidRPr="00A24DDD">
              <w:rPr>
                <w:color w:val="000000"/>
              </w:rPr>
              <w:t>CHI</w:t>
            </w:r>
          </w:p>
        </w:tc>
        <w:tc>
          <w:tcPr>
            <w:tcW w:w="1135" w:type="dxa"/>
            <w:textDirection w:val="lrTbV"/>
          </w:tcPr>
          <w:p w:rsidR="00BD711E" w:rsidRPr="006C1B89" w:rsidRDefault="00BD711E" w:rsidP="00BD711E">
            <w:pPr>
              <w:spacing w:line="240" w:lineRule="atLeast"/>
              <w:jc w:val="right"/>
              <w:rPr>
                <w:color w:val="000000"/>
              </w:rPr>
            </w:pPr>
            <w:r w:rsidRPr="006C1B89">
              <w:rPr>
                <w:color w:val="000000"/>
              </w:rPr>
              <w:t xml:space="preserve">22.592 </w:t>
            </w:r>
          </w:p>
        </w:tc>
        <w:tc>
          <w:tcPr>
            <w:tcW w:w="1134" w:type="dxa"/>
            <w:textDirection w:val="lrTbV"/>
          </w:tcPr>
          <w:p w:rsidR="00BD711E" w:rsidRPr="006C1B89" w:rsidRDefault="00BD711E" w:rsidP="00BD711E">
            <w:pPr>
              <w:spacing w:line="240" w:lineRule="atLeast"/>
              <w:jc w:val="right"/>
              <w:rPr>
                <w:color w:val="000000"/>
              </w:rPr>
            </w:pPr>
            <w:r w:rsidRPr="006C1B89">
              <w:rPr>
                <w:color w:val="000000"/>
              </w:rPr>
              <w:t xml:space="preserve">120.614 </w:t>
            </w:r>
          </w:p>
        </w:tc>
        <w:tc>
          <w:tcPr>
            <w:tcW w:w="1134" w:type="dxa"/>
            <w:textDirection w:val="lrTbV"/>
          </w:tcPr>
          <w:p w:rsidR="00BD711E" w:rsidRPr="006C1B89" w:rsidRDefault="00BD711E" w:rsidP="00BD711E">
            <w:pPr>
              <w:spacing w:line="240" w:lineRule="atLeast"/>
              <w:jc w:val="right"/>
              <w:rPr>
                <w:color w:val="000000"/>
              </w:rPr>
            </w:pPr>
            <w:r w:rsidRPr="006C1B89">
              <w:rPr>
                <w:color w:val="000000"/>
              </w:rPr>
              <w:t>2</w:t>
            </w:r>
            <w:r>
              <w:rPr>
                <w:color w:val="000000"/>
              </w:rPr>
              <w:t>6.8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extDirection w:val="lrTbV"/>
          </w:tcPr>
          <w:p w:rsidR="00BD711E" w:rsidRPr="006C1B89" w:rsidRDefault="00BD711E" w:rsidP="00BD711E">
            <w:pPr>
              <w:spacing w:line="240" w:lineRule="atLeast"/>
              <w:jc w:val="right"/>
              <w:rPr>
                <w:color w:val="000000"/>
              </w:rPr>
            </w:pPr>
            <w:r w:rsidRPr="006C1B89">
              <w:rPr>
                <w:color w:val="000000"/>
              </w:rPr>
              <w:t>2721.43</w:t>
            </w:r>
            <w:r>
              <w:rPr>
                <w:color w:val="000000"/>
              </w:rPr>
              <w:t>2</w:t>
            </w:r>
            <w:r w:rsidRPr="006C1B89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extDirection w:val="lrTbV"/>
          </w:tcPr>
          <w:p w:rsidR="00BD711E" w:rsidRPr="006C1B89" w:rsidRDefault="00BD711E" w:rsidP="00BD711E">
            <w:pPr>
              <w:widowControl/>
              <w:spacing w:line="240" w:lineRule="atLeast"/>
              <w:jc w:val="center"/>
              <w:rPr>
                <w:color w:val="000000"/>
              </w:rPr>
            </w:pPr>
            <w:r w:rsidRPr="006C1B89">
              <w:rPr>
                <w:color w:val="000000"/>
              </w:rPr>
              <w:t>MASB</w:t>
            </w:r>
          </w:p>
        </w:tc>
      </w:tr>
    </w:tbl>
    <w:p w:rsidR="00EE72D2" w:rsidRPr="00EE72D2" w:rsidRDefault="00FB7775" w:rsidP="003260C2">
      <w:pPr>
        <w:pStyle w:val="Tablenote"/>
        <w:spacing w:before="180"/>
      </w:pPr>
      <w:r>
        <w:rPr>
          <w:rFonts w:hint="eastAsia"/>
        </w:rPr>
        <w:t>(</w:t>
      </w:r>
      <w:r>
        <w:t>*Altitude for groundwater is the level of top of casing.</w:t>
      </w:r>
      <w:r>
        <w:rPr>
          <w:rFonts w:hint="eastAsia"/>
        </w:rPr>
        <w:t>)</w:t>
      </w:r>
    </w:p>
    <w:sectPr w:rsidR="00EE72D2" w:rsidRPr="00EE72D2" w:rsidSect="00A96729">
      <w:pgSz w:w="11906" w:h="16838" w:code="9"/>
      <w:pgMar w:top="1440" w:right="1133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9C5" w:rsidRDefault="004019C5" w:rsidP="001708C9">
      <w:r>
        <w:separator/>
      </w:r>
    </w:p>
  </w:endnote>
  <w:endnote w:type="continuationSeparator" w:id="0">
    <w:p w:rsidR="004019C5" w:rsidRDefault="004019C5" w:rsidP="0017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9C5" w:rsidRDefault="004019C5" w:rsidP="001708C9">
      <w:r>
        <w:separator/>
      </w:r>
    </w:p>
  </w:footnote>
  <w:footnote w:type="continuationSeparator" w:id="0">
    <w:p w:rsidR="004019C5" w:rsidRDefault="004019C5" w:rsidP="00170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6A6"/>
    <w:rsid w:val="00011896"/>
    <w:rsid w:val="00013278"/>
    <w:rsid w:val="00022218"/>
    <w:rsid w:val="00053094"/>
    <w:rsid w:val="0006134E"/>
    <w:rsid w:val="000A6F5D"/>
    <w:rsid w:val="000D2591"/>
    <w:rsid w:val="000D3AD3"/>
    <w:rsid w:val="000F1759"/>
    <w:rsid w:val="001112A7"/>
    <w:rsid w:val="001708C9"/>
    <w:rsid w:val="00171038"/>
    <w:rsid w:val="001827F2"/>
    <w:rsid w:val="00230C6F"/>
    <w:rsid w:val="002345C4"/>
    <w:rsid w:val="00235505"/>
    <w:rsid w:val="002529FD"/>
    <w:rsid w:val="00274C3E"/>
    <w:rsid w:val="002B1D65"/>
    <w:rsid w:val="003260C2"/>
    <w:rsid w:val="003B2A3C"/>
    <w:rsid w:val="004019C5"/>
    <w:rsid w:val="0048303A"/>
    <w:rsid w:val="004E267C"/>
    <w:rsid w:val="00515324"/>
    <w:rsid w:val="0062625F"/>
    <w:rsid w:val="006266A6"/>
    <w:rsid w:val="007028AA"/>
    <w:rsid w:val="007033D2"/>
    <w:rsid w:val="00850B2F"/>
    <w:rsid w:val="008853DD"/>
    <w:rsid w:val="008B48AC"/>
    <w:rsid w:val="00902720"/>
    <w:rsid w:val="0096222A"/>
    <w:rsid w:val="00976E55"/>
    <w:rsid w:val="009E34C3"/>
    <w:rsid w:val="00A24DDD"/>
    <w:rsid w:val="00A62097"/>
    <w:rsid w:val="00A665F8"/>
    <w:rsid w:val="00A77B2B"/>
    <w:rsid w:val="00A96729"/>
    <w:rsid w:val="00AC0DF9"/>
    <w:rsid w:val="00B207C1"/>
    <w:rsid w:val="00BA4AF1"/>
    <w:rsid w:val="00BD711E"/>
    <w:rsid w:val="00BF77AE"/>
    <w:rsid w:val="00C0181A"/>
    <w:rsid w:val="00C07D90"/>
    <w:rsid w:val="00C307E7"/>
    <w:rsid w:val="00C40360"/>
    <w:rsid w:val="00CF584A"/>
    <w:rsid w:val="00D27029"/>
    <w:rsid w:val="00D85A67"/>
    <w:rsid w:val="00D95C3B"/>
    <w:rsid w:val="00DC6FB0"/>
    <w:rsid w:val="00E31EBF"/>
    <w:rsid w:val="00E744A8"/>
    <w:rsid w:val="00EB31D6"/>
    <w:rsid w:val="00ED7868"/>
    <w:rsid w:val="00EE1A1B"/>
    <w:rsid w:val="00EE72D2"/>
    <w:rsid w:val="00F1403A"/>
    <w:rsid w:val="00FB7775"/>
    <w:rsid w:val="00FD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8B59F6-E036-4BAC-A708-1FE6BB8F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0C2"/>
    <w:pPr>
      <w:widowContro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6266A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266A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266A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266A6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Tablenote">
    <w:name w:val="Table note"/>
    <w:autoRedefine/>
    <w:qFormat/>
    <w:rsid w:val="003260C2"/>
    <w:pPr>
      <w:spacing w:beforeLines="50" w:before="50"/>
    </w:pPr>
    <w:rPr>
      <w:rFonts w:ascii="Times New Roman" w:eastAsiaTheme="majorEastAsia" w:hAnsi="Times New Roman" w:cs="Times New Roman"/>
      <w:bCs/>
      <w:kern w:val="52"/>
      <w:szCs w:val="32"/>
    </w:rPr>
  </w:style>
  <w:style w:type="paragraph" w:customStyle="1" w:styleId="11">
    <w:name w:val="樣式1"/>
    <w:basedOn w:val="a"/>
    <w:autoRedefine/>
    <w:qFormat/>
    <w:rsid w:val="00FD785D"/>
    <w:pPr>
      <w:widowControl/>
      <w:spacing w:beforeLines="100" w:before="100" w:line="0" w:lineRule="atLeast"/>
      <w:jc w:val="center"/>
    </w:pPr>
    <w:rPr>
      <w:rFonts w:eastAsiaTheme="majorEastAsia" w:cs="Times New Roman"/>
      <w:bCs/>
      <w:kern w:val="52"/>
      <w:sz w:val="28"/>
      <w:szCs w:val="32"/>
    </w:rPr>
  </w:style>
  <w:style w:type="paragraph" w:customStyle="1" w:styleId="21">
    <w:name w:val="樣式2"/>
    <w:basedOn w:val="a"/>
    <w:qFormat/>
    <w:rsid w:val="00FD785D"/>
    <w:pPr>
      <w:widowControl/>
      <w:spacing w:beforeLines="100" w:before="100" w:line="0" w:lineRule="atLeast"/>
      <w:jc w:val="center"/>
    </w:pPr>
    <w:rPr>
      <w:rFonts w:eastAsiaTheme="majorEastAsia" w:cs="Times New Roman"/>
      <w:bCs/>
      <w:kern w:val="52"/>
      <w:sz w:val="28"/>
      <w:szCs w:val="32"/>
    </w:rPr>
  </w:style>
  <w:style w:type="character" w:styleId="a3">
    <w:name w:val="Hyperlink"/>
    <w:basedOn w:val="a0"/>
    <w:uiPriority w:val="99"/>
    <w:unhideWhenUsed/>
    <w:rsid w:val="006266A6"/>
    <w:rPr>
      <w:color w:val="0000FF" w:themeColor="hyperlink"/>
      <w:u w:val="single"/>
    </w:rPr>
  </w:style>
  <w:style w:type="paragraph" w:customStyle="1" w:styleId="Tablenumber">
    <w:name w:val="Table number"/>
    <w:autoRedefine/>
    <w:qFormat/>
    <w:rsid w:val="00EE72D2"/>
    <w:pPr>
      <w:spacing w:beforeLines="50" w:before="180" w:line="360" w:lineRule="auto"/>
    </w:pPr>
    <w:rPr>
      <w:rFonts w:ascii="Times New Roman" w:hAnsi="Times New Roman" w:cs="Times New Roman"/>
      <w:b/>
      <w:szCs w:val="20"/>
    </w:rPr>
  </w:style>
  <w:style w:type="table" w:styleId="a4">
    <w:name w:val="Table Grid"/>
    <w:basedOn w:val="a1"/>
    <w:uiPriority w:val="59"/>
    <w:rsid w:val="009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a"/>
    <w:autoRedefine/>
    <w:qFormat/>
    <w:rsid w:val="003260C2"/>
    <w:pPr>
      <w:adjustRightInd w:val="0"/>
      <w:spacing w:afterLines="50" w:after="50" w:line="360" w:lineRule="auto"/>
      <w:textAlignment w:val="baseline"/>
    </w:pPr>
    <w:rPr>
      <w:rFonts w:eastAsiaTheme="majorEastAsia" w:cs="Times New Roman"/>
      <w:bCs/>
      <w:kern w:val="52"/>
      <w:szCs w:val="32"/>
    </w:rPr>
  </w:style>
  <w:style w:type="paragraph" w:styleId="a5">
    <w:name w:val="caption"/>
    <w:basedOn w:val="a"/>
    <w:next w:val="a"/>
    <w:uiPriority w:val="35"/>
    <w:unhideWhenUsed/>
    <w:qFormat/>
    <w:rsid w:val="00022218"/>
    <w:rPr>
      <w:sz w:val="20"/>
      <w:szCs w:val="20"/>
    </w:rPr>
  </w:style>
  <w:style w:type="character" w:styleId="a6">
    <w:name w:val="line number"/>
    <w:basedOn w:val="a0"/>
    <w:uiPriority w:val="99"/>
    <w:semiHidden/>
    <w:unhideWhenUsed/>
    <w:rsid w:val="00D95C3B"/>
  </w:style>
  <w:style w:type="paragraph" w:styleId="a7">
    <w:name w:val="Balloon Text"/>
    <w:basedOn w:val="a"/>
    <w:link w:val="a8"/>
    <w:uiPriority w:val="99"/>
    <w:semiHidden/>
    <w:unhideWhenUsed/>
    <w:rsid w:val="00D95C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95C3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708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708C9"/>
    <w:rPr>
      <w:rFonts w:ascii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708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708C9"/>
    <w:rPr>
      <w:rFonts w:ascii="Times New Roman" w:hAnsi="Times New Roman"/>
      <w:sz w:val="20"/>
      <w:szCs w:val="20"/>
    </w:rPr>
  </w:style>
  <w:style w:type="character" w:styleId="ad">
    <w:name w:val="Placeholder Text"/>
    <w:basedOn w:val="a0"/>
    <w:uiPriority w:val="99"/>
    <w:semiHidden/>
    <w:rsid w:val="00AC0D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FE9A8-FF5E-4EBD-A98E-F9065765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Ching-Fang Shih</dc:creator>
  <cp:lastModifiedBy>施清芳</cp:lastModifiedBy>
  <cp:revision>13</cp:revision>
  <dcterms:created xsi:type="dcterms:W3CDTF">2018-06-14T02:31:00Z</dcterms:created>
  <dcterms:modified xsi:type="dcterms:W3CDTF">2019-08-14T05:50:00Z</dcterms:modified>
</cp:coreProperties>
</file>