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A73" w:rsidRDefault="00406A73" w:rsidP="00F06E67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lang w:val="en-US" w:eastAsia="ja-JP"/>
        </w:rPr>
      </w:pPr>
      <w:bookmarkStart w:id="0" w:name="_GoBack"/>
      <w:bookmarkEnd w:id="0"/>
      <w:r w:rsidRPr="00F06E67">
        <w:rPr>
          <w:rFonts w:ascii="Times New Roman" w:eastAsia="Times New Roman" w:hAnsi="Times New Roman" w:cs="Arial"/>
          <w:b/>
          <w:sz w:val="24"/>
          <w:lang w:val="en-US" w:eastAsia="ja-JP"/>
        </w:rPr>
        <w:t>Supplementary Data 1</w:t>
      </w:r>
    </w:p>
    <w:p w:rsidR="00F06E67" w:rsidRPr="00F06E67" w:rsidRDefault="00F06E67" w:rsidP="00F06E67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lang w:val="en-US" w:eastAsia="ja-JP"/>
        </w:rPr>
      </w:pPr>
    </w:p>
    <w:p w:rsidR="00406A73" w:rsidRDefault="00406A73" w:rsidP="00406A73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lang w:val="en-US" w:eastAsia="ja-JP"/>
        </w:rPr>
      </w:pPr>
    </w:p>
    <w:p w:rsidR="00406A73" w:rsidRPr="00406A73" w:rsidRDefault="00406A73" w:rsidP="001B75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Arial"/>
          <w:sz w:val="24"/>
          <w:lang w:val="en-US" w:eastAsia="ja-JP"/>
        </w:rPr>
      </w:pPr>
      <w:r>
        <w:rPr>
          <w:rFonts w:ascii="Times New Roman" w:eastAsia="Times New Roman" w:hAnsi="Times New Roman" w:cs="Arial"/>
          <w:sz w:val="24"/>
          <w:lang w:val="en-US" w:eastAsia="ja-JP"/>
        </w:rPr>
        <w:t xml:space="preserve">Table 1. </w:t>
      </w:r>
      <w:r w:rsidRPr="00406A73">
        <w:rPr>
          <w:rFonts w:ascii="Times New Roman" w:eastAsia="Times New Roman" w:hAnsi="Times New Roman" w:cs="Arial"/>
          <w:sz w:val="24"/>
          <w:lang w:val="en-US" w:eastAsia="ja-JP"/>
        </w:rPr>
        <w:t>Histopathological d</w:t>
      </w:r>
      <w:r>
        <w:rPr>
          <w:rFonts w:ascii="Times New Roman" w:eastAsia="Times New Roman" w:hAnsi="Times New Roman" w:cs="Arial"/>
          <w:sz w:val="24"/>
          <w:lang w:val="en-US" w:eastAsia="ja-JP"/>
        </w:rPr>
        <w:t xml:space="preserve">escription of the </w:t>
      </w:r>
      <w:proofErr w:type="spellStart"/>
      <w:r>
        <w:rPr>
          <w:rFonts w:ascii="Times New Roman" w:eastAsia="Times New Roman" w:hAnsi="Times New Roman" w:cs="Arial"/>
          <w:sz w:val="24"/>
          <w:lang w:val="en-US" w:eastAsia="ja-JP"/>
        </w:rPr>
        <w:t>Balb</w:t>
      </w:r>
      <w:proofErr w:type="spellEnd"/>
      <w:r>
        <w:rPr>
          <w:rFonts w:ascii="Times New Roman" w:eastAsia="Times New Roman" w:hAnsi="Times New Roman" w:cs="Arial"/>
          <w:sz w:val="24"/>
          <w:lang w:val="en-US" w:eastAsia="ja-JP"/>
        </w:rPr>
        <w:t>/</w:t>
      </w:r>
      <w:r w:rsidRPr="00406A73">
        <w:rPr>
          <w:rFonts w:ascii="Times New Roman" w:eastAsia="Times New Roman" w:hAnsi="Times New Roman" w:cs="Arial"/>
          <w:sz w:val="24"/>
          <w:lang w:val="en-US" w:eastAsia="ja-JP"/>
        </w:rPr>
        <w:t xml:space="preserve">c mice </w:t>
      </w:r>
      <w:r>
        <w:rPr>
          <w:rFonts w:ascii="Times New Roman" w:eastAsia="Times New Roman" w:hAnsi="Times New Roman" w:cs="Arial"/>
          <w:sz w:val="24"/>
          <w:lang w:val="en-US" w:eastAsia="ja-JP"/>
        </w:rPr>
        <w:t>liver</w:t>
      </w:r>
      <w:r w:rsidRPr="00406A73">
        <w:rPr>
          <w:rFonts w:ascii="Times New Roman" w:eastAsia="Times New Roman" w:hAnsi="Times New Roman" w:cs="Arial"/>
          <w:sz w:val="24"/>
          <w:lang w:val="en-US" w:eastAsia="ja-JP"/>
        </w:rPr>
        <w:t xml:space="preserve"> after immunization</w:t>
      </w:r>
      <w:r w:rsidR="0063120E">
        <w:rPr>
          <w:rFonts w:ascii="Times New Roman" w:eastAsia="Times New Roman" w:hAnsi="Times New Roman" w:cs="Arial"/>
          <w:sz w:val="24"/>
          <w:lang w:val="en-US" w:eastAsia="ja-JP"/>
        </w:rPr>
        <w:t xml:space="preserve"> (D19.PA.027_046)</w:t>
      </w:r>
    </w:p>
    <w:tbl>
      <w:tblPr>
        <w:tblW w:w="9047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2576"/>
        <w:gridCol w:w="5867"/>
      </w:tblGrid>
      <w:tr w:rsidR="00406A73" w:rsidRPr="00406A73" w:rsidTr="00406A73">
        <w:trPr>
          <w:trHeight w:val="163"/>
          <w:jc w:val="center"/>
        </w:trPr>
        <w:tc>
          <w:tcPr>
            <w:tcW w:w="604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</w:t>
            </w:r>
            <w:r w:rsidR="0087555F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.</w:t>
            </w:r>
          </w:p>
        </w:tc>
        <w:tc>
          <w:tcPr>
            <w:tcW w:w="2576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63120E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Animal ID</w:t>
            </w:r>
          </w:p>
        </w:tc>
        <w:tc>
          <w:tcPr>
            <w:tcW w:w="5867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63120E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Histopathological d</w:t>
            </w: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escription</w:t>
            </w:r>
          </w:p>
        </w:tc>
      </w:tr>
      <w:tr w:rsidR="00406A73" w:rsidRPr="00406A73" w:rsidTr="00406A73">
        <w:trPr>
          <w:trHeight w:val="215"/>
          <w:jc w:val="center"/>
        </w:trPr>
        <w:tc>
          <w:tcPr>
            <w:tcW w:w="604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1</w:t>
            </w:r>
          </w:p>
        </w:tc>
        <w:tc>
          <w:tcPr>
            <w:tcW w:w="25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NZ3900_1</w:t>
            </w:r>
          </w:p>
        </w:tc>
        <w:tc>
          <w:tcPr>
            <w:tcW w:w="5867" w:type="dxa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a small number of mononuclear inflammatory cells in the multifocal parenchyma area</w:t>
            </w:r>
          </w:p>
        </w:tc>
      </w:tr>
      <w:tr w:rsidR="00406A73" w:rsidRPr="00406A73" w:rsidTr="00406A73">
        <w:trPr>
          <w:trHeight w:val="215"/>
          <w:jc w:val="center"/>
        </w:trPr>
        <w:tc>
          <w:tcPr>
            <w:tcW w:w="60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2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NZ3900_2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a small number of mononuclear inflammatory cells in the multifocal parenchyma area</w:t>
            </w:r>
          </w:p>
        </w:tc>
      </w:tr>
      <w:tr w:rsidR="00406A73" w:rsidRPr="00406A73" w:rsidTr="00406A73">
        <w:trPr>
          <w:trHeight w:val="215"/>
          <w:jc w:val="center"/>
        </w:trPr>
        <w:tc>
          <w:tcPr>
            <w:tcW w:w="60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3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HBcAg_1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 xml:space="preserve">Infiltration of a </w:t>
            </w: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moderate</w:t>
            </w: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 xml:space="preserve"> number of mononuclear inflammatory cells in the multifocal parenchyma area</w:t>
            </w:r>
          </w:p>
        </w:tc>
      </w:tr>
      <w:tr w:rsidR="00406A73" w:rsidRPr="00406A73" w:rsidTr="00406A73">
        <w:trPr>
          <w:trHeight w:val="326"/>
          <w:jc w:val="center"/>
        </w:trPr>
        <w:tc>
          <w:tcPr>
            <w:tcW w:w="60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4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HBcAg_2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moderate amounts of mononuclear inflammatory cells in the multifocal perivascular area</w:t>
            </w:r>
          </w:p>
        </w:tc>
      </w:tr>
      <w:tr w:rsidR="00406A73" w:rsidRPr="00406A73" w:rsidTr="00406A73">
        <w:trPr>
          <w:trHeight w:val="326"/>
          <w:jc w:val="center"/>
        </w:trPr>
        <w:tc>
          <w:tcPr>
            <w:tcW w:w="60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5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IFNα-2b_1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moderate amounts of mononuclear inflammatory cells in the multifocal perivascular area</w:t>
            </w:r>
          </w:p>
        </w:tc>
      </w:tr>
      <w:tr w:rsidR="00406A73" w:rsidRPr="00406A73" w:rsidTr="00406A73">
        <w:trPr>
          <w:trHeight w:val="326"/>
          <w:jc w:val="center"/>
        </w:trPr>
        <w:tc>
          <w:tcPr>
            <w:tcW w:w="60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6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IFNα-2b_1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a small number of mononuclear inflammatory cells in the multifocal perivascular area</w:t>
            </w:r>
          </w:p>
        </w:tc>
      </w:tr>
      <w:tr w:rsidR="00406A73" w:rsidRPr="00406A73" w:rsidTr="00406A73">
        <w:trPr>
          <w:trHeight w:val="326"/>
          <w:jc w:val="center"/>
        </w:trPr>
        <w:tc>
          <w:tcPr>
            <w:tcW w:w="60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7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proofErr w:type="spellStart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HBcAg+IFN</w:t>
            </w:r>
            <w:proofErr w:type="spellEnd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α-2b_1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a small number of mononuclear inflammatory cells in the multifocal perivascular area</w:t>
            </w:r>
          </w:p>
        </w:tc>
      </w:tr>
      <w:tr w:rsidR="00406A73" w:rsidRPr="00406A73" w:rsidTr="00406A73">
        <w:trPr>
          <w:trHeight w:val="326"/>
          <w:jc w:val="center"/>
        </w:trPr>
        <w:tc>
          <w:tcPr>
            <w:tcW w:w="604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8</w:t>
            </w:r>
          </w:p>
        </w:tc>
        <w:tc>
          <w:tcPr>
            <w:tcW w:w="25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proofErr w:type="spellStart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HBcAg+IFN</w:t>
            </w:r>
            <w:proofErr w:type="spellEnd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α-2b_2</w:t>
            </w:r>
          </w:p>
        </w:tc>
        <w:tc>
          <w:tcPr>
            <w:tcW w:w="5867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1B7561" w:rsidP="00406A73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1B7561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Infiltration of a small number of mononuclear inflammatory cells in the multifocal perivascular area</w:t>
            </w:r>
          </w:p>
        </w:tc>
      </w:tr>
    </w:tbl>
    <w:p w:rsidR="00406A73" w:rsidRPr="00406A73" w:rsidRDefault="00406A73" w:rsidP="00406A73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lang w:val="en-US" w:eastAsia="ja-JP"/>
        </w:rPr>
      </w:pPr>
    </w:p>
    <w:p w:rsidR="00406A73" w:rsidRPr="00406A73" w:rsidRDefault="00406A73" w:rsidP="00406A73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lang w:val="en-US" w:eastAsia="ja-JP"/>
        </w:rPr>
      </w:pPr>
    </w:p>
    <w:p w:rsidR="00406A73" w:rsidRPr="00406A73" w:rsidRDefault="00406A73" w:rsidP="00406A73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lang w:val="en-US" w:eastAsia="ja-JP"/>
        </w:rPr>
      </w:pPr>
    </w:p>
    <w:p w:rsidR="00406A73" w:rsidRPr="00406A73" w:rsidRDefault="009B5BB1" w:rsidP="001B75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Arial"/>
          <w:sz w:val="24"/>
          <w:lang w:val="en-US" w:eastAsia="ja-JP"/>
        </w:rPr>
      </w:pPr>
      <w:r>
        <w:rPr>
          <w:rFonts w:ascii="Times New Roman" w:eastAsia="Times New Roman" w:hAnsi="Times New Roman" w:cs="Arial"/>
          <w:sz w:val="24"/>
          <w:lang w:val="en-US" w:eastAsia="ja-JP"/>
        </w:rPr>
        <w:t xml:space="preserve">Table 2. </w:t>
      </w:r>
      <w:r w:rsidRPr="00406A73">
        <w:rPr>
          <w:rFonts w:ascii="Times New Roman" w:eastAsia="Times New Roman" w:hAnsi="Times New Roman" w:cs="Arial"/>
          <w:sz w:val="24"/>
          <w:lang w:val="en-US" w:eastAsia="ja-JP"/>
        </w:rPr>
        <w:t>Histopathological d</w:t>
      </w:r>
      <w:r>
        <w:rPr>
          <w:rFonts w:ascii="Times New Roman" w:eastAsia="Times New Roman" w:hAnsi="Times New Roman" w:cs="Arial"/>
          <w:sz w:val="24"/>
          <w:lang w:val="en-US" w:eastAsia="ja-JP"/>
        </w:rPr>
        <w:t xml:space="preserve">escription of the </w:t>
      </w:r>
      <w:proofErr w:type="spellStart"/>
      <w:r>
        <w:rPr>
          <w:rFonts w:ascii="Times New Roman" w:eastAsia="Times New Roman" w:hAnsi="Times New Roman" w:cs="Arial"/>
          <w:sz w:val="24"/>
          <w:lang w:val="en-US" w:eastAsia="ja-JP"/>
        </w:rPr>
        <w:t>Balb</w:t>
      </w:r>
      <w:proofErr w:type="spellEnd"/>
      <w:r>
        <w:rPr>
          <w:rFonts w:ascii="Times New Roman" w:eastAsia="Times New Roman" w:hAnsi="Times New Roman" w:cs="Arial"/>
          <w:sz w:val="24"/>
          <w:lang w:val="en-US" w:eastAsia="ja-JP"/>
        </w:rPr>
        <w:t>/</w:t>
      </w:r>
      <w:r w:rsidRPr="00406A73">
        <w:rPr>
          <w:rFonts w:ascii="Times New Roman" w:eastAsia="Times New Roman" w:hAnsi="Times New Roman" w:cs="Arial"/>
          <w:sz w:val="24"/>
          <w:lang w:val="en-US" w:eastAsia="ja-JP"/>
        </w:rPr>
        <w:t xml:space="preserve">c mice </w:t>
      </w:r>
      <w:r>
        <w:rPr>
          <w:rFonts w:ascii="Times New Roman" w:eastAsia="Times New Roman" w:hAnsi="Times New Roman" w:cs="Arial"/>
          <w:sz w:val="24"/>
          <w:lang w:val="en-US" w:eastAsia="ja-JP"/>
        </w:rPr>
        <w:t>spleen</w:t>
      </w:r>
      <w:r w:rsidRPr="00406A73">
        <w:rPr>
          <w:rFonts w:ascii="Times New Roman" w:eastAsia="Times New Roman" w:hAnsi="Times New Roman" w:cs="Arial"/>
          <w:sz w:val="24"/>
          <w:lang w:val="en-US" w:eastAsia="ja-JP"/>
        </w:rPr>
        <w:t xml:space="preserve"> after immunization</w:t>
      </w:r>
      <w:r>
        <w:rPr>
          <w:rFonts w:ascii="Times New Roman" w:eastAsia="Times New Roman" w:hAnsi="Times New Roman" w:cs="Arial"/>
          <w:sz w:val="24"/>
          <w:lang w:val="en-US" w:eastAsia="ja-JP"/>
        </w:rPr>
        <w:t xml:space="preserve"> (D19.PA.027_046)</w:t>
      </w:r>
    </w:p>
    <w:tbl>
      <w:tblPr>
        <w:tblW w:w="8835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3482"/>
        <w:gridCol w:w="4694"/>
      </w:tblGrid>
      <w:tr w:rsidR="0087555F" w:rsidRPr="00406A73" w:rsidTr="0087555F">
        <w:trPr>
          <w:trHeight w:val="162"/>
          <w:jc w:val="center"/>
        </w:trPr>
        <w:tc>
          <w:tcPr>
            <w:tcW w:w="659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55F" w:rsidRPr="00406A73" w:rsidRDefault="0087555F" w:rsidP="0087555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</w:t>
            </w: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.</w:t>
            </w:r>
          </w:p>
        </w:tc>
        <w:tc>
          <w:tcPr>
            <w:tcW w:w="3482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55F" w:rsidRPr="00406A73" w:rsidRDefault="0087555F" w:rsidP="0087555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Animal ID</w:t>
            </w:r>
          </w:p>
        </w:tc>
        <w:tc>
          <w:tcPr>
            <w:tcW w:w="4694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55F" w:rsidRPr="00406A73" w:rsidRDefault="0087555F" w:rsidP="0087555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Histopathological d</w:t>
            </w: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escription</w:t>
            </w:r>
          </w:p>
        </w:tc>
      </w:tr>
      <w:tr w:rsidR="00406A73" w:rsidRPr="00406A73" w:rsidTr="0087555F">
        <w:trPr>
          <w:trHeight w:val="214"/>
          <w:jc w:val="center"/>
        </w:trPr>
        <w:tc>
          <w:tcPr>
            <w:tcW w:w="659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1</w:t>
            </w:r>
          </w:p>
        </w:tc>
        <w:tc>
          <w:tcPr>
            <w:tcW w:w="348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406A73" w:rsidP="00406A73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NZ3900_1</w:t>
            </w:r>
          </w:p>
        </w:tc>
        <w:tc>
          <w:tcPr>
            <w:tcW w:w="4694" w:type="dxa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6A73" w:rsidRPr="00406A73" w:rsidRDefault="00D912B6" w:rsidP="00406A73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214"/>
          <w:jc w:val="center"/>
        </w:trPr>
        <w:tc>
          <w:tcPr>
            <w:tcW w:w="65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NZ3900_2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214"/>
          <w:jc w:val="center"/>
        </w:trPr>
        <w:tc>
          <w:tcPr>
            <w:tcW w:w="65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HBcAg_1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324"/>
          <w:jc w:val="center"/>
        </w:trPr>
        <w:tc>
          <w:tcPr>
            <w:tcW w:w="65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HBcAg_2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324"/>
          <w:jc w:val="center"/>
        </w:trPr>
        <w:tc>
          <w:tcPr>
            <w:tcW w:w="65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IFNα-2b_1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324"/>
          <w:jc w:val="center"/>
        </w:trPr>
        <w:tc>
          <w:tcPr>
            <w:tcW w:w="65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IFNα-2b_1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324"/>
          <w:jc w:val="center"/>
        </w:trPr>
        <w:tc>
          <w:tcPr>
            <w:tcW w:w="659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proofErr w:type="spellStart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</w:t>
            </w:r>
            <w:proofErr w:type="spellEnd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+ IFNα-2b_1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  <w:tr w:rsidR="00D912B6" w:rsidRPr="00406A73" w:rsidTr="0087555F">
        <w:trPr>
          <w:trHeight w:val="324"/>
          <w:jc w:val="center"/>
        </w:trPr>
        <w:tc>
          <w:tcPr>
            <w:tcW w:w="659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8</w:t>
            </w:r>
          </w:p>
        </w:tc>
        <w:tc>
          <w:tcPr>
            <w:tcW w:w="348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Pr="00406A73" w:rsidRDefault="00D912B6" w:rsidP="00D912B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lang w:val="en-US" w:eastAsia="ja-JP"/>
              </w:rPr>
            </w:pPr>
            <w:proofErr w:type="spellStart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HBcAg</w:t>
            </w:r>
            <w:proofErr w:type="spellEnd"/>
            <w:r w:rsidRPr="00406A73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+ IFNα-2b_2</w:t>
            </w:r>
          </w:p>
        </w:tc>
        <w:tc>
          <w:tcPr>
            <w:tcW w:w="4694" w:type="dxa"/>
            <w:tcBorders>
              <w:top w:val="nil"/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12B6" w:rsidRDefault="00D912B6" w:rsidP="00D912B6">
            <w:pPr>
              <w:spacing w:after="0"/>
              <w:jc w:val="center"/>
            </w:pPr>
            <w:r w:rsidRPr="00A14AFB">
              <w:rPr>
                <w:rFonts w:ascii="Times New Roman" w:eastAsia="Times New Roman" w:hAnsi="Times New Roman" w:cs="Arial"/>
                <w:sz w:val="24"/>
                <w:lang w:val="en-US" w:eastAsia="ja-JP"/>
              </w:rPr>
              <w:t>Normal</w:t>
            </w:r>
          </w:p>
        </w:tc>
      </w:tr>
    </w:tbl>
    <w:p w:rsidR="002950AE" w:rsidRDefault="002950AE"/>
    <w:sectPr w:rsidR="00295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73"/>
    <w:rsid w:val="001B4677"/>
    <w:rsid w:val="001B7561"/>
    <w:rsid w:val="002950AE"/>
    <w:rsid w:val="00406A73"/>
    <w:rsid w:val="0063120E"/>
    <w:rsid w:val="008344D1"/>
    <w:rsid w:val="0087555F"/>
    <w:rsid w:val="009B5BB1"/>
    <w:rsid w:val="00D912B6"/>
    <w:rsid w:val="00F0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4D39"/>
  <w15:chartTrackingRefBased/>
  <w15:docId w15:val="{312A9EA3-3808-4CE7-B397-72A7E365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AsusX441U</dc:creator>
  <cp:keywords/>
  <dc:description/>
  <cp:lastModifiedBy>AsusX441U</cp:lastModifiedBy>
  <cp:revision>9</cp:revision>
  <dcterms:created xsi:type="dcterms:W3CDTF">2021-01-14T06:25:00Z</dcterms:created>
  <dcterms:modified xsi:type="dcterms:W3CDTF">2021-01-14T06:35:00Z</dcterms:modified>
</cp:coreProperties>
</file>