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0C94C" w14:textId="5A7AA9C5" w:rsidR="007B2EDE" w:rsidRPr="007A3F84" w:rsidRDefault="007B2EDE" w:rsidP="007B2EDE">
      <w:pPr>
        <w:wordWrap/>
        <w:spacing w:line="480" w:lineRule="auto"/>
        <w:jc w:val="left"/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</w:pPr>
      <w:r w:rsidRP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 xml:space="preserve">Supplementary </w:t>
      </w:r>
      <w:r w:rsidRPr="007A3F84">
        <w:rPr>
          <w:rFonts w:ascii="Times New Roman" w:eastAsia="맑은 고딕" w:hAnsi="Times New Roman" w:cs="Times New Roman" w:hint="eastAsia"/>
          <w:b/>
          <w:bCs/>
          <w:color w:val="000000" w:themeColor="text1"/>
          <w:sz w:val="22"/>
        </w:rPr>
        <w:t>table</w:t>
      </w:r>
      <w:r w:rsidRP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 xml:space="preserve"> </w:t>
      </w:r>
      <w:r w:rsidRPr="007A3F84">
        <w:rPr>
          <w:rFonts w:ascii="Times New Roman" w:eastAsia="맑은 고딕" w:hAnsi="Times New Roman" w:cs="Times New Roman" w:hint="eastAsia"/>
          <w:b/>
          <w:bCs/>
          <w:color w:val="000000" w:themeColor="text1"/>
          <w:sz w:val="22"/>
        </w:rPr>
        <w:t>1</w:t>
      </w:r>
      <w:r w:rsid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>.</w:t>
      </w:r>
      <w:r w:rsidR="00896FDA" w:rsidRP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 xml:space="preserve"> </w:t>
      </w:r>
      <w:r w:rsidR="008D3C49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>C</w:t>
      </w:r>
      <w:r w:rsidR="00047246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>omparison of c</w:t>
      </w:r>
      <w:r w:rsidR="008D3C49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 xml:space="preserve">linical </w:t>
      </w:r>
      <w:r w:rsidR="007A3F84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 xml:space="preserve">features </w:t>
      </w:r>
      <w:r w:rsidR="00047246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>between</w:t>
      </w:r>
      <w:r w:rsidR="008D3C49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 xml:space="preserve"> the statin-exposed and statin- naïve </w:t>
      </w:r>
      <w:r w:rsidR="008D3C49" w:rsidRPr="00291943">
        <w:rPr>
          <w:rFonts w:ascii="Times New Roman" w:eastAsia="맑은 고딕" w:hAnsi="Times New Roman" w:cs="Times New Roman" w:hint="eastAsia"/>
          <w:bCs/>
          <w:color w:val="000000" w:themeColor="text1"/>
          <w:sz w:val="22"/>
        </w:rPr>
        <w:t>group</w:t>
      </w:r>
      <w:r w:rsidR="008D3C49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>s</w:t>
      </w:r>
      <w:r w:rsidR="008D3C49" w:rsidRP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 xml:space="preserve"> </w:t>
      </w:r>
      <w:bookmarkStart w:id="0" w:name="_GoBack"/>
      <w:bookmarkEnd w:id="0"/>
    </w:p>
    <w:tbl>
      <w:tblPr>
        <w:tblStyle w:val="a3"/>
        <w:tblW w:w="925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622"/>
        <w:gridCol w:w="2623"/>
        <w:gridCol w:w="1035"/>
      </w:tblGrid>
      <w:tr w:rsidR="007B2EDE" w14:paraId="56537532" w14:textId="77777777" w:rsidTr="00876886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22775EB3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622" w:type="dxa"/>
            <w:tcBorders>
              <w:top w:val="single" w:sz="4" w:space="0" w:color="auto"/>
              <w:bottom w:val="single" w:sz="4" w:space="0" w:color="auto"/>
            </w:tcBorders>
          </w:tcPr>
          <w:p w14:paraId="5878B6B1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Statin-expos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ed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group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(n=10)</w:t>
            </w:r>
          </w:p>
        </w:tc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</w:tcPr>
          <w:p w14:paraId="2A0590F3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Statin-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naïve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group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</w:p>
          <w:p w14:paraId="32967C4A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(n=7)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522AFDB2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p-value</w:t>
            </w:r>
          </w:p>
        </w:tc>
      </w:tr>
      <w:tr w:rsidR="007B2EDE" w14:paraId="1786C853" w14:textId="77777777" w:rsidTr="00876886">
        <w:tc>
          <w:tcPr>
            <w:tcW w:w="2972" w:type="dxa"/>
            <w:tcBorders>
              <w:top w:val="single" w:sz="4" w:space="0" w:color="auto"/>
            </w:tcBorders>
          </w:tcPr>
          <w:p w14:paraId="5AC3EFB4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Male</w:t>
            </w:r>
          </w:p>
        </w:tc>
        <w:tc>
          <w:tcPr>
            <w:tcW w:w="2622" w:type="dxa"/>
            <w:tcBorders>
              <w:top w:val="single" w:sz="4" w:space="0" w:color="auto"/>
            </w:tcBorders>
          </w:tcPr>
          <w:p w14:paraId="29CFC5DA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(30)</w:t>
            </w:r>
          </w:p>
        </w:tc>
        <w:tc>
          <w:tcPr>
            <w:tcW w:w="2623" w:type="dxa"/>
            <w:tcBorders>
              <w:top w:val="single" w:sz="4" w:space="0" w:color="auto"/>
            </w:tcBorders>
          </w:tcPr>
          <w:p w14:paraId="22E60088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(14)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6CAF2E0E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0.603</w:t>
            </w:r>
          </w:p>
        </w:tc>
      </w:tr>
      <w:tr w:rsidR="007B2EDE" w14:paraId="13CB94F4" w14:textId="77777777" w:rsidTr="00876886">
        <w:tc>
          <w:tcPr>
            <w:tcW w:w="2972" w:type="dxa"/>
          </w:tcPr>
          <w:p w14:paraId="28BFC7BC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Age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at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symptom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onset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(Y)</w:t>
            </w:r>
          </w:p>
        </w:tc>
        <w:tc>
          <w:tcPr>
            <w:tcW w:w="2622" w:type="dxa"/>
          </w:tcPr>
          <w:p w14:paraId="605E37E2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63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[54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74]</w:t>
            </w:r>
          </w:p>
        </w:tc>
        <w:tc>
          <w:tcPr>
            <w:tcW w:w="2623" w:type="dxa"/>
          </w:tcPr>
          <w:p w14:paraId="1992C8F9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50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[42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 xml:space="preserve"> 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73]</w:t>
            </w:r>
          </w:p>
        </w:tc>
        <w:tc>
          <w:tcPr>
            <w:tcW w:w="1035" w:type="dxa"/>
          </w:tcPr>
          <w:p w14:paraId="2F34B334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0.186</w:t>
            </w:r>
          </w:p>
        </w:tc>
      </w:tr>
      <w:tr w:rsidR="007B2EDE" w14:paraId="7DB1D190" w14:textId="77777777" w:rsidTr="00876886">
        <w:tc>
          <w:tcPr>
            <w:tcW w:w="2972" w:type="dxa"/>
          </w:tcPr>
          <w:p w14:paraId="041E1DED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D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isease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duration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(M)</w:t>
            </w:r>
          </w:p>
        </w:tc>
        <w:tc>
          <w:tcPr>
            <w:tcW w:w="2622" w:type="dxa"/>
          </w:tcPr>
          <w:p w14:paraId="126EB2F1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[4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9]</w:t>
            </w:r>
          </w:p>
        </w:tc>
        <w:tc>
          <w:tcPr>
            <w:tcW w:w="2623" w:type="dxa"/>
          </w:tcPr>
          <w:p w14:paraId="3BD3709D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[4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108]</w:t>
            </w:r>
          </w:p>
        </w:tc>
        <w:tc>
          <w:tcPr>
            <w:tcW w:w="1035" w:type="dxa"/>
          </w:tcPr>
          <w:p w14:paraId="3993FF31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0.315</w:t>
            </w:r>
          </w:p>
        </w:tc>
      </w:tr>
      <w:tr w:rsidR="007B2EDE" w14:paraId="6989E55F" w14:textId="77777777" w:rsidTr="00876886">
        <w:tc>
          <w:tcPr>
            <w:tcW w:w="2972" w:type="dxa"/>
          </w:tcPr>
          <w:p w14:paraId="29C18E8E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S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erum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CK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(IU/L)</w:t>
            </w:r>
          </w:p>
        </w:tc>
        <w:tc>
          <w:tcPr>
            <w:tcW w:w="2622" w:type="dxa"/>
          </w:tcPr>
          <w:p w14:paraId="0186A034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6,290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[3,765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11,442]</w:t>
            </w:r>
          </w:p>
        </w:tc>
        <w:tc>
          <w:tcPr>
            <w:tcW w:w="2623" w:type="dxa"/>
          </w:tcPr>
          <w:p w14:paraId="24BC8A5D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8,415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[5,614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12,138]</w:t>
            </w:r>
          </w:p>
        </w:tc>
        <w:tc>
          <w:tcPr>
            <w:tcW w:w="1035" w:type="dxa"/>
          </w:tcPr>
          <w:p w14:paraId="7014D059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0.558</w:t>
            </w:r>
          </w:p>
        </w:tc>
      </w:tr>
      <w:tr w:rsidR="007B2EDE" w14:paraId="72907379" w14:textId="77777777" w:rsidTr="00876886">
        <w:tc>
          <w:tcPr>
            <w:tcW w:w="2972" w:type="dxa"/>
          </w:tcPr>
          <w:p w14:paraId="6A31597B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nti-HMGCR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Ab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(U/ml)</w:t>
            </w:r>
          </w:p>
        </w:tc>
        <w:tc>
          <w:tcPr>
            <w:tcW w:w="2622" w:type="dxa"/>
          </w:tcPr>
          <w:p w14:paraId="0242BA13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178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[105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210]</w:t>
            </w:r>
          </w:p>
        </w:tc>
        <w:tc>
          <w:tcPr>
            <w:tcW w:w="2623" w:type="dxa"/>
          </w:tcPr>
          <w:p w14:paraId="54E91E14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230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[170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443]</w:t>
            </w:r>
          </w:p>
        </w:tc>
        <w:tc>
          <w:tcPr>
            <w:tcW w:w="1035" w:type="dxa"/>
          </w:tcPr>
          <w:p w14:paraId="0E33C16F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0.045</w:t>
            </w:r>
          </w:p>
        </w:tc>
      </w:tr>
    </w:tbl>
    <w:p w14:paraId="2AAAD2FB" w14:textId="77777777" w:rsidR="007B2EDE" w:rsidRDefault="007B2EDE" w:rsidP="007B2EDE">
      <w:pPr>
        <w:wordWrap/>
        <w:spacing w:line="480" w:lineRule="auto"/>
        <w:jc w:val="left"/>
        <w:rPr>
          <w:rFonts w:ascii="Times New Roman" w:eastAsia="맑은 고딕" w:hAnsi="Times New Roman" w:cs="Times New Roman"/>
          <w:color w:val="000000" w:themeColor="text1"/>
          <w:sz w:val="22"/>
        </w:rPr>
      </w:pPr>
      <w:r>
        <w:rPr>
          <w:rFonts w:ascii="Times New Roman" w:eastAsia="맑은 고딕" w:hAnsi="Times New Roman" w:cs="Times New Roman"/>
          <w:color w:val="000000" w:themeColor="text1"/>
          <w:sz w:val="22"/>
        </w:rPr>
        <w:t>Note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: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values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are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expressed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as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number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(%)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or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median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[interquartile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range].</w:t>
      </w:r>
    </w:p>
    <w:p w14:paraId="766CC1EB" w14:textId="77777777" w:rsidR="007B2EDE" w:rsidRDefault="007B2EDE" w:rsidP="007B2EDE">
      <w:pPr>
        <w:wordWrap/>
        <w:spacing w:line="480" w:lineRule="auto"/>
        <w:jc w:val="left"/>
        <w:rPr>
          <w:rFonts w:ascii="Times New Roman" w:eastAsia="맑은 고딕" w:hAnsi="Times New Roman" w:cs="Times New Roman"/>
          <w:color w:val="000000" w:themeColor="text1"/>
          <w:sz w:val="22"/>
        </w:rPr>
      </w:pPr>
    </w:p>
    <w:p w14:paraId="4558534D" w14:textId="772C933B" w:rsidR="007B2EDE" w:rsidRPr="007A3F84" w:rsidRDefault="007B2EDE" w:rsidP="007B2EDE">
      <w:pPr>
        <w:wordWrap/>
        <w:spacing w:line="480" w:lineRule="auto"/>
        <w:jc w:val="left"/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</w:pPr>
      <w:bookmarkStart w:id="1" w:name="_Hlk109826692"/>
      <w:r w:rsidRPr="007A3F84">
        <w:rPr>
          <w:rFonts w:ascii="Times New Roman" w:eastAsia="맑은 고딕" w:hAnsi="Times New Roman" w:cs="Times New Roman" w:hint="eastAsia"/>
          <w:b/>
          <w:bCs/>
          <w:color w:val="000000" w:themeColor="text1"/>
          <w:sz w:val="22"/>
        </w:rPr>
        <w:t>Supplementary</w:t>
      </w:r>
      <w:r w:rsidRP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 xml:space="preserve"> </w:t>
      </w:r>
      <w:r w:rsidRPr="007A3F84">
        <w:rPr>
          <w:rFonts w:ascii="Times New Roman" w:eastAsia="맑은 고딕" w:hAnsi="Times New Roman" w:cs="Times New Roman" w:hint="eastAsia"/>
          <w:b/>
          <w:bCs/>
          <w:color w:val="000000" w:themeColor="text1"/>
          <w:sz w:val="22"/>
        </w:rPr>
        <w:t>table</w:t>
      </w:r>
      <w:r w:rsidRP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 xml:space="preserve"> </w:t>
      </w:r>
      <w:r w:rsidR="008D3C49" w:rsidRP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>2</w:t>
      </w:r>
      <w:r w:rsid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>.</w:t>
      </w:r>
      <w:r w:rsidR="008D3C49" w:rsidRPr="007A3F84">
        <w:rPr>
          <w:rFonts w:ascii="Times New Roman" w:eastAsia="맑은 고딕" w:hAnsi="Times New Roman" w:cs="Times New Roman"/>
          <w:b/>
          <w:bCs/>
          <w:color w:val="000000" w:themeColor="text1"/>
          <w:sz w:val="22"/>
        </w:rPr>
        <w:t xml:space="preserve"> </w:t>
      </w:r>
      <w:r w:rsidR="007A3F84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 xml:space="preserve">Comparison of clinical features between </w:t>
      </w:r>
      <w:r w:rsidR="008D3C49" w:rsidRPr="00291943">
        <w:rPr>
          <w:rFonts w:ascii="Times New Roman" w:eastAsia="맑은 고딕" w:hAnsi="Times New Roman" w:cs="Times New Roman"/>
          <w:bCs/>
          <w:color w:val="000000" w:themeColor="text1"/>
          <w:sz w:val="22"/>
        </w:rPr>
        <w:t>the MSA-positive and MSA-negative groups</w:t>
      </w:r>
    </w:p>
    <w:tbl>
      <w:tblPr>
        <w:tblStyle w:val="a3"/>
        <w:tblW w:w="925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622"/>
        <w:gridCol w:w="2623"/>
        <w:gridCol w:w="1035"/>
      </w:tblGrid>
      <w:tr w:rsidR="007B2EDE" w14:paraId="1AE78A9F" w14:textId="77777777" w:rsidTr="00876886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68807F6C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622" w:type="dxa"/>
            <w:tcBorders>
              <w:top w:val="single" w:sz="4" w:space="0" w:color="auto"/>
              <w:bottom w:val="single" w:sz="4" w:space="0" w:color="auto"/>
            </w:tcBorders>
          </w:tcPr>
          <w:p w14:paraId="24A532E5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MSA-positive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group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</w:p>
          <w:p w14:paraId="709E3ACE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(n=9)</w:t>
            </w:r>
          </w:p>
        </w:tc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</w:tcPr>
          <w:p w14:paraId="0142D2D9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MSA-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n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egative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group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</w:p>
          <w:p w14:paraId="7B9F726B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(n=8)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2EF57DCA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p-value</w:t>
            </w:r>
          </w:p>
        </w:tc>
      </w:tr>
      <w:tr w:rsidR="007B2EDE" w14:paraId="6A454AC7" w14:textId="77777777" w:rsidTr="00876886">
        <w:tc>
          <w:tcPr>
            <w:tcW w:w="2972" w:type="dxa"/>
            <w:tcBorders>
              <w:top w:val="single" w:sz="4" w:space="0" w:color="auto"/>
            </w:tcBorders>
          </w:tcPr>
          <w:p w14:paraId="3FBDC03E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Male</w:t>
            </w:r>
          </w:p>
        </w:tc>
        <w:tc>
          <w:tcPr>
            <w:tcW w:w="2622" w:type="dxa"/>
            <w:tcBorders>
              <w:top w:val="single" w:sz="4" w:space="0" w:color="auto"/>
            </w:tcBorders>
          </w:tcPr>
          <w:p w14:paraId="6D84D320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(22)</w:t>
            </w:r>
          </w:p>
        </w:tc>
        <w:tc>
          <w:tcPr>
            <w:tcW w:w="2623" w:type="dxa"/>
            <w:tcBorders>
              <w:top w:val="single" w:sz="4" w:space="0" w:color="auto"/>
            </w:tcBorders>
          </w:tcPr>
          <w:p w14:paraId="1BA47334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(25)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0EE4600B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1.000</w:t>
            </w:r>
          </w:p>
        </w:tc>
      </w:tr>
      <w:tr w:rsidR="007B2EDE" w14:paraId="332B656A" w14:textId="77777777" w:rsidTr="00876886">
        <w:tc>
          <w:tcPr>
            <w:tcW w:w="2972" w:type="dxa"/>
          </w:tcPr>
          <w:p w14:paraId="7F52AAC0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Statin-expos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ed</w:t>
            </w:r>
          </w:p>
        </w:tc>
        <w:tc>
          <w:tcPr>
            <w:tcW w:w="2622" w:type="dxa"/>
          </w:tcPr>
          <w:p w14:paraId="216D8EA0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(78)</w:t>
            </w:r>
          </w:p>
        </w:tc>
        <w:tc>
          <w:tcPr>
            <w:tcW w:w="2623" w:type="dxa"/>
          </w:tcPr>
          <w:p w14:paraId="030541CE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(38)</w:t>
            </w:r>
          </w:p>
        </w:tc>
        <w:tc>
          <w:tcPr>
            <w:tcW w:w="1035" w:type="dxa"/>
          </w:tcPr>
          <w:p w14:paraId="7BBA3FB8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0.153</w:t>
            </w:r>
          </w:p>
        </w:tc>
      </w:tr>
      <w:tr w:rsidR="007B2EDE" w14:paraId="19A54F2B" w14:textId="77777777" w:rsidTr="00876886">
        <w:tc>
          <w:tcPr>
            <w:tcW w:w="2972" w:type="dxa"/>
          </w:tcPr>
          <w:p w14:paraId="22DE6FBF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Age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at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symptom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onset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(Y)</w:t>
            </w:r>
          </w:p>
        </w:tc>
        <w:tc>
          <w:tcPr>
            <w:tcW w:w="2622" w:type="dxa"/>
          </w:tcPr>
          <w:p w14:paraId="4A71BCDD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65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[56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74]</w:t>
            </w:r>
          </w:p>
        </w:tc>
        <w:tc>
          <w:tcPr>
            <w:tcW w:w="2623" w:type="dxa"/>
          </w:tcPr>
          <w:p w14:paraId="08675942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53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[45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60]</w:t>
            </w:r>
          </w:p>
        </w:tc>
        <w:tc>
          <w:tcPr>
            <w:tcW w:w="1035" w:type="dxa"/>
          </w:tcPr>
          <w:p w14:paraId="7FD7ECD3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0.059</w:t>
            </w:r>
          </w:p>
        </w:tc>
      </w:tr>
      <w:tr w:rsidR="007B2EDE" w14:paraId="2AE0CB7F" w14:textId="77777777" w:rsidTr="00876886">
        <w:tc>
          <w:tcPr>
            <w:tcW w:w="2972" w:type="dxa"/>
          </w:tcPr>
          <w:p w14:paraId="75DAE97A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D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isease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duration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(M)</w:t>
            </w:r>
          </w:p>
        </w:tc>
        <w:tc>
          <w:tcPr>
            <w:tcW w:w="2622" w:type="dxa"/>
          </w:tcPr>
          <w:p w14:paraId="6A3BEABF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[3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8]</w:t>
            </w:r>
          </w:p>
        </w:tc>
        <w:tc>
          <w:tcPr>
            <w:tcW w:w="2623" w:type="dxa"/>
          </w:tcPr>
          <w:p w14:paraId="17A9A44A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[5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87]</w:t>
            </w:r>
          </w:p>
        </w:tc>
        <w:tc>
          <w:tcPr>
            <w:tcW w:w="1035" w:type="dxa"/>
          </w:tcPr>
          <w:p w14:paraId="62106ADF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0.027</w:t>
            </w:r>
          </w:p>
        </w:tc>
      </w:tr>
      <w:tr w:rsidR="007B2EDE" w14:paraId="2C6C5907" w14:textId="77777777" w:rsidTr="00876886">
        <w:tc>
          <w:tcPr>
            <w:tcW w:w="2972" w:type="dxa"/>
          </w:tcPr>
          <w:p w14:paraId="0CEBA2DA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S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erum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CK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(IU/L)</w:t>
            </w:r>
          </w:p>
        </w:tc>
        <w:tc>
          <w:tcPr>
            <w:tcW w:w="2622" w:type="dxa"/>
          </w:tcPr>
          <w:p w14:paraId="46D34542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7,482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[4,180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11,270]</w:t>
            </w:r>
          </w:p>
        </w:tc>
        <w:tc>
          <w:tcPr>
            <w:tcW w:w="2623" w:type="dxa"/>
          </w:tcPr>
          <w:p w14:paraId="3214DA6E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7,216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[3,078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12,033]</w:t>
            </w:r>
          </w:p>
        </w:tc>
        <w:tc>
          <w:tcPr>
            <w:tcW w:w="1035" w:type="dxa"/>
          </w:tcPr>
          <w:p w14:paraId="650C858D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0.888</w:t>
            </w:r>
          </w:p>
        </w:tc>
      </w:tr>
      <w:tr w:rsidR="007B2EDE" w14:paraId="357556A2" w14:textId="77777777" w:rsidTr="00876886">
        <w:tc>
          <w:tcPr>
            <w:tcW w:w="2972" w:type="dxa"/>
          </w:tcPr>
          <w:p w14:paraId="53A01D1C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A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nti-HMGCR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Ab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(U/ml)</w:t>
            </w:r>
          </w:p>
        </w:tc>
        <w:tc>
          <w:tcPr>
            <w:tcW w:w="2622" w:type="dxa"/>
          </w:tcPr>
          <w:p w14:paraId="4089A485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188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[123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231]</w:t>
            </w:r>
          </w:p>
        </w:tc>
        <w:tc>
          <w:tcPr>
            <w:tcW w:w="2623" w:type="dxa"/>
          </w:tcPr>
          <w:p w14:paraId="7B796AFD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212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[169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 </w:t>
            </w:r>
            <w:r w:rsidRPr="00AE6AA2">
              <w:rPr>
                <w:rFonts w:ascii="Times New Roman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271]</w:t>
            </w:r>
          </w:p>
        </w:tc>
        <w:tc>
          <w:tcPr>
            <w:tcW w:w="1035" w:type="dxa"/>
          </w:tcPr>
          <w:p w14:paraId="7C0A6298" w14:textId="77777777" w:rsidR="007B2EDE" w:rsidRDefault="007B2EDE" w:rsidP="00876886">
            <w:pPr>
              <w:wordWrap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0.423</w:t>
            </w:r>
          </w:p>
        </w:tc>
      </w:tr>
    </w:tbl>
    <w:p w14:paraId="7189509A" w14:textId="77777777" w:rsidR="007B2EDE" w:rsidRDefault="007B2EDE" w:rsidP="007B2EDE">
      <w:pPr>
        <w:wordWrap/>
        <w:spacing w:line="240" w:lineRule="auto"/>
        <w:jc w:val="left"/>
        <w:rPr>
          <w:rFonts w:ascii="Times New Roman" w:eastAsia="맑은 고딕" w:hAnsi="Times New Roman" w:cs="Times New Roman"/>
          <w:color w:val="000000" w:themeColor="text1"/>
          <w:sz w:val="22"/>
        </w:rPr>
      </w:pPr>
      <w:r>
        <w:rPr>
          <w:rFonts w:ascii="Times New Roman" w:eastAsia="맑은 고딕" w:hAnsi="Times New Roman" w:cs="Times New Roman"/>
          <w:color w:val="000000" w:themeColor="text1"/>
          <w:sz w:val="22"/>
        </w:rPr>
        <w:t>Note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: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values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are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expressed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as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number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(%)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or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median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[interquartile</w:t>
      </w:r>
      <w:r>
        <w:rPr>
          <w:rFonts w:ascii="Times New Roman" w:eastAsia="맑은 고딕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맑은 고딕" w:hAnsi="Times New Roman" w:cs="Times New Roman" w:hint="eastAsia"/>
          <w:color w:val="000000" w:themeColor="text1"/>
          <w:sz w:val="22"/>
        </w:rPr>
        <w:t>range].</w:t>
      </w:r>
    </w:p>
    <w:p w14:paraId="2FB23D63" w14:textId="3E1F0DBC" w:rsidR="00F75DAB" w:rsidRPr="00291943" w:rsidRDefault="007B2EDE" w:rsidP="00291943">
      <w:pPr>
        <w:wordWrap/>
        <w:spacing w:line="240" w:lineRule="auto"/>
        <w:jc w:val="left"/>
        <w:rPr>
          <w:rFonts w:ascii="Times New Roman" w:eastAsia="맑은 고딕" w:hAnsi="Times New Roman" w:cs="Times New Roman" w:hint="eastAsia"/>
          <w:szCs w:val="20"/>
        </w:rPr>
      </w:pPr>
      <w:r>
        <w:rPr>
          <w:rFonts w:ascii="Times New Roman" w:eastAsia="맑은 고딕" w:hAnsi="Times New Roman" w:cs="Times New Roman" w:hint="eastAsia"/>
          <w:szCs w:val="20"/>
        </w:rPr>
        <w:t>MSA,</w:t>
      </w:r>
      <w:r>
        <w:rPr>
          <w:rFonts w:ascii="Times New Roman" w:eastAsia="맑은 고딕" w:hAnsi="Times New Roman" w:cs="Times New Roman"/>
          <w:szCs w:val="20"/>
        </w:rPr>
        <w:t xml:space="preserve"> </w:t>
      </w:r>
      <w:r>
        <w:rPr>
          <w:rFonts w:ascii="Times New Roman" w:eastAsia="맑은 고딕" w:hAnsi="Times New Roman" w:cs="Times New Roman" w:hint="eastAsia"/>
          <w:szCs w:val="20"/>
        </w:rPr>
        <w:t>myositis-specific</w:t>
      </w:r>
      <w:r>
        <w:rPr>
          <w:rFonts w:ascii="Times New Roman" w:eastAsia="맑은 고딕" w:hAnsi="Times New Roman" w:cs="Times New Roman"/>
          <w:szCs w:val="20"/>
        </w:rPr>
        <w:t xml:space="preserve"> </w:t>
      </w:r>
      <w:r>
        <w:rPr>
          <w:rFonts w:ascii="Times New Roman" w:eastAsia="맑은 고딕" w:hAnsi="Times New Roman" w:cs="Times New Roman" w:hint="eastAsia"/>
          <w:szCs w:val="20"/>
        </w:rPr>
        <w:t>autoantibodies</w:t>
      </w:r>
      <w:bookmarkEnd w:id="1"/>
    </w:p>
    <w:sectPr w:rsidR="00F75DAB" w:rsidRPr="0029194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EDE"/>
    <w:rsid w:val="00047246"/>
    <w:rsid w:val="00291943"/>
    <w:rsid w:val="005E22DC"/>
    <w:rsid w:val="007A3F84"/>
    <w:rsid w:val="007B2EDE"/>
    <w:rsid w:val="00896FDA"/>
    <w:rsid w:val="008D3C49"/>
    <w:rsid w:val="008F48AE"/>
    <w:rsid w:val="00F7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7D37E"/>
  <w15:chartTrackingRefBased/>
  <w15:docId w15:val="{B25888B7-4EED-4D36-BA14-78D914A92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3C4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2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박형준(강남)신경과)</dc:creator>
  <cp:keywords/>
  <dc:description/>
  <cp:lastModifiedBy>Windows 사용자</cp:lastModifiedBy>
  <cp:revision>2</cp:revision>
  <dcterms:created xsi:type="dcterms:W3CDTF">2022-08-25T01:43:00Z</dcterms:created>
  <dcterms:modified xsi:type="dcterms:W3CDTF">2022-08-25T01:43:00Z</dcterms:modified>
</cp:coreProperties>
</file>