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CCE" w:rsidRPr="009C24F2" w:rsidRDefault="007D4CCE" w:rsidP="007D4CCE">
      <w:pPr>
        <w:pStyle w:val="Heading1"/>
        <w:rPr>
          <w:rFonts w:asciiTheme="minorHAnsi" w:hAnsiTheme="minorHAnsi" w:cstheme="minorHAnsi"/>
          <w:i/>
          <w:iCs/>
        </w:rPr>
      </w:pPr>
      <w:r w:rsidRPr="009C24F2">
        <w:rPr>
          <w:rFonts w:asciiTheme="minorHAnsi" w:hAnsiTheme="minorHAnsi" w:cstheme="minorHAnsi"/>
        </w:rPr>
        <w:t xml:space="preserve">Data supplement </w:t>
      </w:r>
      <w:r>
        <w:rPr>
          <w:rFonts w:asciiTheme="minorHAnsi" w:hAnsiTheme="minorHAnsi" w:cstheme="minorHAnsi"/>
        </w:rPr>
        <w:t>II</w:t>
      </w:r>
      <w:r w:rsidRPr="009C24F2">
        <w:rPr>
          <w:rFonts w:asciiTheme="minorHAnsi" w:hAnsiTheme="minorHAnsi" w:cstheme="minorHAnsi"/>
        </w:rPr>
        <w:t>: PubMed search syntax and search string.</w:t>
      </w:r>
    </w:p>
    <w:p w:rsidR="007D4CCE" w:rsidRPr="009C24F2" w:rsidRDefault="007D4CCE" w:rsidP="007D4CCE">
      <w:pPr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7D4CCE" w:rsidRPr="009C24F2" w:rsidRDefault="007D4CCE" w:rsidP="007D4CCE">
      <w:pPr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C24F2">
        <w:rPr>
          <w:rFonts w:asciiTheme="minorHAnsi" w:hAnsiTheme="minorHAnsi" w:cstheme="minorHAnsi"/>
          <w:b/>
          <w:bCs/>
          <w:sz w:val="28"/>
          <w:szCs w:val="28"/>
          <w:u w:val="single"/>
        </w:rPr>
        <w:t>Search syntax</w:t>
      </w:r>
    </w:p>
    <w:p w:rsidR="007D4CCE" w:rsidRPr="009C24F2" w:rsidRDefault="007D4CCE" w:rsidP="007D4CC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24F2">
        <w:rPr>
          <w:rFonts w:asciiTheme="minorHAnsi" w:hAnsiTheme="minorHAnsi" w:cstheme="minorHAnsi"/>
          <w:b/>
          <w:bCs/>
        </w:rPr>
        <w:t xml:space="preserve">      ID          Search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thiazide diuretics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thiazides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hydrochlorothiazide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chlorothiazide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methyclothiazide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trichlormethiazide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bendroflumethiazide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angiotensin converting enzyme inhibitors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angiotensin converting enzyme inhibitors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ace inhibitors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fosinopril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captopril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ramipril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enalapril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lisinopril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quinapril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perindopril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benazepril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imidapril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trandolapril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cilazapril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moexipril[All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angiotensin receptor blockers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hd w:val="clear" w:color="auto" w:fill="FFFFFF"/>
        <w:spacing w:before="90" w:after="90" w:line="360" w:lineRule="auto"/>
        <w:outlineLvl w:val="0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angiotensin receptor antagonists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arbs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losartan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irbesartan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candesartan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fimasartan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telmisartan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valsartan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olmesartan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lastRenderedPageBreak/>
        <w:t>eprosartan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azilsartan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beta blockers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β-blockers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adrenergic beta-antagonists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nebivolol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atenolol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metoprolol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propranolol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bisoprolol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timolol</w:t>
      </w:r>
      <w:r w:rsidRPr="009C24F2">
        <w:rPr>
          <w:rFonts w:cstheme="minorHAnsi"/>
          <w:sz w:val="20"/>
          <w:szCs w:val="20"/>
        </w:rPr>
        <w:tab/>
        <w:t>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labetalol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carvedilol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acebutolol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pindolol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nadolol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bucindolol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carteolol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betaxolol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esmolol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calcium channel blockers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calcium channel blockers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ccbs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amlodipine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aranidipine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azelnidipine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lacidipine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lercanidipine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felodipine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manidipine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nicardipine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nifedipine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pranidipine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antihypertensives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antihypertensive agents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antihypertensive treatment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OR #1-68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sexual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lastRenderedPageBreak/>
        <w:t>orgasm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erectile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erection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impotence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IIEF [All fields]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Orgasm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erectile dysfunction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penile erection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OR #70-78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randomized controlled trial [Publication type term]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controlled clinical trial [Publication type term]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randomized [Title, abstract, keywords]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placebo [Title, abstract, keywords]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drug therapy [Subheading]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randomly [Title, abstract, keywords]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trial [Title, abstract, keywords]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groups [Title, abstract, keywords]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OR #80-87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animals [MeSH terms] NOT humans [MeSH terms]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#88 NOT #89</w:t>
      </w:r>
    </w:p>
    <w:p w:rsidR="007D4CCE" w:rsidRPr="009C24F2" w:rsidRDefault="007D4CCE" w:rsidP="007D4CCE">
      <w:pPr>
        <w:pStyle w:val="ListParagraph"/>
        <w:numPr>
          <w:ilvl w:val="0"/>
          <w:numId w:val="1"/>
        </w:numPr>
        <w:spacing w:after="90" w:line="360" w:lineRule="auto"/>
        <w:rPr>
          <w:rFonts w:cstheme="minorHAnsi"/>
          <w:sz w:val="20"/>
          <w:szCs w:val="20"/>
        </w:rPr>
      </w:pPr>
      <w:r w:rsidRPr="009C24F2">
        <w:rPr>
          <w:rFonts w:cstheme="minorHAnsi"/>
          <w:sz w:val="20"/>
          <w:szCs w:val="20"/>
        </w:rPr>
        <w:t>#69 AND #79 AND #90</w:t>
      </w:r>
    </w:p>
    <w:p w:rsidR="007D4CCE" w:rsidRPr="009C24F2" w:rsidRDefault="007D4CCE" w:rsidP="007D4CCE">
      <w:pPr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7D4CCE" w:rsidRPr="009C24F2" w:rsidRDefault="007D4CCE" w:rsidP="007D4CCE">
      <w:pPr>
        <w:spacing w:line="360" w:lineRule="auto"/>
        <w:ind w:left="36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9C24F2">
        <w:rPr>
          <w:rFonts w:asciiTheme="minorHAnsi" w:hAnsiTheme="minorHAnsi" w:cstheme="minorHAnsi"/>
          <w:b/>
          <w:sz w:val="28"/>
          <w:szCs w:val="28"/>
          <w:u w:val="single"/>
        </w:rPr>
        <w:t>Search string</w:t>
      </w:r>
    </w:p>
    <w:p w:rsidR="007D4CCE" w:rsidRPr="009C24F2" w:rsidRDefault="007D4CCE" w:rsidP="007D4CCE">
      <w:pPr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C24F2">
        <w:rPr>
          <w:rFonts w:asciiTheme="minorHAnsi" w:hAnsiTheme="minorHAnsi" w:cstheme="minorHAnsi"/>
          <w:sz w:val="20"/>
          <w:szCs w:val="20"/>
        </w:rPr>
        <w:t xml:space="preserve">(thiazide diuretics [All fields] OR thiazides [MeSH terms] OR hydrochlorothiazide [All fields] OR chlorothiazide [All fields] OR methyclothiazide [All fields] OR trichlormethiazide [All fields] OR bendroflumethiazide [All fields] OR angiotensin converting enzyme inhibitors [All fields] OR angiotensin converting enzyme inhibitors [MeSH terms] OR ace inhibitors [All fields] OR fosinopril [All fields] OR captopril [All fields] OR ramipril [All fields] OR enalapril [All fields] OR lisinopril [All fields] OR quinapril [All fields] OR perindopril [All fields] OR benazepril [All fields] OR imidapril [All fields] OR trandolapril [All fields] OR cilazapril [All fields] OR moexipril[All fields] OR angiotensin receptor blockers [All fields] OR angiotensin receptor antagonists [MeSH terms] OR arbs [All fields] OR losartan [All fields] OR irbesartan [All fields] OR candesartan [All fields] OR fimasartan [All fields] OR telmisartan [All fields] OR valsartan [All fields] OR olmesartan [All fields] OR eprosartan [All fields] OR azilsartan [All fields] OR beta blockers [All fields] OR β-blockers [All fields] OR adrenergic beta-antagonists [MeSH terms] OR nebivolol [All fields] OR atenolol [All fields] OR metoprolol [All fields] OR propranolol [All fields] OR bisoprolol [All fields] OR timolol [All fields] OR labetalol [All fields] OR carvedilol [All fields] OR acebutolol [All fields] OR pindolol [All fields] OR nadolol [All fields] OR bucindolol [All fields] OR carteolol [All fields] OR betaxolol [All fields] OR esmolol [All fields] </w:t>
      </w:r>
      <w:r w:rsidRPr="009C24F2">
        <w:rPr>
          <w:rFonts w:asciiTheme="minorHAnsi" w:hAnsiTheme="minorHAnsi" w:cstheme="minorHAnsi"/>
          <w:sz w:val="20"/>
          <w:szCs w:val="20"/>
        </w:rPr>
        <w:lastRenderedPageBreak/>
        <w:t>OR calcium channel blockers [All fields] OR calcium channel blockers [MeSH terms] OR ccbs [All fields] OR amlodipine [All fields] OR aranidipine [All fields] OR azelnidipine [All fields] OR lacidipine [All fields] OR lercanidipine [All fields] OR felodipine [All fields] OR manidipine [All fields] OR nicardipine [All fields] OR nifedipine [All fields] OR pranidipine [All fields] OR antihypertensives [All fields] OR antihypertensive agents [MeSH terms] OR antihypertensive treatment [All fields]) AND (sexual [All fields] OR orgasm [All fields] OR erectile [All fields] OR erection [All fields] OR impotence [All fields] OR IIEF [All fields] OR Orgasm [MeSH terms] OR erectile dysfunction [MeSH terms] OR penile erection [MeSH terms]) AND (((((((randomized controlled trial[Publication Type]) OR (controlled clinical trial[Publication Type])) OR (randomized[Title/Abstract])) OR (placebo[Title/Abstract])) OR (drug therapy[MeSH Subheading])) OR (randomly[Title/Abstract])) OR (trial[Title/Abstract])) OR (groups[Title/Abstract])</w:t>
      </w:r>
    </w:p>
    <w:p w:rsidR="007D4CCE" w:rsidRPr="009C24F2" w:rsidRDefault="007D4CCE" w:rsidP="007D4CCE">
      <w:pPr>
        <w:rPr>
          <w:rFonts w:asciiTheme="minorHAnsi" w:hAnsiTheme="minorHAnsi" w:cstheme="minorHAnsi"/>
        </w:rPr>
      </w:pPr>
    </w:p>
    <w:p w:rsidR="00A34FC2" w:rsidRDefault="007D4CCE" w:rsidP="007D4CCE">
      <w:r w:rsidRPr="009C24F2">
        <w:rPr>
          <w:rFonts w:asciiTheme="minorHAnsi" w:hAnsiTheme="minorHAnsi" w:cstheme="minorHAnsi"/>
          <w:u w:val="single"/>
        </w:rPr>
        <w:t>The search strategy was developed for PubMed and modified accordingly for the other databases.</w:t>
      </w:r>
      <w:bookmarkStart w:id="0" w:name="_GoBack"/>
      <w:bookmarkEnd w:id="0"/>
    </w:p>
    <w:sectPr w:rsidR="00A34FC2" w:rsidSect="00D611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21E66"/>
    <w:multiLevelType w:val="hybridMultilevel"/>
    <w:tmpl w:val="1FFC69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CBCDFE0">
      <w:start w:val="1"/>
      <w:numFmt w:val="bullet"/>
      <w:lvlText w:val="#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CE"/>
    <w:rsid w:val="0003148F"/>
    <w:rsid w:val="0005304E"/>
    <w:rsid w:val="00067DF5"/>
    <w:rsid w:val="00073657"/>
    <w:rsid w:val="00087DD6"/>
    <w:rsid w:val="000A64CA"/>
    <w:rsid w:val="000D0BE4"/>
    <w:rsid w:val="00125AD0"/>
    <w:rsid w:val="00155804"/>
    <w:rsid w:val="001D19D6"/>
    <w:rsid w:val="001D5816"/>
    <w:rsid w:val="001F29F9"/>
    <w:rsid w:val="002136EB"/>
    <w:rsid w:val="00230C39"/>
    <w:rsid w:val="00282A21"/>
    <w:rsid w:val="002850EB"/>
    <w:rsid w:val="002E1D8D"/>
    <w:rsid w:val="002E4EE9"/>
    <w:rsid w:val="002E6775"/>
    <w:rsid w:val="00314AEC"/>
    <w:rsid w:val="00350E79"/>
    <w:rsid w:val="0036774A"/>
    <w:rsid w:val="003C36BA"/>
    <w:rsid w:val="003D585C"/>
    <w:rsid w:val="004E739F"/>
    <w:rsid w:val="00552C25"/>
    <w:rsid w:val="005536D8"/>
    <w:rsid w:val="00565BD0"/>
    <w:rsid w:val="00624FFE"/>
    <w:rsid w:val="00633CB9"/>
    <w:rsid w:val="00690857"/>
    <w:rsid w:val="0069148E"/>
    <w:rsid w:val="00761094"/>
    <w:rsid w:val="00763597"/>
    <w:rsid w:val="007676AD"/>
    <w:rsid w:val="00775551"/>
    <w:rsid w:val="007D4CCE"/>
    <w:rsid w:val="00800BC9"/>
    <w:rsid w:val="008109B5"/>
    <w:rsid w:val="008609F9"/>
    <w:rsid w:val="00874331"/>
    <w:rsid w:val="008C5068"/>
    <w:rsid w:val="00971869"/>
    <w:rsid w:val="009A2526"/>
    <w:rsid w:val="009F1D9C"/>
    <w:rsid w:val="00A1478E"/>
    <w:rsid w:val="00A22CF0"/>
    <w:rsid w:val="00A34FC2"/>
    <w:rsid w:val="00A52AE0"/>
    <w:rsid w:val="00AD05E1"/>
    <w:rsid w:val="00B04A4A"/>
    <w:rsid w:val="00B74738"/>
    <w:rsid w:val="00C3081E"/>
    <w:rsid w:val="00CE638D"/>
    <w:rsid w:val="00CF082B"/>
    <w:rsid w:val="00D168B1"/>
    <w:rsid w:val="00D250A2"/>
    <w:rsid w:val="00D42070"/>
    <w:rsid w:val="00D611EB"/>
    <w:rsid w:val="00D73709"/>
    <w:rsid w:val="00DA38F4"/>
    <w:rsid w:val="00DE3842"/>
    <w:rsid w:val="00DF53DC"/>
    <w:rsid w:val="00DF5635"/>
    <w:rsid w:val="00E75087"/>
    <w:rsid w:val="00EF0D79"/>
    <w:rsid w:val="00EF5F38"/>
    <w:rsid w:val="00F63B43"/>
    <w:rsid w:val="00F63F49"/>
    <w:rsid w:val="00FB540C"/>
    <w:rsid w:val="00FE4BB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5FD42950-F77D-744E-AA86-9FE7264B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4CC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C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C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7D4CC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Farmakis</dc:creator>
  <cp:keywords/>
  <dc:description/>
  <cp:lastModifiedBy>Ioannis Farmakis</cp:lastModifiedBy>
  <cp:revision>1</cp:revision>
  <dcterms:created xsi:type="dcterms:W3CDTF">2020-11-18T18:51:00Z</dcterms:created>
  <dcterms:modified xsi:type="dcterms:W3CDTF">2020-11-18T18:52:00Z</dcterms:modified>
</cp:coreProperties>
</file>