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C73C" w14:textId="278D7F4E" w:rsidR="00B04223" w:rsidRPr="00FF4552" w:rsidRDefault="005326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1F2608" wp14:editId="2CDCF63B">
                <wp:simplePos x="0" y="0"/>
                <wp:positionH relativeFrom="column">
                  <wp:posOffset>194</wp:posOffset>
                </wp:positionH>
                <wp:positionV relativeFrom="paragraph">
                  <wp:posOffset>2481580</wp:posOffset>
                </wp:positionV>
                <wp:extent cx="298450" cy="397808"/>
                <wp:effectExtent l="0" t="0" r="635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39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FB4F5C" w14:textId="7EBB2EF7" w:rsidR="00EC1059" w:rsidRPr="00076876" w:rsidRDefault="00EC1059" w:rsidP="00EC10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687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F260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195.4pt;width:23.5pt;height:3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" fillcolor="white [3201]" stroked="f" strokeweight=".5pt">
                <v:textbox>
                  <w:txbxContent>
                    <w:p w14:paraId="4BFB4F5C" w14:textId="7EBB2EF7" w:rsidR="00EC1059" w:rsidRPr="00076876" w:rsidRDefault="00EC1059" w:rsidP="00EC10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7687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692B44" wp14:editId="7DDEF849">
            <wp:extent cx="5943600" cy="4773930"/>
            <wp:effectExtent l="0" t="0" r="0" b="0"/>
            <wp:docPr id="15" name="Picture 1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932220" wp14:editId="0BA47727">
                <wp:simplePos x="0" y="0"/>
                <wp:positionH relativeFrom="column">
                  <wp:posOffset>-9733</wp:posOffset>
                </wp:positionH>
                <wp:positionV relativeFrom="paragraph">
                  <wp:posOffset>736535</wp:posOffset>
                </wp:positionV>
                <wp:extent cx="279918" cy="388283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9918" cy="388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5260BB" w14:textId="2C15661E" w:rsidR="00EC1059" w:rsidRPr="00076876" w:rsidRDefault="00EC1059" w:rsidP="00EC10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687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2220" id="Text Box 4" o:spid="_x0000_s1027" type="#_x0000_t202" style="position:absolute;margin-left:-.75pt;margin-top:58pt;width:22.05pt;height:30.5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" fillcolor="white [3201]" stroked="f" strokeweight=".5pt">
                <v:textbox>
                  <w:txbxContent>
                    <w:p w14:paraId="795260BB" w14:textId="2C15661E" w:rsidR="00EC1059" w:rsidRPr="00076876" w:rsidRDefault="00EC1059" w:rsidP="00EC10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7687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26FBD" wp14:editId="78E6EA71">
                <wp:simplePos x="0" y="0"/>
                <wp:positionH relativeFrom="column">
                  <wp:posOffset>2752090</wp:posOffset>
                </wp:positionH>
                <wp:positionV relativeFrom="paragraph">
                  <wp:posOffset>-55686</wp:posOffset>
                </wp:positionV>
                <wp:extent cx="236855" cy="354330"/>
                <wp:effectExtent l="0" t="0" r="4445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" cy="354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E2183A" w14:textId="1C27A1BD" w:rsidR="00EC1059" w:rsidRPr="00EC1059" w:rsidRDefault="00EC1059" w:rsidP="00EC10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C1059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26FBD" id="Text Box 3" o:spid="_x0000_s1028" type="#_x0000_t202" style="position:absolute;margin-left:216.7pt;margin-top:-4.4pt;width:18.65pt;height:2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" fillcolor="white [3201]" stroked="f" strokeweight=".5pt">
                <v:textbox>
                  <w:txbxContent>
                    <w:p w14:paraId="2FE2183A" w14:textId="1C27A1BD" w:rsidR="00EC1059" w:rsidRPr="00EC1059" w:rsidRDefault="00EC1059" w:rsidP="00EC10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EC1059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095A7" wp14:editId="17357741">
                <wp:simplePos x="0" y="0"/>
                <wp:positionH relativeFrom="column">
                  <wp:posOffset>-9331</wp:posOffset>
                </wp:positionH>
                <wp:positionV relativeFrom="paragraph">
                  <wp:posOffset>-27992</wp:posOffset>
                </wp:positionV>
                <wp:extent cx="236855" cy="354330"/>
                <wp:effectExtent l="0" t="0" r="4445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" cy="354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FDE688" w14:textId="0EDA04BB" w:rsidR="00EC1059" w:rsidRPr="00EC1059" w:rsidRDefault="00EC1059" w:rsidP="00EC10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C1059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095A7" id="Text Box 1" o:spid="_x0000_s1029" type="#_x0000_t202" style="position:absolute;margin-left:-.75pt;margin-top:-2.2pt;width:18.65pt;height:2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" fillcolor="white [3201]" stroked="f" strokeweight=".5pt">
                <v:textbox>
                  <w:txbxContent>
                    <w:p w14:paraId="3EFDE688" w14:textId="0EDA04BB" w:rsidR="00EC1059" w:rsidRPr="00EC1059" w:rsidRDefault="00EC1059" w:rsidP="00EC10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EC1059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658E02C" w14:textId="314DFB51" w:rsidR="00B04223" w:rsidRPr="00FF4552" w:rsidRDefault="00B04223" w:rsidP="00F306A3">
      <w:pPr>
        <w:jc w:val="center"/>
        <w:rPr>
          <w:rFonts w:ascii="Arial" w:hAnsi="Arial" w:cs="Arial"/>
          <w:sz w:val="22"/>
          <w:szCs w:val="22"/>
        </w:rPr>
      </w:pPr>
    </w:p>
    <w:p w14:paraId="4055646D" w14:textId="42237716" w:rsidR="00F306A3" w:rsidRPr="002959DE" w:rsidRDefault="00F306A3" w:rsidP="002959DE">
      <w:pPr>
        <w:jc w:val="both"/>
        <w:rPr>
          <w:rFonts w:ascii="Times New Roman" w:eastAsia="Times New Roman" w:hAnsi="Times New Roman" w:cs="Times New Roman"/>
        </w:rPr>
      </w:pPr>
      <w:r w:rsidRPr="00827C7B">
        <w:rPr>
          <w:rFonts w:ascii="Arial" w:hAnsi="Arial" w:cs="Arial"/>
          <w:b/>
          <w:bCs/>
          <w:color w:val="000000" w:themeColor="text1"/>
        </w:rPr>
        <w:t xml:space="preserve">Supplemental Figure 1. Antibiotic specific effects on oral tolerance. </w:t>
      </w:r>
      <w:r>
        <w:rPr>
          <w:rFonts w:ascii="Arial" w:hAnsi="Arial" w:cs="Arial"/>
          <w:b/>
          <w:bCs/>
          <w:color w:val="000000" w:themeColor="text1"/>
        </w:rPr>
        <w:t>(a</w:t>
      </w:r>
      <w:r w:rsidRPr="00827C7B">
        <w:rPr>
          <w:rFonts w:ascii="Arial" w:hAnsi="Arial" w:cs="Arial"/>
          <w:b/>
          <w:bCs/>
          <w:color w:val="000000" w:themeColor="text1"/>
        </w:rPr>
        <w:t xml:space="preserve">) </w:t>
      </w:r>
      <w:bookmarkStart w:id="0" w:name="OLE_LINK148"/>
      <w:bookmarkStart w:id="1" w:name="OLE_LINK149"/>
      <w:r w:rsidRPr="00827C7B">
        <w:rPr>
          <w:rFonts w:ascii="Arial" w:hAnsi="Arial" w:cs="Arial"/>
          <w:bCs/>
          <w:color w:val="000000" w:themeColor="text1"/>
        </w:rPr>
        <w:t>Microbiota was depleted with a combination of 4 antibiotics (QUAD) in the drinking water for 3 days,</w:t>
      </w:r>
      <w:bookmarkEnd w:id="0"/>
      <w:bookmarkEnd w:id="1"/>
      <w:r w:rsidRPr="00827C7B">
        <w:rPr>
          <w:rFonts w:ascii="Arial" w:hAnsi="Arial" w:cs="Arial"/>
          <w:bCs/>
          <w:color w:val="000000" w:themeColor="text1"/>
        </w:rPr>
        <w:t xml:space="preserve"> and control mice did not receive antibiotics (n=10 mice each). Two days later, half of each group </w:t>
      </w:r>
      <w:bookmarkStart w:id="2" w:name="OLE_LINK199"/>
      <w:bookmarkStart w:id="3" w:name="OLE_LINK200"/>
      <w:r w:rsidRPr="00827C7B">
        <w:rPr>
          <w:rFonts w:ascii="Arial" w:hAnsi="Arial" w:cs="Arial"/>
          <w:bCs/>
          <w:color w:val="000000" w:themeColor="text1"/>
        </w:rPr>
        <w:t xml:space="preserve">were then </w:t>
      </w:r>
      <w:bookmarkStart w:id="4" w:name="OLE_LINK138"/>
      <w:bookmarkStart w:id="5" w:name="OLE_LINK139"/>
      <w:r w:rsidRPr="00827C7B">
        <w:rPr>
          <w:rFonts w:ascii="Arial" w:hAnsi="Arial" w:cs="Arial"/>
          <w:bCs/>
          <w:color w:val="000000" w:themeColor="text1"/>
        </w:rPr>
        <w:t>fed OVA in the drinking water for 5 days</w:t>
      </w:r>
      <w:bookmarkEnd w:id="4"/>
      <w:bookmarkEnd w:id="5"/>
      <w:r w:rsidRPr="00827C7B">
        <w:rPr>
          <w:rFonts w:ascii="Arial" w:hAnsi="Arial" w:cs="Arial"/>
          <w:bCs/>
          <w:color w:val="000000" w:themeColor="text1"/>
        </w:rPr>
        <w:t>. Antibiotics and OVA were stopped and two days later mice were immunized with OVA/CFA.</w:t>
      </w:r>
      <w:bookmarkEnd w:id="2"/>
      <w:bookmarkEnd w:id="3"/>
      <w:r w:rsidRPr="00827C7B">
        <w:rPr>
          <w:rFonts w:ascii="Arial" w:hAnsi="Arial" w:cs="Arial"/>
          <w:bCs/>
          <w:color w:val="000000" w:themeColor="text1"/>
        </w:rPr>
        <w:t xml:space="preserve"> </w:t>
      </w:r>
      <w:bookmarkStart w:id="6" w:name="OLE_LINK203"/>
      <w:bookmarkStart w:id="7" w:name="OLE_LINK204"/>
      <w:r>
        <w:rPr>
          <w:rFonts w:ascii="Arial" w:hAnsi="Arial" w:cs="Arial"/>
          <w:b/>
          <w:color w:val="000000" w:themeColor="text1"/>
        </w:rPr>
        <w:t>(b</w:t>
      </w:r>
      <w:r w:rsidRPr="00827C7B">
        <w:rPr>
          <w:rFonts w:ascii="Arial" w:hAnsi="Arial" w:cs="Arial"/>
          <w:b/>
          <w:color w:val="000000" w:themeColor="text1"/>
        </w:rPr>
        <w:t>)</w:t>
      </w:r>
      <w:r w:rsidRPr="00827C7B">
        <w:rPr>
          <w:rFonts w:ascii="Arial" w:hAnsi="Arial" w:cs="Arial"/>
          <w:bCs/>
          <w:color w:val="000000" w:themeColor="text1"/>
        </w:rPr>
        <w:t xml:space="preserve"> </w:t>
      </w:r>
      <w:bookmarkStart w:id="8" w:name="OLE_LINK140"/>
      <w:bookmarkStart w:id="9" w:name="OLE_LINK141"/>
      <w:r w:rsidRPr="00827C7B">
        <w:rPr>
          <w:rFonts w:ascii="Arial" w:hAnsi="Arial" w:cs="Arial"/>
          <w:bCs/>
          <w:color w:val="000000" w:themeColor="text1"/>
        </w:rPr>
        <w:t xml:space="preserve">Responsiveness to OVA was measured </w:t>
      </w:r>
      <w:bookmarkStart w:id="10" w:name="OLE_LINK144"/>
      <w:bookmarkStart w:id="11" w:name="OLE_LINK145"/>
      <w:r w:rsidRPr="00827C7B">
        <w:rPr>
          <w:rFonts w:ascii="Arial" w:hAnsi="Arial" w:cs="Arial"/>
          <w:bCs/>
          <w:color w:val="000000" w:themeColor="text1"/>
        </w:rPr>
        <w:t xml:space="preserve">by </w:t>
      </w:r>
      <w:bookmarkEnd w:id="8"/>
      <w:bookmarkEnd w:id="9"/>
      <w:r w:rsidRPr="00827C7B">
        <w:rPr>
          <w:rFonts w:ascii="Arial" w:hAnsi="Arial" w:cs="Arial"/>
          <w:bCs/>
          <w:color w:val="000000" w:themeColor="text1"/>
        </w:rPr>
        <w:t>delayed type hypersensitivity by injecting OVA into the footpad 21 days after OVA/CFA immunization</w:t>
      </w:r>
      <w:bookmarkEnd w:id="10"/>
      <w:bookmarkEnd w:id="11"/>
      <w:r w:rsidRPr="00827C7B">
        <w:rPr>
          <w:rFonts w:ascii="Arial" w:hAnsi="Arial" w:cs="Arial"/>
          <w:bCs/>
          <w:color w:val="000000" w:themeColor="text1"/>
        </w:rPr>
        <w:t xml:space="preserve">. </w:t>
      </w:r>
      <w:bookmarkStart w:id="12" w:name="OLE_LINK146"/>
      <w:bookmarkStart w:id="13" w:name="OLE_LINK147"/>
      <w:r w:rsidRPr="00827C7B">
        <w:rPr>
          <w:rFonts w:ascii="Arial" w:hAnsi="Arial" w:cs="Arial"/>
          <w:bCs/>
          <w:color w:val="000000" w:themeColor="text1"/>
        </w:rPr>
        <w:t xml:space="preserve">Data are mean </w:t>
      </w:r>
      <w:r w:rsidRPr="00827C7B">
        <w:rPr>
          <w:rFonts w:ascii="Arial" w:hAnsi="Arial" w:cs="Arial"/>
          <w:bCs/>
          <w:color w:val="000000" w:themeColor="text1"/>
          <w:u w:val="single"/>
        </w:rPr>
        <w:t>+</w:t>
      </w:r>
      <w:r w:rsidRPr="00827C7B">
        <w:rPr>
          <w:rFonts w:ascii="Arial" w:hAnsi="Arial" w:cs="Arial"/>
          <w:bCs/>
          <w:color w:val="000000" w:themeColor="text1"/>
        </w:rPr>
        <w:t xml:space="preserve"> SEM; n=5 mice/group; one-way ANOVA.</w:t>
      </w:r>
      <w:bookmarkEnd w:id="6"/>
      <w:bookmarkEnd w:id="7"/>
      <w:bookmarkEnd w:id="12"/>
      <w:bookmarkEnd w:id="13"/>
      <w:r w:rsidRPr="00827C7B"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(c</w:t>
      </w:r>
      <w:r w:rsidRPr="00827C7B">
        <w:rPr>
          <w:rFonts w:ascii="Arial" w:hAnsi="Arial" w:cs="Arial"/>
          <w:b/>
          <w:color w:val="000000" w:themeColor="text1"/>
        </w:rPr>
        <w:t>)</w:t>
      </w:r>
      <w:r w:rsidRPr="00827C7B">
        <w:rPr>
          <w:rFonts w:ascii="Arial" w:hAnsi="Arial" w:cs="Arial"/>
          <w:bCs/>
          <w:color w:val="000000" w:themeColor="text1"/>
        </w:rPr>
        <w:t xml:space="preserve"> </w:t>
      </w:r>
      <w:bookmarkStart w:id="14" w:name="x_OLE_LINK220"/>
      <w:r w:rsidR="00281022">
        <w:rPr>
          <w:rFonts w:ascii="Arial" w:hAnsi="Arial" w:cs="Arial"/>
          <w:bCs/>
          <w:color w:val="000000" w:themeColor="text1"/>
        </w:rPr>
        <w:t xml:space="preserve">Principal coordinate analysis of unweighted </w:t>
      </w:r>
      <w:proofErr w:type="spellStart"/>
      <w:r w:rsidR="00281022">
        <w:rPr>
          <w:rFonts w:ascii="Arial" w:hAnsi="Arial" w:cs="Arial"/>
          <w:bCs/>
          <w:color w:val="000000" w:themeColor="text1"/>
        </w:rPr>
        <w:t>UniFrac</w:t>
      </w:r>
      <w:proofErr w:type="spellEnd"/>
      <w:r w:rsidR="00281022">
        <w:rPr>
          <w:rFonts w:ascii="Arial" w:hAnsi="Arial" w:cs="Arial"/>
          <w:bCs/>
          <w:color w:val="000000" w:themeColor="text1"/>
        </w:rPr>
        <w:t xml:space="preserve"> distances during OVA feeding and antibiotic treatment for days -9 through </w:t>
      </w:r>
      <w:r w:rsidR="002959DE">
        <w:rPr>
          <w:rFonts w:ascii="Arial" w:hAnsi="Arial" w:cs="Arial"/>
          <w:bCs/>
          <w:color w:val="000000" w:themeColor="text1"/>
        </w:rPr>
        <w:t>+1</w:t>
      </w:r>
      <w:bookmarkEnd w:id="14"/>
      <w:r w:rsidR="002959DE">
        <w:rPr>
          <w:rFonts w:ascii="Arial" w:hAnsi="Arial" w:cs="Arial"/>
          <w:bCs/>
          <w:color w:val="000000" w:themeColor="text1"/>
        </w:rPr>
        <w:t xml:space="preserve">. </w:t>
      </w:r>
      <w:r>
        <w:rPr>
          <w:rFonts w:ascii="Arial" w:hAnsi="Arial" w:cs="Arial"/>
          <w:b/>
          <w:color w:val="000000" w:themeColor="text1"/>
        </w:rPr>
        <w:t>(d</w:t>
      </w:r>
      <w:r w:rsidRPr="00827C7B">
        <w:rPr>
          <w:rFonts w:ascii="Arial" w:hAnsi="Arial" w:cs="Arial"/>
          <w:b/>
          <w:color w:val="000000" w:themeColor="text1"/>
        </w:rPr>
        <w:t>)</w:t>
      </w:r>
      <w:r w:rsidRPr="00827C7B">
        <w:rPr>
          <w:rFonts w:ascii="Arial" w:hAnsi="Arial" w:cs="Arial"/>
          <w:bCs/>
          <w:color w:val="000000" w:themeColor="text1"/>
        </w:rPr>
        <w:t xml:space="preserve"> Fecal microbiota composition over 24 days. </w:t>
      </w:r>
    </w:p>
    <w:p w14:paraId="6559C3EA" w14:textId="3B98F346" w:rsidR="00B04223" w:rsidRDefault="00B04223" w:rsidP="00281022">
      <w:pPr>
        <w:jc w:val="both"/>
        <w:rPr>
          <w:rFonts w:ascii="Arial" w:hAnsi="Arial" w:cs="Arial"/>
          <w:sz w:val="22"/>
          <w:szCs w:val="22"/>
        </w:rPr>
      </w:pPr>
    </w:p>
    <w:p w14:paraId="75B99234" w14:textId="77777777" w:rsidR="00281022" w:rsidRPr="00FF4552" w:rsidRDefault="00281022" w:rsidP="00281022">
      <w:pPr>
        <w:jc w:val="both"/>
        <w:rPr>
          <w:rFonts w:ascii="Arial" w:hAnsi="Arial" w:cs="Arial"/>
          <w:sz w:val="22"/>
          <w:szCs w:val="22"/>
        </w:rPr>
      </w:pPr>
    </w:p>
    <w:p w14:paraId="72D2D92D" w14:textId="799FF333" w:rsidR="00B04223" w:rsidRDefault="00B04223">
      <w:pPr>
        <w:rPr>
          <w:rFonts w:ascii="Arial" w:hAnsi="Arial" w:cs="Arial"/>
          <w:sz w:val="22"/>
          <w:szCs w:val="22"/>
        </w:rPr>
      </w:pPr>
    </w:p>
    <w:p w14:paraId="0841F4CD" w14:textId="1DD3D6CA" w:rsidR="005326A4" w:rsidRDefault="005326A4">
      <w:pPr>
        <w:rPr>
          <w:rFonts w:ascii="Arial" w:hAnsi="Arial" w:cs="Arial"/>
          <w:sz w:val="22"/>
          <w:szCs w:val="22"/>
        </w:rPr>
      </w:pPr>
    </w:p>
    <w:p w14:paraId="62E3CB03" w14:textId="33DEF69F" w:rsidR="005326A4" w:rsidRDefault="005326A4">
      <w:pPr>
        <w:rPr>
          <w:rFonts w:ascii="Arial" w:hAnsi="Arial" w:cs="Arial"/>
          <w:sz w:val="22"/>
          <w:szCs w:val="22"/>
        </w:rPr>
      </w:pPr>
    </w:p>
    <w:p w14:paraId="0BA80CA7" w14:textId="48FA22CE" w:rsidR="005326A4" w:rsidRDefault="005326A4">
      <w:pPr>
        <w:rPr>
          <w:rFonts w:ascii="Arial" w:hAnsi="Arial" w:cs="Arial"/>
          <w:sz w:val="22"/>
          <w:szCs w:val="22"/>
        </w:rPr>
      </w:pPr>
    </w:p>
    <w:p w14:paraId="3F162542" w14:textId="77777777" w:rsidR="005326A4" w:rsidRDefault="005326A4">
      <w:pPr>
        <w:rPr>
          <w:rFonts w:ascii="Arial" w:hAnsi="Arial" w:cs="Arial"/>
          <w:sz w:val="22"/>
          <w:szCs w:val="22"/>
        </w:rPr>
      </w:pPr>
    </w:p>
    <w:p w14:paraId="32C0D033" w14:textId="29FFF471" w:rsidR="005326A4" w:rsidRDefault="005326A4">
      <w:pPr>
        <w:rPr>
          <w:rFonts w:ascii="Arial" w:hAnsi="Arial" w:cs="Arial"/>
          <w:sz w:val="22"/>
          <w:szCs w:val="22"/>
        </w:rPr>
      </w:pPr>
    </w:p>
    <w:p w14:paraId="7DBC8D47" w14:textId="4584C5C4" w:rsidR="005326A4" w:rsidRDefault="005326A4">
      <w:pPr>
        <w:rPr>
          <w:rFonts w:ascii="Arial" w:hAnsi="Arial" w:cs="Arial"/>
          <w:sz w:val="22"/>
          <w:szCs w:val="22"/>
        </w:rPr>
      </w:pPr>
    </w:p>
    <w:p w14:paraId="707798CE" w14:textId="285A55D2" w:rsidR="0075201B" w:rsidRPr="00FF4552" w:rsidRDefault="005326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33B6F6" wp14:editId="34FA96A9">
                <wp:simplePos x="0" y="0"/>
                <wp:positionH relativeFrom="column">
                  <wp:posOffset>2929812</wp:posOffset>
                </wp:positionH>
                <wp:positionV relativeFrom="paragraph">
                  <wp:posOffset>100602</wp:posOffset>
                </wp:positionV>
                <wp:extent cx="342900" cy="316671"/>
                <wp:effectExtent l="0" t="0" r="0" b="12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16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93BAB" w14:textId="35902E39" w:rsidR="00EC1059" w:rsidRPr="00076876" w:rsidRDefault="00EC1059" w:rsidP="00EC10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687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3B6F6" id="Text Box 13" o:spid="_x0000_s1030" type="#_x0000_t202" style="position:absolute;margin-left:230.7pt;margin-top:7.9pt;width:27pt;height:2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" fillcolor="white [3201]" stroked="f" strokeweight=".5pt">
                <v:textbox>
                  <w:txbxContent>
                    <w:p w14:paraId="30993BAB" w14:textId="35902E39" w:rsidR="00EC1059" w:rsidRPr="00076876" w:rsidRDefault="00EC1059" w:rsidP="00EC10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7687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DE8B98" wp14:editId="3249B380">
                <wp:simplePos x="0" y="0"/>
                <wp:positionH relativeFrom="column">
                  <wp:posOffset>1427584</wp:posOffset>
                </wp:positionH>
                <wp:positionV relativeFrom="paragraph">
                  <wp:posOffset>119262</wp:posOffset>
                </wp:positionV>
                <wp:extent cx="236855" cy="341825"/>
                <wp:effectExtent l="0" t="0" r="4445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" cy="34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7A5B2" w14:textId="7206991E" w:rsidR="00EC1059" w:rsidRPr="00076876" w:rsidRDefault="00EC1059" w:rsidP="00EC10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687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E8B98" id="Text Box 8" o:spid="_x0000_s1031" type="#_x0000_t202" style="position:absolute;margin-left:112.4pt;margin-top:9.4pt;width:18.65pt;height:2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" fillcolor="white [3201]" stroked="f" strokeweight=".5pt">
                <v:textbox>
                  <w:txbxContent>
                    <w:p w14:paraId="2817A5B2" w14:textId="7206991E" w:rsidR="00EC1059" w:rsidRPr="00076876" w:rsidRDefault="00EC1059" w:rsidP="00EC10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7687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EFC4AF" wp14:editId="28C526B0">
                <wp:simplePos x="0" y="0"/>
                <wp:positionH relativeFrom="column">
                  <wp:posOffset>43180</wp:posOffset>
                </wp:positionH>
                <wp:positionV relativeFrom="paragraph">
                  <wp:posOffset>111125</wp:posOffset>
                </wp:positionV>
                <wp:extent cx="236855" cy="307340"/>
                <wp:effectExtent l="0" t="0" r="444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153736" w14:textId="77777777" w:rsidR="00EC1059" w:rsidRPr="00076876" w:rsidRDefault="00EC1059" w:rsidP="00EC10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687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FC4AF" id="Text Box 7" o:spid="_x0000_s1032" type="#_x0000_t202" style="position:absolute;margin-left:3.4pt;margin-top:8.75pt;width:18.65pt;height:24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" fillcolor="white [3201]" stroked="f" strokeweight=".5pt">
                <v:textbox>
                  <w:txbxContent>
                    <w:p w14:paraId="7C153736" w14:textId="77777777" w:rsidR="00EC1059" w:rsidRPr="00076876" w:rsidRDefault="00EC1059" w:rsidP="00EC10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7687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8CF1CC" wp14:editId="3D2D356D">
                <wp:simplePos x="0" y="0"/>
                <wp:positionH relativeFrom="column">
                  <wp:posOffset>4360545</wp:posOffset>
                </wp:positionH>
                <wp:positionV relativeFrom="paragraph">
                  <wp:posOffset>112836</wp:posOffset>
                </wp:positionV>
                <wp:extent cx="386715" cy="351155"/>
                <wp:effectExtent l="0" t="0" r="0" b="444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7C085" w14:textId="57DA4378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CF1CC" id="Text Box 14" o:spid="_x0000_s1033" type="#_x0000_t202" style="position:absolute;margin-left:343.35pt;margin-top:8.9pt;width:30.45pt;height:27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" fillcolor="white [3201]" stroked="f" strokeweight=".5pt">
                <v:textbox>
                  <w:txbxContent>
                    <w:p w14:paraId="4137C085" w14:textId="57DA4378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7D6A957C" w14:textId="0C482A67" w:rsidR="0075201B" w:rsidRPr="00FF4552" w:rsidRDefault="00EC1059" w:rsidP="00F306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D6ADF9" wp14:editId="24555F6D">
                <wp:simplePos x="0" y="0"/>
                <wp:positionH relativeFrom="column">
                  <wp:posOffset>1661746</wp:posOffset>
                </wp:positionH>
                <wp:positionV relativeFrom="paragraph">
                  <wp:posOffset>76737</wp:posOffset>
                </wp:positionV>
                <wp:extent cx="237392" cy="175456"/>
                <wp:effectExtent l="0" t="0" r="4445" b="25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92" cy="1754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72849" id="Rectangle 12" o:spid="_x0000_s1026" style="position:absolute;margin-left:130.85pt;margin-top:6.05pt;width:18.7pt;height:1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" fillcolor="white [3212]" stroked="f" strokeweight="1pt"/>
            </w:pict>
          </mc:Fallback>
        </mc:AlternateContent>
      </w:r>
      <w:r w:rsidR="0075201B" w:rsidRPr="00FF455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5E96A" wp14:editId="18ED475B">
            <wp:extent cx="5943600" cy="22091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C4461" w14:textId="7BB833FF" w:rsidR="0075201B" w:rsidRPr="00FF4552" w:rsidRDefault="0075201B">
      <w:pPr>
        <w:rPr>
          <w:rFonts w:ascii="Arial" w:hAnsi="Arial" w:cs="Arial"/>
          <w:sz w:val="22"/>
          <w:szCs w:val="22"/>
        </w:rPr>
      </w:pPr>
    </w:p>
    <w:p w14:paraId="64AFBA17" w14:textId="4482F952" w:rsidR="0075201B" w:rsidRPr="00FF4552" w:rsidRDefault="0075201B">
      <w:pPr>
        <w:rPr>
          <w:rFonts w:ascii="Arial" w:hAnsi="Arial" w:cs="Arial"/>
          <w:sz w:val="22"/>
          <w:szCs w:val="22"/>
        </w:rPr>
      </w:pPr>
    </w:p>
    <w:p w14:paraId="75B91887" w14:textId="77777777" w:rsidR="00F306A3" w:rsidRPr="0076406D" w:rsidRDefault="00F306A3" w:rsidP="00F306A3">
      <w:pPr>
        <w:jc w:val="both"/>
        <w:rPr>
          <w:rFonts w:ascii="Arial" w:hAnsi="Arial" w:cs="Arial"/>
          <w:bCs/>
          <w:color w:val="000000" w:themeColor="text1"/>
        </w:rPr>
      </w:pPr>
      <w:r w:rsidRPr="00827C7B">
        <w:rPr>
          <w:rFonts w:ascii="Arial" w:hAnsi="Arial" w:cs="Arial"/>
          <w:b/>
          <w:bCs/>
          <w:color w:val="000000" w:themeColor="text1"/>
        </w:rPr>
        <w:t xml:space="preserve">Supplemental Figure 2. </w:t>
      </w:r>
      <w:r>
        <w:rPr>
          <w:rFonts w:ascii="Arial" w:hAnsi="Arial" w:cs="Arial"/>
          <w:b/>
          <w:bCs/>
          <w:color w:val="000000" w:themeColor="text1"/>
        </w:rPr>
        <w:t xml:space="preserve">Cytokine expression in CD4 and CD8 T cells from the lamina propria of WT vs. </w:t>
      </w:r>
      <w:r w:rsidRPr="00827C7B">
        <w:rPr>
          <w:rFonts w:ascii="Symbol" w:hAnsi="Symbol" w:cs="Arial"/>
          <w:b/>
          <w:bCs/>
          <w:color w:val="000000" w:themeColor="text1"/>
        </w:rPr>
        <w:t>gd</w:t>
      </w:r>
      <w:r w:rsidRPr="00827C7B">
        <w:rPr>
          <w:rFonts w:ascii="Arial" w:hAnsi="Arial" w:cs="Arial"/>
          <w:b/>
          <w:bCs/>
          <w:color w:val="000000" w:themeColor="text1"/>
          <w:vertAlign w:val="superscript"/>
        </w:rPr>
        <w:t>-/-</w:t>
      </w:r>
      <w:r>
        <w:rPr>
          <w:rFonts w:ascii="Arial" w:hAnsi="Arial" w:cs="Arial"/>
          <w:b/>
          <w:bCs/>
          <w:color w:val="000000" w:themeColor="text1"/>
        </w:rPr>
        <w:t xml:space="preserve"> mice. (a-d) </w:t>
      </w:r>
      <w:r w:rsidRPr="00827C7B">
        <w:rPr>
          <w:rFonts w:ascii="Arial" w:hAnsi="Arial" w:cs="Arial"/>
          <w:color w:val="000000" w:themeColor="text1"/>
        </w:rPr>
        <w:t xml:space="preserve">Small intestine lamina propria of naïve WT and </w:t>
      </w:r>
      <w:r w:rsidRPr="00827C7B">
        <w:rPr>
          <w:rFonts w:ascii="Symbol" w:hAnsi="Symbol" w:cs="Arial"/>
          <w:color w:val="000000" w:themeColor="text1"/>
        </w:rPr>
        <w:t>gd</w:t>
      </w:r>
      <w:r w:rsidRPr="00827C7B">
        <w:rPr>
          <w:rFonts w:ascii="Arial" w:hAnsi="Arial" w:cs="Arial"/>
          <w:color w:val="000000" w:themeColor="text1"/>
          <w:vertAlign w:val="superscript"/>
        </w:rPr>
        <w:t>-/-</w:t>
      </w:r>
      <w:r w:rsidRPr="00827C7B">
        <w:rPr>
          <w:rFonts w:ascii="Arial" w:hAnsi="Arial" w:cs="Arial"/>
          <w:color w:val="000000" w:themeColor="text1"/>
        </w:rPr>
        <w:t xml:space="preserve"> mice were collected and flow cytometric analysis performed </w:t>
      </w:r>
      <w:r>
        <w:rPr>
          <w:rFonts w:ascii="Arial" w:hAnsi="Arial" w:cs="Arial"/>
          <w:color w:val="000000" w:themeColor="text1"/>
        </w:rPr>
        <w:t xml:space="preserve">for IL-10 </w:t>
      </w:r>
      <w:r w:rsidRPr="00827C7B">
        <w:rPr>
          <w:rFonts w:ascii="Arial" w:hAnsi="Arial" w:cs="Arial"/>
          <w:b/>
          <w:bCs/>
          <w:color w:val="000000" w:themeColor="text1"/>
        </w:rPr>
        <w:t>(a)</w:t>
      </w:r>
      <w:r>
        <w:rPr>
          <w:rFonts w:ascii="Arial" w:hAnsi="Arial" w:cs="Arial"/>
          <w:color w:val="000000" w:themeColor="text1"/>
        </w:rPr>
        <w:t xml:space="preserve"> and IFN-</w:t>
      </w:r>
      <w:r w:rsidRPr="00827C7B">
        <w:rPr>
          <w:rFonts w:ascii="Symbol" w:hAnsi="Symbol" w:cs="Arial"/>
          <w:color w:val="000000" w:themeColor="text1"/>
        </w:rPr>
        <w:t>g</w:t>
      </w:r>
      <w:r>
        <w:rPr>
          <w:rFonts w:ascii="Arial" w:hAnsi="Arial" w:cs="Arial"/>
          <w:color w:val="000000" w:themeColor="text1"/>
        </w:rPr>
        <w:t xml:space="preserve"> </w:t>
      </w:r>
      <w:r w:rsidRPr="00827C7B">
        <w:rPr>
          <w:rFonts w:ascii="Arial" w:hAnsi="Arial" w:cs="Arial"/>
          <w:b/>
          <w:bCs/>
          <w:color w:val="000000" w:themeColor="text1"/>
        </w:rPr>
        <w:t>(b)</w:t>
      </w:r>
      <w:r>
        <w:rPr>
          <w:rFonts w:ascii="Arial" w:hAnsi="Arial" w:cs="Arial"/>
          <w:color w:val="000000" w:themeColor="text1"/>
        </w:rPr>
        <w:t xml:space="preserve"> in CD4 T cells, and IFN-</w:t>
      </w:r>
      <w:r w:rsidRPr="00BD127A">
        <w:rPr>
          <w:rFonts w:ascii="Symbol" w:hAnsi="Symbol" w:cs="Arial"/>
          <w:color w:val="000000" w:themeColor="text1"/>
        </w:rPr>
        <w:t>g</w:t>
      </w:r>
      <w:r>
        <w:rPr>
          <w:rFonts w:ascii="Arial" w:hAnsi="Arial" w:cs="Arial"/>
          <w:color w:val="000000" w:themeColor="text1"/>
        </w:rPr>
        <w:t xml:space="preserve"> </w:t>
      </w:r>
      <w:r w:rsidRPr="00827C7B">
        <w:rPr>
          <w:rFonts w:ascii="Arial" w:hAnsi="Arial" w:cs="Arial"/>
          <w:b/>
          <w:bCs/>
          <w:color w:val="000000" w:themeColor="text1"/>
        </w:rPr>
        <w:t>(c)</w:t>
      </w:r>
      <w:r>
        <w:rPr>
          <w:rFonts w:ascii="Arial" w:hAnsi="Arial" w:cs="Arial"/>
          <w:color w:val="000000" w:themeColor="text1"/>
        </w:rPr>
        <w:t xml:space="preserve"> and IL-17A </w:t>
      </w:r>
      <w:r w:rsidRPr="00827C7B">
        <w:rPr>
          <w:rFonts w:ascii="Arial" w:hAnsi="Arial" w:cs="Arial"/>
          <w:b/>
          <w:bCs/>
          <w:color w:val="000000" w:themeColor="text1"/>
        </w:rPr>
        <w:t>(d)</w:t>
      </w:r>
      <w:r>
        <w:rPr>
          <w:rFonts w:ascii="Arial" w:hAnsi="Arial" w:cs="Arial"/>
          <w:color w:val="000000" w:themeColor="text1"/>
        </w:rPr>
        <w:t xml:space="preserve"> in CD8 T cells. </w:t>
      </w:r>
      <w:r w:rsidRPr="00BD127A">
        <w:rPr>
          <w:rFonts w:ascii="Arial" w:hAnsi="Arial" w:cs="Arial"/>
          <w:bCs/>
          <w:color w:val="000000" w:themeColor="text1"/>
        </w:rPr>
        <w:t xml:space="preserve">Data are mean </w:t>
      </w:r>
      <w:r w:rsidRPr="00BD127A">
        <w:rPr>
          <w:rFonts w:ascii="Arial" w:hAnsi="Arial" w:cs="Arial"/>
          <w:bCs/>
          <w:color w:val="000000" w:themeColor="text1"/>
          <w:u w:val="single"/>
        </w:rPr>
        <w:t>+</w:t>
      </w:r>
      <w:r w:rsidRPr="00BD127A">
        <w:rPr>
          <w:rFonts w:ascii="Arial" w:hAnsi="Arial" w:cs="Arial"/>
          <w:bCs/>
          <w:color w:val="000000" w:themeColor="text1"/>
        </w:rPr>
        <w:t xml:space="preserve"> SEM; n=</w:t>
      </w:r>
      <w:r>
        <w:rPr>
          <w:rFonts w:ascii="Arial" w:hAnsi="Arial" w:cs="Arial"/>
          <w:bCs/>
          <w:color w:val="000000" w:themeColor="text1"/>
        </w:rPr>
        <w:t>4</w:t>
      </w:r>
      <w:r w:rsidRPr="00BD127A">
        <w:rPr>
          <w:rFonts w:ascii="Arial" w:hAnsi="Arial" w:cs="Arial"/>
          <w:bCs/>
          <w:color w:val="000000" w:themeColor="text1"/>
        </w:rPr>
        <w:t xml:space="preserve"> mice/group;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76406D">
        <w:rPr>
          <w:rFonts w:ascii="Arial" w:hAnsi="Arial" w:cs="Arial"/>
          <w:bCs/>
          <w:color w:val="000000" w:themeColor="text1"/>
        </w:rPr>
        <w:t xml:space="preserve">Student’s t-test. * p &lt; 0.05. Results are representative of at least two independent experiments. </w:t>
      </w:r>
      <w:r w:rsidRPr="0076406D">
        <w:rPr>
          <w:rFonts w:ascii="Arial" w:hAnsi="Arial" w:cs="Arial"/>
          <w:iCs/>
          <w:color w:val="000000" w:themeColor="text1"/>
        </w:rPr>
        <w:t xml:space="preserve"> </w:t>
      </w:r>
    </w:p>
    <w:p w14:paraId="0D70AF88" w14:textId="370A9CB8" w:rsidR="00B04223" w:rsidRPr="00FF4552" w:rsidRDefault="00B04223">
      <w:pPr>
        <w:rPr>
          <w:rFonts w:ascii="Arial" w:hAnsi="Arial" w:cs="Arial"/>
          <w:sz w:val="22"/>
          <w:szCs w:val="22"/>
        </w:rPr>
      </w:pPr>
    </w:p>
    <w:p w14:paraId="2D2B0E0B" w14:textId="310115E1" w:rsidR="00B04223" w:rsidRPr="00FF4552" w:rsidRDefault="00076876" w:rsidP="00F306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B123BF" wp14:editId="5D6E49C4">
                <wp:simplePos x="0" y="0"/>
                <wp:positionH relativeFrom="column">
                  <wp:posOffset>325413</wp:posOffset>
                </wp:positionH>
                <wp:positionV relativeFrom="paragraph">
                  <wp:posOffset>4149774</wp:posOffset>
                </wp:positionV>
                <wp:extent cx="386861" cy="351692"/>
                <wp:effectExtent l="0" t="0" r="0" b="44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AEA9D" w14:textId="7F991829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123BF" id="Text Box 20" o:spid="_x0000_s1034" type="#_x0000_t202" style="position:absolute;left:0;text-align:left;margin-left:25.6pt;margin-top:326.75pt;width:30.45pt;height:27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" fillcolor="white [3201]" stroked="f" strokeweight=".5pt">
                <v:textbox>
                  <w:txbxContent>
                    <w:p w14:paraId="3EBAEA9D" w14:textId="7F991829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2FD693" wp14:editId="70AA0517">
                <wp:simplePos x="0" y="0"/>
                <wp:positionH relativeFrom="column">
                  <wp:posOffset>2259330</wp:posOffset>
                </wp:positionH>
                <wp:positionV relativeFrom="paragraph">
                  <wp:posOffset>1898650</wp:posOffset>
                </wp:positionV>
                <wp:extent cx="386861" cy="351692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047E6" w14:textId="77777777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FD693" id="Text Box 18" o:spid="_x0000_s1035" type="#_x0000_t202" style="position:absolute;left:0;text-align:left;margin-left:177.9pt;margin-top:149.5pt;width:30.45pt;height:27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" fillcolor="white [3201]" stroked="f" strokeweight=".5pt">
                <v:textbox>
                  <w:txbxContent>
                    <w:p w14:paraId="4B3047E6" w14:textId="77777777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6565E1" wp14:editId="5C1DA3DA">
                <wp:simplePos x="0" y="0"/>
                <wp:positionH relativeFrom="column">
                  <wp:posOffset>300990</wp:posOffset>
                </wp:positionH>
                <wp:positionV relativeFrom="paragraph">
                  <wp:posOffset>1901385</wp:posOffset>
                </wp:positionV>
                <wp:extent cx="386861" cy="351692"/>
                <wp:effectExtent l="0" t="0" r="0" b="44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9755A" w14:textId="10DFAD7D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65E1" id="Text Box 19" o:spid="_x0000_s1036" type="#_x0000_t202" style="position:absolute;left:0;text-align:left;margin-left:23.7pt;margin-top:149.7pt;width:30.45pt;height:27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" fillcolor="white [3201]" stroked="f" strokeweight=".5pt">
                <v:textbox>
                  <w:txbxContent>
                    <w:p w14:paraId="7469755A" w14:textId="10DFAD7D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177FD4" wp14:editId="68DEECD3">
                <wp:simplePos x="0" y="0"/>
                <wp:positionH relativeFrom="column">
                  <wp:posOffset>2039620</wp:posOffset>
                </wp:positionH>
                <wp:positionV relativeFrom="paragraph">
                  <wp:posOffset>-96276</wp:posOffset>
                </wp:positionV>
                <wp:extent cx="386861" cy="351692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8F37B" w14:textId="623EF9F5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77FD4" id="Text Box 17" o:spid="_x0000_s1037" type="#_x0000_t202" style="position:absolute;left:0;text-align:left;margin-left:160.6pt;margin-top:-7.6pt;width:30.45pt;height:27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" fillcolor="white [3201]" stroked="f" strokeweight=".5pt">
                <v:textbox>
                  <w:txbxContent>
                    <w:p w14:paraId="7AD8F37B" w14:textId="623EF9F5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65537C" wp14:editId="09F0EDA1">
                <wp:simplePos x="0" y="0"/>
                <wp:positionH relativeFrom="column">
                  <wp:posOffset>325315</wp:posOffset>
                </wp:positionH>
                <wp:positionV relativeFrom="paragraph">
                  <wp:posOffset>-105507</wp:posOffset>
                </wp:positionV>
                <wp:extent cx="386861" cy="351692"/>
                <wp:effectExtent l="0" t="0" r="0" b="444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39D8E" w14:textId="14ACC06E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5537C" id="Text Box 16" o:spid="_x0000_s1038" type="#_x0000_t202" style="position:absolute;left:0;text-align:left;margin-left:25.6pt;margin-top:-8.3pt;width:30.45pt;height:2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" fillcolor="white [3201]" stroked="f" strokeweight=".5pt">
                <v:textbox>
                  <w:txbxContent>
                    <w:p w14:paraId="49239D8E" w14:textId="14ACC06E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B80F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5211CFC" wp14:editId="3B319F84">
            <wp:extent cx="5152279" cy="6019800"/>
            <wp:effectExtent l="0" t="0" r="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424" cy="604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E471C" w14:textId="77777777" w:rsidR="00B80FE8" w:rsidRPr="0076406D" w:rsidRDefault="00B80FE8" w:rsidP="00B80FE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00000" w:themeColor="text1"/>
        </w:rPr>
      </w:pPr>
      <w:r w:rsidRPr="00294491">
        <w:rPr>
          <w:rFonts w:ascii="Arial" w:hAnsi="Arial" w:cs="Arial"/>
          <w:b/>
          <w:bCs/>
          <w:color w:val="000000" w:themeColor="text1"/>
        </w:rPr>
        <w:t>Supplemental Figure 3. Microbiota alterations associated with the loss of oral tolerance.</w:t>
      </w:r>
      <w:r w:rsidRPr="00294491">
        <w:rPr>
          <w:rFonts w:ascii="Arial" w:hAnsi="Arial" w:cs="Arial"/>
          <w:color w:val="000000" w:themeColor="text1"/>
        </w:rPr>
        <w:t xml:space="preserve"> </w:t>
      </w:r>
      <w:r w:rsidRPr="0076406D">
        <w:rPr>
          <w:rFonts w:ascii="Arial" w:hAnsi="Arial" w:cs="Arial"/>
          <w:b/>
          <w:color w:val="000000" w:themeColor="text1"/>
        </w:rPr>
        <w:t xml:space="preserve">(a) </w:t>
      </w:r>
      <w:r w:rsidRPr="0076406D">
        <w:rPr>
          <w:rFonts w:ascii="Arial" w:hAnsi="Arial" w:cs="Arial"/>
          <w:bCs/>
          <w:color w:val="000000" w:themeColor="text1"/>
        </w:rPr>
        <w:t xml:space="preserve">Microbiota was depleted with a combination of 4 antibiotics (ABX) in the drinking water for 3 days and one day later, microbiota from WT and </w:t>
      </w:r>
      <w:r w:rsidRPr="0076406D">
        <w:rPr>
          <w:rFonts w:ascii="Arial" w:hAnsi="Arial" w:cs="Arial"/>
          <w:color w:val="000000" w:themeColor="text1"/>
        </w:rPr>
        <w:sym w:font="Symbol" w:char="F067"/>
      </w:r>
      <w:r w:rsidRPr="0076406D">
        <w:rPr>
          <w:rFonts w:ascii="Arial" w:hAnsi="Arial" w:cs="Arial"/>
          <w:color w:val="000000" w:themeColor="text1"/>
        </w:rPr>
        <w:sym w:font="Symbol" w:char="F064"/>
      </w:r>
      <w:r w:rsidRPr="0076406D">
        <w:rPr>
          <w:rFonts w:ascii="Arial" w:hAnsi="Arial" w:cs="Arial"/>
          <w:color w:val="000000" w:themeColor="text1"/>
          <w:vertAlign w:val="superscript"/>
        </w:rPr>
        <w:t>-/-</w:t>
      </w:r>
      <w:r w:rsidRPr="0076406D">
        <w:rPr>
          <w:rFonts w:ascii="Arial" w:hAnsi="Arial" w:cs="Arial"/>
          <w:bCs/>
          <w:color w:val="000000" w:themeColor="text1"/>
        </w:rPr>
        <w:t xml:space="preserve"> mice were swapped. Microbiota differences were characterized 17 days post colonization by 16S rRNA sequencing of the 16S rRNA gene</w:t>
      </w:r>
      <w:r>
        <w:rPr>
          <w:rFonts w:ascii="Arial" w:hAnsi="Arial" w:cs="Arial"/>
          <w:bCs/>
          <w:color w:val="000000" w:themeColor="text1"/>
        </w:rPr>
        <w:t xml:space="preserve">. </w:t>
      </w:r>
      <w:r>
        <w:rPr>
          <w:rFonts w:ascii="Arial" w:hAnsi="Arial" w:cs="Arial"/>
          <w:b/>
          <w:color w:val="000000" w:themeColor="text1"/>
        </w:rPr>
        <w:t>b)</w:t>
      </w:r>
      <w:r>
        <w:rPr>
          <w:rFonts w:ascii="Arial" w:hAnsi="Arial" w:cs="Arial"/>
          <w:bCs/>
          <w:color w:val="000000" w:themeColor="text1"/>
        </w:rPr>
        <w:t xml:space="preserve"> Principal coordinates analysis of unweighted </w:t>
      </w:r>
      <w:proofErr w:type="spellStart"/>
      <w:r>
        <w:rPr>
          <w:rFonts w:ascii="Arial" w:hAnsi="Arial" w:cs="Arial"/>
          <w:bCs/>
          <w:color w:val="000000" w:themeColor="text1"/>
        </w:rPr>
        <w:t>UniFrac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distances. </w:t>
      </w:r>
      <w:r>
        <w:rPr>
          <w:rFonts w:ascii="Arial" w:hAnsi="Arial" w:cs="Arial"/>
          <w:b/>
          <w:color w:val="000000" w:themeColor="text1"/>
        </w:rPr>
        <w:t>c)</w:t>
      </w:r>
      <w:r>
        <w:rPr>
          <w:rFonts w:ascii="Arial" w:hAnsi="Arial" w:cs="Arial"/>
          <w:bCs/>
          <w:color w:val="000000" w:themeColor="text1"/>
        </w:rPr>
        <w:t xml:space="preserve"> ADONIS testing of unweighted </w:t>
      </w:r>
      <w:proofErr w:type="spellStart"/>
      <w:r>
        <w:rPr>
          <w:rFonts w:ascii="Arial" w:hAnsi="Arial" w:cs="Arial"/>
          <w:bCs/>
          <w:color w:val="000000" w:themeColor="text1"/>
        </w:rPr>
        <w:t>UniFrac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distances shows that composition varies by microbiota donor source (23.1%), genotype (8.50%), and anatomical location (24.7%), p &lt; 0.001, ADONIS test. </w:t>
      </w:r>
      <w:r>
        <w:rPr>
          <w:rFonts w:ascii="Arial" w:hAnsi="Arial" w:cs="Arial"/>
          <w:b/>
          <w:color w:val="000000" w:themeColor="text1"/>
        </w:rPr>
        <w:t xml:space="preserve">d) </w:t>
      </w:r>
      <w:r>
        <w:rPr>
          <w:rFonts w:ascii="Arial" w:hAnsi="Arial" w:cs="Arial"/>
          <w:bCs/>
          <w:color w:val="000000" w:themeColor="text1"/>
        </w:rPr>
        <w:t xml:space="preserve">Bacteria elevated in </w:t>
      </w:r>
      <w:r>
        <w:rPr>
          <w:rFonts w:ascii="Arial" w:hAnsi="Arial" w:cs="Arial"/>
          <w:bCs/>
          <w:color w:val="000000" w:themeColor="text1"/>
        </w:rPr>
        <w:sym w:font="Symbol" w:char="F067"/>
      </w:r>
      <w:r>
        <w:rPr>
          <w:rFonts w:ascii="Arial" w:hAnsi="Arial" w:cs="Arial"/>
          <w:bCs/>
          <w:color w:val="000000" w:themeColor="text1"/>
        </w:rPr>
        <w:sym w:font="Symbol" w:char="F064"/>
      </w:r>
      <w:r w:rsidRPr="00294491">
        <w:rPr>
          <w:rFonts w:ascii="Arial" w:hAnsi="Arial" w:cs="Arial"/>
          <w:bCs/>
          <w:color w:val="000000" w:themeColor="text1"/>
          <w:vertAlign w:val="superscript"/>
        </w:rPr>
        <w:t>-/-</w:t>
      </w:r>
      <w:r>
        <w:rPr>
          <w:rFonts w:ascii="Arial" w:hAnsi="Arial" w:cs="Arial"/>
          <w:bCs/>
          <w:color w:val="000000" w:themeColor="text1"/>
        </w:rPr>
        <w:t xml:space="preserve"> microbiota colonized mice (green) or WT microbiota colonized mice (black). Linear discriminant analysis (</w:t>
      </w:r>
      <w:proofErr w:type="spellStart"/>
      <w:r>
        <w:rPr>
          <w:rFonts w:ascii="Arial" w:hAnsi="Arial" w:cs="Arial"/>
          <w:bCs/>
          <w:color w:val="000000" w:themeColor="text1"/>
        </w:rPr>
        <w:t>LEfSe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) with microbiota source as set as the class and recipient genotype set as the subclass. </w:t>
      </w:r>
      <w:r>
        <w:rPr>
          <w:rFonts w:ascii="Arial" w:hAnsi="Arial" w:cs="Arial"/>
          <w:b/>
          <w:color w:val="000000" w:themeColor="text1"/>
        </w:rPr>
        <w:t xml:space="preserve">e) </w:t>
      </w:r>
      <w:r>
        <w:rPr>
          <w:rFonts w:ascii="Arial" w:hAnsi="Arial" w:cs="Arial"/>
          <w:bCs/>
          <w:color w:val="000000" w:themeColor="text1"/>
        </w:rPr>
        <w:t xml:space="preserve">Relative abundance of select taxa associated with </w:t>
      </w:r>
      <w:r>
        <w:rPr>
          <w:rFonts w:ascii="Arial" w:hAnsi="Arial" w:cs="Arial"/>
          <w:bCs/>
          <w:color w:val="000000" w:themeColor="text1"/>
        </w:rPr>
        <w:sym w:font="Symbol" w:char="F067"/>
      </w:r>
      <w:r>
        <w:rPr>
          <w:rFonts w:ascii="Arial" w:hAnsi="Arial" w:cs="Arial"/>
          <w:bCs/>
          <w:color w:val="000000" w:themeColor="text1"/>
        </w:rPr>
        <w:sym w:font="Symbol" w:char="F064"/>
      </w:r>
      <w:r w:rsidRPr="00294491">
        <w:rPr>
          <w:rFonts w:ascii="Arial" w:hAnsi="Arial" w:cs="Arial"/>
          <w:bCs/>
          <w:color w:val="000000" w:themeColor="text1"/>
          <w:vertAlign w:val="superscript"/>
        </w:rPr>
        <w:t xml:space="preserve">-/- </w:t>
      </w:r>
      <w:r>
        <w:rPr>
          <w:rFonts w:ascii="Arial" w:hAnsi="Arial" w:cs="Arial"/>
          <w:bCs/>
          <w:color w:val="000000" w:themeColor="text1"/>
        </w:rPr>
        <w:t>microbiota vs WT microbiota colonization.</w:t>
      </w:r>
    </w:p>
    <w:p w14:paraId="6518D998" w14:textId="1F14F860" w:rsidR="00291F49" w:rsidRPr="00FF4552" w:rsidRDefault="00076876" w:rsidP="009E27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F23B93" wp14:editId="516F5CA8">
                <wp:simplePos x="0" y="0"/>
                <wp:positionH relativeFrom="column">
                  <wp:posOffset>4016277</wp:posOffset>
                </wp:positionH>
                <wp:positionV relativeFrom="paragraph">
                  <wp:posOffset>-115570</wp:posOffset>
                </wp:positionV>
                <wp:extent cx="386861" cy="351692"/>
                <wp:effectExtent l="0" t="0" r="0" b="444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B658D6" w14:textId="656D713A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23B93" id="Text Box 23" o:spid="_x0000_s1039" type="#_x0000_t202" style="position:absolute;left:0;text-align:left;margin-left:316.25pt;margin-top:-9.1pt;width:30.45pt;height:27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" fillcolor="white [3201]" stroked="f" strokeweight=".5pt">
                <v:textbox>
                  <w:txbxContent>
                    <w:p w14:paraId="17B658D6" w14:textId="656D713A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42DF3" wp14:editId="057D632F">
                <wp:simplePos x="0" y="0"/>
                <wp:positionH relativeFrom="column">
                  <wp:posOffset>69850</wp:posOffset>
                </wp:positionH>
                <wp:positionV relativeFrom="paragraph">
                  <wp:posOffset>-115570</wp:posOffset>
                </wp:positionV>
                <wp:extent cx="386861" cy="351692"/>
                <wp:effectExtent l="0" t="0" r="0" b="444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40D6CE" w14:textId="74912D38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42DF3" id="Text Box 21" o:spid="_x0000_s1040" type="#_x0000_t202" style="position:absolute;left:0;text-align:left;margin-left:5.5pt;margin-top:-9.1pt;width:30.45pt;height:27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" fillcolor="white [3201]" stroked="f" strokeweight=".5pt">
                <v:textbox>
                  <w:txbxContent>
                    <w:p w14:paraId="2F40D6CE" w14:textId="74912D38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5266AE" wp14:editId="6245D91E">
                <wp:simplePos x="0" y="0"/>
                <wp:positionH relativeFrom="column">
                  <wp:posOffset>2452858</wp:posOffset>
                </wp:positionH>
                <wp:positionV relativeFrom="paragraph">
                  <wp:posOffset>-113665</wp:posOffset>
                </wp:positionV>
                <wp:extent cx="386861" cy="351692"/>
                <wp:effectExtent l="0" t="0" r="0" b="444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80B276" w14:textId="64F3AA8A" w:rsidR="00076876" w:rsidRPr="00076876" w:rsidRDefault="00076876" w:rsidP="000768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266AE" id="Text Box 22" o:spid="_x0000_s1041" type="#_x0000_t202" style="position:absolute;left:0;text-align:left;margin-left:193.15pt;margin-top:-8.95pt;width:30.45pt;height:27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" fillcolor="white [3201]" stroked="f" strokeweight=".5pt">
                <v:textbox>
                  <w:txbxContent>
                    <w:p w14:paraId="0080B276" w14:textId="64F3AA8A" w:rsidR="00076876" w:rsidRPr="00076876" w:rsidRDefault="00076876" w:rsidP="000768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91F49" w:rsidRPr="00FF455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25475C6" wp14:editId="1EDBFCFC">
            <wp:extent cx="5486400" cy="1506511"/>
            <wp:effectExtent l="0" t="0" r="0" b="5080"/>
            <wp:docPr id="9" name="Picture 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, schematic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27"/>
                    <a:stretch/>
                  </pic:blipFill>
                  <pic:spPr bwMode="auto">
                    <a:xfrm>
                      <a:off x="0" y="0"/>
                      <a:ext cx="5486400" cy="150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7FFF6" w14:textId="18C38012" w:rsidR="009E2704" w:rsidRPr="00BD127A" w:rsidRDefault="009E2704" w:rsidP="009E2704">
      <w:pPr>
        <w:jc w:val="both"/>
        <w:rPr>
          <w:rFonts w:ascii="Arial" w:hAnsi="Arial" w:cs="Arial"/>
          <w:bCs/>
          <w:color w:val="000000" w:themeColor="text1"/>
        </w:rPr>
      </w:pPr>
      <w:r w:rsidRPr="00827C7B">
        <w:rPr>
          <w:rFonts w:ascii="Arial" w:hAnsi="Arial" w:cs="Arial"/>
          <w:b/>
          <w:bCs/>
          <w:color w:val="000000" w:themeColor="text1"/>
        </w:rPr>
        <w:t xml:space="preserve">Supplemental Figure 4. </w:t>
      </w:r>
      <w:bookmarkStart w:id="15" w:name="OLE_LINK239"/>
      <w:bookmarkStart w:id="16" w:name="OLE_LINK240"/>
      <w:r w:rsidRPr="00827C7B">
        <w:rPr>
          <w:rFonts w:ascii="Arial" w:hAnsi="Arial" w:cs="Arial"/>
          <w:b/>
          <w:bCs/>
          <w:i/>
          <w:iCs/>
          <w:color w:val="000000" w:themeColor="text1"/>
        </w:rPr>
        <w:t>P. excrementihominis</w:t>
      </w:r>
      <w:r w:rsidRPr="00827C7B">
        <w:rPr>
          <w:rFonts w:ascii="Arial" w:hAnsi="Arial" w:cs="Arial"/>
          <w:b/>
          <w:bCs/>
          <w:color w:val="000000" w:themeColor="text1"/>
        </w:rPr>
        <w:t xml:space="preserve"> </w:t>
      </w:r>
      <w:bookmarkEnd w:id="15"/>
      <w:bookmarkEnd w:id="16"/>
      <w:r w:rsidRPr="00827C7B">
        <w:rPr>
          <w:rFonts w:ascii="Arial" w:hAnsi="Arial" w:cs="Arial"/>
          <w:b/>
          <w:bCs/>
          <w:color w:val="000000" w:themeColor="text1"/>
        </w:rPr>
        <w:t xml:space="preserve">does not impair oral tolerance. </w:t>
      </w:r>
      <w:r>
        <w:rPr>
          <w:rFonts w:ascii="Arial" w:hAnsi="Arial" w:cs="Arial"/>
          <w:b/>
          <w:bCs/>
          <w:color w:val="000000" w:themeColor="text1"/>
        </w:rPr>
        <w:t>(a</w:t>
      </w:r>
      <w:r w:rsidRPr="00827C7B">
        <w:rPr>
          <w:rFonts w:ascii="Arial" w:hAnsi="Arial" w:cs="Arial"/>
          <w:b/>
          <w:bCs/>
          <w:color w:val="000000" w:themeColor="text1"/>
        </w:rPr>
        <w:t xml:space="preserve">) </w:t>
      </w:r>
      <w:r w:rsidRPr="00827C7B">
        <w:rPr>
          <w:rFonts w:ascii="Arial" w:hAnsi="Arial" w:cs="Arial"/>
          <w:color w:val="000000" w:themeColor="text1"/>
        </w:rPr>
        <w:t xml:space="preserve">WT and </w:t>
      </w:r>
      <w:r w:rsidRPr="00827C7B">
        <w:rPr>
          <w:rFonts w:ascii="Arial" w:hAnsi="Arial" w:cs="Arial"/>
          <w:color w:val="000000" w:themeColor="text1"/>
        </w:rPr>
        <w:sym w:font="Symbol" w:char="F067"/>
      </w:r>
      <w:r w:rsidRPr="00827C7B">
        <w:rPr>
          <w:rFonts w:ascii="Arial" w:hAnsi="Arial" w:cs="Arial"/>
          <w:color w:val="000000" w:themeColor="text1"/>
        </w:rPr>
        <w:sym w:font="Symbol" w:char="F064"/>
      </w:r>
      <w:r w:rsidRPr="00827C7B">
        <w:rPr>
          <w:rFonts w:ascii="Arial" w:hAnsi="Arial" w:cs="Arial"/>
          <w:color w:val="000000" w:themeColor="text1"/>
          <w:vertAlign w:val="superscript"/>
        </w:rPr>
        <w:t>-/-</w:t>
      </w:r>
      <w:r w:rsidRPr="00827C7B">
        <w:rPr>
          <w:rFonts w:ascii="Arial" w:hAnsi="Arial" w:cs="Arial"/>
          <w:color w:val="000000" w:themeColor="text1"/>
        </w:rPr>
        <w:t xml:space="preserve"> mice were gavaged with </w:t>
      </w:r>
      <w:bookmarkStart w:id="17" w:name="OLE_LINK243"/>
      <w:bookmarkStart w:id="18" w:name="OLE_LINK244"/>
      <w:r w:rsidRPr="00827C7B">
        <w:rPr>
          <w:rFonts w:ascii="Arial" w:hAnsi="Arial" w:cs="Arial"/>
          <w:i/>
          <w:iCs/>
          <w:color w:val="000000" w:themeColor="text1"/>
        </w:rPr>
        <w:t>P. excrementihominis</w:t>
      </w:r>
      <w:r w:rsidRPr="00827C7B">
        <w:rPr>
          <w:rFonts w:ascii="Arial" w:hAnsi="Arial" w:cs="Arial"/>
          <w:color w:val="000000" w:themeColor="text1"/>
        </w:rPr>
        <w:t xml:space="preserve"> </w:t>
      </w:r>
      <w:bookmarkEnd w:id="17"/>
      <w:bookmarkEnd w:id="18"/>
      <w:r w:rsidRPr="00827C7B">
        <w:rPr>
          <w:rFonts w:ascii="Arial" w:hAnsi="Arial" w:cs="Arial"/>
          <w:color w:val="000000" w:themeColor="text1"/>
        </w:rPr>
        <w:t xml:space="preserve">once a week for 4 weeks. One week later, </w:t>
      </w:r>
      <w:r w:rsidRPr="00827C7B">
        <w:rPr>
          <w:rFonts w:ascii="Arial" w:hAnsi="Arial" w:cs="Arial"/>
          <w:bCs/>
          <w:color w:val="000000" w:themeColor="text1"/>
        </w:rPr>
        <w:t xml:space="preserve">half of each group were fed OVA in the drinking water for 5 days. OVA continuous feeding was stopped and two days later mice were immunized with OVA/CFA. </w:t>
      </w:r>
      <w:r>
        <w:rPr>
          <w:rFonts w:ascii="Arial" w:hAnsi="Arial" w:cs="Arial"/>
          <w:b/>
          <w:color w:val="000000" w:themeColor="text1"/>
        </w:rPr>
        <w:t>(b</w:t>
      </w:r>
      <w:r w:rsidRPr="00827C7B">
        <w:rPr>
          <w:rFonts w:ascii="Arial" w:hAnsi="Arial" w:cs="Arial"/>
          <w:b/>
          <w:color w:val="000000" w:themeColor="text1"/>
        </w:rPr>
        <w:t>)</w:t>
      </w:r>
      <w:r w:rsidRPr="00827C7B">
        <w:rPr>
          <w:rFonts w:ascii="Arial" w:hAnsi="Arial" w:cs="Arial"/>
          <w:bCs/>
          <w:color w:val="000000" w:themeColor="text1"/>
        </w:rPr>
        <w:t xml:space="preserve"> Responsiveness to OVA was measured by splenocyte proliferation upon 100 mg/ml of OVA stimulation. Data are mean </w:t>
      </w:r>
      <w:r w:rsidRPr="00827C7B">
        <w:rPr>
          <w:rFonts w:ascii="Arial" w:hAnsi="Arial" w:cs="Arial"/>
          <w:bCs/>
          <w:color w:val="000000" w:themeColor="text1"/>
          <w:u w:val="single"/>
        </w:rPr>
        <w:t>+</w:t>
      </w:r>
      <w:r w:rsidRPr="00827C7B">
        <w:rPr>
          <w:rFonts w:ascii="Arial" w:hAnsi="Arial" w:cs="Arial"/>
          <w:bCs/>
          <w:color w:val="000000" w:themeColor="text1"/>
        </w:rPr>
        <w:t xml:space="preserve"> SEM; n=5 mice/group; one-way ANOVA. </w:t>
      </w:r>
      <w:r>
        <w:rPr>
          <w:rFonts w:ascii="Arial" w:hAnsi="Arial" w:cs="Arial"/>
          <w:b/>
          <w:color w:val="000000" w:themeColor="text1"/>
        </w:rPr>
        <w:t>(c</w:t>
      </w:r>
      <w:r w:rsidRPr="00827C7B">
        <w:rPr>
          <w:rFonts w:ascii="Arial" w:hAnsi="Arial" w:cs="Arial"/>
          <w:b/>
          <w:color w:val="000000" w:themeColor="text1"/>
        </w:rPr>
        <w:t>)</w:t>
      </w:r>
      <w:r w:rsidRPr="00827C7B">
        <w:rPr>
          <w:rFonts w:ascii="Arial" w:hAnsi="Arial" w:cs="Arial"/>
          <w:bCs/>
          <w:color w:val="000000" w:themeColor="text1"/>
        </w:rPr>
        <w:t xml:space="preserve"> Relative abundance of </w:t>
      </w:r>
      <w:bookmarkStart w:id="19" w:name="OLE_LINK349"/>
      <w:bookmarkStart w:id="20" w:name="OLE_LINK350"/>
      <w:r w:rsidRPr="00827C7B">
        <w:rPr>
          <w:rFonts w:ascii="Arial" w:hAnsi="Arial" w:cs="Arial"/>
          <w:bCs/>
          <w:i/>
          <w:iCs/>
          <w:color w:val="000000" w:themeColor="text1"/>
        </w:rPr>
        <w:t>P. excrementihominis</w:t>
      </w:r>
      <w:bookmarkEnd w:id="19"/>
      <w:bookmarkEnd w:id="20"/>
      <w:r w:rsidRPr="00827C7B">
        <w:rPr>
          <w:rFonts w:ascii="Arial" w:hAnsi="Arial" w:cs="Arial"/>
          <w:bCs/>
          <w:color w:val="000000" w:themeColor="text1"/>
        </w:rPr>
        <w:t xml:space="preserve"> in WT and </w:t>
      </w:r>
      <w:r w:rsidRPr="00827C7B">
        <w:rPr>
          <w:rFonts w:ascii="Symbol" w:hAnsi="Symbol" w:cs="Arial"/>
          <w:bCs/>
          <w:color w:val="000000" w:themeColor="text1"/>
        </w:rPr>
        <w:t>gd</w:t>
      </w:r>
      <w:r w:rsidRPr="00827C7B">
        <w:rPr>
          <w:rFonts w:ascii="Arial" w:hAnsi="Arial" w:cs="Arial"/>
          <w:bCs/>
          <w:color w:val="000000" w:themeColor="text1"/>
          <w:vertAlign w:val="superscript"/>
        </w:rPr>
        <w:t>-/-</w:t>
      </w:r>
      <w:r w:rsidRPr="00827C7B">
        <w:rPr>
          <w:rFonts w:ascii="Arial" w:hAnsi="Arial" w:cs="Arial"/>
          <w:bCs/>
          <w:color w:val="000000" w:themeColor="text1"/>
        </w:rPr>
        <w:t xml:space="preserve"> mice colonized with </w:t>
      </w:r>
      <w:r w:rsidRPr="00827C7B">
        <w:rPr>
          <w:rFonts w:ascii="Arial" w:hAnsi="Arial" w:cs="Arial"/>
          <w:bCs/>
          <w:i/>
          <w:iCs/>
          <w:color w:val="000000" w:themeColor="text1"/>
        </w:rPr>
        <w:t>P. excrementihominis</w:t>
      </w:r>
      <w:r w:rsidRPr="00827C7B">
        <w:rPr>
          <w:rFonts w:ascii="Arial" w:hAnsi="Arial" w:cs="Arial"/>
          <w:bCs/>
          <w:color w:val="000000" w:themeColor="text1"/>
        </w:rPr>
        <w:t xml:space="preserve">. Data are mean </w:t>
      </w:r>
      <w:r w:rsidRPr="00827C7B">
        <w:rPr>
          <w:rFonts w:ascii="Arial" w:hAnsi="Arial" w:cs="Arial"/>
          <w:bCs/>
          <w:color w:val="000000" w:themeColor="text1"/>
          <w:u w:val="single"/>
        </w:rPr>
        <w:t>+</w:t>
      </w:r>
      <w:r w:rsidRPr="00827C7B">
        <w:rPr>
          <w:rFonts w:ascii="Arial" w:hAnsi="Arial" w:cs="Arial"/>
          <w:bCs/>
          <w:color w:val="000000" w:themeColor="text1"/>
        </w:rPr>
        <w:t xml:space="preserve"> SEM; n=10 mice/group; one-way ANOVA. </w:t>
      </w:r>
      <w:r w:rsidRPr="00BD127A">
        <w:rPr>
          <w:rFonts w:ascii="Arial" w:hAnsi="Arial" w:cs="Arial"/>
          <w:bCs/>
          <w:color w:val="000000" w:themeColor="text1"/>
        </w:rPr>
        <w:t xml:space="preserve">NS=non-significant, * p &lt; 0.05. Results are representative of at least two independent experiments. </w:t>
      </w:r>
      <w:r w:rsidRPr="00BD127A">
        <w:rPr>
          <w:rFonts w:ascii="Arial" w:hAnsi="Arial" w:cs="Arial"/>
          <w:iCs/>
          <w:color w:val="000000" w:themeColor="text1"/>
        </w:rPr>
        <w:t xml:space="preserve"> </w:t>
      </w:r>
    </w:p>
    <w:p w14:paraId="708AC39E" w14:textId="167F8846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359BB348" w14:textId="3139A06E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0ACC7C8C" w14:textId="61D2BF81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6D099DFD" w14:textId="24FEE2DB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6151AD6B" w14:textId="1576D51D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0ADA7AF3" w14:textId="7B048DD0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78C16FED" w14:textId="2FEFD19B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1E49008D" w14:textId="71A6E182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2A263296" w14:textId="166F6FCC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4C20ADA4" w14:textId="1CB23FD3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7D4753EC" w14:textId="346B6F82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18A1A1ED" w14:textId="0BCDB075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6CF7242F" w14:textId="77777777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21354AE5" w14:textId="1486FA74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1942DDA7" w14:textId="353E1B46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2AA90A79" w14:textId="320386B8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4C54149D" w14:textId="412B4D29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353BFDCE" w14:textId="44FD52B2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455A5812" w14:textId="77777777" w:rsidR="004E3146" w:rsidRPr="00FF4552" w:rsidRDefault="004E3146">
      <w:pPr>
        <w:rPr>
          <w:rFonts w:ascii="Arial" w:hAnsi="Arial" w:cs="Arial"/>
          <w:sz w:val="22"/>
          <w:szCs w:val="22"/>
        </w:rPr>
      </w:pPr>
    </w:p>
    <w:p w14:paraId="4ADA3222" w14:textId="2FC21898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44365BAE" w14:textId="74680197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551206D3" w14:textId="2F9CA7FE" w:rsidR="00291F49" w:rsidRPr="00FF4552" w:rsidRDefault="00291F49">
      <w:pPr>
        <w:rPr>
          <w:rFonts w:ascii="Arial" w:hAnsi="Arial" w:cs="Arial"/>
          <w:sz w:val="22"/>
          <w:szCs w:val="22"/>
        </w:rPr>
      </w:pPr>
    </w:p>
    <w:p w14:paraId="27E57EDC" w14:textId="0981EEF8" w:rsidR="00291F49" w:rsidRPr="00FF4552" w:rsidRDefault="0000449C" w:rsidP="009E27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B95644" wp14:editId="0C2E5D4C">
                <wp:simplePos x="0" y="0"/>
                <wp:positionH relativeFrom="column">
                  <wp:posOffset>1107831</wp:posOffset>
                </wp:positionH>
                <wp:positionV relativeFrom="paragraph">
                  <wp:posOffset>1705707</wp:posOffset>
                </wp:positionV>
                <wp:extent cx="386861" cy="351692"/>
                <wp:effectExtent l="0" t="0" r="0" b="444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D1C16" w14:textId="36EDFF46" w:rsidR="0000449C" w:rsidRPr="00076876" w:rsidRDefault="0000449C" w:rsidP="000044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5644" id="Text Box 25" o:spid="_x0000_s1042" type="#_x0000_t202" style="position:absolute;left:0;text-align:left;margin-left:87.25pt;margin-top:134.3pt;width:30.45pt;height:27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" fillcolor="white [3201]" stroked="f" strokeweight=".5pt">
                <v:textbox>
                  <w:txbxContent>
                    <w:p w14:paraId="4CFD1C16" w14:textId="36EDFF46" w:rsidR="0000449C" w:rsidRPr="00076876" w:rsidRDefault="0000449C" w:rsidP="0000449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707163" wp14:editId="276AD712">
                <wp:simplePos x="0" y="0"/>
                <wp:positionH relativeFrom="column">
                  <wp:posOffset>1107831</wp:posOffset>
                </wp:positionH>
                <wp:positionV relativeFrom="paragraph">
                  <wp:posOffset>123093</wp:posOffset>
                </wp:positionV>
                <wp:extent cx="386861" cy="351692"/>
                <wp:effectExtent l="0" t="0" r="0" b="444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72AE04" w14:textId="77F6AAA3" w:rsidR="0000449C" w:rsidRPr="00076876" w:rsidRDefault="0000449C" w:rsidP="000044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07163" id="Text Box 24" o:spid="_x0000_s1043" type="#_x0000_t202" style="position:absolute;left:0;text-align:left;margin-left:87.25pt;margin-top:9.7pt;width:30.45pt;height:27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" fillcolor="white [3201]" stroked="f" strokeweight=".5pt">
                <v:textbox>
                  <w:txbxContent>
                    <w:p w14:paraId="4972AE04" w14:textId="77F6AAA3" w:rsidR="0000449C" w:rsidRPr="00076876" w:rsidRDefault="0000449C" w:rsidP="0000449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E3146" w:rsidRPr="00FF455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DECE26F" wp14:editId="1664FD3F">
            <wp:extent cx="3716485" cy="3207895"/>
            <wp:effectExtent l="0" t="0" r="5080" b="5715"/>
            <wp:docPr id="11" name="Picture 11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box and whisker cha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2" r="25163" b="42370"/>
                    <a:stretch/>
                  </pic:blipFill>
                  <pic:spPr bwMode="auto">
                    <a:xfrm>
                      <a:off x="0" y="0"/>
                      <a:ext cx="3726210" cy="3216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468AD" w14:textId="60341B4E" w:rsidR="00B04223" w:rsidRPr="00FF4552" w:rsidRDefault="00B04223">
      <w:pPr>
        <w:rPr>
          <w:rFonts w:ascii="Arial" w:hAnsi="Arial" w:cs="Arial"/>
          <w:sz w:val="22"/>
          <w:szCs w:val="22"/>
        </w:rPr>
      </w:pPr>
    </w:p>
    <w:p w14:paraId="5951B82D" w14:textId="77777777" w:rsidR="009E2704" w:rsidRPr="00827C7B" w:rsidRDefault="009E2704" w:rsidP="009E270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 w:themeColor="text1"/>
        </w:rPr>
      </w:pPr>
      <w:bookmarkStart w:id="21" w:name="OLE_LINK235"/>
      <w:bookmarkStart w:id="22" w:name="OLE_LINK236"/>
      <w:r w:rsidRPr="00827C7B">
        <w:rPr>
          <w:rFonts w:ascii="Arial" w:hAnsi="Arial" w:cs="Arial"/>
          <w:b/>
          <w:bCs/>
          <w:color w:val="000000" w:themeColor="text1"/>
        </w:rPr>
        <w:t>Supplemental</w:t>
      </w:r>
      <w:bookmarkEnd w:id="21"/>
      <w:bookmarkEnd w:id="22"/>
      <w:r w:rsidRPr="00827C7B">
        <w:rPr>
          <w:rFonts w:ascii="Arial" w:hAnsi="Arial" w:cs="Arial"/>
          <w:b/>
          <w:bCs/>
          <w:color w:val="000000" w:themeColor="text1"/>
        </w:rPr>
        <w:t xml:space="preserve"> Figure 5. </w:t>
      </w:r>
      <w:r w:rsidRPr="00827C7B">
        <w:rPr>
          <w:rFonts w:ascii="Arial" w:hAnsi="Arial" w:cs="Arial"/>
          <w:b/>
          <w:bCs/>
          <w:color w:val="000000" w:themeColor="text1"/>
        </w:rPr>
        <w:sym w:font="Symbol" w:char="F067"/>
      </w:r>
      <w:r w:rsidRPr="00827C7B">
        <w:rPr>
          <w:rFonts w:ascii="Arial" w:hAnsi="Arial" w:cs="Arial"/>
          <w:b/>
          <w:bCs/>
          <w:color w:val="000000" w:themeColor="text1"/>
        </w:rPr>
        <w:sym w:font="Symbol" w:char="F064"/>
      </w:r>
      <w:r w:rsidRPr="00827C7B">
        <w:rPr>
          <w:rFonts w:ascii="Arial" w:hAnsi="Arial" w:cs="Arial"/>
          <w:b/>
          <w:bCs/>
          <w:color w:val="000000" w:themeColor="text1"/>
          <w:vertAlign w:val="superscript"/>
        </w:rPr>
        <w:t>-/-</w:t>
      </w:r>
      <w:r w:rsidRPr="00827C7B">
        <w:rPr>
          <w:rFonts w:ascii="Arial" w:hAnsi="Arial" w:cs="Arial"/>
          <w:b/>
          <w:bCs/>
          <w:color w:val="000000" w:themeColor="text1"/>
        </w:rPr>
        <w:t xml:space="preserve"> microbiota induces antimicrobial peptide production by </w:t>
      </w:r>
      <w:r w:rsidRPr="00827C7B">
        <w:rPr>
          <w:rFonts w:ascii="Arial" w:hAnsi="Arial" w:cs="Arial"/>
          <w:b/>
          <w:bCs/>
          <w:color w:val="000000" w:themeColor="text1"/>
        </w:rPr>
        <w:sym w:font="Symbol" w:char="F067"/>
      </w:r>
      <w:r w:rsidRPr="00827C7B">
        <w:rPr>
          <w:rFonts w:ascii="Arial" w:hAnsi="Arial" w:cs="Arial"/>
          <w:b/>
          <w:bCs/>
          <w:color w:val="000000" w:themeColor="text1"/>
        </w:rPr>
        <w:sym w:font="Symbol" w:char="F064"/>
      </w:r>
      <w:r w:rsidRPr="00827C7B">
        <w:rPr>
          <w:rFonts w:ascii="Arial" w:hAnsi="Arial" w:cs="Arial"/>
          <w:b/>
          <w:bCs/>
          <w:color w:val="000000" w:themeColor="text1"/>
        </w:rPr>
        <w:t xml:space="preserve"> T cells. </w:t>
      </w:r>
      <w:r>
        <w:rPr>
          <w:rFonts w:ascii="Arial" w:hAnsi="Arial" w:cs="Arial"/>
          <w:b/>
          <w:bCs/>
          <w:color w:val="000000" w:themeColor="text1"/>
        </w:rPr>
        <w:t xml:space="preserve">(a, b) </w:t>
      </w:r>
      <w:r w:rsidRPr="00827C7B">
        <w:rPr>
          <w:rFonts w:ascii="Arial" w:hAnsi="Arial" w:cs="Arial"/>
          <w:bCs/>
          <w:color w:val="000000" w:themeColor="text1"/>
        </w:rPr>
        <w:t xml:space="preserve">Microbiota was depleted in WT recipient mice with a combination of 4 antibiotics in the drinking water for 3 days and one day later they were colonized with either WT or </w:t>
      </w:r>
      <w:bookmarkStart w:id="23" w:name="OLE_LINK227"/>
      <w:bookmarkStart w:id="24" w:name="OLE_LINK228"/>
      <w:r w:rsidRPr="00827C7B">
        <w:rPr>
          <w:rFonts w:ascii="Arial" w:hAnsi="Arial" w:cs="Arial"/>
          <w:color w:val="000000" w:themeColor="text1"/>
        </w:rPr>
        <w:sym w:font="Symbol" w:char="F067"/>
      </w:r>
      <w:r w:rsidRPr="00827C7B">
        <w:rPr>
          <w:rFonts w:ascii="Arial" w:hAnsi="Arial" w:cs="Arial"/>
          <w:color w:val="000000" w:themeColor="text1"/>
        </w:rPr>
        <w:sym w:font="Symbol" w:char="F064"/>
      </w:r>
      <w:bookmarkEnd w:id="23"/>
      <w:bookmarkEnd w:id="24"/>
      <w:r w:rsidRPr="00827C7B">
        <w:rPr>
          <w:rFonts w:ascii="Arial" w:hAnsi="Arial" w:cs="Arial"/>
          <w:color w:val="000000" w:themeColor="text1"/>
          <w:vertAlign w:val="superscript"/>
        </w:rPr>
        <w:t>-/-</w:t>
      </w:r>
      <w:r w:rsidRPr="00827C7B">
        <w:rPr>
          <w:rFonts w:ascii="Arial" w:hAnsi="Arial" w:cs="Arial"/>
          <w:bCs/>
          <w:color w:val="000000" w:themeColor="text1"/>
        </w:rPr>
        <w:t xml:space="preserve"> microbiota. Mice were </w:t>
      </w:r>
      <w:r>
        <w:rPr>
          <w:rFonts w:ascii="Arial" w:hAnsi="Arial" w:cs="Arial"/>
          <w:bCs/>
          <w:color w:val="000000" w:themeColor="text1"/>
        </w:rPr>
        <w:t>euthanized 2</w:t>
      </w:r>
      <w:r w:rsidRPr="00827C7B">
        <w:rPr>
          <w:rFonts w:ascii="Arial" w:hAnsi="Arial" w:cs="Arial"/>
          <w:bCs/>
          <w:color w:val="000000" w:themeColor="text1"/>
        </w:rPr>
        <w:t xml:space="preserve"> weeks later, and </w:t>
      </w:r>
      <w:r w:rsidRPr="007562CB">
        <w:rPr>
          <w:rFonts w:ascii="Symbol" w:hAnsi="Symbol" w:cs="Arial"/>
          <w:bCs/>
          <w:color w:val="000000" w:themeColor="text1"/>
        </w:rPr>
        <w:t>ab</w:t>
      </w:r>
      <w:r w:rsidRPr="00BD127A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BD127A">
        <w:rPr>
          <w:rFonts w:ascii="Arial" w:hAnsi="Arial" w:cs="Arial"/>
          <w:bCs/>
          <w:color w:val="000000" w:themeColor="text1"/>
        </w:rPr>
        <w:t>and</w:t>
      </w:r>
      <w:proofErr w:type="spellEnd"/>
      <w:r w:rsidRPr="00BD127A">
        <w:rPr>
          <w:rFonts w:ascii="Arial" w:hAnsi="Arial" w:cs="Arial"/>
          <w:bCs/>
          <w:color w:val="000000" w:themeColor="text1"/>
        </w:rPr>
        <w:t xml:space="preserve"> </w:t>
      </w:r>
      <w:r w:rsidRPr="00BD127A">
        <w:rPr>
          <w:rFonts w:ascii="Arial" w:hAnsi="Arial" w:cs="Arial"/>
          <w:color w:val="000000" w:themeColor="text1"/>
        </w:rPr>
        <w:sym w:font="Symbol" w:char="F067"/>
      </w:r>
      <w:r w:rsidRPr="00BD127A">
        <w:rPr>
          <w:rFonts w:ascii="Arial" w:hAnsi="Arial" w:cs="Arial"/>
          <w:color w:val="000000" w:themeColor="text1"/>
        </w:rPr>
        <w:sym w:font="Symbol" w:char="F064"/>
      </w:r>
      <w:r w:rsidRPr="00BD127A">
        <w:rPr>
          <w:rFonts w:ascii="Arial" w:hAnsi="Arial" w:cs="Arial"/>
          <w:bCs/>
          <w:color w:val="000000" w:themeColor="text1"/>
        </w:rPr>
        <w:t xml:space="preserve"> T cells</w:t>
      </w:r>
      <w:r w:rsidRPr="007562CB"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 xml:space="preserve">from </w:t>
      </w:r>
      <w:r w:rsidRPr="00827C7B">
        <w:rPr>
          <w:rFonts w:ascii="Arial" w:hAnsi="Arial" w:cs="Arial"/>
          <w:bCs/>
          <w:color w:val="000000" w:themeColor="text1"/>
        </w:rPr>
        <w:t>small intestine</w:t>
      </w:r>
      <w:r>
        <w:rPr>
          <w:rFonts w:ascii="Arial" w:hAnsi="Arial" w:cs="Arial"/>
          <w:bCs/>
          <w:color w:val="000000" w:themeColor="text1"/>
        </w:rPr>
        <w:t xml:space="preserve"> (SI) </w:t>
      </w:r>
      <w:r w:rsidRPr="00BD127A">
        <w:rPr>
          <w:rFonts w:ascii="Arial" w:hAnsi="Arial" w:cs="Arial"/>
          <w:bCs/>
          <w:color w:val="000000" w:themeColor="text1"/>
        </w:rPr>
        <w:t>intraepithelial</w:t>
      </w:r>
      <w:r>
        <w:rPr>
          <w:rFonts w:ascii="Arial" w:hAnsi="Arial" w:cs="Arial"/>
          <w:bCs/>
          <w:color w:val="000000" w:themeColor="text1"/>
        </w:rPr>
        <w:t xml:space="preserve"> (IEL)</w:t>
      </w:r>
      <w:r w:rsidRPr="00BD127A">
        <w:rPr>
          <w:rFonts w:ascii="Arial" w:hAnsi="Arial" w:cs="Arial"/>
          <w:bCs/>
          <w:color w:val="000000" w:themeColor="text1"/>
        </w:rPr>
        <w:t xml:space="preserve"> layer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827C7B">
        <w:rPr>
          <w:rFonts w:ascii="Arial" w:hAnsi="Arial" w:cs="Arial"/>
          <w:b/>
          <w:color w:val="000000" w:themeColor="text1"/>
        </w:rPr>
        <w:t>(a)</w:t>
      </w:r>
      <w:r>
        <w:rPr>
          <w:rFonts w:ascii="Arial" w:hAnsi="Arial" w:cs="Arial"/>
          <w:bCs/>
          <w:color w:val="000000" w:themeColor="text1"/>
        </w:rPr>
        <w:t xml:space="preserve"> and</w:t>
      </w:r>
      <w:r w:rsidRPr="00827C7B">
        <w:rPr>
          <w:rFonts w:ascii="Arial" w:hAnsi="Arial" w:cs="Arial"/>
          <w:bCs/>
          <w:color w:val="000000" w:themeColor="text1"/>
        </w:rPr>
        <w:t xml:space="preserve"> lamina propria</w:t>
      </w:r>
      <w:r>
        <w:rPr>
          <w:rFonts w:ascii="Arial" w:hAnsi="Arial" w:cs="Arial"/>
          <w:bCs/>
          <w:color w:val="000000" w:themeColor="text1"/>
        </w:rPr>
        <w:t xml:space="preserve"> (LP; </w:t>
      </w:r>
      <w:r w:rsidRPr="00827C7B">
        <w:rPr>
          <w:rFonts w:ascii="Arial" w:hAnsi="Arial" w:cs="Arial"/>
          <w:b/>
          <w:color w:val="000000" w:themeColor="text1"/>
        </w:rPr>
        <w:t>b</w:t>
      </w:r>
      <w:r>
        <w:rPr>
          <w:rFonts w:ascii="Arial" w:hAnsi="Arial" w:cs="Arial"/>
          <w:bCs/>
          <w:color w:val="000000" w:themeColor="text1"/>
        </w:rPr>
        <w:t>)</w:t>
      </w:r>
      <w:r w:rsidRPr="00827C7B">
        <w:rPr>
          <w:rFonts w:ascii="Arial" w:hAnsi="Arial" w:cs="Arial"/>
          <w:bCs/>
          <w:color w:val="000000" w:themeColor="text1"/>
        </w:rPr>
        <w:t xml:space="preserve"> sorted for RT-qPCR analysis of the antimicrobial peptides </w:t>
      </w:r>
      <w:proofErr w:type="spellStart"/>
      <w:r w:rsidRPr="00827C7B">
        <w:rPr>
          <w:rFonts w:ascii="Arial" w:hAnsi="Arial" w:cs="Arial"/>
          <w:bCs/>
          <w:i/>
          <w:iCs/>
          <w:color w:val="000000" w:themeColor="text1"/>
        </w:rPr>
        <w:t>RegIIIa</w:t>
      </w:r>
      <w:proofErr w:type="spellEnd"/>
      <w:r w:rsidRPr="00827C7B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827C7B">
        <w:rPr>
          <w:rFonts w:ascii="Arial" w:hAnsi="Arial" w:cs="Arial"/>
          <w:bCs/>
          <w:i/>
          <w:iCs/>
          <w:color w:val="000000" w:themeColor="text1"/>
        </w:rPr>
        <w:t>RegIIIb</w:t>
      </w:r>
      <w:proofErr w:type="spellEnd"/>
      <w:r w:rsidRPr="00827C7B">
        <w:rPr>
          <w:rFonts w:ascii="Arial" w:hAnsi="Arial" w:cs="Arial"/>
          <w:bCs/>
          <w:color w:val="000000" w:themeColor="text1"/>
        </w:rPr>
        <w:t xml:space="preserve"> and </w:t>
      </w:r>
      <w:proofErr w:type="spellStart"/>
      <w:r w:rsidRPr="00827C7B">
        <w:rPr>
          <w:rFonts w:ascii="Arial" w:hAnsi="Arial" w:cs="Arial"/>
          <w:bCs/>
          <w:i/>
          <w:iCs/>
          <w:color w:val="000000" w:themeColor="text1"/>
        </w:rPr>
        <w:t>RegIIIg</w:t>
      </w:r>
      <w:proofErr w:type="spellEnd"/>
      <w:r w:rsidRPr="00827C7B">
        <w:rPr>
          <w:rFonts w:ascii="Arial" w:hAnsi="Arial" w:cs="Arial"/>
          <w:bCs/>
          <w:color w:val="000000" w:themeColor="text1"/>
        </w:rPr>
        <w:t xml:space="preserve"> mRNA expression. </w:t>
      </w:r>
      <w:bookmarkStart w:id="25" w:name="OLE_LINK351"/>
      <w:bookmarkStart w:id="26" w:name="OLE_LINK352"/>
      <w:r w:rsidRPr="00827C7B">
        <w:rPr>
          <w:rFonts w:ascii="Arial" w:hAnsi="Arial" w:cs="Arial"/>
          <w:bCs/>
          <w:color w:val="000000" w:themeColor="text1"/>
        </w:rPr>
        <w:t xml:space="preserve">Data are mean </w:t>
      </w:r>
      <w:r w:rsidRPr="00827C7B">
        <w:rPr>
          <w:rFonts w:ascii="Arial" w:hAnsi="Arial" w:cs="Arial"/>
          <w:bCs/>
          <w:color w:val="000000" w:themeColor="text1"/>
          <w:u w:val="single"/>
        </w:rPr>
        <w:t>+</w:t>
      </w:r>
      <w:r w:rsidRPr="00827C7B">
        <w:rPr>
          <w:rFonts w:ascii="Arial" w:hAnsi="Arial" w:cs="Arial"/>
          <w:bCs/>
          <w:color w:val="000000" w:themeColor="text1"/>
        </w:rPr>
        <w:t xml:space="preserve"> SEM; n=5 mice/group; one-way ANOVA.</w:t>
      </w:r>
      <w:bookmarkEnd w:id="25"/>
      <w:bookmarkEnd w:id="26"/>
      <w:r w:rsidRPr="00827C7B">
        <w:rPr>
          <w:rFonts w:ascii="Arial" w:hAnsi="Arial" w:cs="Arial"/>
          <w:bCs/>
          <w:color w:val="000000" w:themeColor="text1"/>
        </w:rPr>
        <w:t xml:space="preserve"> </w:t>
      </w:r>
      <w:bookmarkStart w:id="27" w:name="OLE_LINK353"/>
      <w:bookmarkStart w:id="28" w:name="OLE_LINK354"/>
      <w:r>
        <w:rPr>
          <w:rFonts w:ascii="Arial" w:hAnsi="Arial" w:cs="Arial"/>
          <w:bCs/>
          <w:color w:val="000000" w:themeColor="text1"/>
        </w:rPr>
        <w:t xml:space="preserve">ND= not detected, </w:t>
      </w:r>
      <w:r w:rsidRPr="00827C7B">
        <w:rPr>
          <w:rFonts w:ascii="Arial" w:hAnsi="Arial" w:cs="Arial"/>
          <w:bCs/>
          <w:color w:val="000000" w:themeColor="text1"/>
        </w:rPr>
        <w:t>NS=non-significant, * p &lt; 0.05.</w:t>
      </w:r>
      <w:bookmarkEnd w:id="27"/>
      <w:bookmarkEnd w:id="28"/>
    </w:p>
    <w:p w14:paraId="3FF36241" w14:textId="29D83A5F" w:rsidR="00B04223" w:rsidRPr="00FF4552" w:rsidRDefault="00B04223">
      <w:pPr>
        <w:rPr>
          <w:rFonts w:ascii="Arial" w:hAnsi="Arial" w:cs="Arial"/>
          <w:sz w:val="22"/>
          <w:szCs w:val="22"/>
        </w:rPr>
      </w:pPr>
    </w:p>
    <w:p w14:paraId="674407AE" w14:textId="37E78EC1" w:rsidR="00021574" w:rsidRPr="00FF4552" w:rsidRDefault="00021574">
      <w:pPr>
        <w:rPr>
          <w:rFonts w:ascii="Arial" w:hAnsi="Arial" w:cs="Arial"/>
          <w:sz w:val="22"/>
          <w:szCs w:val="22"/>
        </w:rPr>
      </w:pPr>
    </w:p>
    <w:p w14:paraId="495C5535" w14:textId="763DBCF3" w:rsidR="00021574" w:rsidRPr="00FF4552" w:rsidRDefault="00021574">
      <w:pPr>
        <w:rPr>
          <w:rFonts w:ascii="Arial" w:hAnsi="Arial" w:cs="Arial"/>
          <w:sz w:val="22"/>
          <w:szCs w:val="22"/>
        </w:rPr>
      </w:pPr>
    </w:p>
    <w:p w14:paraId="3986A94B" w14:textId="77777777" w:rsidR="00021574" w:rsidRPr="00FF4552" w:rsidRDefault="00021574">
      <w:pPr>
        <w:rPr>
          <w:rFonts w:ascii="Arial" w:hAnsi="Arial" w:cs="Arial"/>
          <w:sz w:val="22"/>
          <w:szCs w:val="22"/>
        </w:rPr>
      </w:pPr>
    </w:p>
    <w:sectPr w:rsidR="00021574" w:rsidRPr="00FF4552" w:rsidSect="00315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55"/>
    <w:rsid w:val="0000449C"/>
    <w:rsid w:val="00011F86"/>
    <w:rsid w:val="00021574"/>
    <w:rsid w:val="00027195"/>
    <w:rsid w:val="00032DF3"/>
    <w:rsid w:val="00035D63"/>
    <w:rsid w:val="000417F3"/>
    <w:rsid w:val="00053C70"/>
    <w:rsid w:val="000657B4"/>
    <w:rsid w:val="00067E9F"/>
    <w:rsid w:val="00072436"/>
    <w:rsid w:val="00076876"/>
    <w:rsid w:val="00085C60"/>
    <w:rsid w:val="000928F9"/>
    <w:rsid w:val="000964BC"/>
    <w:rsid w:val="00097D1F"/>
    <w:rsid w:val="000B5A46"/>
    <w:rsid w:val="000E2178"/>
    <w:rsid w:val="000E39AC"/>
    <w:rsid w:val="000E4CFB"/>
    <w:rsid w:val="00103638"/>
    <w:rsid w:val="00110C96"/>
    <w:rsid w:val="001138D8"/>
    <w:rsid w:val="00131051"/>
    <w:rsid w:val="00137EC7"/>
    <w:rsid w:val="001407E8"/>
    <w:rsid w:val="001412BC"/>
    <w:rsid w:val="00154CE4"/>
    <w:rsid w:val="001678B9"/>
    <w:rsid w:val="0017771B"/>
    <w:rsid w:val="00180F62"/>
    <w:rsid w:val="00192CBA"/>
    <w:rsid w:val="001A2BA4"/>
    <w:rsid w:val="001A4E43"/>
    <w:rsid w:val="001A78AB"/>
    <w:rsid w:val="001A7D9E"/>
    <w:rsid w:val="001C4CFF"/>
    <w:rsid w:val="001D2695"/>
    <w:rsid w:val="001D3EEF"/>
    <w:rsid w:val="00204F19"/>
    <w:rsid w:val="00214064"/>
    <w:rsid w:val="00247F9A"/>
    <w:rsid w:val="00252A55"/>
    <w:rsid w:val="00256B59"/>
    <w:rsid w:val="002664DA"/>
    <w:rsid w:val="00276455"/>
    <w:rsid w:val="00281022"/>
    <w:rsid w:val="00281545"/>
    <w:rsid w:val="00282D5A"/>
    <w:rsid w:val="00291F49"/>
    <w:rsid w:val="002939CE"/>
    <w:rsid w:val="002959DE"/>
    <w:rsid w:val="002A1799"/>
    <w:rsid w:val="002A1871"/>
    <w:rsid w:val="002A5AE3"/>
    <w:rsid w:val="002B1CAB"/>
    <w:rsid w:val="002B1F41"/>
    <w:rsid w:val="002B3E48"/>
    <w:rsid w:val="002B4576"/>
    <w:rsid w:val="002C14A7"/>
    <w:rsid w:val="002C38C7"/>
    <w:rsid w:val="002D10A2"/>
    <w:rsid w:val="002D2AFB"/>
    <w:rsid w:val="002E6984"/>
    <w:rsid w:val="002E7B5A"/>
    <w:rsid w:val="002F5E68"/>
    <w:rsid w:val="00312EF6"/>
    <w:rsid w:val="003147B5"/>
    <w:rsid w:val="0031589C"/>
    <w:rsid w:val="00317F1E"/>
    <w:rsid w:val="00324FE5"/>
    <w:rsid w:val="0034039A"/>
    <w:rsid w:val="00360FBF"/>
    <w:rsid w:val="00361BB7"/>
    <w:rsid w:val="00364C70"/>
    <w:rsid w:val="00380C69"/>
    <w:rsid w:val="003A1467"/>
    <w:rsid w:val="003A3BF4"/>
    <w:rsid w:val="003A666A"/>
    <w:rsid w:val="003B595F"/>
    <w:rsid w:val="003C7303"/>
    <w:rsid w:val="003D3B27"/>
    <w:rsid w:val="003E581F"/>
    <w:rsid w:val="00403935"/>
    <w:rsid w:val="00405BC8"/>
    <w:rsid w:val="00411690"/>
    <w:rsid w:val="00412987"/>
    <w:rsid w:val="004305D5"/>
    <w:rsid w:val="004356D5"/>
    <w:rsid w:val="00446B97"/>
    <w:rsid w:val="004530CD"/>
    <w:rsid w:val="00457547"/>
    <w:rsid w:val="00462E16"/>
    <w:rsid w:val="00477A6A"/>
    <w:rsid w:val="004815A7"/>
    <w:rsid w:val="00483669"/>
    <w:rsid w:val="00494CC0"/>
    <w:rsid w:val="004A4EC5"/>
    <w:rsid w:val="004C43C0"/>
    <w:rsid w:val="004E3146"/>
    <w:rsid w:val="004F1A8F"/>
    <w:rsid w:val="004F346C"/>
    <w:rsid w:val="00511FAE"/>
    <w:rsid w:val="00520E86"/>
    <w:rsid w:val="00522D82"/>
    <w:rsid w:val="005326A4"/>
    <w:rsid w:val="00537935"/>
    <w:rsid w:val="00540AF3"/>
    <w:rsid w:val="0054390F"/>
    <w:rsid w:val="005446DB"/>
    <w:rsid w:val="0054510E"/>
    <w:rsid w:val="00583692"/>
    <w:rsid w:val="00593297"/>
    <w:rsid w:val="005B31B1"/>
    <w:rsid w:val="005B38F9"/>
    <w:rsid w:val="005B423C"/>
    <w:rsid w:val="005B4465"/>
    <w:rsid w:val="005C25A3"/>
    <w:rsid w:val="005F6713"/>
    <w:rsid w:val="005F6A82"/>
    <w:rsid w:val="0060134B"/>
    <w:rsid w:val="0061016D"/>
    <w:rsid w:val="00612075"/>
    <w:rsid w:val="00621BDC"/>
    <w:rsid w:val="00630552"/>
    <w:rsid w:val="006344DF"/>
    <w:rsid w:val="00636C63"/>
    <w:rsid w:val="006559DE"/>
    <w:rsid w:val="00655F8D"/>
    <w:rsid w:val="00665D21"/>
    <w:rsid w:val="00665D31"/>
    <w:rsid w:val="00667EC4"/>
    <w:rsid w:val="006777A0"/>
    <w:rsid w:val="00685B8C"/>
    <w:rsid w:val="00693915"/>
    <w:rsid w:val="006B36CD"/>
    <w:rsid w:val="006C2219"/>
    <w:rsid w:val="006C3A00"/>
    <w:rsid w:val="006D3633"/>
    <w:rsid w:val="006D545A"/>
    <w:rsid w:val="006E120F"/>
    <w:rsid w:val="006E1757"/>
    <w:rsid w:val="006F2BA7"/>
    <w:rsid w:val="006F5F91"/>
    <w:rsid w:val="006F7CD3"/>
    <w:rsid w:val="007006D6"/>
    <w:rsid w:val="00711311"/>
    <w:rsid w:val="00712F36"/>
    <w:rsid w:val="00731C12"/>
    <w:rsid w:val="00750EF1"/>
    <w:rsid w:val="0075201B"/>
    <w:rsid w:val="00756712"/>
    <w:rsid w:val="00766C8A"/>
    <w:rsid w:val="007706FE"/>
    <w:rsid w:val="007753B1"/>
    <w:rsid w:val="00784252"/>
    <w:rsid w:val="00790586"/>
    <w:rsid w:val="007908BF"/>
    <w:rsid w:val="00790C75"/>
    <w:rsid w:val="007C0AE6"/>
    <w:rsid w:val="007C3A52"/>
    <w:rsid w:val="007D12F7"/>
    <w:rsid w:val="007D53FE"/>
    <w:rsid w:val="007E3478"/>
    <w:rsid w:val="007E6993"/>
    <w:rsid w:val="007E7FFC"/>
    <w:rsid w:val="007F794F"/>
    <w:rsid w:val="008255E8"/>
    <w:rsid w:val="008374C5"/>
    <w:rsid w:val="00840048"/>
    <w:rsid w:val="00857963"/>
    <w:rsid w:val="008642F1"/>
    <w:rsid w:val="00876AA7"/>
    <w:rsid w:val="00896DC5"/>
    <w:rsid w:val="008B5345"/>
    <w:rsid w:val="008C2B2B"/>
    <w:rsid w:val="008C3BB4"/>
    <w:rsid w:val="008C67B3"/>
    <w:rsid w:val="008D30F1"/>
    <w:rsid w:val="008D533F"/>
    <w:rsid w:val="008D6AAB"/>
    <w:rsid w:val="008F619C"/>
    <w:rsid w:val="00900633"/>
    <w:rsid w:val="00903AF0"/>
    <w:rsid w:val="009255EA"/>
    <w:rsid w:val="00925D2D"/>
    <w:rsid w:val="009400E7"/>
    <w:rsid w:val="009617F5"/>
    <w:rsid w:val="0096361E"/>
    <w:rsid w:val="0097207B"/>
    <w:rsid w:val="009917E3"/>
    <w:rsid w:val="00992D0F"/>
    <w:rsid w:val="00997B1F"/>
    <w:rsid w:val="009A48EC"/>
    <w:rsid w:val="009B1A59"/>
    <w:rsid w:val="009B2751"/>
    <w:rsid w:val="009C2910"/>
    <w:rsid w:val="009C3468"/>
    <w:rsid w:val="009C6A8C"/>
    <w:rsid w:val="009D6F27"/>
    <w:rsid w:val="009E2704"/>
    <w:rsid w:val="009E2E84"/>
    <w:rsid w:val="009F2660"/>
    <w:rsid w:val="009F7BCA"/>
    <w:rsid w:val="00A07745"/>
    <w:rsid w:val="00A112E1"/>
    <w:rsid w:val="00A25DA2"/>
    <w:rsid w:val="00A27296"/>
    <w:rsid w:val="00A27EF1"/>
    <w:rsid w:val="00A302A2"/>
    <w:rsid w:val="00A31350"/>
    <w:rsid w:val="00A57F58"/>
    <w:rsid w:val="00A60D12"/>
    <w:rsid w:val="00A6496E"/>
    <w:rsid w:val="00A72405"/>
    <w:rsid w:val="00A75DD9"/>
    <w:rsid w:val="00A768EF"/>
    <w:rsid w:val="00A845D8"/>
    <w:rsid w:val="00A87771"/>
    <w:rsid w:val="00A90109"/>
    <w:rsid w:val="00A90F48"/>
    <w:rsid w:val="00A966BC"/>
    <w:rsid w:val="00AB6C5C"/>
    <w:rsid w:val="00AD0AB0"/>
    <w:rsid w:val="00AE0F5D"/>
    <w:rsid w:val="00AF1F90"/>
    <w:rsid w:val="00AF75C4"/>
    <w:rsid w:val="00B04223"/>
    <w:rsid w:val="00B30B32"/>
    <w:rsid w:val="00B36A06"/>
    <w:rsid w:val="00B54C14"/>
    <w:rsid w:val="00B5551A"/>
    <w:rsid w:val="00B5556C"/>
    <w:rsid w:val="00B73DCD"/>
    <w:rsid w:val="00B74780"/>
    <w:rsid w:val="00B80FE8"/>
    <w:rsid w:val="00B9600D"/>
    <w:rsid w:val="00BB13F6"/>
    <w:rsid w:val="00BB3F87"/>
    <w:rsid w:val="00BB55D8"/>
    <w:rsid w:val="00BD6428"/>
    <w:rsid w:val="00BE0EA5"/>
    <w:rsid w:val="00BE32C7"/>
    <w:rsid w:val="00BE50C6"/>
    <w:rsid w:val="00BE7B91"/>
    <w:rsid w:val="00BF0DAD"/>
    <w:rsid w:val="00C037C7"/>
    <w:rsid w:val="00C0412E"/>
    <w:rsid w:val="00C209BD"/>
    <w:rsid w:val="00C2559E"/>
    <w:rsid w:val="00C331A0"/>
    <w:rsid w:val="00C33F3C"/>
    <w:rsid w:val="00C713C4"/>
    <w:rsid w:val="00C73F2D"/>
    <w:rsid w:val="00C81966"/>
    <w:rsid w:val="00C85699"/>
    <w:rsid w:val="00C90868"/>
    <w:rsid w:val="00C921CE"/>
    <w:rsid w:val="00CA4693"/>
    <w:rsid w:val="00CA7232"/>
    <w:rsid w:val="00CB6D1A"/>
    <w:rsid w:val="00CD3F31"/>
    <w:rsid w:val="00CF0B8B"/>
    <w:rsid w:val="00CF0D86"/>
    <w:rsid w:val="00D002DD"/>
    <w:rsid w:val="00D04F53"/>
    <w:rsid w:val="00D11DF8"/>
    <w:rsid w:val="00D17695"/>
    <w:rsid w:val="00D200A3"/>
    <w:rsid w:val="00D223FF"/>
    <w:rsid w:val="00D247E4"/>
    <w:rsid w:val="00D24A4C"/>
    <w:rsid w:val="00D35912"/>
    <w:rsid w:val="00D640A7"/>
    <w:rsid w:val="00D640E0"/>
    <w:rsid w:val="00D657D5"/>
    <w:rsid w:val="00D710B8"/>
    <w:rsid w:val="00D72A21"/>
    <w:rsid w:val="00D76142"/>
    <w:rsid w:val="00D81FD5"/>
    <w:rsid w:val="00D936F8"/>
    <w:rsid w:val="00D94CA8"/>
    <w:rsid w:val="00D94FDF"/>
    <w:rsid w:val="00D977F4"/>
    <w:rsid w:val="00DA6C5A"/>
    <w:rsid w:val="00DB1986"/>
    <w:rsid w:val="00DC7FB8"/>
    <w:rsid w:val="00DD0C78"/>
    <w:rsid w:val="00DD2DA7"/>
    <w:rsid w:val="00DE2B0C"/>
    <w:rsid w:val="00DF7761"/>
    <w:rsid w:val="00E00B46"/>
    <w:rsid w:val="00E1079E"/>
    <w:rsid w:val="00E23BBC"/>
    <w:rsid w:val="00E30C91"/>
    <w:rsid w:val="00E31E60"/>
    <w:rsid w:val="00E34AFE"/>
    <w:rsid w:val="00E41A0C"/>
    <w:rsid w:val="00E43CFE"/>
    <w:rsid w:val="00E54261"/>
    <w:rsid w:val="00E54B53"/>
    <w:rsid w:val="00E65A16"/>
    <w:rsid w:val="00E6737C"/>
    <w:rsid w:val="00E67602"/>
    <w:rsid w:val="00E70423"/>
    <w:rsid w:val="00E76859"/>
    <w:rsid w:val="00E91EED"/>
    <w:rsid w:val="00E97F5D"/>
    <w:rsid w:val="00EB4C40"/>
    <w:rsid w:val="00EC1059"/>
    <w:rsid w:val="00ED73EA"/>
    <w:rsid w:val="00EE6DDD"/>
    <w:rsid w:val="00EF0E48"/>
    <w:rsid w:val="00EF2B8C"/>
    <w:rsid w:val="00EF7571"/>
    <w:rsid w:val="00F106DF"/>
    <w:rsid w:val="00F143C0"/>
    <w:rsid w:val="00F16BE0"/>
    <w:rsid w:val="00F306A3"/>
    <w:rsid w:val="00F420B6"/>
    <w:rsid w:val="00F446DA"/>
    <w:rsid w:val="00F525F7"/>
    <w:rsid w:val="00F527BC"/>
    <w:rsid w:val="00F54436"/>
    <w:rsid w:val="00F70656"/>
    <w:rsid w:val="00F848BB"/>
    <w:rsid w:val="00F87382"/>
    <w:rsid w:val="00F87D4F"/>
    <w:rsid w:val="00F979A5"/>
    <w:rsid w:val="00FA525C"/>
    <w:rsid w:val="00FD5B85"/>
    <w:rsid w:val="00FF0290"/>
    <w:rsid w:val="00FF4552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E3CE3"/>
  <w15:chartTrackingRefBased/>
  <w15:docId w15:val="{3DB17F97-EC6C-8046-BAB8-ED6EB1A1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2B8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B8C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281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Laura</dc:creator>
  <cp:keywords/>
  <dc:description/>
  <cp:lastModifiedBy>Machado Rezende, Rafael,Ph.D.</cp:lastModifiedBy>
  <cp:revision>3</cp:revision>
  <dcterms:created xsi:type="dcterms:W3CDTF">2022-08-21T18:14:00Z</dcterms:created>
  <dcterms:modified xsi:type="dcterms:W3CDTF">2022-08-21T18:15:00Z</dcterms:modified>
</cp:coreProperties>
</file>