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ACF0D" w14:textId="2EFA8C98" w:rsidR="00CE7A2E" w:rsidRPr="003314A0" w:rsidRDefault="003314A0" w:rsidP="003314A0">
      <w:pPr>
        <w:widowControl/>
        <w:jc w:val="left"/>
        <w:rPr>
          <w:rFonts w:ascii="Times New Roman" w:eastAsia="DengXian" w:hAnsi="Times New Roman" w:cs="Times New Roman" w:hint="eastAsia"/>
          <w:b/>
          <w:bCs/>
          <w:noProof/>
          <w:sz w:val="22"/>
          <w:szCs w:val="32"/>
        </w:rPr>
      </w:pPr>
      <w:r>
        <w:rPr>
          <w:rFonts w:ascii="Times New Roman" w:eastAsia="DengXian" w:hAnsi="Times New Roman" w:cs="Times New Roman"/>
          <w:b/>
          <w:bCs/>
          <w:noProof/>
          <w:sz w:val="22"/>
          <w:szCs w:val="32"/>
        </w:rPr>
        <w:t>A</w:t>
      </w:r>
      <w:r w:rsidR="00CE7A2E" w:rsidRPr="003314A0">
        <w:rPr>
          <w:rFonts w:ascii="Times New Roman" w:eastAsia="DengXian" w:hAnsi="Times New Roman" w:cs="Times New Roman" w:hint="eastAsia"/>
          <w:b/>
          <w:bCs/>
          <w:noProof/>
          <w:sz w:val="22"/>
          <w:szCs w:val="32"/>
        </w:rPr>
        <w:t>ppendix</w:t>
      </w:r>
      <w:r w:rsidR="00CE7A2E" w:rsidRPr="003314A0">
        <w:rPr>
          <w:rFonts w:ascii="Times New Roman" w:eastAsia="DengXian" w:hAnsi="Times New Roman" w:cs="Times New Roman"/>
          <w:b/>
          <w:bCs/>
          <w:noProof/>
          <w:sz w:val="22"/>
          <w:szCs w:val="32"/>
        </w:rPr>
        <w:t xml:space="preserve"> 1</w:t>
      </w:r>
      <w:r>
        <w:rPr>
          <w:rFonts w:ascii="Times New Roman" w:eastAsia="DengXian" w:hAnsi="Times New Roman" w:cs="Times New Roman"/>
          <w:b/>
          <w:bCs/>
          <w:noProof/>
          <w:sz w:val="22"/>
          <w:szCs w:val="32"/>
        </w:rPr>
        <w:t xml:space="preserve"> </w:t>
      </w:r>
      <w:r w:rsidR="00CE7A2E" w:rsidRPr="003314A0">
        <w:rPr>
          <w:rFonts w:ascii="Times New Roman" w:eastAsia="DengXian" w:hAnsi="Times New Roman" w:cs="Times New Roman"/>
          <w:b/>
          <w:bCs/>
          <w:noProof/>
          <w:sz w:val="22"/>
          <w:szCs w:val="32"/>
        </w:rPr>
        <w:t xml:space="preserve"> </w:t>
      </w:r>
      <w:r w:rsidRPr="003314A0">
        <w:rPr>
          <w:rFonts w:ascii="Times New Roman" w:eastAsia="DengXian" w:hAnsi="Times New Roman" w:cs="Times New Roman"/>
          <w:b/>
          <w:bCs/>
          <w:noProof/>
          <w:sz w:val="22"/>
          <w:szCs w:val="32"/>
        </w:rPr>
        <w:t xml:space="preserve">Articles included in the </w:t>
      </w:r>
      <w:r w:rsidRPr="003314A0">
        <w:rPr>
          <w:rFonts w:ascii="Times New Roman" w:eastAsia="DengXian" w:hAnsi="Times New Roman" w:cs="Times New Roman" w:hint="eastAsia"/>
          <w:b/>
          <w:bCs/>
          <w:noProof/>
          <w:sz w:val="22"/>
          <w:szCs w:val="32"/>
        </w:rPr>
        <w:t>meta</w:t>
      </w:r>
      <w:r w:rsidRPr="003314A0">
        <w:rPr>
          <w:rFonts w:ascii="Times New Roman" w:eastAsia="DengXian" w:hAnsi="Times New Roman" w:cs="Times New Roman"/>
          <w:b/>
          <w:bCs/>
          <w:noProof/>
          <w:sz w:val="22"/>
          <w:szCs w:val="32"/>
        </w:rPr>
        <w:t>-</w:t>
      </w:r>
      <w:r w:rsidRPr="003314A0">
        <w:rPr>
          <w:rFonts w:ascii="Times New Roman" w:eastAsia="DengXian" w:hAnsi="Times New Roman" w:cs="Times New Roman" w:hint="eastAsia"/>
          <w:b/>
          <w:bCs/>
          <w:noProof/>
          <w:sz w:val="22"/>
          <w:szCs w:val="32"/>
        </w:rPr>
        <w:t>analysis</w:t>
      </w:r>
      <w:r>
        <w:rPr>
          <w:rFonts w:ascii="Times New Roman" w:eastAsia="DengXian" w:hAnsi="Times New Roman" w:cs="Times New Roman"/>
          <w:b/>
          <w:bCs/>
          <w:noProof/>
          <w:sz w:val="22"/>
          <w:szCs w:val="32"/>
        </w:rPr>
        <w:t>[1-118]</w:t>
      </w:r>
    </w:p>
    <w:p w14:paraId="16F1AD7C" w14:textId="77777777" w:rsidR="003314A0" w:rsidRPr="003314A0" w:rsidRDefault="003314A0" w:rsidP="003314A0">
      <w:pPr>
        <w:widowControl/>
        <w:jc w:val="left"/>
        <w:rPr>
          <w:rFonts w:ascii="Times New Roman" w:eastAsia="DengXian" w:hAnsi="Times New Roman" w:cs="Times New Roman" w:hint="eastAsia"/>
          <w:b/>
          <w:bCs/>
          <w:noProof/>
          <w:sz w:val="22"/>
          <w:szCs w:val="32"/>
        </w:rPr>
      </w:pPr>
    </w:p>
    <w:p w14:paraId="64CAAF6E" w14:textId="02EA9F38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1.</w:t>
      </w:r>
      <w:r w:rsidRPr="004D76D9">
        <w:rPr>
          <w:rFonts w:ascii="Times New Roman" w:hAnsi="Times New Roman" w:cs="Times New Roman"/>
          <w:noProof/>
        </w:rPr>
        <w:tab/>
        <w:t>Janjigian YY, Shitara K, Moehler M et al. (2021) First-line nivolumab plus chemotherapy versus chemotherapy alone for advanced gastric, gastro-oesophageal junction, and oesophageal adenocarcinoma (CheckMate 649): a randomised, open-label, phase 3 trial. Lancet. 398: 27-40. doi: 10.1016/s0140-6736(21)00797-2</w:t>
      </w:r>
    </w:p>
    <w:p w14:paraId="4EB8E9EC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2.</w:t>
      </w:r>
      <w:r w:rsidRPr="004D76D9">
        <w:rPr>
          <w:rFonts w:ascii="Times New Roman" w:hAnsi="Times New Roman" w:cs="Times New Roman"/>
          <w:noProof/>
        </w:rPr>
        <w:tab/>
        <w:t>Hellmann MD, Paz-Ares L, Bernabe Caro R et al. (2019) Nivolumab plus Ipilimumab in Advanced Non-Small-Cell Lung Cancer. N. Engl. J. Med. 381: 2020-31. doi: 10.1056/NEJMoa1910231</w:t>
      </w:r>
    </w:p>
    <w:p w14:paraId="26F2F035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3.</w:t>
      </w:r>
      <w:r w:rsidRPr="004D76D9">
        <w:rPr>
          <w:rFonts w:ascii="Times New Roman" w:hAnsi="Times New Roman" w:cs="Times New Roman"/>
          <w:noProof/>
        </w:rPr>
        <w:tab/>
        <w:t>Baas P, Scherpereel A, Nowak AK et al. (2021) First-line nivolumab plus ipilimumab in unresectable malignant pleural mesothelioma (CheckMate 743): a multicentre, randomised, open-label, phase 3 trial. Lancet. 397: 375-86. doi: 10.1016/s0140-6736(20)32714-8</w:t>
      </w:r>
    </w:p>
    <w:p w14:paraId="50F5E331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4.</w:t>
      </w:r>
      <w:r w:rsidRPr="004D76D9">
        <w:rPr>
          <w:rFonts w:ascii="Times New Roman" w:hAnsi="Times New Roman" w:cs="Times New Roman"/>
          <w:noProof/>
        </w:rPr>
        <w:tab/>
        <w:t>Motzer RJ, Tannir NM, McDermott DF et al. (2018) Nivolumab plus Ipilimumab versus Sunitinib in Advanced Renal-Cell Carcinoma. N. Engl. J. Med. 378: 1277-90. doi: 10.1056/NEJMoa1712126</w:t>
      </w:r>
    </w:p>
    <w:p w14:paraId="0419A2A6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5.</w:t>
      </w:r>
      <w:r w:rsidRPr="004D76D9">
        <w:rPr>
          <w:rFonts w:ascii="Times New Roman" w:hAnsi="Times New Roman" w:cs="Times New Roman"/>
          <w:noProof/>
        </w:rPr>
        <w:tab/>
        <w:t>Cascone T, William WN, Jr., Weissferdt A et al. (2021) Neoadjuvant nivolumab or nivolumab plus ipilimumab in operable non-small cell lung cancer: the phase 2 randomized NEOSTAR trial. Nat. Med. 27: 504-14. doi: 10.1038/s41591-020-01224-2</w:t>
      </w:r>
    </w:p>
    <w:p w14:paraId="66817798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6.</w:t>
      </w:r>
      <w:r w:rsidRPr="004D76D9">
        <w:rPr>
          <w:rFonts w:ascii="Times New Roman" w:hAnsi="Times New Roman" w:cs="Times New Roman"/>
          <w:noProof/>
        </w:rPr>
        <w:tab/>
        <w:t>Paz-Ares L, Ciuleanu TE, Cobo M et al. (2021) First-line nivolumab plus ipilimumab combined with two cycles of chemotherapy in patients with non-small-cell lung cancer (CheckMate 9LA): an international, randomised, open-label, phase 3 trial. Lancet Oncol. 22: 198-211. doi: 10.1016/s1470-2045(20)30641-0</w:t>
      </w:r>
    </w:p>
    <w:p w14:paraId="0FD5F264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7.</w:t>
      </w:r>
      <w:r w:rsidRPr="004D76D9">
        <w:rPr>
          <w:rFonts w:ascii="Times New Roman" w:hAnsi="Times New Roman" w:cs="Times New Roman"/>
          <w:noProof/>
        </w:rPr>
        <w:tab/>
        <w:t>Bajorin DF, Witjes JA, Gschwend JE et al. (2021) Adjuvant Nivolumab versus Placebo in Muscle-Invasive Urothelial Carcinoma. N. Engl. J. Med. 384: 2102-14. doi: 10.1056/NEJMoa2034442</w:t>
      </w:r>
    </w:p>
    <w:p w14:paraId="1DC09696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8.</w:t>
      </w:r>
      <w:r w:rsidRPr="004D76D9">
        <w:rPr>
          <w:rFonts w:ascii="Times New Roman" w:hAnsi="Times New Roman" w:cs="Times New Roman"/>
          <w:noProof/>
        </w:rPr>
        <w:tab/>
        <w:t>Doki Y, Ajani JA, Kato K et al. (2022) Nivolumab Combination Therapy in Advanced Esophageal Squamous-Cell Carcinoma. N. Engl. J. Med. 386: 449-62. doi: 10.1056/NEJMoa2111380</w:t>
      </w:r>
    </w:p>
    <w:p w14:paraId="005DAB13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9.</w:t>
      </w:r>
      <w:r w:rsidRPr="004D76D9">
        <w:rPr>
          <w:rFonts w:ascii="Times New Roman" w:hAnsi="Times New Roman" w:cs="Times New Roman"/>
          <w:noProof/>
        </w:rPr>
        <w:tab/>
        <w:t>Yau T, Kang YK, Kim TY et al. (2020) Efficacy and Safety of Nivolumab Plus Ipilimumab in Patients With Advanced Hepatocellular Carcinoma Previously Treated With Sorafenib: The CheckMate 040 Randomized Clinical Trial. JAMA Oncol. 6: e204564. doi: 10.1001/jamaoncol.2020.4564</w:t>
      </w:r>
    </w:p>
    <w:p w14:paraId="24789C52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10.</w:t>
      </w:r>
      <w:r w:rsidRPr="004D76D9">
        <w:rPr>
          <w:rFonts w:ascii="Times New Roman" w:hAnsi="Times New Roman" w:cs="Times New Roman"/>
          <w:noProof/>
        </w:rPr>
        <w:tab/>
        <w:t>Tawbi HA, Schadendorf D, Lipson EJ et al. (2022) Relatlimab and Nivolumab versus Nivolumab in Untreated Advanced Melanoma. N. Engl. J. Med. 386: 24-34. doi: 10.1056/NEJMoa2109970</w:t>
      </w:r>
    </w:p>
    <w:p w14:paraId="4211B3E8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11.</w:t>
      </w:r>
      <w:r w:rsidRPr="004D76D9">
        <w:rPr>
          <w:rFonts w:ascii="Times New Roman" w:hAnsi="Times New Roman" w:cs="Times New Roman"/>
          <w:noProof/>
        </w:rPr>
        <w:tab/>
        <w:t>Boyer M, Şendur MAN, Rodríguez-Abreu D et al. (2021) Pembrolizumab Plus Ipilimumab or Placebo for Metastatic Non-Small-Cell Lung Cancer With PD-L1 Tumor Proportion Score ≥ 50%: Randomized, Double-Blind Phase III KEYNOTE-598 Study. J. Clin. Oncol. 39: 2327-38. doi: 10.1200/jco.20.03579</w:t>
      </w:r>
    </w:p>
    <w:p w14:paraId="3C2FA366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12.</w:t>
      </w:r>
      <w:r w:rsidRPr="004D76D9">
        <w:rPr>
          <w:rFonts w:ascii="Times New Roman" w:hAnsi="Times New Roman" w:cs="Times New Roman"/>
          <w:noProof/>
        </w:rPr>
        <w:tab/>
        <w:t>Mok TSK, Wu YL, Kudaba I et al. (2019) Pembrolizumab versus chemotherapy for previously untreated, PD-L1-expressing, locally advanced or metastatic non-small-cell lung cancer (KEYNOTE-042): a randomised, open-label, controlled, phase 3 trial. Lancet. 393: 1819-30. doi: 10.1016/s0140-6736(18)32409-7</w:t>
      </w:r>
    </w:p>
    <w:p w14:paraId="0A9C4AE9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13.</w:t>
      </w:r>
      <w:r w:rsidRPr="004D76D9">
        <w:rPr>
          <w:rFonts w:ascii="Times New Roman" w:hAnsi="Times New Roman" w:cs="Times New Roman"/>
          <w:noProof/>
        </w:rPr>
        <w:tab/>
        <w:t>Ferris RL, Blumenschein G, Jr., Fayette J et al. (2016) Nivolumab for Recurrent Squamous-Cell Carcinoma of the Head and Neck. N. Engl. J. Med. 375: 1856-67. doi: 10.1056/NEJMoa1602252</w:t>
      </w:r>
    </w:p>
    <w:p w14:paraId="28F291BB" w14:textId="7777777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14.</w:t>
      </w:r>
      <w:r w:rsidRPr="004D76D9">
        <w:rPr>
          <w:rFonts w:ascii="Times New Roman" w:hAnsi="Times New Roman" w:cs="Times New Roman"/>
          <w:noProof/>
        </w:rPr>
        <w:tab/>
        <w:t>Powles T, van der Heijden MS, Castellano D et al. (2020) Durvalumab alone and durvalumab plus tremelimumab versus chemotherapy in previously untreated patients with unresectable, locally advanced or metastatic urothelial carcinoma (DANUBE): a randomised, open-label, multicentre, phase 3 trial. Lancet Oncol. 21: 1574-88. doi: 10.1016/s1470-2045(20)30541-6</w:t>
      </w:r>
    </w:p>
    <w:p w14:paraId="71963C84" w14:textId="147EEE5E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520051" w:rsidRPr="004D76D9">
        <w:rPr>
          <w:rFonts w:ascii="Times New Roman" w:hAnsi="Times New Roman" w:cs="Times New Roman"/>
          <w:noProof/>
        </w:rPr>
        <w:t>5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 xml:space="preserve">Ready NE, Ott PA, Hellmann MD et al. (2020) Nivolumab Monotherapy and Nivolumab Plus </w:t>
      </w:r>
      <w:r w:rsidRPr="004D76D9">
        <w:rPr>
          <w:rFonts w:ascii="Times New Roman" w:hAnsi="Times New Roman" w:cs="Times New Roman"/>
          <w:noProof/>
        </w:rPr>
        <w:lastRenderedPageBreak/>
        <w:t>Ipilimumab in Recurrent Small Cell Lung Cancer: Results From the CheckMate 032 Randomized Cohort. J. Thorac. Oncol. 15: 426-35. doi: 10.1016/j.jtho.2019.10.004</w:t>
      </w:r>
    </w:p>
    <w:p w14:paraId="30E114CC" w14:textId="4F4AF552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520051" w:rsidRPr="004D76D9">
        <w:rPr>
          <w:rFonts w:ascii="Times New Roman" w:hAnsi="Times New Roman" w:cs="Times New Roman"/>
          <w:noProof/>
        </w:rPr>
        <w:t>6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Gettinger SN, Redman MW, Bazhenova L et al. (2021) Nivolumab Plus Ipilimumab vs Nivolumab for Previously Treated Patients With Stage IV Squamous Cell Lung Cancer: The Lung-MAP S1400I Phase 3 Randomized Clinical Trial. JAMA Oncol. 7: 1368-77. doi: 10.1001/jamaoncol.2021.2209</w:t>
      </w:r>
    </w:p>
    <w:p w14:paraId="45E7A097" w14:textId="113431AC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520051" w:rsidRPr="004D76D9">
        <w:rPr>
          <w:rFonts w:ascii="Times New Roman" w:hAnsi="Times New Roman" w:cs="Times New Roman"/>
          <w:noProof/>
        </w:rPr>
        <w:t>7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Sharma P, Pachynski RK, Narayan V et al. (2020) Nivolumab Plus Ipilimumab for Metastatic Castration-Resistant Prostate Cancer: Preliminary Analysis of Patients in the CheckMate 650 Trial. Cancer Cell. 38: 489-99.e3. doi: 10.1016/j.ccell.2020.08.007</w:t>
      </w:r>
    </w:p>
    <w:p w14:paraId="62088976" w14:textId="450ED762" w:rsidR="00086D8E" w:rsidRPr="004D76D9" w:rsidRDefault="00520051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Planchard D, Reinmuth N, Orlov S et al. (2020) ARCTIC: durvalumab with or without tremelimumab as third-line or later treatment of metastatic non-small-cell lung cancer. Ann. Oncol. 31: 609-18. doi: 10.1016/j.annonc.2020.02.006</w:t>
      </w:r>
    </w:p>
    <w:p w14:paraId="7C8E4E14" w14:textId="1D1AB8FB" w:rsidR="00086D8E" w:rsidRPr="004D76D9" w:rsidRDefault="00520051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Antonia SJ, López-Martin JA, Bendell J et al. (2016) Nivolumab alone and nivolumab plus ipilimumab in recurrent small-cell lung cancer (CheckMate 032): a multicentre, open-label, phase 1/2 trial. Lancet Oncol. 17: 883-95. doi: 10.1016/s1470-2045(16)30098-5</w:t>
      </w:r>
    </w:p>
    <w:p w14:paraId="7A5649C7" w14:textId="51927C62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</w:t>
      </w:r>
      <w:r w:rsidR="00520051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Daver N, Garcia-Manero G, Basu S et al. (2019) Efficacy, Safety, and Biomarkers of Response to Azacitidine and Nivolumab in Relapsed/Refractory Acute Myeloid Leukemia: A Nonrandomized, Open-Label, Phase II Study. Cancer Discov. 9: 370-83. doi: 10.1158/2159-8290.Cd-18-0774</w:t>
      </w:r>
    </w:p>
    <w:p w14:paraId="5B594284" w14:textId="40C4790F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</w:t>
      </w:r>
      <w:r w:rsidR="00520051" w:rsidRPr="004D76D9">
        <w:rPr>
          <w:rFonts w:ascii="Times New Roman" w:hAnsi="Times New Roman" w:cs="Times New Roman"/>
          <w:noProof/>
        </w:rPr>
        <w:t>1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Wu YL, Lu S, Cheng Y et al. (2019) Nivolumab Versus Docetaxel in a Predominantly Chinese Patient Population With Previously Treated Advanced NSCLC: CheckMate 078 Randomized Phase III Clinical Trial. J. Thorac. Oncol. 14: 867-75. doi: 10.1016/j.jtho.2019.01.006</w:t>
      </w:r>
    </w:p>
    <w:p w14:paraId="0A599919" w14:textId="5AB14C43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</w:t>
      </w:r>
      <w:r w:rsidR="00520051" w:rsidRPr="004D76D9">
        <w:rPr>
          <w:rFonts w:ascii="Times New Roman" w:hAnsi="Times New Roman" w:cs="Times New Roman"/>
          <w:noProof/>
        </w:rPr>
        <w:t>2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Sharma P, Siefker-Radtke A, de Braud F et al. (2019) Nivolumab Alone and With Ipilimumab in Previously Treated Metastatic Urothelial Carcinoma: CheckMate 032 Nivolumab 1 mg/kg Plus Ipilimumab 3 mg/kg Expansion Cohort Results. J. Clin. Oncol. 37: 1608-16. doi: 10.1200/jco.19.00538</w:t>
      </w:r>
    </w:p>
    <w:p w14:paraId="2A531113" w14:textId="018044B4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</w:t>
      </w:r>
      <w:r w:rsidR="00D42139" w:rsidRPr="004D76D9">
        <w:rPr>
          <w:rFonts w:ascii="Times New Roman" w:hAnsi="Times New Roman" w:cs="Times New Roman"/>
          <w:noProof/>
        </w:rPr>
        <w:t>3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Kang YK, Boku N, Satoh T et al. (2017) Nivolumab in patients with advanced gastric or gastro-oesophageal junction cancer refractory to, or intolerant of, at least two previous chemotherapy regimens (ONO-4538-12, ATTRACTION-2): a randomised, double-blind, placebo-controlled, phase 3 trial. Lancet. 390: 2461-71. doi: 10.1016/s0140-6736(17)31827-5</w:t>
      </w:r>
    </w:p>
    <w:p w14:paraId="4FC2DA32" w14:textId="751D97F1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</w:t>
      </w:r>
      <w:r w:rsidR="00D42139" w:rsidRPr="004D76D9">
        <w:rPr>
          <w:rFonts w:ascii="Times New Roman" w:hAnsi="Times New Roman" w:cs="Times New Roman"/>
          <w:noProof/>
        </w:rPr>
        <w:t>4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Ready N, Hellmann MD, Awad MM et al. (2019) First-Line Nivolumab Plus Ipilimumab in Advanced Non-Small-Cell Lung Cancer (CheckMate 568): Outcomes by Programmed Death Ligand 1 and Tumor Mutational Burden as Biomarkers. J. Clin. Oncol. 37: 992-1000. doi: 10.1200/jco.18.01042</w:t>
      </w:r>
    </w:p>
    <w:p w14:paraId="01399745" w14:textId="3D46577A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</w:t>
      </w:r>
      <w:r w:rsidR="00D42139" w:rsidRPr="004D76D9">
        <w:rPr>
          <w:rFonts w:ascii="Times New Roman" w:hAnsi="Times New Roman" w:cs="Times New Roman"/>
          <w:noProof/>
        </w:rPr>
        <w:t>5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Diefenbach CS, Hong F, Ambinder RF et al. (2020) Ipilimumab, nivolumab, and brentuximab vedotin combination therapies in patients with relapsed or refractory Hodgkin lymphoma: phase 1 results of an open-label, multicentre, phase 1/2 trial. Lancet Haematol. 7: e660-e70. doi: 10.1016/s2352-3026(20)30221-0</w:t>
      </w:r>
    </w:p>
    <w:p w14:paraId="196CE326" w14:textId="55EB62CD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Grossmann KF, Othus M, Patel SP et al. (2022) Adjuvant Pembrolizumab versus IFNα2b or Ipilimumab in Resected High-Risk Melanoma. Cancer Discov. 12: 644-53. doi: 10.1158/2159-8290.Cd-21-1141</w:t>
      </w:r>
    </w:p>
    <w:p w14:paraId="0152DB50" w14:textId="4E9D1565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</w:t>
      </w:r>
      <w:r w:rsidR="00D42139" w:rsidRPr="004D76D9">
        <w:rPr>
          <w:rFonts w:ascii="Times New Roman" w:hAnsi="Times New Roman" w:cs="Times New Roman"/>
          <w:noProof/>
        </w:rPr>
        <w:t>7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Tarhini AA, Lee SJ, Hodi FS et al. (2020) Phase III Study of Adjuvant Ipilimumab (3 or 10 mg/kg) Versus High-Dose Interferon Alfa-2b for Resected High-Risk Melanoma: North American Intergroup E1609. J. Clin. Oncol. 38: 567-75. doi: 10.1200/jco.19.01381</w:t>
      </w:r>
    </w:p>
    <w:p w14:paraId="366284FA" w14:textId="070FAE61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28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 xml:space="preserve">Peters S, Felip E, Dafni U et al. (2021) </w:t>
      </w:r>
      <w:bookmarkStart w:id="0" w:name="OLE_LINK22"/>
      <w:bookmarkStart w:id="1" w:name="OLE_LINK23"/>
      <w:r w:rsidR="00086D8E" w:rsidRPr="004D76D9">
        <w:rPr>
          <w:rFonts w:ascii="Times New Roman" w:hAnsi="Times New Roman" w:cs="Times New Roman"/>
          <w:noProof/>
        </w:rPr>
        <w:t>Progression-Free and Overall Survival for Concurrent Nivolumab With Standard Concurrent Chemoradiotherapy in Locally Advanced Stage IIIA-B NSCLC: Results From the European</w:t>
      </w:r>
      <w:bookmarkEnd w:id="0"/>
      <w:bookmarkEnd w:id="1"/>
      <w:r w:rsidR="00086D8E" w:rsidRPr="004D76D9">
        <w:rPr>
          <w:rFonts w:ascii="Times New Roman" w:hAnsi="Times New Roman" w:cs="Times New Roman"/>
          <w:noProof/>
        </w:rPr>
        <w:t xml:space="preserve"> Thoracic Oncology Platform NICOLAS Phase II Trial (European Thoracic Oncology Platform 6-14). J. Thorac. Oncol. 16: 278-88. doi: 10.1016/j.jtho.2020.10.129</w:t>
      </w:r>
    </w:p>
    <w:p w14:paraId="7C944016" w14:textId="144D515D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lastRenderedPageBreak/>
        <w:t>29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Leighl NB, Redman MW, Rizvi N et al. (2021) Phase II study of durvalumab plus tremelimumab as therapy for patients with previously treated anti-PD-1/PD-L1 resistant stage IV squamous cell lung cancer (Lung-MAP substudy S1400F, NCT03373760). J Immunother Cancer. 9. doi: 10.1136/jitc-2021-002973</w:t>
      </w:r>
    </w:p>
    <w:p w14:paraId="5E6B80F4" w14:textId="5C01D150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</w:t>
      </w:r>
      <w:r w:rsidR="00D42139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Nehra J, Bradbury PA, Ellis PM et al. (2020) A Canadian cancer trials group phase IB study of durvalumab (anti-PD-L1) plus tremelimumab (anti-CTLA-4) given concurrently or sequentially in patients with advanced, incurable solid malignancies. Invest. New Drugs. 38: 1442-7. doi: 10.1007/s10637-020-00904-7</w:t>
      </w:r>
    </w:p>
    <w:p w14:paraId="5D3EFF4F" w14:textId="28F7EC78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</w:t>
      </w:r>
      <w:r w:rsidR="00D42139" w:rsidRPr="004D76D9">
        <w:rPr>
          <w:rFonts w:ascii="Times New Roman" w:hAnsi="Times New Roman" w:cs="Times New Roman"/>
          <w:noProof/>
        </w:rPr>
        <w:t>1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Skarbnik AP, Donato ML, Feinman R et al. (2021) Safety and Efficacy of Consolidation Therapy with Ipilimumab Plus Nivolumab after Autologous Stem Cell Transplantation. Transplant Cell Ther. 27: 391-403. doi: 10.1016/j.jtct.2020.12.026</w:t>
      </w:r>
    </w:p>
    <w:p w14:paraId="54D55E67" w14:textId="4CBCD012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</w:t>
      </w:r>
      <w:r w:rsidR="00D42139" w:rsidRPr="004D76D9">
        <w:rPr>
          <w:rFonts w:ascii="Times New Roman" w:hAnsi="Times New Roman" w:cs="Times New Roman"/>
          <w:noProof/>
        </w:rPr>
        <w:t>2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</w:r>
      <w:bookmarkStart w:id="2" w:name="OLE_LINK24"/>
      <w:bookmarkStart w:id="3" w:name="OLE_LINK25"/>
      <w:r w:rsidRPr="004D76D9">
        <w:rPr>
          <w:rFonts w:ascii="Times New Roman" w:hAnsi="Times New Roman" w:cs="Times New Roman"/>
          <w:noProof/>
        </w:rPr>
        <w:t>Wainberg ZA,</w:t>
      </w:r>
      <w:bookmarkEnd w:id="2"/>
      <w:bookmarkEnd w:id="3"/>
      <w:r w:rsidRPr="004D76D9">
        <w:rPr>
          <w:rFonts w:ascii="Times New Roman" w:hAnsi="Times New Roman" w:cs="Times New Roman"/>
          <w:noProof/>
        </w:rPr>
        <w:t xml:space="preserve"> Hochster HS, Kim EJ et al. (2020) Open-label, Phase I Study of Nivolumab Combined with nab-Paclitaxel Plus Gemcitabine in Advanced Pancreatic Cancer. Clin. Cancer Res. 26: 4814-22. doi: 10.1158/1078-0432.Ccr-20-0099</w:t>
      </w:r>
    </w:p>
    <w:p w14:paraId="6BD8005F" w14:textId="14DCC0F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</w:t>
      </w:r>
      <w:r w:rsidR="00D42139" w:rsidRPr="004D76D9">
        <w:rPr>
          <w:rFonts w:ascii="Times New Roman" w:hAnsi="Times New Roman" w:cs="Times New Roman"/>
          <w:noProof/>
        </w:rPr>
        <w:t>3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Sharma P, Retz M, Siefker-Radtke A et al. (2017) Nivolumab in metastatic urothelial carcinoma after platinum therapy (CheckMate 275): a multicentre, single-arm, phase 2 trial. Lancet Oncol. 18: 312-22. doi: 10.1016/s1470-2045(17)30065-7</w:t>
      </w:r>
    </w:p>
    <w:p w14:paraId="58931AB2" w14:textId="78A611D2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</w:t>
      </w:r>
      <w:r w:rsidR="00D42139" w:rsidRPr="004D76D9">
        <w:rPr>
          <w:rFonts w:ascii="Times New Roman" w:hAnsi="Times New Roman" w:cs="Times New Roman"/>
          <w:noProof/>
        </w:rPr>
        <w:t>4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Takahashi M, Kato K, Okada M et al. (2021) Nivolumab versus chemotherapy in Japanese patients with advanced esophageal squamous cell carcinoma: a subgroup analysis of a multicenter, randomized, open-label, phase 3 trial (ATTRACTION-3). Esophagus. 18: 90-9. doi: 10.1007/s10388-020-00794-x</w:t>
      </w:r>
    </w:p>
    <w:p w14:paraId="1E7404F2" w14:textId="190A58E2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</w:t>
      </w:r>
      <w:r w:rsidR="00D42139" w:rsidRPr="004D76D9">
        <w:rPr>
          <w:rFonts w:ascii="Times New Roman" w:hAnsi="Times New Roman" w:cs="Times New Roman"/>
          <w:noProof/>
        </w:rPr>
        <w:t>5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Quispel-Janssen J, van der Noort V, de Vries JF et al. (2018) Programmed Death 1 Blockade With Nivolumab in Patients With Recurrent Malignant Pleural Mesothelioma. J. Thorac. Oncol. 13: 1569-76. doi: 10.1016/j.jtho.2018.05.038</w:t>
      </w:r>
    </w:p>
    <w:p w14:paraId="63EE6911" w14:textId="17440F9B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Geoerger B, Kang HJ, Yalon-Oren M et al. (2020) Pembrolizumab in paediatric patients with advanced melanoma or a PD-L1-positive, advanced, relapsed, or refractory solid tumour or lymphoma (KEYNOTE-051): interim analysis of an open-label, single-arm, phase 1-2 trial. Lancet Oncol. 21: 121-33. doi: 10.1016/s1470-2045(19)30671-0</w:t>
      </w:r>
    </w:p>
    <w:p w14:paraId="5AE9BE44" w14:textId="5E2CBBC9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37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Wong DJ, Bauer TM, Gordon MS, Bene-Tchaleu F, Zhu J, Zhang X, Cha E (2022) Safety and Clinical Activity of Atezolizumab Plus Ipilimumab in Locally Advanced or Metastatic Non-Small Cell Lung Cancer: Results From a Phase 1b Trial. Clin. Lung Cancer. 23: 273-81. doi: 10.1016/j.cllc.2021.07.002</w:t>
      </w:r>
    </w:p>
    <w:p w14:paraId="543522E6" w14:textId="30A6F634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Ohyama C, Kojima T, Kondo T et al. (2019) Nivolumab in patients with unresectable locally advanced or metastatic urothelial carcinoma: CheckMate 275 2-year global and Japanese patient population analyses. Int. J. Clin. Oncol. 24: 1089-98. doi: 10.1007/s10147-019-01450-w</w:t>
      </w:r>
    </w:p>
    <w:p w14:paraId="38CD8039" w14:textId="4B156C92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39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Fizazi K, González Mella P, Castellano D et al. (2022) Nivolumab plus docetaxel in patients with chemotherapy-naïve metastatic castration-resistant prostate cancer: results from the phase II CheckMate 9KD trial. Eur. J. Cancer. 160: 61-71. doi: 10.1016/j.ejca.2021.09.043</w:t>
      </w:r>
    </w:p>
    <w:p w14:paraId="3EBCE7FE" w14:textId="7809DAFE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</w:t>
      </w:r>
      <w:r w:rsidR="00D42139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Schoenfeld JD, Giobbie-Hurder A, Ranasinghe S et al. (2022) Durvalumab plus tremelimumab alone or in combination with low-dose or hypofractionated radiotherapy in metastatic non-small-cell lung cancer refractory to previous PD(L)-1 therapy: an open-label, multicentre, randomised, phase 2 trial. Lancet Oncol. 23: 279-91. doi: 10.1016/s1470-2045(21)00658-6</w:t>
      </w:r>
    </w:p>
    <w:p w14:paraId="701CDA94" w14:textId="3ADCE989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</w:t>
      </w:r>
      <w:r w:rsidR="00D42139" w:rsidRPr="004D76D9">
        <w:rPr>
          <w:rFonts w:ascii="Times New Roman" w:hAnsi="Times New Roman" w:cs="Times New Roman"/>
          <w:noProof/>
        </w:rPr>
        <w:t>1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Tarhini AA, Lee SJ, Li X et al. (2019) E3611-A Randomized Phase II Study of Ipilimumab at 3 or 10 mg/kg Alone or in Combination with High-Dose Interferon-α2b in Advanced Melanoma. Clin. Cancer Res. 25: 524-32. doi: 10.1158/1078-0432.Ccr-18-2258</w:t>
      </w:r>
    </w:p>
    <w:p w14:paraId="1DFA61C5" w14:textId="11254038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lastRenderedPageBreak/>
        <w:t>4</w:t>
      </w:r>
      <w:r w:rsidR="00D42139" w:rsidRPr="004D76D9">
        <w:rPr>
          <w:rFonts w:ascii="Times New Roman" w:hAnsi="Times New Roman" w:cs="Times New Roman"/>
          <w:noProof/>
        </w:rPr>
        <w:t>2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Peters S, Felip E, Dafni U et al. (2019) Safety evaluation of nivolumab added concurrently to radiotherapy in a standard first line chemo-radiotherapy regimen in stage III non-small cell lung cancer-The ETOP NICOLAS trial. Lung Cancer. 133: 83-7. doi: 10.1016/j.lungcan.2019.05.001</w:t>
      </w:r>
    </w:p>
    <w:p w14:paraId="29857BBD" w14:textId="0542E656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43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Sugawara S, Lee JS, Kang JH et al. (2021) Nivolumab with carboplatin, paclitaxel, and bevacizumab for first-line treatment of advanced nonsquamous non-small-cell lung cancer. Ann. Oncol. 32: 1137-47. doi: 10.1016/j.annonc.2021.06.004</w:t>
      </w:r>
    </w:p>
    <w:p w14:paraId="00E8CBD8" w14:textId="37080B45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44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Rizvi NA, Cho BC, Reinmuth N et al. (2020) Durvalumab With or Without Tremelimumab vs Standard Chemotherapy in First-line Treatment of Metastatic Non-Small Cell Lung Cancer: The MYSTIC Phase 3 Randomized Clinical Trial. JAMA Oncol. 6: 661-74. doi: 10.1001/jamaoncol.2020.0237</w:t>
      </w:r>
    </w:p>
    <w:p w14:paraId="7DE0CA33" w14:textId="43D48D16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45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Yau T, Hsu C, Kim TY et al. (2019) Nivolumab in advanced hepatocellular carcinoma: Sorafenib-experienced Asian cohort analysis. J. Hepatol. 71: 543-52. doi: 10.1016/j.jhep.2019.05.014</w:t>
      </w:r>
    </w:p>
    <w:p w14:paraId="33B9F13A" w14:textId="568900F7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Paz-Ares L, Chen Y, Reinmuth N et al. (2022) Durvalumab, with or without tremelimumab, plus platinum-etoposide in first-line treatment of extensive-stage small-cell lung cancer: 3-year overall survival update from CASPIAN. ESMO Open. 7: 100408. doi: 10.1016/j.esmoop.2022.100408</w:t>
      </w:r>
    </w:p>
    <w:p w14:paraId="572ADA29" w14:textId="7762C4DF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47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O'Malley DM, Neffa M, Monk BJ et al. (2022) Dual PD-1 and CTLA-4 Checkpoint Blockade Using Balstilimab and Zalifrelimab Combination as Second-Line Treatment for Advanced Cervical Cancer: An Open-Label Phase II Study. J. Clin. Oncol. 40: 762-71. doi: 10.1200/jco.21.02067</w:t>
      </w:r>
    </w:p>
    <w:p w14:paraId="22003E39" w14:textId="51AF173C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</w:r>
      <w:bookmarkStart w:id="4" w:name="OLE_LINK26"/>
      <w:bookmarkStart w:id="5" w:name="OLE_LINK27"/>
      <w:r w:rsidR="00086D8E" w:rsidRPr="004D76D9">
        <w:rPr>
          <w:rFonts w:ascii="Times New Roman" w:hAnsi="Times New Roman" w:cs="Times New Roman"/>
          <w:noProof/>
        </w:rPr>
        <w:t>Leighl NB,</w:t>
      </w:r>
      <w:bookmarkEnd w:id="4"/>
      <w:bookmarkEnd w:id="5"/>
      <w:r w:rsidR="00086D8E" w:rsidRPr="004D76D9">
        <w:rPr>
          <w:rFonts w:ascii="Times New Roman" w:hAnsi="Times New Roman" w:cs="Times New Roman"/>
          <w:noProof/>
        </w:rPr>
        <w:t xml:space="preserve"> Laurie SA, Goss GD et al. (2022) CCTG BR34: A Randomized Phase 2 Trial of Durvalumab and Tremelimumab With or Without Platinum-Based Chemotherapy in Patients With Metastatic NSCLC. J. Thorac. Oncol. 17: 434-45. doi: 10.1016/j.jtho.2021.10.023</w:t>
      </w:r>
    </w:p>
    <w:p w14:paraId="7E5FD6B0" w14:textId="41CC1811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49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Edenfield WJ, Chung K, O'Rourke M, Cull E, Martin J, Bowers H, Smith W, Gluck WL (2021) A Phase II Study of Durvalumab in Combination with Tremelimumab in Patients with Rare Cancers. Oncologist. 26: e1499-e507. doi: 10.1002/onco.13798</w:t>
      </w:r>
    </w:p>
    <w:p w14:paraId="3DBC10CE" w14:textId="75564CED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</w:t>
      </w:r>
      <w:r w:rsidR="00D42139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Lee JS, Lee KH, Cho EK et al. (2018) Nivolumab in advanced non-small-cell lung cancer patients who failed prior platinum-based chemotherapy. Lung Cancer. 122: 234-42. doi: 10.1016/j.lungcan.2018.05.023</w:t>
      </w:r>
    </w:p>
    <w:p w14:paraId="72DD73D8" w14:textId="3AA9963C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</w:t>
      </w:r>
      <w:r w:rsidR="00D42139" w:rsidRPr="004D76D9">
        <w:rPr>
          <w:rFonts w:ascii="Times New Roman" w:hAnsi="Times New Roman" w:cs="Times New Roman"/>
          <w:noProof/>
        </w:rPr>
        <w:t>1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Topalian SL, Sznol M, McDermott DF et al. (2014) Survival, durable tumor remission, and long-term safety in patients with advanced melanoma receiving nivolumab. J. Clin. Oncol. 32: 1020-30. doi: 10.1200/jco.2013.53.0105</w:t>
      </w:r>
    </w:p>
    <w:p w14:paraId="34B20A79" w14:textId="69615401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52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Desai J, Deva S, Lee JS et al. (2020) Phase IA/IB study of single-agent tislelizumab, an investigational anti-PD-1 antibody, in solid tumors. J Immunother Cancer. 8. doi: 10.1136/jitc-2019-000453</w:t>
      </w:r>
    </w:p>
    <w:p w14:paraId="2D48981A" w14:textId="3299F650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53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Gettinger SN, Horn L, Gandhi L et al. (2015) Overall Survival and Long-Term Safety of Nivolumab (Anti-Programmed Death 1 Antibody, BMS-936558, ONO-4538) in Patients With Previously Treated Advanced Non-Small-Cell Lung Cancer. J. Clin. Oncol. 33: 2004-12. doi: 10.1200/jco.2014.58.3708</w:t>
      </w:r>
    </w:p>
    <w:p w14:paraId="54FFF69C" w14:textId="7BB45871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54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Gao S, Li N, Gao S et al. (2020) Neoadjuvant PD-1 inhibitor (Sintilimab) in NSCLC. J. Thorac. Oncol. 15: 816-26. doi: 10.1016/j.jtho.2020.01.017</w:t>
      </w:r>
    </w:p>
    <w:p w14:paraId="7AA49E5A" w14:textId="5BCB1B98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55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Arriola E, Wheater M, Galea I et al. (2016) Outcome and Biomarker Analysis from a Multicenter Phase 2 Study of Ipilimumab in Combination with Carboplatin and Etoposide as First-Line Therapy for Extensive-Stage SCLC. J. Thorac. Oncol. 11: 1511-21. doi: 10.1016/j.jtho.2016.05.028</w:t>
      </w:r>
    </w:p>
    <w:p w14:paraId="185BE12D" w14:textId="610B9E6B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Dirix LY, Takacs I, Jerusalem G et al. (2018) Avelumab, an anti-PD-L1 antibody, in patients with locally advanced or metastatic breast cancer: a phase 1b JAVELIN Solid Tumor study. Breast Cancer Res. Treat. 167: 671-86. doi: 10.1007/s10549-017-4537-5</w:t>
      </w:r>
    </w:p>
    <w:p w14:paraId="17DA4634" w14:textId="52A1DB4D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lastRenderedPageBreak/>
        <w:t>57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Yang JJ, Huang C, Fan Y et al. (2022) Camrelizumab in different PD-L1 expression cohorts of pre-treated advanced or metastatic non-small cell lung cancer: a phase II study. Cancer Immunol. Immunother. 71: 1393-402. doi: 10.1007/s00262-021-03091-3</w:t>
      </w:r>
    </w:p>
    <w:p w14:paraId="2BC3FDFA" w14:textId="704CA16C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Barlesi F, Vansteenkiste J, Spigel D et al. (2018) Avelumab versus docetaxel in patients with platinum-treated advanced non-small-cell lung cancer (JAVELIN Lung 200): an open-label, randomised, phase 3 study. Lancet Oncol. 19: 1468-79. doi: 10.1016/s1470-2045(18)30673-9</w:t>
      </w:r>
    </w:p>
    <w:p w14:paraId="18F3256E" w14:textId="7BB3DE1A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59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Kelley RK, Sangro B, Harris W et al. (2021) Safety, Efficacy, and Pharmacodynamics of Tremelimumab Plus Durvalumab for Patients With Unresectable Hepatocellular Carcinoma: Randomized Expansion of a Phase I/II Study. J. Clin. Oncol. 39: 2991-3001. doi: 10.1200/jco.20.03555</w:t>
      </w:r>
    </w:p>
    <w:p w14:paraId="42EFBCFC" w14:textId="2E00F61F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60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Herrera AF, Burton C, Radford J et al. (2021) Avelumab in relapsed/refractory classical Hodgkin lymphoma: phase 1b results from the JAVELIN Hodgkins trial. Blood Adv. 5: 3387-96. doi: 10.1182/bloodadvances.2021004511</w:t>
      </w:r>
    </w:p>
    <w:p w14:paraId="4FC7CD27" w14:textId="209AA3DB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61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B</w:t>
      </w:r>
      <w:bookmarkStart w:id="6" w:name="OLE_LINK28"/>
      <w:bookmarkStart w:id="7" w:name="OLE_LINK29"/>
      <w:r w:rsidR="00086D8E" w:rsidRPr="004D76D9">
        <w:rPr>
          <w:rFonts w:ascii="Times New Roman" w:hAnsi="Times New Roman" w:cs="Times New Roman"/>
          <w:noProof/>
        </w:rPr>
        <w:t>eer TM</w:t>
      </w:r>
      <w:bookmarkEnd w:id="6"/>
      <w:bookmarkEnd w:id="7"/>
      <w:r w:rsidR="00086D8E" w:rsidRPr="004D76D9">
        <w:rPr>
          <w:rFonts w:ascii="Times New Roman" w:hAnsi="Times New Roman" w:cs="Times New Roman"/>
          <w:noProof/>
        </w:rPr>
        <w:t>, Kwon ED, Drake CG et al. (2017) Randomized, Double-Blind, Phase III Trial of Ipilimumab Versus Placebo in Asymptomatic or Minimally Symptomatic Patients With Metastatic Chemotherapy-Naive Castration-Resistant Prostate Cancer. J. Clin. Oncol. 35: 40-7. doi: 10.1200/jco.2016.69.1584</w:t>
      </w:r>
    </w:p>
    <w:p w14:paraId="3F163B0B" w14:textId="0A6833E9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62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Garon EB, Rizvi NA, Hui R et al. (2015) Pembrolizumab for the treatment of non-small-cell lung cancer. N. Engl. J. Med. 372: 2018-28. doi: 10.1056/NEJMoa1501824</w:t>
      </w:r>
    </w:p>
    <w:p w14:paraId="52E3F8BA" w14:textId="4095574F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63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Garassino MC, Cho BC, Kim JH et al. (2018) Durvalumab as third-line or later treatment for advanced non-small-cell lung cancer (ATLANTIC): an open-label, single-arm, phase 2 study. Lancet Oncol. 19: 521-36. doi: 10.1016/s1470-2045(18)30144-x</w:t>
      </w:r>
    </w:p>
    <w:p w14:paraId="0EC9C859" w14:textId="5416D654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64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McDermott DF, Drake CG, Sznol M et al. (2015) Survival, Durable Response, and Long-Term Safety in Patients With Previously Treated Advanced Renal Cell Carcinoma Receiving Nivolumab. J. Clin. Oncol. 33: 2013-20. doi: 10.1200/jco.2014.58.1041</w:t>
      </w:r>
    </w:p>
    <w:p w14:paraId="6E17AA76" w14:textId="727D6723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65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Patel MR, Ellerton J, Infante JR et al. (2018) Avelumab in metastatic urothelial carcinoma after platinum failure (JAVELIN Solid Tumor): pooled results from two expansion cohorts of an open-label, phase 1 trial. Lancet Oncol. 19: 51-64. doi: 10.1016/s1470-2045(17)30900-2</w:t>
      </w:r>
    </w:p>
    <w:p w14:paraId="1CF3708C" w14:textId="29F2A74E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Herbst RS, Garon EB, Kim DW et al. (2020) Long-Term Outcomes and Retreatment Among Patients With Previously Treated, Programmed Death-Ligand 1‒Positive, Advanced Non‒Small-Cell Lung Cancer in the KEYNOTE-010 Study. J. Clin. Oncol. 38: 1580-90. doi: 10.1200/jco.19.02446</w:t>
      </w:r>
    </w:p>
    <w:p w14:paraId="4231721E" w14:textId="1A874410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67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Nishio M, Takahashi T, Yoshioka H et al. (2019) KEYNOTE-025: Phase 1b study of pembrolizumab in Japanese patients with previously treated programmed death ligand 1-positive advanced non-small-cell lung cancer. Cancer Sci. 110: 1012-20. doi: 10.1111/cas.13932</w:t>
      </w:r>
    </w:p>
    <w:p w14:paraId="7DF3B8C5" w14:textId="50998A02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Jotte R, Cappuzzo F, Vynnychenko I et al. (2020) Atezolizumab in Combination With Carboplatin and Nab-Paclitaxel in Advanced Squamous NSCLC (IMpower131): Results From a Randomized Phase III Trial. J. Thorac. Oncol. 15: 1351-60. doi: 10.1016/j.jtho.2020.03.028</w:t>
      </w:r>
    </w:p>
    <w:p w14:paraId="0A044F89" w14:textId="7B09B4F0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69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Lesokhin AM, Ansell SM, Armand P et al. (2016) Nivolumab in Patients With Relapsed or Refractory Hematologic Malignancy: Preliminary Results of a Phase Ib Study. J. Clin. Oncol. 34: 2698-704. doi: 10.1200/jco.2015.65.9789</w:t>
      </w:r>
    </w:p>
    <w:p w14:paraId="626BF8E2" w14:textId="4DE181CE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</w:t>
      </w:r>
      <w:r w:rsidR="00D42139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Fradet Y, Bellmunt J, Vaughn DJ et al. (2019) Randomized phase III KEYNOTE-045 trial of pembrolizumab versus paclitaxel, docetaxel, or vinflunine in recurrent advanced urothelial cancer: results of &gt;2 years of follow-up. Ann. Oncol. 30: 970-6. doi: 10.1093/annonc/mdz127</w:t>
      </w:r>
    </w:p>
    <w:p w14:paraId="6337E631" w14:textId="28B79E86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71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 xml:space="preserve">Huang J, Xu J, Chen Y et al. (2020) Camrelizumab versus investigator's choice of chemotherapy as second-line therapy for advanced or metastatic oesophageal squamous cell carcinoma (ESCORT): a </w:t>
      </w:r>
      <w:r w:rsidR="00086D8E" w:rsidRPr="004D76D9">
        <w:rPr>
          <w:rFonts w:ascii="Times New Roman" w:hAnsi="Times New Roman" w:cs="Times New Roman"/>
          <w:noProof/>
        </w:rPr>
        <w:lastRenderedPageBreak/>
        <w:t>multicentre, randomised, open-label, phase 3 study. Lancet Oncol. 21: 832-42. doi: 10.1016/s1470-2045(20)30110-8</w:t>
      </w:r>
    </w:p>
    <w:p w14:paraId="7286DBCF" w14:textId="55936349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72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Huang J, Mo H, Zhang W et al. (2019) Promising efficacy of SHR-1210, a novel anti-programmed cell death 1 antibody, in patients with advanced gastric and gastroesophageal junction cancer in China. Cancer. 125: 742-9. doi: 10.1002/cncr.31855</w:t>
      </w:r>
    </w:p>
    <w:p w14:paraId="3AAB97A0" w14:textId="219DD302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73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Lu S, Wang J, Yu Y et al. (2021) Tislelizumab Plus Chemotherapy as First-Line Treatment for Locally Advanced or Metastatic Nonsquamous NSCLC (RATIONALE 304): A Randomized Phase 3 Trial. J. Thorac. Oncol. 16: 1512-22. doi: 10.1016/j.jtho.2021.05.005</w:t>
      </w:r>
    </w:p>
    <w:p w14:paraId="63E49FAD" w14:textId="4DBE74B9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74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Perets R, Bar J, Rasco DW et al. (2021) Safety and efficacy of quavonlimab, a novel anti-CTLA-4 antibody (MK-1308), in combination with pembrolizumab in first-line advanced non-small-cell lung cancer. Ann. Oncol. 32: 395-403. doi: 10.1016/j.annonc.2020.11.020</w:t>
      </w:r>
    </w:p>
    <w:p w14:paraId="54CEA5C9" w14:textId="548F8D99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75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Wu YL, Zhang L, Fan Y et al. (2021) Randomized clinical trial of pembrolizumab vs chemotherapy for previously untreated Chinese patients with PD-L1-positive locally advanced or metastatic non-small-cell lung cancer: KEYNOTE-042 China Study. Int. J. Cancer. 148: 2313-20. doi: 10.1002/ijc.33399</w:t>
      </w:r>
    </w:p>
    <w:p w14:paraId="16BAE61D" w14:textId="0A177AEE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Ren Z, Xu J, Bai Y et al. (2021) Sintilimab plus a bevacizumab biosimilar (IBI305) versus sorafenib in unresectable hepatocellular carcinoma (ORIENT-32): a randomised, open-label, phase 2-3 study. Lancet Oncol. 22: 977-90. doi: 10.1016/s1470-2045(21)00252-7</w:t>
      </w:r>
    </w:p>
    <w:p w14:paraId="1B1AB510" w14:textId="55512C1E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77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Peng Z, Wei J, Wang F et al. (2021) Camrelizumab Combined with Chemotherapy Followed by Camrelizumab plus Apatinib as First-line Therapy for Advanced Gastric or Gastroesophageal Junction Adenocarcinoma. Clin. Cancer Res. 27: 3069-78. doi: 10.1158/1078-0432.Ccr-20-4691</w:t>
      </w:r>
    </w:p>
    <w:p w14:paraId="6AA0E813" w14:textId="101EB926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Hamid O, Robert C, Daud A et al. (2013) Safety and tumor responses with lambrolizumab (anti-PD-1) in melanoma. N. Engl. J. Med. 369: 134-44. doi: 10.1056/NEJMoa1305133</w:t>
      </w:r>
    </w:p>
    <w:p w14:paraId="39F402C2" w14:textId="28BB9DCB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79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Lu Z, Wang J, Shu Y et al. (2022) Sintilimab versus placebo in combination with chemotherapy as first line treatment for locally advanced or metastatic oesophageal squamous cell carcinoma (ORIENT-15): multicentre, randomised, double blind, phase 3 trial. BMJ. 377: e068714. doi: 10.1136/bmj-2021-068714</w:t>
      </w:r>
    </w:p>
    <w:p w14:paraId="611AAEDB" w14:textId="029F183A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</w:t>
      </w:r>
      <w:r w:rsidR="00D42139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Liu SV, Camidge DR, Gettinger SN et al. (2018) Long-term survival follow-up of atezolizumab in combination with platinum-based doublet chemotherapy in patients with advanced non-small-cell lung cancer. Eur. J. Cancer. 101: 114-22. doi: 10.1016/j.ejca.2018.06.033</w:t>
      </w:r>
    </w:p>
    <w:p w14:paraId="57B2F45A" w14:textId="74D51746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81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West H, McCleod M, Hussein M et al. (2019) Atezolizumab in combination with carboplatin plus nab-paclitaxel chemotherapy compared with chemotherapy alone as first-line treatment for metastatic non-squamous non-small-cell lung cancer (IMpower130): a multicentre, randomised, open-label, phase 3 trial. Lancet Oncol. 20: 924-37. doi: 10.1016/s1470-2045(19)30167-6</w:t>
      </w:r>
    </w:p>
    <w:p w14:paraId="07551703" w14:textId="5CC7F541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82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Felip E, Altorki N, Zhou C et al. (2021) Adjuvant atezolizumab after adjuvant chemotherapy in resected stage IB-IIIA non-small-cell lung cancer (IMpower010): a randomised, multicentre, open-label, phase 3 trial. Lancet. 398: 1344-57. doi: 10.1016/s0140-6736(21)02098-5</w:t>
      </w:r>
    </w:p>
    <w:p w14:paraId="66607A4C" w14:textId="06CC63F4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83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</w:r>
      <w:bookmarkStart w:id="8" w:name="OLE_LINK30"/>
      <w:bookmarkStart w:id="9" w:name="OLE_LINK31"/>
      <w:r w:rsidR="00086D8E" w:rsidRPr="004D76D9">
        <w:rPr>
          <w:rFonts w:ascii="Times New Roman" w:hAnsi="Times New Roman" w:cs="Times New Roman"/>
          <w:noProof/>
        </w:rPr>
        <w:t>Jung KH,</w:t>
      </w:r>
      <w:bookmarkEnd w:id="8"/>
      <w:bookmarkEnd w:id="9"/>
      <w:r w:rsidR="00086D8E" w:rsidRPr="004D76D9">
        <w:rPr>
          <w:rFonts w:ascii="Times New Roman" w:hAnsi="Times New Roman" w:cs="Times New Roman"/>
          <w:noProof/>
        </w:rPr>
        <w:t xml:space="preserve"> LoRusso P, Burris H et al. (2019) Phase I Study of the Indoleamine 2,3-Dioxygenase 1 (IDO1) Inhibitor Navoximod (GDC-0919) Administered with PD-L1 Inhibitor (Atezolizumab) in Advanced Solid Tumors. Clin. Cancer Res. 25: 3220-8. doi: 10.1158/1078-0432.Ccr-18-2740</w:t>
      </w:r>
    </w:p>
    <w:p w14:paraId="1E4095E5" w14:textId="0F866360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84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Kato T, Masuda N, Nakanishi Y et al. (2017) Nivolumab-induced interstitial lung disease analysis of two phase II studies patients with recurrent or advanced non-small-cell lung cancer. Lung Cancer. 104: 111-8. doi: 10.1016/j.lungcan.2016.12.016</w:t>
      </w:r>
    </w:p>
    <w:p w14:paraId="2EC33554" w14:textId="6C4B98DD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85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 xml:space="preserve">Reck M, Rodríguez-Abreu D, Robinson AG et al. (2021) Five-Year Outcomes With Pembrolizumab Versus Chemotherapy for Metastatic Non-Small-Cell Lung Cancer With PD-L1 Tumor Proportion Score </w:t>
      </w:r>
      <w:r w:rsidR="00086D8E" w:rsidRPr="004D76D9">
        <w:rPr>
          <w:rFonts w:ascii="Times New Roman" w:hAnsi="Times New Roman" w:cs="Times New Roman"/>
          <w:noProof/>
        </w:rPr>
        <w:lastRenderedPageBreak/>
        <w:t>≥ 50. J. Clin. Oncol. 39: 2339-49. doi: 10.1200/jco.21.00174</w:t>
      </w:r>
    </w:p>
    <w:p w14:paraId="11E1A7C4" w14:textId="71E3DBD4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</w:r>
      <w:bookmarkStart w:id="10" w:name="OLE_LINK32"/>
      <w:bookmarkStart w:id="11" w:name="OLE_LINK33"/>
      <w:r w:rsidR="00086D8E" w:rsidRPr="004D76D9">
        <w:rPr>
          <w:rFonts w:ascii="Times New Roman" w:hAnsi="Times New Roman" w:cs="Times New Roman"/>
          <w:noProof/>
        </w:rPr>
        <w:t>Burtness B,</w:t>
      </w:r>
      <w:bookmarkEnd w:id="10"/>
      <w:bookmarkEnd w:id="11"/>
      <w:r w:rsidR="00086D8E" w:rsidRPr="004D76D9">
        <w:rPr>
          <w:rFonts w:ascii="Times New Roman" w:hAnsi="Times New Roman" w:cs="Times New Roman"/>
          <w:noProof/>
        </w:rPr>
        <w:t xml:space="preserve"> Harrington KJ, Greil R et al. (2019) Pembrolizumab alone or with chemotherapy versus cetuximab with chemotherapy for recurrent or metastatic squamous cell carcinoma of the head and neck (KEYNOTE-048): a randomised, open-label, phase 3 study. Lancet. 394: 1915-28. doi: 10.1016/s0140-6736(19)32591-7</w:t>
      </w:r>
    </w:p>
    <w:p w14:paraId="18EDD249" w14:textId="261D1DFA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87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Xu J, Shen J, Gu S et al. (2021) Camrelizumab in Combination with Apatinib in Patients with Advanced Hepatocellular Carcinoma (RESCUE): A Nonrandomized, Open-label, Phase II Trial. Clin. Cancer Res. 27: 1003-11. doi: 10.1158/1078-0432.Ccr-20-2571</w:t>
      </w:r>
    </w:p>
    <w:p w14:paraId="76A90A51" w14:textId="7A75D346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Paz-Ares L, Vicente D, Tafreshi A et al. (2020) A Randomized, Placebo-Controlled Trial of Pembrolizumab Plus Chemotherapy in Patients With Metastatic Squamous NSCLC: Protocol-Specified Final Analysis of KEYNOTE-407. J. Thorac. Oncol. 15: 1657-69. doi: 10.1016/j.jtho.2020.06.015</w:t>
      </w:r>
    </w:p>
    <w:p w14:paraId="4DFDB06C" w14:textId="695F8E87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89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Jabbour SK, Berman AT, Decker RH et al. (2020) Phase 1 Trial of Pembrolizumab Administered Concurrently With Chemoradiotherapy for Locally Advanced Non-Small Cell Lung Cancer: A Nonrandomized Controlled Trial. JAMA Oncol. 6: 848-55. doi: 10.1001/jamaoncol.2019.6731</w:t>
      </w:r>
    </w:p>
    <w:p w14:paraId="186607C3" w14:textId="1B93F46B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</w:t>
      </w:r>
      <w:r w:rsidR="00D42139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Masuda T, Fujitaka K, Suzuki T et al. (2022) Phase 2 study of first-line pembrolizumab monotherapy in elderly patients with non-small-cell lung cancer expressing high PD-L1. Thorac Cancer. 13: 1611-8. doi: 10.1111/1759-7714.14428</w:t>
      </w:r>
    </w:p>
    <w:p w14:paraId="1D44863B" w14:textId="697EBB73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91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Tabernero J, Andre F, Blay JY et al. (2022) Phase II multicohort study of atezolizumab monotherapy in multiple advanced solid cancers. ESMO Open. 7: 100419. doi: 10.1016/j.esmoop.2022.100419</w:t>
      </w:r>
    </w:p>
    <w:p w14:paraId="68DE365C" w14:textId="578D4A04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92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Powles T, O'Donnell PH, Massard C et al. (2017) Efficacy and Safety of Durvalumab in Locally Advanced or Metastatic Urothelial Carcinoma: Updated Results From a Phase 1/2 Open-label Study. JAMA Oncol. 3: e172411. doi: 10.1001/jamaoncol.2017.2411</w:t>
      </w:r>
    </w:p>
    <w:p w14:paraId="2FD858B7" w14:textId="3204B47C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93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Sun JM, Shen L, Shah MA et al. (2021) Pembrolizumab plus chemotherapy versus chemotherapy alone for first-line treatment of advanced oesophageal cancer (KEYNOTE-590): a randomised, placebo-controlled, phase 3 study. Lancet. 398: 759-71. doi: 10.1016/s0140-6736(21)01234-4</w:t>
      </w:r>
    </w:p>
    <w:p w14:paraId="19D03089" w14:textId="3EDCAB6D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94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Antonarakis ES, Piulats JM, Gross-Goupil M et al. (2020) Pembrolizumab for Treatment-Refractory Metastatic Castration-Resistant Prostate Cancer: Multicohort, Open-Label Phase II KEYNOTE-199 Study. J. Clin. Oncol. 38: 395-405. doi: 10.1200/jco.19.01638</w:t>
      </w:r>
    </w:p>
    <w:p w14:paraId="62E2B941" w14:textId="64933F15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95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Aggarwal C, Prawira A, Antonia S et al. (2022) Dual checkpoint targeting of B7-H3 and PD-1 with enoblituzumab and pembrolizumab in advanced solid tumors: interim results from a multicenter phase I/II trial. J Immunother Cancer. 10. doi: 10.1136/jitc-2021-004424</w:t>
      </w:r>
    </w:p>
    <w:p w14:paraId="2EE9E960" w14:textId="4885F6BC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96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Bauml J, Seiwert TY, Pfister DG et al. (2017) Pembrolizumab for Platinum- and Cetuximab-Refractory Head and Neck Cancer: Results From a Single-Arm, Phase II Study. J. Clin. Oncol. 35: 1542-9. doi: 10.1200/jco.2016.70.1524</w:t>
      </w:r>
    </w:p>
    <w:p w14:paraId="5EAADDE4" w14:textId="2F98039F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97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Shitara K, Özgüroğlu M, Bang YJ et al. (2018) Pembrolizumab versus paclitaxel for previously treated, advanced gastric or gastro-oesophageal junction cancer (KEYNOTE-061): a randomised, open-label, controlled, phase 3 trial. Lancet. 392: 123-33. doi: 10.1016/s0140-6736(18)31257-1</w:t>
      </w:r>
    </w:p>
    <w:p w14:paraId="5C0F61BF" w14:textId="2809F6B2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98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Shitara K, Van Cutsem E, Bang YJ et al. (2020) Efficacy and Safety of Pembrolizumab or Pembrolizumab Plus Chemotherapy vs Chemotherapy Alone for Patients With First-line, Advanced Gastric Cancer: The KEYNOTE-062 Phase 3 Randomized Clinical Trial. JAMA Oncol. 6: 1571-80. doi: 10.1001/jamaoncol.2020.3370</w:t>
      </w:r>
    </w:p>
    <w:p w14:paraId="5525C822" w14:textId="1A9C07E5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99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Fong L, Morris MJ, Sartor O et al. (2021) A Phase Ib Study of Atezolizumab with Radium-223 Dichloride in Men with Metastatic Castration-Resistant Prostate Cancer. Clin. Cancer Res. 27: 4746-56. doi: 10.1158/1078-0432.Ccr-21-0063</w:t>
      </w:r>
    </w:p>
    <w:p w14:paraId="257BA1D6" w14:textId="2A999769" w:rsidR="00086D8E" w:rsidRPr="004D76D9" w:rsidRDefault="00D42139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lastRenderedPageBreak/>
        <w:t>100</w:t>
      </w:r>
      <w:r w:rsidR="00086D8E" w:rsidRPr="004D76D9">
        <w:rPr>
          <w:rFonts w:ascii="Times New Roman" w:hAnsi="Times New Roman" w:cs="Times New Roman"/>
          <w:noProof/>
        </w:rPr>
        <w:t>.</w:t>
      </w:r>
      <w:r w:rsidR="00086D8E" w:rsidRPr="004D76D9">
        <w:rPr>
          <w:rFonts w:ascii="Times New Roman" w:hAnsi="Times New Roman" w:cs="Times New Roman"/>
          <w:noProof/>
        </w:rPr>
        <w:tab/>
        <w:t>Shah MA, Kojima T, Hochhauser D et al. (2019) Efficacy and Safety of Pembrolizumab for Heavily Pretreated Patients With Advanced, Metastatic Adenocarcinoma or Squamous Cell Carcinoma of the Esophagus: The Phase 2 KEYNOTE-180 Study. JAMA Oncol. 5: 546-50. doi: 10.1001/jamaoncol.2018.5441</w:t>
      </w:r>
    </w:p>
    <w:p w14:paraId="12FC4E49" w14:textId="7BCB7760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01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Senan S, Özgüroğlu M, Daniel D et al. (2022) Outcomes with durvalumab after chemoradiotherapy in stage IIIA-N2 non-small-cell lung cancer: an exploratory analysis from the PACIFIC trial. ESMO Open. 7: 100410. doi: 10.1016/j.esmoop.2022.100410</w:t>
      </w:r>
    </w:p>
    <w:p w14:paraId="7453FB31" w14:textId="333FDD81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02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McDermott DF, Lee JL, Ziobro M et al. (2021) Open-Label, Single-Arm, Phase II Study of Pembrolizumab Monotherapy as First-Line Therapy in Patients With Advanced Non-Clear Cell Renal Cell Carcinoma. J. Clin. Oncol. 39: 1029-39. doi: 10.1200/jco.20.02365</w:t>
      </w:r>
    </w:p>
    <w:p w14:paraId="54D87B3D" w14:textId="7EB27896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03</w:t>
      </w:r>
      <w:r w:rsidRPr="004D76D9">
        <w:rPr>
          <w:rFonts w:ascii="Times New Roman" w:hAnsi="Times New Roman" w:cs="Times New Roman"/>
          <w:noProof/>
        </w:rPr>
        <w:t>.</w:t>
      </w:r>
      <w:bookmarkStart w:id="12" w:name="OLE_LINK34"/>
      <w:bookmarkStart w:id="13" w:name="OLE_LINK35"/>
      <w:r w:rsidRPr="004D76D9">
        <w:rPr>
          <w:rFonts w:ascii="Times New Roman" w:hAnsi="Times New Roman" w:cs="Times New Roman"/>
          <w:noProof/>
        </w:rPr>
        <w:tab/>
        <w:t>Galsky MD</w:t>
      </w:r>
      <w:bookmarkEnd w:id="12"/>
      <w:bookmarkEnd w:id="13"/>
      <w:r w:rsidRPr="004D76D9">
        <w:rPr>
          <w:rFonts w:ascii="Times New Roman" w:hAnsi="Times New Roman" w:cs="Times New Roman"/>
          <w:noProof/>
        </w:rPr>
        <w:t>, Arija JÁ A, Bamias A et al. (2020) Atezolizumab with or without chemotherapy in metastatic urothelial cancer (IMvigor130): a multicentre, randomised, placebo-controlled phase 3 trial. Lancet. 395: 1547-57. doi: 10.1016/s0140-6736(20)30230-0</w:t>
      </w:r>
    </w:p>
    <w:p w14:paraId="0FFCB77E" w14:textId="21BA04A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04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Yu EY, Kolinsky MP, Berry WR et al. (2022) Pembrolizumab Plus Docetaxel and Prednisone in Patients with Metastatic Castration-resistant Prostate Cancer: Long-term Results from the Phase 1b/2 KEYNOTE-365 Cohort B Study. Eur. Urol. 82: 22-30. doi: 10.1016/j.eururo.2022.02.023</w:t>
      </w:r>
    </w:p>
    <w:p w14:paraId="6D181890" w14:textId="1AE41D46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05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Ascierto PA, Ferrucci PF, Fisher R et al. (2019) Dabrafenib, trametinib and pembrolizumab or placebo in BRAF-mutant melanoma. Nat. Med. 25: 941-6. doi: 10.1038/s41591-019-0448-9</w:t>
      </w:r>
    </w:p>
    <w:p w14:paraId="50734A91" w14:textId="4754800B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06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Nishio M, Barlesi F, West H et al. (2021) Atezolizumab Plus Chemotherapy for First-Line Treatment of Nonsquamous NSCLC: Results From the Randomized Phase 3 IMpower132 Trial. J. Thorac. Oncol. 16: 653-64. doi: 10.1016/j.jtho.2020.11.025</w:t>
      </w:r>
    </w:p>
    <w:p w14:paraId="7200790F" w14:textId="1011EE24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07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Rodríguez-Abreu D, Powell SF, Hochmair MJ et al. (2021) Pemetrexed plus platinum with or without pembrolizumab in patients with previously untreated metastatic nonsquamous NSCLC: protocol-specified final analysis from KEYNOTE-189. Ann. Oncol. 32: 881-95. doi: 10.1016/j.annonc.2021.04.008</w:t>
      </w:r>
    </w:p>
    <w:p w14:paraId="1731333B" w14:textId="700093F2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08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Durm GA, Jabbour SK, Althouse SK et al. (2020) A phase 2 trial of consolidation pembrolizumab following concurrent chemoradiation for patients with unresectable stage III non-small cell lung cancer: Hoosier Cancer Research Network LUN 14-179. Cancer. 126: 4353-61. doi: 10.1002/cncr.33083</w:t>
      </w:r>
    </w:p>
    <w:p w14:paraId="55871ECC" w14:textId="43ADCE10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09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Rodriguez CP, Wu QV, Voutsinas J et al. (2020) A Phase II Trial of Pembrolizumab and Vorinostat in Recurrent Metastatic Head and Neck Squamous Cell Carcinomas and Salivary Gland Cancer. Clin. Cancer Res. 26: 837-45. doi: 10.1158/1078-0432.Ccr-19-2214</w:t>
      </w:r>
    </w:p>
    <w:p w14:paraId="3BB55313" w14:textId="1818CCFE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4D76D9" w:rsidRPr="004D76D9">
        <w:rPr>
          <w:rFonts w:ascii="Times New Roman" w:hAnsi="Times New Roman" w:cs="Times New Roman"/>
          <w:noProof/>
        </w:rPr>
        <w:t>1</w:t>
      </w:r>
      <w:r w:rsidR="00D42139" w:rsidRPr="004D76D9">
        <w:rPr>
          <w:rFonts w:ascii="Times New Roman" w:hAnsi="Times New Roman" w:cs="Times New Roman"/>
          <w:noProof/>
        </w:rPr>
        <w:t>0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Bang YJ, Kang YK, Catenacci DV et al. (2019) Pembrolizumab alone or in combination with chemotherapy as first-line therapy for patients with advanced gastric or gastroesophageal junction adenocarcinoma: results from the phase II nonrandomized KEYNOTE-059 study. Gastric Cancer. 22: 828-37. doi: 10.1007/s10120-018-00909-5</w:t>
      </w:r>
    </w:p>
    <w:p w14:paraId="3640C703" w14:textId="72BD84A3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4D76D9" w:rsidRPr="004D76D9">
        <w:rPr>
          <w:rFonts w:ascii="Times New Roman" w:hAnsi="Times New Roman" w:cs="Times New Roman"/>
          <w:noProof/>
        </w:rPr>
        <w:t>11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Schmid P, Cortes J, Dent R et al. (2022) Event-free Survival with Pembrolizumab in Early Triple-Negative Breast Cancer. N. Engl. J. Med. 386: 556-67. doi: 10.1056/NEJMoa2112651</w:t>
      </w:r>
    </w:p>
    <w:p w14:paraId="6E1F8006" w14:textId="001EDA7C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4D76D9" w:rsidRPr="004D76D9">
        <w:rPr>
          <w:rFonts w:ascii="Times New Roman" w:hAnsi="Times New Roman" w:cs="Times New Roman"/>
          <w:noProof/>
        </w:rPr>
        <w:t>12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Wang F, Wei XL, Wang FH et al. (2019) Safety, efficacy and tumor mutational burden as a biomarker of overall survival benefit in chemo-refractory gastric cancer treated with toripalimab, a PD-1 antibody in phase Ib/II clinical trial NCT02915432. Ann. Oncol. 30: 1479-86. doi: 10.1093/annonc/mdz197</w:t>
      </w:r>
    </w:p>
    <w:p w14:paraId="497F6063" w14:textId="481A5157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4D76D9" w:rsidRPr="004D76D9">
        <w:rPr>
          <w:rFonts w:ascii="Times New Roman" w:hAnsi="Times New Roman" w:cs="Times New Roman"/>
          <w:noProof/>
        </w:rPr>
        <w:t>13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Rischin D, Gil-Martin M, González-Martin A et al. (2020) PD-1 blockade in recurrent or metastatic cervical cancer: Data from cemiplimab phase I expansion cohorts and characterization of PD-L1 expression in cervical cancer. Gynecol. Oncol. 159: 322-8. doi: 10.1016/j.ygyno.2020.08.026</w:t>
      </w:r>
    </w:p>
    <w:p w14:paraId="36A199B2" w14:textId="2DC23898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lastRenderedPageBreak/>
        <w:t>1</w:t>
      </w:r>
      <w:r w:rsidR="004D76D9" w:rsidRPr="004D76D9">
        <w:rPr>
          <w:rFonts w:ascii="Times New Roman" w:hAnsi="Times New Roman" w:cs="Times New Roman"/>
          <w:noProof/>
        </w:rPr>
        <w:t>14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Zhou C, Wang Z, Sun Y et al. (2022) Sugemalimab versus placebo, in combination with platinum-based chemotherapy, as first-line treatment of metastatic non-small-cell lung cancer (GEMSTONE-302): interim and final analyses of a double-blind, randomised, phase 3 clinical trial. Lancet Oncol. 23: 220-33. doi: 10.1016/s1470-2045(21)00650-1</w:t>
      </w:r>
    </w:p>
    <w:p w14:paraId="2EDA252F" w14:textId="5B8CF8FD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4D76D9" w:rsidRPr="004D76D9">
        <w:rPr>
          <w:rFonts w:ascii="Times New Roman" w:hAnsi="Times New Roman" w:cs="Times New Roman"/>
          <w:noProof/>
        </w:rPr>
        <w:t>15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Zhou Q, Chen M, Jiang O et al. (2022) Sugemalimab versus placebo after concurrent or sequential chemoradiotherapy in patients with locally advanced, unresectable, stage III non-small-cell lung cancer in China (GEMSTONE-301): interim results of a randomised, double-blind, multicentre, phase 3 trial. Lancet Oncol. 23: 209-19. doi: 10.1016/s1470-2045(21)00630-6</w:t>
      </w:r>
    </w:p>
    <w:p w14:paraId="01D15578" w14:textId="27C09293" w:rsidR="00086D8E" w:rsidRPr="004D76D9" w:rsidRDefault="00086D8E" w:rsidP="00152932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</w:t>
      </w:r>
      <w:r w:rsidR="004D76D9" w:rsidRPr="004D76D9">
        <w:rPr>
          <w:rFonts w:ascii="Times New Roman" w:hAnsi="Times New Roman" w:cs="Times New Roman"/>
          <w:noProof/>
        </w:rPr>
        <w:t>16</w:t>
      </w:r>
      <w:r w:rsidRPr="004D76D9">
        <w:rPr>
          <w:rFonts w:ascii="Times New Roman" w:hAnsi="Times New Roman" w:cs="Times New Roman"/>
          <w:noProof/>
        </w:rPr>
        <w:t>.</w:t>
      </w:r>
      <w:r w:rsidRPr="004D76D9">
        <w:rPr>
          <w:rFonts w:ascii="Times New Roman" w:hAnsi="Times New Roman" w:cs="Times New Roman"/>
          <w:noProof/>
        </w:rPr>
        <w:tab/>
        <w:t>Wang J, Zhou C, Yao W et al. (2022) Adebrelimab or placebo plus carboplatin and etoposide as first-line treatment for extensive-stage small-cell lung cancer (CAPSTONE-1): a multicentre, randomised, double-blind, placebo-controlled, phase 3 trial. Lancet Oncol. 23: 739-47. doi: 10.1016/s1470-2045(22)00224-8</w:t>
      </w:r>
    </w:p>
    <w:p w14:paraId="11404ACF" w14:textId="7EC351DE" w:rsidR="005C2B27" w:rsidRPr="004D76D9" w:rsidRDefault="004D76D9" w:rsidP="005C2B27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117</w:t>
      </w:r>
      <w:r w:rsidR="005C2B27" w:rsidRPr="004D76D9">
        <w:rPr>
          <w:rFonts w:ascii="Times New Roman" w:hAnsi="Times New Roman" w:cs="Times New Roman"/>
          <w:noProof/>
        </w:rPr>
        <w:t>.</w:t>
      </w:r>
      <w:r w:rsidR="005C2B27" w:rsidRPr="004D76D9">
        <w:rPr>
          <w:rFonts w:ascii="Times New Roman" w:hAnsi="Times New Roman" w:cs="Times New Roman"/>
          <w:noProof/>
        </w:rPr>
        <w:tab/>
        <w:t>O'Byrne KJ, Lee KH, Kim SW et al. (2022) First-line nivolumab + ipilimumab in advanced NSCLC: CheckMate 227 subpopulation analyses in Asian patients. ESMO Open. 7: 100394. doi: 10.1016/j.esmoop.2022.100394</w:t>
      </w:r>
    </w:p>
    <w:p w14:paraId="658E4842" w14:textId="11C1EBE9" w:rsidR="000456FD" w:rsidRPr="004D76D9" w:rsidRDefault="004D76D9" w:rsidP="005C2B27">
      <w:pPr>
        <w:pStyle w:val="EndNoteBibliography"/>
        <w:rPr>
          <w:rFonts w:ascii="Times New Roman" w:hAnsi="Times New Roman" w:cs="Times New Roman"/>
          <w:noProof/>
        </w:rPr>
      </w:pPr>
      <w:r w:rsidRPr="004D76D9">
        <w:rPr>
          <w:rFonts w:ascii="Times New Roman" w:hAnsi="Times New Roman" w:cs="Times New Roman"/>
          <w:noProof/>
        </w:rPr>
        <w:t>118</w:t>
      </w:r>
      <w:r w:rsidR="005C2B27" w:rsidRPr="004D76D9">
        <w:rPr>
          <w:rFonts w:ascii="Times New Roman" w:hAnsi="Times New Roman" w:cs="Times New Roman"/>
          <w:noProof/>
        </w:rPr>
        <w:t>.</w:t>
      </w:r>
      <w:r w:rsidR="005C2B27" w:rsidRPr="004D76D9">
        <w:rPr>
          <w:rFonts w:ascii="Times New Roman" w:hAnsi="Times New Roman" w:cs="Times New Roman"/>
          <w:noProof/>
        </w:rPr>
        <w:tab/>
        <w:t>Cao Y, Qin S, Luo S et al. (2022) Pembrolizumab versus chemotherapy for patients with esophageal squamous cell carcinoma enrolled in the randomized KEYNOTE-181 trial in Asia. ESMO Open. 7: 100341. doi: 10.1016/j.esmoop.2021.100341</w:t>
      </w:r>
    </w:p>
    <w:sectPr w:rsidR="000456FD" w:rsidRPr="004D7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086D8E"/>
    <w:rsid w:val="000037D2"/>
    <w:rsid w:val="0002546A"/>
    <w:rsid w:val="00026FA4"/>
    <w:rsid w:val="000456FD"/>
    <w:rsid w:val="00086D8E"/>
    <w:rsid w:val="0008786C"/>
    <w:rsid w:val="000F7465"/>
    <w:rsid w:val="001046BD"/>
    <w:rsid w:val="00164896"/>
    <w:rsid w:val="001675C6"/>
    <w:rsid w:val="001959CC"/>
    <w:rsid w:val="001E1B65"/>
    <w:rsid w:val="00227EC7"/>
    <w:rsid w:val="00271543"/>
    <w:rsid w:val="00301F92"/>
    <w:rsid w:val="003079DF"/>
    <w:rsid w:val="003314A0"/>
    <w:rsid w:val="00356F0D"/>
    <w:rsid w:val="003605FF"/>
    <w:rsid w:val="00397E73"/>
    <w:rsid w:val="003E557D"/>
    <w:rsid w:val="00414693"/>
    <w:rsid w:val="00434569"/>
    <w:rsid w:val="00440E46"/>
    <w:rsid w:val="00454313"/>
    <w:rsid w:val="0049411C"/>
    <w:rsid w:val="004D76D9"/>
    <w:rsid w:val="004F1656"/>
    <w:rsid w:val="00520051"/>
    <w:rsid w:val="005B0971"/>
    <w:rsid w:val="005B7B87"/>
    <w:rsid w:val="005C2B27"/>
    <w:rsid w:val="0061479A"/>
    <w:rsid w:val="00630FDF"/>
    <w:rsid w:val="00687B76"/>
    <w:rsid w:val="006D3035"/>
    <w:rsid w:val="0077051F"/>
    <w:rsid w:val="00773C28"/>
    <w:rsid w:val="007748D2"/>
    <w:rsid w:val="00784E87"/>
    <w:rsid w:val="007A3E3D"/>
    <w:rsid w:val="008B13E8"/>
    <w:rsid w:val="008D049F"/>
    <w:rsid w:val="00917D72"/>
    <w:rsid w:val="00933FE0"/>
    <w:rsid w:val="009A63EC"/>
    <w:rsid w:val="009C0A37"/>
    <w:rsid w:val="009C5671"/>
    <w:rsid w:val="00A13BC1"/>
    <w:rsid w:val="00A35C76"/>
    <w:rsid w:val="00A76D92"/>
    <w:rsid w:val="00A84F61"/>
    <w:rsid w:val="00AC3652"/>
    <w:rsid w:val="00B13B6A"/>
    <w:rsid w:val="00B377EA"/>
    <w:rsid w:val="00B8320F"/>
    <w:rsid w:val="00BE28E1"/>
    <w:rsid w:val="00C518E8"/>
    <w:rsid w:val="00C64D28"/>
    <w:rsid w:val="00C820FC"/>
    <w:rsid w:val="00CE7A2E"/>
    <w:rsid w:val="00D155F9"/>
    <w:rsid w:val="00D42139"/>
    <w:rsid w:val="00D67684"/>
    <w:rsid w:val="00DA3370"/>
    <w:rsid w:val="00EC52A6"/>
    <w:rsid w:val="00EC6693"/>
    <w:rsid w:val="00F53FE5"/>
    <w:rsid w:val="00F67A85"/>
    <w:rsid w:val="00F9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412F9C"/>
  <w15:chartTrackingRefBased/>
  <w15:docId w15:val="{34DDDA7A-395A-FF48-B840-B2FCF685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6D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  <w:rsid w:val="00086D8E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086D8E"/>
  </w:style>
  <w:style w:type="paragraph" w:customStyle="1" w:styleId="EndNoteBibliographyTitle">
    <w:name w:val="EndNote Bibliography Title"/>
    <w:basedOn w:val="a"/>
    <w:link w:val="EndNoteBibliographyTitle0"/>
    <w:rsid w:val="00086D8E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86D8E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086D8E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086D8E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5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4642</Words>
  <Characters>26460</Characters>
  <Application>Microsoft Office Word</Application>
  <DocSecurity>0</DocSecurity>
  <Lines>220</Lines>
  <Paragraphs>62</Paragraphs>
  <ScaleCrop>false</ScaleCrop>
  <Company/>
  <LinksUpToDate>false</LinksUpToDate>
  <CharactersWithSpaces>31040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juerwu@163.com</dc:creator>
  <cp:keywords/>
  <dc:description/>
  <cp:lastModifiedBy>juerwu@163.com</cp:lastModifiedBy>
  <cp:revision>4</cp:revision>
  <dcterms:created xsi:type="dcterms:W3CDTF">2022-08-18T03:33:00Z</dcterms:created>
  <dcterms:modified xsi:type="dcterms:W3CDTF">2022-08-18T04:46:00Z</dcterms:modified>
</cp:coreProperties>
</file>