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5B78" w:rsidRPr="0046783D" w:rsidRDefault="00535B78" w:rsidP="00535B78">
      <w:pPr>
        <w:widowControl w:val="0"/>
        <w:autoSpaceDE w:val="0"/>
        <w:autoSpaceDN w:val="0"/>
        <w:adjustRightInd w:val="0"/>
        <w:spacing w:line="240" w:lineRule="exact"/>
        <w:rPr>
          <w:rFonts w:ascii="Arial" w:eastAsia="等线" w:hAnsi="Arial" w:cs="Arial"/>
          <w:b/>
          <w:color w:val="000000" w:themeColor="text1"/>
          <w:sz w:val="18"/>
          <w:szCs w:val="18"/>
        </w:rPr>
      </w:pPr>
      <w:r w:rsidRPr="0046783D">
        <w:rPr>
          <w:rFonts w:ascii="Arial" w:eastAsia="等线" w:hAnsi="Arial" w:cs="Arial"/>
          <w:b/>
          <w:color w:val="000000" w:themeColor="text1"/>
          <w:sz w:val="18"/>
          <w:szCs w:val="18"/>
        </w:rPr>
        <w:t xml:space="preserve">Table 1 </w:t>
      </w:r>
      <w:r w:rsidR="00076BCE">
        <w:rPr>
          <w:rFonts w:ascii="Arial" w:eastAsia="等线" w:hAnsi="Arial" w:cs="Arial"/>
          <w:b/>
          <w:color w:val="000000" w:themeColor="text1"/>
          <w:sz w:val="18"/>
          <w:szCs w:val="18"/>
        </w:rPr>
        <w:t xml:space="preserve">Comorbidities in different BMI groups </w:t>
      </w:r>
      <w:r w:rsidRPr="0046783D">
        <w:rPr>
          <w:rFonts w:ascii="Arial" w:eastAsia="等线" w:hAnsi="Arial" w:cs="Arial"/>
          <w:b/>
          <w:color w:val="000000" w:themeColor="text1"/>
          <w:sz w:val="18"/>
          <w:szCs w:val="1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114"/>
        <w:gridCol w:w="1700"/>
        <w:gridCol w:w="1993"/>
        <w:gridCol w:w="993"/>
      </w:tblGrid>
      <w:tr w:rsidR="00535B78" w:rsidRPr="0046783D" w:rsidTr="00466AFF">
        <w:tc>
          <w:tcPr>
            <w:tcW w:w="3114" w:type="dxa"/>
            <w:tcBorders>
              <w:left w:val="nil"/>
              <w:bottom w:val="nil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0" w:type="dxa"/>
            <w:tcBorders>
              <w:left w:val="nil"/>
              <w:bottom w:val="nil"/>
              <w:right w:val="nil"/>
            </w:tcBorders>
          </w:tcPr>
          <w:p w:rsidR="00535B78" w:rsidRPr="0046783D" w:rsidRDefault="00076BCE" w:rsidP="00076BCE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BMI&lt; 18.5</w:t>
            </w:r>
            <w:r>
              <w:rPr>
                <w:rFonts w:ascii="Arial" w:hAnsi="Arial" w:cs="Arial"/>
              </w:rPr>
              <w:t xml:space="preserve"> </w:t>
            </w:r>
            <w:r w:rsidRPr="00076BCE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kg/m</w:t>
            </w:r>
            <w:r w:rsidRPr="00076BCE">
              <w:rPr>
                <w:rFonts w:ascii="Arial" w:eastAsia="等线" w:hAnsi="Arial" w:cs="Arial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93" w:type="dxa"/>
            <w:tcBorders>
              <w:left w:val="nil"/>
              <w:bottom w:val="nil"/>
              <w:right w:val="nil"/>
            </w:tcBorders>
          </w:tcPr>
          <w:p w:rsidR="00535B78" w:rsidRPr="0046783D" w:rsidRDefault="00076BCE" w:rsidP="00076BCE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BMI</w:t>
            </w:r>
            <w:r w:rsidRPr="00DE7012">
              <w:rPr>
                <w:rFonts w:ascii="Arial" w:hAnsi="Arial" w:cs="Arial"/>
                <w:color w:val="000000" w:themeColor="text1"/>
                <w:sz w:val="18"/>
                <w:szCs w:val="18"/>
              </w:rPr>
              <w:t>≥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 xml:space="preserve">18.5 </w:t>
            </w:r>
            <w:r w:rsidRPr="00076BCE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kg/m</w:t>
            </w:r>
            <w:r w:rsidRPr="00076BCE">
              <w:rPr>
                <w:rFonts w:ascii="Arial" w:eastAsia="等线" w:hAnsi="Arial" w:cs="Arial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i/>
                <w:color w:val="000000" w:themeColor="text1"/>
                <w:sz w:val="18"/>
                <w:szCs w:val="18"/>
              </w:rPr>
            </w:pPr>
            <w:r w:rsidRPr="0046783D">
              <w:rPr>
                <w:rFonts w:ascii="Arial" w:eastAsia="等线" w:hAnsi="Arial" w:cs="Arial"/>
                <w:i/>
                <w:color w:val="000000" w:themeColor="text1"/>
                <w:sz w:val="18"/>
                <w:szCs w:val="18"/>
              </w:rPr>
              <w:t>P</w:t>
            </w:r>
          </w:p>
        </w:tc>
      </w:tr>
      <w:tr w:rsidR="00535B78" w:rsidRPr="0046783D" w:rsidTr="00466AFF">
        <w:trPr>
          <w:trHeight w:val="349"/>
        </w:trPr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Pr="0046783D" w:rsidRDefault="00535B78" w:rsidP="00076BCE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No. (%)</w:t>
            </w:r>
            <w:r w:rsidR="00151D02"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Pr="0046783D" w:rsidRDefault="00535B78" w:rsidP="00076BCE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No. (%)</w:t>
            </w:r>
            <w:r w:rsidR="00151D02"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1081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35B78" w:rsidRPr="0046783D" w:rsidTr="00076BCE">
        <w:trPr>
          <w:trHeight w:val="234"/>
        </w:trPr>
        <w:tc>
          <w:tcPr>
            <w:tcW w:w="3114" w:type="dxa"/>
            <w:tcBorders>
              <w:top w:val="nil"/>
              <w:left w:val="nil"/>
              <w:bottom w:val="nil"/>
              <w:right w:val="nil"/>
            </w:tcBorders>
          </w:tcPr>
          <w:p w:rsidR="00535B78" w:rsidRPr="00DF04C1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b/>
                <w:color w:val="000000" w:themeColor="text1"/>
                <w:sz w:val="18"/>
                <w:szCs w:val="18"/>
              </w:rPr>
            </w:pPr>
            <w:r w:rsidRPr="00DF04C1">
              <w:rPr>
                <w:rFonts w:ascii="Arial" w:eastAsia="等线" w:hAnsi="Arial" w:cs="Arial" w:hint="eastAsia"/>
                <w:b/>
                <w:color w:val="000000" w:themeColor="text1"/>
                <w:sz w:val="18"/>
                <w:szCs w:val="18"/>
              </w:rPr>
              <w:t>C</w:t>
            </w:r>
            <w:r w:rsidRPr="00DF04C1">
              <w:rPr>
                <w:rFonts w:ascii="Arial" w:eastAsia="等线" w:hAnsi="Arial" w:cs="Arial"/>
                <w:b/>
                <w:color w:val="000000" w:themeColor="text1"/>
                <w:sz w:val="18"/>
                <w:szCs w:val="18"/>
              </w:rPr>
              <w:t>omorbidities and other histories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993" w:type="dxa"/>
            <w:tcBorders>
              <w:top w:val="nil"/>
              <w:left w:val="nil"/>
              <w:bottom w:val="nil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535B78" w:rsidRPr="0046783D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35B78" w:rsidRPr="0046783D" w:rsidTr="00076BCE">
        <w:tc>
          <w:tcPr>
            <w:tcW w:w="31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Congestive heart failure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Prior myocardial infarction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COPD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Anemia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 xml:space="preserve"> (hemoglobin&lt;110 g/L)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Stroke</w:t>
            </w:r>
          </w:p>
          <w:p w:rsidR="00535B78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Dementia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Diabetes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 xml:space="preserve">Chronic </w:t>
            </w:r>
            <w:r w:rsidRPr="00F24EF9"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Ki</w:t>
            </w: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dney Disease</w:t>
            </w:r>
          </w:p>
          <w:p w:rsidR="00535B78" w:rsidRPr="00F24EF9" w:rsidRDefault="00535B78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</w:pPr>
            <w:r w:rsidRPr="00F24EF9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Malignancy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47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5.4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21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6.8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62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(20.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102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(3</w:t>
            </w:r>
            <w:r w:rsidR="00183E8C"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3.4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9600A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4.3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8178B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6.2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A431E2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56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(18.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0F43FA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3.9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Pr="0046783D" w:rsidRDefault="000F43FA" w:rsidP="008178BC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3.0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150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(1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3.9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3.1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221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20.4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183E8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323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29.9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9600A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 xml:space="preserve"> 43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3.9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8178B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43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4.0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A431E2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197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18.2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Default="000F43FA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61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1.5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  <w:p w:rsidR="00535B78" w:rsidRPr="0046783D" w:rsidRDefault="000F43FA" w:rsidP="008178BC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24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(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2.2</w:t>
            </w:r>
            <w:r w:rsidR="00535B78"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0.498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0.003</w:t>
            </w:r>
          </w:p>
          <w:p w:rsidR="00535B78" w:rsidRDefault="007E0593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0.964</w:t>
            </w:r>
          </w:p>
          <w:p w:rsidR="00535B78" w:rsidRDefault="00183E8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0.233</w:t>
            </w:r>
          </w:p>
          <w:p w:rsidR="00535B78" w:rsidRDefault="009600A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.823</w:t>
            </w:r>
          </w:p>
          <w:p w:rsidR="00535B78" w:rsidRDefault="008178BC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.093</w:t>
            </w:r>
          </w:p>
          <w:p w:rsidR="00535B78" w:rsidRDefault="00A431E2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.956</w:t>
            </w:r>
          </w:p>
          <w:p w:rsidR="00535B78" w:rsidRDefault="000F43FA" w:rsidP="00466AFF">
            <w:pPr>
              <w:widowControl w:val="0"/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.238</w:t>
            </w:r>
          </w:p>
          <w:p w:rsidR="00535B78" w:rsidRPr="0046783D" w:rsidRDefault="000F43FA" w:rsidP="008178BC">
            <w:pPr>
              <w:widowControl w:val="0"/>
              <w:autoSpaceDE w:val="0"/>
              <w:autoSpaceDN w:val="0"/>
              <w:adjustRightInd w:val="0"/>
              <w:spacing w:line="240" w:lineRule="exact"/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 xml:space="preserve"> </w:t>
            </w:r>
            <w:bookmarkStart w:id="0" w:name="_GoBack"/>
            <w:bookmarkEnd w:id="0"/>
            <w:r>
              <w:rPr>
                <w:rFonts w:ascii="Arial" w:eastAsia="等线" w:hAnsi="Arial" w:cs="Arial"/>
                <w:color w:val="000000" w:themeColor="text1"/>
                <w:sz w:val="18"/>
                <w:szCs w:val="18"/>
              </w:rPr>
              <w:t>0.460</w:t>
            </w:r>
          </w:p>
        </w:tc>
      </w:tr>
    </w:tbl>
    <w:p w:rsidR="00001025" w:rsidRPr="00E15AE4" w:rsidRDefault="00535B78" w:rsidP="00E15AE4">
      <w:pPr>
        <w:widowControl w:val="0"/>
        <w:autoSpaceDE w:val="0"/>
        <w:autoSpaceDN w:val="0"/>
        <w:adjustRightInd w:val="0"/>
        <w:spacing w:line="240" w:lineRule="exact"/>
        <w:rPr>
          <w:rFonts w:ascii="Arial" w:eastAsia="等线" w:hAnsi="Arial" w:cs="Arial"/>
          <w:color w:val="000000" w:themeColor="text1"/>
          <w:sz w:val="18"/>
          <w:szCs w:val="18"/>
        </w:rPr>
      </w:pPr>
      <w:r w:rsidRPr="00FD1020">
        <w:rPr>
          <w:rFonts w:ascii="Arial" w:eastAsia="等线" w:hAnsi="Arial" w:cs="Arial"/>
          <w:i/>
          <w:color w:val="000000" w:themeColor="text1"/>
          <w:kern w:val="2"/>
          <w:sz w:val="18"/>
          <w:szCs w:val="18"/>
        </w:rPr>
        <w:t>BMI</w:t>
      </w:r>
      <w:r w:rsidRPr="00FD1020">
        <w:rPr>
          <w:rFonts w:ascii="Arial" w:eastAsia="等线" w:hAnsi="Arial" w:cs="Arial"/>
          <w:color w:val="000000" w:themeColor="text1"/>
          <w:kern w:val="2"/>
          <w:sz w:val="18"/>
          <w:szCs w:val="18"/>
        </w:rPr>
        <w:t xml:space="preserve">, Body Mass Index; </w:t>
      </w:r>
      <w:r w:rsidRPr="00FD1020">
        <w:rPr>
          <w:rFonts w:ascii="Arial" w:eastAsia="等线" w:hAnsi="Arial" w:cs="Arial"/>
          <w:i/>
          <w:color w:val="000000" w:themeColor="text1"/>
          <w:sz w:val="18"/>
          <w:szCs w:val="18"/>
        </w:rPr>
        <w:t>COPD</w:t>
      </w:r>
      <w:r w:rsidRPr="00FD1020">
        <w:rPr>
          <w:rFonts w:ascii="Arial" w:eastAsia="等线" w:hAnsi="Arial" w:cs="Arial"/>
          <w:color w:val="000000" w:themeColor="text1"/>
          <w:sz w:val="18"/>
          <w:szCs w:val="18"/>
        </w:rPr>
        <w:t>, Chronic Obstructive Pulmonary Disease;</w:t>
      </w:r>
    </w:p>
    <w:sectPr w:rsidR="00001025" w:rsidRPr="00E15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86216"/>
    <w:multiLevelType w:val="hybridMultilevel"/>
    <w:tmpl w:val="966A02A0"/>
    <w:lvl w:ilvl="0" w:tplc="6EC0376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B78"/>
    <w:rsid w:val="00001025"/>
    <w:rsid w:val="00076BCE"/>
    <w:rsid w:val="000F43FA"/>
    <w:rsid w:val="00151D02"/>
    <w:rsid w:val="00183E8C"/>
    <w:rsid w:val="00230907"/>
    <w:rsid w:val="00535B78"/>
    <w:rsid w:val="007E0593"/>
    <w:rsid w:val="008125C4"/>
    <w:rsid w:val="008178BC"/>
    <w:rsid w:val="0090177C"/>
    <w:rsid w:val="009600AC"/>
    <w:rsid w:val="00A431E2"/>
    <w:rsid w:val="00E15AE4"/>
    <w:rsid w:val="00FD1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CFFD2"/>
  <w15:chartTrackingRefBased/>
  <w15:docId w15:val="{3FECF68F-1E58-4FA0-956D-359442172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B78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5B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35B78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076BC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076BCE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JIAWEI</dc:creator>
  <cp:keywords/>
  <dc:description/>
  <cp:lastModifiedBy>J.S.</cp:lastModifiedBy>
  <cp:revision>9</cp:revision>
  <dcterms:created xsi:type="dcterms:W3CDTF">2020-03-18T08:02:00Z</dcterms:created>
  <dcterms:modified xsi:type="dcterms:W3CDTF">2020-03-19T15:39:00Z</dcterms:modified>
</cp:coreProperties>
</file>