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C20E" w14:textId="77777777" w:rsidR="00E74CCE" w:rsidRPr="00E74CCE" w:rsidRDefault="00E74CCE" w:rsidP="00EF1507">
      <w:pPr>
        <w:spacing w:line="360" w:lineRule="auto"/>
        <w:ind w:left="709" w:hanging="709"/>
        <w:rPr>
          <w:rFonts w:ascii="Times New Roman" w:hAnsi="Times New Roman"/>
          <w:b/>
        </w:rPr>
      </w:pPr>
      <w:r w:rsidRPr="00E74CCE">
        <w:rPr>
          <w:rFonts w:ascii="Times New Roman" w:hAnsi="Times New Roman"/>
          <w:b/>
        </w:rPr>
        <w:t>Definitions and Concepts of Smoking</w:t>
      </w:r>
    </w:p>
    <w:p w14:paraId="3CE789EC" w14:textId="5DBCDC31" w:rsidR="00E74CCE" w:rsidRPr="00E74CCE" w:rsidRDefault="00E74CCE" w:rsidP="00EF1507">
      <w:pPr>
        <w:spacing w:line="360" w:lineRule="auto"/>
        <w:rPr>
          <w:rFonts w:ascii="Times New Roman" w:hAnsi="Times New Roman"/>
          <w:b/>
        </w:rPr>
      </w:pPr>
      <w:r w:rsidRPr="00E74CCE">
        <w:rPr>
          <w:rFonts w:ascii="Times New Roman" w:hAnsi="Times New Roman"/>
          <w:b/>
        </w:rPr>
        <w:tab/>
      </w:r>
      <w:r w:rsidRPr="00E74CCE">
        <w:rPr>
          <w:rFonts w:ascii="Times New Roman" w:hAnsi="Times New Roman"/>
        </w:rPr>
        <w:t xml:space="preserve">Smoking can be defined, as the possession of an ignited tobacco product irrespective of the smoke is being inhaled or exhaled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 “Gudelines for Implementation,” 2013, https://www.who.int/fctc/treaty_instruments/adopted/guidel_2011/en/."},"properties":{"noteIndex":0},"schema":"https://github.com/citation-style-language/schema/raw/master/csl-citation.json"}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xml:space="preserve">. The Centers for Disease Control and Prevention (CDC) further expands the definition of smoking as the inhalation of smoke-burned tobacco substances that occurs either occasionally or habitually as a result of an addiction to nicotine and some other chemicals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{"citationItems":[{"id":"ITEM-1","itemData":{"author":[{"dropping-particle":"","family":"CDC","given":"","non-dropping-particle":"","parse-names":false,"suffix":""}],"id":"ITEM-1","issued":{"date-parts":[["2020"]]},"title":"Smoking and tobacco use: key terms and definitions","type":"report"},"uris":["http://www.mendeley.com/documents/?uuid=7288949d-365a-460b-b01e-522b9cfa4d1d"]}],"mendeley":{"formattedCitation":"[2]","plainTextFormattedCitation":"[2]","previouslyFormattedCitation":"CDC, “Smoking and Tobacco Use: Key Terms and Definitions,” 2020."},"properties":{"noteIndex":0},"schema":"https://github.com/citation-style-language/schema/raw/master/csl-citation.json"}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[2]</w:t>
      </w:r>
      <w:r w:rsidR="00EF1507">
        <w:rPr>
          <w:rStyle w:val="FootnoteReference"/>
          <w:rFonts w:ascii="Times New Roman" w:hAnsi="Times New Roman"/>
        </w:rPr>
        <w:fldChar w:fldCharType="end"/>
      </w:r>
      <w:r w:rsidRPr="00E74CCE">
        <w:rPr>
          <w:rFonts w:ascii="Times New Roman" w:hAnsi="Times New Roman"/>
        </w:rPr>
        <w:t xml:space="preserve">. Much research indicates that nicotine and its metabolites such as </w:t>
      </w:r>
      <w:r w:rsidRPr="00E74CCE">
        <w:rPr>
          <w:rFonts w:ascii="Times New Roman" w:eastAsia="Times New Roman" w:hAnsi="Times New Roman"/>
          <w:color w:val="212121"/>
          <w:shd w:val="clear" w:color="auto" w:fill="FFFFFF"/>
        </w:rPr>
        <w:t xml:space="preserve">carbon monoxide and thiocyanate are the most dangerous chemical substances to human cardiovascular and respiratory systems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Leone","given":"Aldo","non-dropping-particle":"","parse-names":false,"suffix":""},{"dropping-particle":"","family":"Landini","given":"Linda","non-dropping-particle":"","parse-names":false,"suffix":""},{"dropping-particle":"","family":"Leone","given":"Aurelio","non-dropping-particle":"","parse-names":false,"suffix":""}],"container-title":"Curr Pharm Des.","id":"ITEM-1","issue":"23","issued":{"date-parts":[["2010"]]},"page":"2510-7","title":"What is tobacco smoke? Sociocultural dimensions of the association with cardiovascular risk","type":"article-journal","volume":"16"},"uris":["http://www.mendeley.com/documents/?uuid=affc43ef-39ee-4fb4-b740-4c8cf012f4b1"]}],"mendeley":{"formattedCitation":"[3]","plainTextFormattedCitation":"[3]","previouslyFormattedCitation":"Aldo Leone, Linda Landini, and Aurelio Leone, “What Is Tobacco Smoke? Sociocultural Dimensions of the Association with Cardiovascular Risk,” &lt;i&gt;Curr Pharm Des.&lt;/i&gt; 16, no. 23 (2010): 2510–17."},"properties":{"noteIndex":0},"schema":"https://github.com/citation-style-language/schema/raw/master/csl-citation.json"}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bCs/>
          <w:noProof/>
        </w:rPr>
        <w:t>[3]</w:t>
      </w:r>
      <w:r w:rsidR="00EF1507">
        <w:rPr>
          <w:rStyle w:val="FootnoteReference"/>
          <w:rFonts w:ascii="Times New Roman" w:hAnsi="Times New Roman"/>
        </w:rPr>
        <w:fldChar w:fldCharType="end"/>
      </w:r>
      <w:r w:rsidRPr="00E74CCE">
        <w:rPr>
          <w:rFonts w:ascii="Times New Roman" w:hAnsi="Times New Roman"/>
        </w:rPr>
        <w:t>.</w:t>
      </w:r>
      <w:r w:rsidRPr="00E74CCE">
        <w:rPr>
          <w:rFonts w:ascii="Times New Roman" w:hAnsi="Times New Roman"/>
          <w:b/>
        </w:rPr>
        <w:t xml:space="preserve"> </w:t>
      </w:r>
    </w:p>
    <w:p w14:paraId="19A2FFDF" w14:textId="5358DD52" w:rsidR="00E74CCE" w:rsidRPr="00E74CCE" w:rsidRDefault="00E74CCE" w:rsidP="00EF1507">
      <w:pPr>
        <w:spacing w:line="360" w:lineRule="auto"/>
        <w:ind w:firstLine="709"/>
        <w:rPr>
          <w:rFonts w:ascii="Times New Roman" w:hAnsi="Times New Roman"/>
        </w:rPr>
      </w:pPr>
      <w:r w:rsidRPr="00E74CCE">
        <w:rPr>
          <w:rFonts w:ascii="Times New Roman" w:hAnsi="Times New Roman"/>
        </w:rPr>
        <w:t xml:space="preserve">Different terms are commonly used interchangeably to describe the type of smoke in accordance with article 8 of the WHO FCTC including </w:t>
      </w:r>
      <w:r w:rsidRPr="00E74CCE">
        <w:rPr>
          <w:rFonts w:ascii="Times New Roman" w:hAnsi="Times New Roman"/>
          <w:b/>
        </w:rPr>
        <w:t>second-hand smoke, environmental tobacco smoke, and other persons’ smoke</w:t>
      </w:r>
      <w:r w:rsidRPr="00E74CCE">
        <w:rPr>
          <w:rFonts w:ascii="Times New Roman" w:hAnsi="Times New Roman"/>
        </w:rPr>
        <w:t xml:space="preserve">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 “Gudelines for Implementation.”"},"properties":{"noteIndex":0},"schema":"https://github.com/citation-style-language/schema/raw/master/csl-citation.json"}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‘Passive smoking’ and ‘involuntary exposure to tobacco smoke’</w:t>
      </w:r>
      <w:r w:rsidRPr="00E74CCE">
        <w:rPr>
          <w:rFonts w:ascii="Times New Roman" w:hAnsi="Times New Roman"/>
          <w:b/>
        </w:rPr>
        <w:t xml:space="preserve"> need to be avoided</w:t>
      </w:r>
      <w:r w:rsidRPr="00E74CCE">
        <w:rPr>
          <w:rFonts w:ascii="Times New Roman" w:hAnsi="Times New Roman"/>
        </w:rPr>
        <w:t xml:space="preserve"> as some tobacco industry use these terms to support the ‘voluntary’ exposure is tolerable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{"citationItems":[{"id":"ITEM-1","itemData":{"author":[{"dropping-particle":"","family":"WHO","given":"","non-dropping-particle":"","parse-names":false,"suffix":""}],"id":"ITEM-1","issued":{"date-parts":[["2020"]]},"publisher-place":"Jakarta","title":"Statement: World No Tobacco Day 2020","type":"report"},"uris":["http://www.mendeley.com/documents/?uuid=268cc710-e533-4061-a5e7-9062f66af591"]}],"mendeley":{"formattedCitation":"[4]","plainTextFormattedCitation":"[4]","previouslyFormattedCitation":"WHO, “Statement: World No Tobacco Day 2020” (Jakarta, 2020), https://www.who.int/indonesia/news/detail/30-05-2020-statement-world-no-tobacco-day-2020."},"properties":{"noteIndex":0},"schema":"https://github.com/citation-style-language/schema/raw/master/csl-citation.json"}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[4]</w:t>
      </w:r>
      <w:r w:rsidR="00EF1507">
        <w:rPr>
          <w:rStyle w:val="FootnoteReference"/>
          <w:rFonts w:ascii="Times New Roman" w:hAnsi="Times New Roman"/>
        </w:rPr>
        <w:fldChar w:fldCharType="end"/>
      </w:r>
      <w:r w:rsidRPr="00E74CCE">
        <w:rPr>
          <w:rFonts w:ascii="Times New Roman" w:hAnsi="Times New Roman"/>
        </w:rPr>
        <w:t xml:space="preserve">. </w:t>
      </w:r>
    </w:p>
    <w:p w14:paraId="1D3EDF63" w14:textId="6FF3EE3A" w:rsidR="00E74CCE" w:rsidRPr="00E74CCE" w:rsidRDefault="00E74CCE" w:rsidP="00EF1507">
      <w:pPr>
        <w:snapToGrid w:val="0"/>
        <w:spacing w:after="120" w:line="360" w:lineRule="auto"/>
        <w:ind w:firstLine="709"/>
        <w:rPr>
          <w:rFonts w:ascii="Times New Roman" w:hAnsi="Times New Roman"/>
        </w:rPr>
      </w:pPr>
      <w:r w:rsidRPr="00E74CCE">
        <w:rPr>
          <w:rFonts w:ascii="Times New Roman" w:hAnsi="Times New Roman"/>
        </w:rPr>
        <w:t xml:space="preserve">Second-hand tobacco smoke is the smoke produced from the cigarette ignition or from other tobacco products and often combined with the exhaled smoke by the smoker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FCTC","given":"","non-dropping-particle":"","parse-names":false,"suffix":""}],"id":"ITEM-1","issued":{"date-parts":[["2003"]]},"title":"WHO Framework Convention on Tobacco Control","type":"report"},"uris":["http://www.mendeley.com/documents/?uuid=5bf15fbc-8497-41c4-a39e-450aa4299314"]},{"id":"ITEM-2","itemData":{"author":[{"dropping-particle":"","family":"WHO","given":"","non-dropping-particle":"","parse-names":false,"suffix":""}],"id":"ITEM-2","issued":{"date-parts":[["2020"]]},"title":"Tobacco Free Initiative (TFI)","type":"report"},"uris":["http://www.mendeley.com/documents/?uuid=ef3fccbd-9e18-46a1-b16b-0c447c9dfa56"]}],"mendeley":{"formattedCitation":"[5], [6]","plainTextFormattedCitation":"[5], [6]","previouslyFormattedCitation":"WHO FCTC, “WHO Framework Convention on Tobacco Control,” 2003, http://apps.who.int/iris/bitstream/handle/10665/42811/9241591013.pdf;jsessionid=34DB0FF843984EBA14C3F51F185CBD6E?sequence=1; WHO, “Tobacco Free Initiative (TFI),” 2020, https://www.who.int/tobacco/training/smoke_free_policies/en/."},"properties":{"noteIndex":0},"schema":"https://github.com/citation-style-language/schema/raw/master/csl-citation.json"}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[5], [6]</w:t>
      </w:r>
      <w:r w:rsidR="00EF1507">
        <w:rPr>
          <w:rStyle w:val="FootnoteReference"/>
          <w:rFonts w:ascii="Times New Roman" w:hAnsi="Times New Roman"/>
        </w:rPr>
        <w:fldChar w:fldCharType="end"/>
      </w:r>
      <w:r w:rsidRPr="00E74CCE">
        <w:rPr>
          <w:rFonts w:ascii="Times New Roman" w:hAnsi="Times New Roman"/>
        </w:rPr>
        <w:t>.</w:t>
      </w:r>
    </w:p>
    <w:p w14:paraId="100C967C" w14:textId="77777777" w:rsidR="00E74CCE" w:rsidRPr="00E74CCE" w:rsidRDefault="00E74CCE" w:rsidP="00EF1507">
      <w:pPr>
        <w:spacing w:line="360" w:lineRule="auto"/>
        <w:ind w:left="709" w:hanging="709"/>
        <w:rPr>
          <w:rFonts w:ascii="Times New Roman" w:hAnsi="Times New Roman"/>
          <w:b/>
        </w:rPr>
      </w:pPr>
      <w:r w:rsidRPr="00E74CCE">
        <w:rPr>
          <w:rFonts w:ascii="Times New Roman" w:hAnsi="Times New Roman"/>
          <w:b/>
        </w:rPr>
        <w:t xml:space="preserve">Smoke free Areas </w:t>
      </w:r>
      <w:r w:rsidRPr="00E74CCE">
        <w:rPr>
          <w:rFonts w:ascii="Times New Roman" w:hAnsi="Times New Roman"/>
          <w:b/>
          <w:i/>
        </w:rPr>
        <w:t>(KTRs)</w:t>
      </w:r>
      <w:r w:rsidRPr="00E74CCE">
        <w:rPr>
          <w:rFonts w:ascii="Times New Roman" w:hAnsi="Times New Roman"/>
          <w:b/>
        </w:rPr>
        <w:t xml:space="preserve">: Protection from Exposure to Tobacco Smoke </w:t>
      </w:r>
    </w:p>
    <w:p w14:paraId="4DF5CB64" w14:textId="77460987" w:rsidR="00E74CCE" w:rsidRPr="00E74CCE" w:rsidRDefault="00E74CCE" w:rsidP="00EF1507">
      <w:pPr>
        <w:spacing w:line="360" w:lineRule="auto"/>
        <w:ind w:firstLine="709"/>
        <w:rPr>
          <w:rFonts w:ascii="Times New Roman" w:hAnsi="Times New Roman"/>
        </w:rPr>
      </w:pPr>
      <w:r w:rsidRPr="00E74CCE">
        <w:rPr>
          <w:rFonts w:ascii="Times New Roman" w:hAnsi="Times New Roman"/>
        </w:rPr>
        <w:t xml:space="preserve">Principally, the concept of </w:t>
      </w:r>
      <w:r w:rsidRPr="00E74CCE">
        <w:rPr>
          <w:rFonts w:ascii="Times New Roman" w:hAnsi="Times New Roman"/>
          <w:b/>
        </w:rPr>
        <w:t xml:space="preserve">smoke free areas </w:t>
      </w:r>
      <w:r w:rsidRPr="00E74CCE">
        <w:rPr>
          <w:rFonts w:ascii="Times New Roman" w:hAnsi="Times New Roman"/>
          <w:b/>
          <w:i/>
        </w:rPr>
        <w:t>(KTRs</w:t>
      </w:r>
      <w:r w:rsidRPr="00E74CCE">
        <w:rPr>
          <w:rFonts w:ascii="Times New Roman" w:hAnsi="Times New Roman"/>
          <w:b/>
        </w:rPr>
        <w:t>)</w:t>
      </w:r>
      <w:r w:rsidRPr="00E74CCE">
        <w:rPr>
          <w:rFonts w:ascii="Times New Roman" w:hAnsi="Times New Roman"/>
        </w:rPr>
        <w:t xml:space="preserve"> is that the areas that are </w:t>
      </w:r>
      <w:r w:rsidRPr="00E74CCE">
        <w:rPr>
          <w:rFonts w:ascii="Times New Roman" w:hAnsi="Times New Roman"/>
          <w:b/>
        </w:rPr>
        <w:t xml:space="preserve">100% smoke free air </w:t>
      </w:r>
      <w:r w:rsidRPr="00E74CCE">
        <w:rPr>
          <w:rFonts w:ascii="Times New Roman" w:hAnsi="Times New Roman"/>
        </w:rPr>
        <w:t xml:space="preserve">indicated by the tobacco smoke is invisible, insensible and even immeasurable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{"citationItems":[{"id":"ITEM-1","itemData":{"author":[{"dropping-particle":"","family":"WHO","given":"","non-dropping-particle":"","parse-names":false,"suffix":""}],"id":"ITEM-1","issued":{"date-parts":[["2007"]]},"title":"Protection from exposure to second-hand tobacco smoke","type":"report"},"uris":["http://www.mendeley.com/documents/?uuid=453cfd38-86eb-4856-8a50-7dd997d132eb"]}],"mendeley":{"formattedCitation":"[7]","plainTextFormattedCitation":"[7]","previouslyFormattedCitation":"WHO, “Protection from Exposure to Second-Hand Tobacco Smoke,” 2007, https://apps.who.int/iris/handle/10665/43677."},"properties":{"noteIndex":0},"schema":"https://github.com/citation-style-language/schema/raw/master/csl-citation.json"}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[7]</w:t>
      </w:r>
      <w:r w:rsidR="00EF1507">
        <w:rPr>
          <w:rStyle w:val="FootnoteReference"/>
          <w:rFonts w:ascii="Times New Roman" w:hAnsi="Times New Roman"/>
        </w:rPr>
        <w:fldChar w:fldCharType="end"/>
      </w:r>
      <w:r w:rsidRPr="00E74CCE">
        <w:rPr>
          <w:rFonts w:ascii="Times New Roman" w:hAnsi="Times New Roman"/>
        </w:rPr>
        <w:t xml:space="preserve">. </w:t>
      </w:r>
    </w:p>
    <w:p w14:paraId="6988ABF1" w14:textId="3B31F6BE" w:rsidR="00E74CCE" w:rsidRPr="00E74CCE" w:rsidRDefault="00E74CCE" w:rsidP="00EF1507">
      <w:pPr>
        <w:spacing w:line="360" w:lineRule="auto"/>
        <w:ind w:firstLine="709"/>
        <w:rPr>
          <w:rFonts w:ascii="Times New Roman" w:hAnsi="Times New Roman"/>
        </w:rPr>
      </w:pPr>
      <w:r w:rsidRPr="00E74CCE">
        <w:rPr>
          <w:rFonts w:ascii="Times New Roman" w:hAnsi="Times New Roman"/>
        </w:rPr>
        <w:t xml:space="preserve">According to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FCTC","given":"","non-dropping-particle":"","parse-names":false,"suffix":""}],"id":"ITEM-1","issued":{"date-parts":[["2003"]]},"title":"WHO Framework Convention on Tobacco Control","type":"report"},"uris":["http://www.mendeley.com/documents/?uuid=5bf15fbc-8497-41c4-a39e-450aa4299314"]}],"mendeley":{"formattedCitation":"[5]","manualFormatting":"WHO FCTC (2003)","plainTextFormattedCitation":"[5]","previouslyFormattedCitation":"WHO FCTC, “WHO Framework Convention on Tobacco Control.”"},"properties":{"noteIndex":0},"schema":"https://github.com/citation-style-language/schema/raw/master/csl-citation.json"}</w:instrText>
      </w:r>
      <w:r w:rsidR="00EF1507">
        <w:rPr>
          <w:rStyle w:val="FootnoteReference"/>
          <w:rFonts w:ascii="Times New Roman" w:hAnsi="Times New Roman"/>
        </w:rPr>
        <w:fldChar w:fldCharType="separate"/>
      </w:r>
      <w:r w:rsidR="00EF1507">
        <w:rPr>
          <w:rFonts w:ascii="Times New Roman" w:hAnsi="Times New Roman"/>
          <w:noProof/>
        </w:rPr>
        <w:t>WHO FCTC (2003)</w:t>
      </w:r>
      <w:r w:rsidR="00EF1507">
        <w:rPr>
          <w:rStyle w:val="FootnoteReference"/>
          <w:rFonts w:ascii="Times New Roman" w:hAnsi="Times New Roman"/>
        </w:rPr>
        <w:fldChar w:fldCharType="end"/>
      </w:r>
      <w:r w:rsidRPr="00E74CCE">
        <w:rPr>
          <w:rFonts w:ascii="Times New Roman" w:hAnsi="Times New Roman"/>
        </w:rPr>
        <w:t xml:space="preserve">, some major areas need to enforce </w:t>
      </w:r>
      <w:r w:rsidRPr="00E74CCE">
        <w:rPr>
          <w:rFonts w:ascii="Times New Roman" w:hAnsi="Times New Roman"/>
          <w:i/>
        </w:rPr>
        <w:t xml:space="preserve">KTRs </w:t>
      </w:r>
      <w:r w:rsidRPr="00E74CCE">
        <w:rPr>
          <w:rFonts w:ascii="Times New Roman" w:hAnsi="Times New Roman"/>
        </w:rPr>
        <w:t xml:space="preserve">so as to protect nonsmokers and the environment from tobacco smoke exposure. These areas include indoor or enclosed places; workplaces; public places, and public transport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 “Gudelines for Implementation.”"},"properties":{"noteIndex":0},"schema":"https://github.com/citation-style-language/schema/raw/master/csl-citation.json"}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xml:space="preserve">.     </w:t>
      </w:r>
    </w:p>
    <w:p w14:paraId="3B393CFA" w14:textId="77777777" w:rsidR="00E74CCE" w:rsidRPr="00E74CCE" w:rsidRDefault="00E74CCE" w:rsidP="00EF1507">
      <w:pPr>
        <w:pStyle w:val="ListParagraph"/>
        <w:numPr>
          <w:ilvl w:val="0"/>
          <w:numId w:val="1"/>
        </w:numPr>
        <w:spacing w:line="360" w:lineRule="auto"/>
        <w:ind w:left="284" w:hanging="284"/>
        <w:rPr>
          <w:rFonts w:ascii="Times New Roman" w:hAnsi="Times New Roman"/>
          <w:b/>
          <w:i/>
        </w:rPr>
      </w:pPr>
      <w:r w:rsidRPr="00E74CCE">
        <w:rPr>
          <w:rFonts w:ascii="Times New Roman" w:hAnsi="Times New Roman"/>
          <w:b/>
          <w:i/>
        </w:rPr>
        <w:t xml:space="preserve">Indoor or enclosed places </w:t>
      </w:r>
    </w:p>
    <w:p w14:paraId="1DE52966" w14:textId="4AA22A36" w:rsidR="00E74CCE" w:rsidRPr="00E74CCE" w:rsidRDefault="00E74CCE" w:rsidP="00EF1507">
      <w:pPr>
        <w:spacing w:line="360" w:lineRule="auto"/>
        <w:ind w:firstLine="720"/>
        <w:rPr>
          <w:rFonts w:ascii="Times New Roman" w:hAnsi="Times New Roman"/>
        </w:rPr>
      </w:pPr>
      <w:r w:rsidRPr="00E74CCE">
        <w:rPr>
          <w:rFonts w:ascii="Times New Roman" w:hAnsi="Times New Roman"/>
        </w:rPr>
        <w:t xml:space="preserve">It is suggested that ‘indoor’ or ‘enclosed’ places are defined to include any area covered by a roof or bounded or enclosed by one or more walls or sides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xml:space="preserve">. No matter the material used for roofs and walls or sides including its structure (permanent or temporary)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According to article 8 of the FCTC</w:t>
      </w:r>
      <w:r w:rsidRPr="00E74CCE">
        <w:rPr>
          <w:rFonts w:ascii="Times New Roman" w:hAnsi="Times New Roman"/>
          <w:b/>
        </w:rPr>
        <w:t>, these ‘indoor’ places limit to all indoor workplaces and public places</w:t>
      </w:r>
      <w:r w:rsidRPr="00E74CCE">
        <w:rPr>
          <w:rFonts w:ascii="Times New Roman" w:hAnsi="Times New Roman"/>
        </w:rPr>
        <w:t xml:space="preserve"> that require protection from tobacco smoke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{"citationItems":[{"id":"ITEM-1","itemData":{"author":[{"dropping-particle":"","family":"WHO","given":"","non-dropping-particle":"","parse-names":false,"suffix":""}],"id":"ITEM-1","issued":{"date-parts":[["2007"]]},"title":"Protection from exposure to second-hand tobacco smoke","type":"report"},"uris":["http://www.mendeley.com/documents/?uuid=453cfd38-86eb-4856-8a50-7dd997d132eb"]}],"mendeley":{"formattedCitation":"[7]","plainTextFormattedCitation":"[7]","previouslyFormattedCitation":"WHO, “Protection from Exposure to Second-Hand Tobacco Smoke.”"},"properties":{"noteIndex":0},"schema":"https://github.com/citation-style-language/schema/raw/master/csl-citation.json"}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[7]</w:t>
      </w:r>
      <w:r w:rsidR="00EF1507">
        <w:rPr>
          <w:rStyle w:val="FootnoteReference"/>
          <w:rFonts w:ascii="Times New Roman" w:hAnsi="Times New Roman"/>
        </w:rPr>
        <w:fldChar w:fldCharType="end"/>
      </w:r>
      <w:r w:rsidRPr="00E74CCE">
        <w:rPr>
          <w:rFonts w:ascii="Times New Roman" w:hAnsi="Times New Roman"/>
        </w:rPr>
        <w:t xml:space="preserve">.  </w:t>
      </w:r>
    </w:p>
    <w:p w14:paraId="7B71FB14" w14:textId="77777777" w:rsidR="00E74CCE" w:rsidRPr="00E74CCE" w:rsidRDefault="00E74CCE" w:rsidP="00EF1507">
      <w:pPr>
        <w:spacing w:line="360" w:lineRule="auto"/>
        <w:ind w:firstLine="720"/>
        <w:rPr>
          <w:rFonts w:ascii="Times New Roman" w:hAnsi="Times New Roman"/>
        </w:rPr>
      </w:pPr>
      <w:r w:rsidRPr="00E74CCE">
        <w:rPr>
          <w:rFonts w:ascii="Times New Roman" w:hAnsi="Times New Roman"/>
        </w:rPr>
        <w:t xml:space="preserve">     </w:t>
      </w:r>
    </w:p>
    <w:p w14:paraId="5EBA23FA" w14:textId="77777777" w:rsidR="00E74CCE" w:rsidRPr="00E74CCE" w:rsidRDefault="00E74CCE" w:rsidP="00EF1507">
      <w:pPr>
        <w:pStyle w:val="ListParagraph"/>
        <w:numPr>
          <w:ilvl w:val="0"/>
          <w:numId w:val="1"/>
        </w:numPr>
        <w:spacing w:line="360" w:lineRule="auto"/>
        <w:ind w:left="284" w:hanging="284"/>
        <w:rPr>
          <w:rFonts w:ascii="Times New Roman" w:hAnsi="Times New Roman"/>
          <w:b/>
          <w:i/>
        </w:rPr>
      </w:pPr>
      <w:r w:rsidRPr="00E74CCE">
        <w:rPr>
          <w:rFonts w:ascii="Times New Roman" w:hAnsi="Times New Roman"/>
          <w:b/>
          <w:i/>
        </w:rPr>
        <w:t xml:space="preserve">Workplaces       </w:t>
      </w:r>
    </w:p>
    <w:p w14:paraId="26031573" w14:textId="7919F206" w:rsidR="00E74CCE" w:rsidRPr="00E74CCE" w:rsidRDefault="00E74CCE" w:rsidP="00EF1507">
      <w:pPr>
        <w:spacing w:line="360" w:lineRule="auto"/>
        <w:ind w:firstLine="720"/>
        <w:rPr>
          <w:rFonts w:ascii="Times New Roman" w:hAnsi="Times New Roman"/>
        </w:rPr>
      </w:pPr>
      <w:r w:rsidRPr="00E74CCE">
        <w:rPr>
          <w:rFonts w:ascii="Times New Roman" w:hAnsi="Times New Roman"/>
        </w:rPr>
        <w:lastRenderedPageBreak/>
        <w:t xml:space="preserve">A workplace is defined broadly as not only all areas used by workers or employees during their work performance, but also all associated areas normally used by workers during their employment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{"citationItems":[{"id":"ITEM-1","itemData":{"author":[{"dropping-particle":"","family":"WHO","given":"","non-dropping-particle":"","parse-names":false,"suffix":""}],"id":"ITEM-1","issued":{"date-parts":[["2020"]]},"publisher-place":"Jakarta","title":"Statement: World No Tobacco Day 2020","type":"report"},"uris":["http://www.mendeley.com/documents/?uuid=268cc710-e533-4061-a5e7-9062f66af591"]}],"mendeley":{"formattedCitation":"[4]","plainTextFormattedCitation":"[4]","previouslyFormattedCitation":"WHO, “Statement: World No Tobacco Day 2020.”"},"properties":{"noteIndex":0},"schema":"https://github.com/citation-style-language/schema/raw/master/csl-citation.json"}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[4]</w:t>
      </w:r>
      <w:r w:rsidR="00EF1507">
        <w:rPr>
          <w:rStyle w:val="FootnoteReference"/>
          <w:rFonts w:ascii="Times New Roman" w:hAnsi="Times New Roman"/>
        </w:rPr>
        <w:fldChar w:fldCharType="end"/>
      </w:r>
      <w:r w:rsidRPr="00E74CCE">
        <w:rPr>
          <w:rFonts w:ascii="Times New Roman" w:hAnsi="Times New Roman"/>
        </w:rPr>
        <w:t xml:space="preserve">, for instance: walkways, lifts, steps, entrances, joint facilities, canteens, toilets, restaurants, and </w:t>
      </w:r>
      <w:r w:rsidRPr="00E74CCE">
        <w:rPr>
          <w:rFonts w:ascii="Times New Roman" w:hAnsi="Times New Roman"/>
          <w:b/>
        </w:rPr>
        <w:t xml:space="preserve">outbuilding facilities such as storages and shelters as well as vehicle </w:t>
      </w:r>
      <w:r w:rsidRPr="00E74CCE">
        <w:rPr>
          <w:rFonts w:ascii="Times New Roman" w:hAnsi="Times New Roman"/>
        </w:rPr>
        <w:t xml:space="preserve">used during the work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 “Gudelines for Implementation.”"},"properties":{"noteIndex":0},"schema":"https://github.com/citation-style-language/schema/raw/master/csl-citation.json"}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xml:space="preserve">.        </w:t>
      </w:r>
    </w:p>
    <w:p w14:paraId="5F5A9845" w14:textId="77777777" w:rsidR="00E74CCE" w:rsidRPr="00E74CCE" w:rsidRDefault="00E74CCE" w:rsidP="00EF1507">
      <w:pPr>
        <w:pStyle w:val="ListParagraph"/>
        <w:numPr>
          <w:ilvl w:val="0"/>
          <w:numId w:val="1"/>
        </w:numPr>
        <w:spacing w:line="360" w:lineRule="auto"/>
        <w:ind w:left="284" w:hanging="284"/>
        <w:rPr>
          <w:rFonts w:ascii="Times New Roman" w:hAnsi="Times New Roman"/>
          <w:b/>
          <w:i/>
        </w:rPr>
      </w:pPr>
      <w:r w:rsidRPr="00E74CCE">
        <w:rPr>
          <w:rFonts w:ascii="Times New Roman" w:hAnsi="Times New Roman"/>
          <w:b/>
          <w:i/>
        </w:rPr>
        <w:t xml:space="preserve">Public places </w:t>
      </w:r>
    </w:p>
    <w:p w14:paraId="31907173" w14:textId="1FDED092" w:rsidR="00E74CCE" w:rsidRPr="00E74CCE" w:rsidRDefault="00E74CCE" w:rsidP="00EF1507">
      <w:pPr>
        <w:spacing w:line="360" w:lineRule="auto"/>
        <w:ind w:firstLine="720"/>
        <w:rPr>
          <w:rFonts w:ascii="Times New Roman" w:hAnsi="Times New Roman"/>
        </w:rPr>
      </w:pPr>
      <w:r w:rsidRPr="00E74CCE">
        <w:rPr>
          <w:rFonts w:ascii="Times New Roman" w:hAnsi="Times New Roman"/>
        </w:rPr>
        <w:t xml:space="preserve">Public places are defined vary between different authorities but they should include all sites or areas that can be accessed for all general people or commonly used collectively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 FCTC","given":"","non-dropping-particle":"","parse-names":false,"suffix":""}],"id":"ITEM-1","issued":{"date-parts":[["2013"]]},"title":"Gudelines for implementation","type":"report"},"uris":["http://www.mendeley.com/documents/?uuid=7d24b24c-1ead-458d-a30c-ecdecbb2ab7e"]}],"mendeley":{"formattedCitation":"[1]","plainTextFormattedCitation":"[1]","previouslyFormattedCitation":"WHO FCTC."},"properties":{"noteIndex":0},"schema":"https://github.com/citation-style-language/schema/raw/master/csl-citation.json"}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w:t>
      </w:r>
      <w:r w:rsidR="00EF1507">
        <w:rPr>
          <w:rStyle w:val="FootnoteReference"/>
          <w:rFonts w:ascii="Times New Roman" w:hAnsi="Times New Roman"/>
        </w:rPr>
        <w:fldChar w:fldCharType="end"/>
      </w:r>
      <w:r w:rsidRPr="00E74CCE">
        <w:rPr>
          <w:rFonts w:ascii="Times New Roman" w:hAnsi="Times New Roman"/>
        </w:rPr>
        <w:t xml:space="preserve">. No matter the right to access and possession of those places. </w:t>
      </w:r>
    </w:p>
    <w:p w14:paraId="0D5D0F37" w14:textId="77777777" w:rsidR="00E74CCE" w:rsidRPr="00E74CCE" w:rsidRDefault="00E74CCE" w:rsidP="00EF1507">
      <w:pPr>
        <w:pStyle w:val="ListParagraph"/>
        <w:numPr>
          <w:ilvl w:val="0"/>
          <w:numId w:val="1"/>
        </w:numPr>
        <w:spacing w:line="360" w:lineRule="auto"/>
        <w:ind w:left="284" w:hanging="284"/>
        <w:rPr>
          <w:rFonts w:ascii="Times New Roman" w:hAnsi="Times New Roman"/>
          <w:b/>
          <w:i/>
        </w:rPr>
      </w:pPr>
      <w:r w:rsidRPr="00E74CCE">
        <w:rPr>
          <w:rFonts w:ascii="Times New Roman" w:hAnsi="Times New Roman"/>
          <w:b/>
          <w:i/>
        </w:rPr>
        <w:t>Public transport</w:t>
      </w:r>
    </w:p>
    <w:p w14:paraId="461D5A91" w14:textId="0E703978" w:rsidR="00E74CCE" w:rsidRPr="00E74CCE" w:rsidRDefault="00E74CCE" w:rsidP="00EF1507">
      <w:pPr>
        <w:spacing w:line="360" w:lineRule="auto"/>
        <w:ind w:firstLine="709"/>
        <w:rPr>
          <w:rFonts w:ascii="Times New Roman" w:hAnsi="Times New Roman"/>
        </w:rPr>
      </w:pPr>
      <w:r w:rsidRPr="00E74CCE">
        <w:rPr>
          <w:rFonts w:ascii="Times New Roman" w:hAnsi="Times New Roman"/>
        </w:rPr>
        <w:t xml:space="preserve">Public transport is defined as all transport means used for carrying the member of communities commonly for commercial purposes </w:t>
      </w:r>
      <w:r w:rsidR="00EF1507">
        <w:rPr>
          <w:rStyle w:val="FootnoteReference"/>
          <w:rFonts w:ascii="Times New Roman" w:hAnsi="Times New Roman"/>
        </w:rPr>
        <w:fldChar w:fldCharType="begin" w:fldLock="1"/>
      </w:r>
      <w:r w:rsidR="00EF1507">
        <w:rPr>
          <w:rFonts w:ascii="Times New Roman" w:hAnsi="Times New Roman"/>
        </w:rPr>
        <w:instrText>ADDIN CSL_CITATION {"citationItems":[{"id":"ITEM-1","itemData":{"author":[{"dropping-particle":"","family":"WHO","given":"","non-dropping-particle":"","parse-names":false,"suffix":""}],"id":"ITEM-1","issued":{"date-parts":[["2008"]]},"title":"A policy package to reverse the tobacco epidemic: MPOWER","type":"report"},"uris":["http://www.mendeley.com/documents/?uuid=35d4e1fe-acdf-4ca4-bc18-2a308f1762da"]},{"id":"ITEM-2","itemData":{"author":[{"dropping-particle":"","family":"WHO FCTC","given":"","non-dropping-particle":"","parse-names":false,"suffix":""}],"id":"ITEM-2","issued":{"date-parts":[["2013"]]},"title":"Gudelines for implementation","type":"report"},"uris":["http://www.mendeley.com/documents/?uuid=7d24b24c-1ead-458d-a30c-ecdecbb2ab7e"]}],"mendeley":{"formattedCitation":"[1], [8]","plainTextFormattedCitation":"[1], [8]","previouslyFormattedCitation":"WHO, “A Policy Package to Reverse the Tobacco Epidemic: MPOWER,” 2008, https://www.who.int/tobacco/mpower/mpower_english.pdf; WHO FCTC, “Gudelines for Implementation.”"},"properties":{"noteIndex":0},"schema":"https://github.com/citation-style-language/schema/raw/master/csl-citation.json"}</w:instrText>
      </w:r>
      <w:r w:rsidR="00EF1507">
        <w:rPr>
          <w:rStyle w:val="FootnoteReference"/>
          <w:rFonts w:ascii="Times New Roman" w:hAnsi="Times New Roman"/>
        </w:rPr>
        <w:fldChar w:fldCharType="separate"/>
      </w:r>
      <w:r w:rsidR="00EF1507" w:rsidRPr="00EF1507">
        <w:rPr>
          <w:rFonts w:ascii="Times New Roman" w:hAnsi="Times New Roman"/>
          <w:noProof/>
        </w:rPr>
        <w:t>[1], [8]</w:t>
      </w:r>
      <w:r w:rsidR="00EF1507">
        <w:rPr>
          <w:rStyle w:val="FootnoteReference"/>
          <w:rFonts w:ascii="Times New Roman" w:hAnsi="Times New Roman"/>
        </w:rPr>
        <w:fldChar w:fldCharType="end"/>
      </w:r>
      <w:r w:rsidRPr="00E74CCE">
        <w:rPr>
          <w:rFonts w:ascii="Times New Roman" w:hAnsi="Times New Roman"/>
        </w:rPr>
        <w:t xml:space="preserve">. This includes buses, minivans, taxis and other kinds of transport. </w:t>
      </w:r>
    </w:p>
    <w:p w14:paraId="6F283F3F" w14:textId="40007D05" w:rsidR="00E74CCE" w:rsidRDefault="00E74CCE" w:rsidP="00EF1507">
      <w:pPr>
        <w:spacing w:after="120" w:line="360" w:lineRule="auto"/>
        <w:ind w:firstLine="709"/>
        <w:rPr>
          <w:rFonts w:ascii="Times New Roman" w:hAnsi="Times New Roman"/>
        </w:rPr>
      </w:pPr>
      <w:r w:rsidRPr="00E74CCE">
        <w:rPr>
          <w:rFonts w:ascii="Times New Roman" w:hAnsi="Times New Roman"/>
        </w:rPr>
        <w:t xml:space="preserve">Hence, the definitions of smoking and its concepts including the type of smoke as well as the concept of </w:t>
      </w:r>
      <w:r w:rsidRPr="00E74CCE">
        <w:rPr>
          <w:rFonts w:ascii="Times New Roman" w:hAnsi="Times New Roman"/>
          <w:i/>
        </w:rPr>
        <w:t xml:space="preserve">KTRs </w:t>
      </w:r>
      <w:r w:rsidRPr="00E74CCE">
        <w:rPr>
          <w:rFonts w:ascii="Times New Roman" w:hAnsi="Times New Roman"/>
        </w:rPr>
        <w:t xml:space="preserve">and some aforementioned areas that need to be free from tobacco smoke need be introduced (through socialization) and understood by all relevant </w:t>
      </w:r>
      <w:proofErr w:type="spellStart"/>
      <w:r w:rsidRPr="00E74CCE">
        <w:rPr>
          <w:rFonts w:ascii="Times New Roman" w:hAnsi="Times New Roman"/>
        </w:rPr>
        <w:t>actors</w:t>
      </w:r>
      <w:proofErr w:type="spellEnd"/>
      <w:r w:rsidRPr="00E74CCE">
        <w:rPr>
          <w:rFonts w:ascii="Times New Roman" w:hAnsi="Times New Roman"/>
        </w:rPr>
        <w:t xml:space="preserve"> such as government stakeholders (policy makers, civil servants, practitioners, law enforcers (smoke free area enforced officers)), civil society, tobacco activists, business people, and the public in order to support the effectiveness implementation of smoke free areas</w:t>
      </w:r>
      <w:r w:rsidRPr="00E74CCE">
        <w:rPr>
          <w:rFonts w:ascii="Times New Roman" w:hAnsi="Times New Roman"/>
          <w:i/>
        </w:rPr>
        <w:t xml:space="preserve"> (KTRs)</w:t>
      </w:r>
      <w:r w:rsidRPr="00E74CCE">
        <w:rPr>
          <w:rFonts w:ascii="Times New Roman" w:hAnsi="Times New Roman"/>
        </w:rPr>
        <w:t xml:space="preserve">. </w:t>
      </w:r>
    </w:p>
    <w:p w14:paraId="6DC8EF9F" w14:textId="509D998D" w:rsidR="00EF1507" w:rsidRDefault="00EF1507" w:rsidP="00EF1507">
      <w:pPr>
        <w:spacing w:after="120" w:line="360" w:lineRule="auto"/>
        <w:ind w:firstLine="709"/>
        <w:rPr>
          <w:rFonts w:ascii="Times New Roman" w:hAnsi="Times New Roman"/>
        </w:rPr>
      </w:pPr>
    </w:p>
    <w:p w14:paraId="49189A8D" w14:textId="4FEDF561" w:rsidR="00EF1507" w:rsidRDefault="00EF1507" w:rsidP="00EF1507">
      <w:pPr>
        <w:spacing w:after="120" w:line="360" w:lineRule="auto"/>
        <w:ind w:firstLine="709"/>
        <w:rPr>
          <w:rFonts w:ascii="Times New Roman" w:hAnsi="Times New Roman"/>
        </w:rPr>
      </w:pPr>
    </w:p>
    <w:p w14:paraId="76EB6220" w14:textId="3F20684D" w:rsidR="00EF1507" w:rsidRDefault="00EF1507" w:rsidP="00EF1507">
      <w:pPr>
        <w:spacing w:after="120" w:line="360" w:lineRule="auto"/>
        <w:ind w:firstLine="709"/>
        <w:rPr>
          <w:rFonts w:ascii="Times New Roman" w:hAnsi="Times New Roman"/>
        </w:rPr>
      </w:pPr>
    </w:p>
    <w:p w14:paraId="594E236B" w14:textId="25B1AAB9" w:rsidR="00EF1507" w:rsidRDefault="00EF1507" w:rsidP="00EF1507">
      <w:pPr>
        <w:spacing w:after="120" w:line="360" w:lineRule="auto"/>
        <w:ind w:firstLine="709"/>
        <w:rPr>
          <w:rFonts w:ascii="Times New Roman" w:hAnsi="Times New Roman"/>
        </w:rPr>
      </w:pPr>
    </w:p>
    <w:p w14:paraId="2BEF2F6F" w14:textId="11FB7FF5" w:rsidR="00EF1507" w:rsidRDefault="00EF1507" w:rsidP="00EF1507">
      <w:pPr>
        <w:spacing w:after="120" w:line="360" w:lineRule="auto"/>
        <w:ind w:firstLine="709"/>
        <w:rPr>
          <w:rFonts w:ascii="Times New Roman" w:hAnsi="Times New Roman"/>
        </w:rPr>
      </w:pPr>
    </w:p>
    <w:p w14:paraId="78688A2E" w14:textId="5D89FF0B" w:rsidR="00EF1507" w:rsidRDefault="00EF1507" w:rsidP="00EF1507">
      <w:pPr>
        <w:spacing w:after="120" w:line="360" w:lineRule="auto"/>
        <w:ind w:firstLine="709"/>
        <w:rPr>
          <w:rFonts w:ascii="Times New Roman" w:hAnsi="Times New Roman"/>
        </w:rPr>
      </w:pPr>
    </w:p>
    <w:p w14:paraId="120A3E69" w14:textId="2E090DD3" w:rsidR="00EF1507" w:rsidRDefault="00EF1507" w:rsidP="00EF1507">
      <w:pPr>
        <w:spacing w:after="120" w:line="360" w:lineRule="auto"/>
        <w:ind w:firstLine="709"/>
        <w:rPr>
          <w:rFonts w:ascii="Times New Roman" w:hAnsi="Times New Roman"/>
        </w:rPr>
      </w:pPr>
    </w:p>
    <w:p w14:paraId="2C641CAA" w14:textId="30A828D4" w:rsidR="00EF1507" w:rsidRDefault="00EF1507" w:rsidP="00EF1507">
      <w:pPr>
        <w:spacing w:after="120" w:line="360" w:lineRule="auto"/>
        <w:ind w:firstLine="709"/>
        <w:rPr>
          <w:rFonts w:ascii="Times New Roman" w:hAnsi="Times New Roman"/>
        </w:rPr>
      </w:pPr>
    </w:p>
    <w:p w14:paraId="3E33134C" w14:textId="77777777" w:rsidR="00EF1507" w:rsidRDefault="00EF1507" w:rsidP="00EF1507">
      <w:pPr>
        <w:spacing w:after="120" w:line="360" w:lineRule="auto"/>
        <w:ind w:firstLine="709"/>
        <w:rPr>
          <w:rFonts w:ascii="Times New Roman" w:hAnsi="Times New Roman"/>
        </w:rPr>
      </w:pPr>
    </w:p>
    <w:p w14:paraId="4B947133" w14:textId="70B8B478" w:rsidR="00EF1507" w:rsidRPr="00EF1507" w:rsidRDefault="00EF1507" w:rsidP="00EF1507">
      <w:pPr>
        <w:spacing w:after="120" w:line="360" w:lineRule="auto"/>
        <w:ind w:firstLine="709"/>
        <w:rPr>
          <w:rFonts w:ascii="Times New Roman" w:hAnsi="Times New Roman"/>
          <w:b/>
          <w:bCs/>
        </w:rPr>
      </w:pPr>
      <w:r w:rsidRPr="00EF1507">
        <w:rPr>
          <w:rFonts w:ascii="Times New Roman" w:hAnsi="Times New Roman"/>
          <w:b/>
          <w:bCs/>
        </w:rPr>
        <w:lastRenderedPageBreak/>
        <w:t xml:space="preserve">References </w:t>
      </w:r>
    </w:p>
    <w:p w14:paraId="3A2087FC" w14:textId="0D0DA6AA" w:rsidR="00EF1507" w:rsidRDefault="00EF1507" w:rsidP="00EF1507">
      <w:pPr>
        <w:spacing w:after="120" w:line="360" w:lineRule="auto"/>
        <w:ind w:firstLine="709"/>
        <w:rPr>
          <w:rFonts w:ascii="Times New Roman" w:hAnsi="Times New Roman"/>
        </w:rPr>
      </w:pPr>
    </w:p>
    <w:p w14:paraId="0D1F938C" w14:textId="5348F33C"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EF1507">
        <w:rPr>
          <w:rFonts w:ascii="Times New Roman" w:hAnsi="Times New Roman"/>
          <w:noProof/>
        </w:rPr>
        <w:t>[1]</w:t>
      </w:r>
      <w:r w:rsidRPr="00EF1507">
        <w:rPr>
          <w:rFonts w:ascii="Times New Roman" w:hAnsi="Times New Roman"/>
          <w:noProof/>
        </w:rPr>
        <w:tab/>
        <w:t>WHO FCTC, “Gudelines for implementation,” 2013. [Online]. Available: https://www.who.int/fctc/treaty_instruments/adopted/guidel_2011/en/.</w:t>
      </w:r>
    </w:p>
    <w:p w14:paraId="0F6C0827"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[2]</w:t>
      </w:r>
      <w:r w:rsidRPr="00EF1507">
        <w:rPr>
          <w:rFonts w:ascii="Times New Roman" w:hAnsi="Times New Roman"/>
          <w:noProof/>
        </w:rPr>
        <w:tab/>
        <w:t>CDC, “Smoking and tobacco use: key terms and definitions,” 2020.</w:t>
      </w:r>
    </w:p>
    <w:p w14:paraId="3E816CAD"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[3]</w:t>
      </w:r>
      <w:r w:rsidRPr="00EF1507">
        <w:rPr>
          <w:rFonts w:ascii="Times New Roman" w:hAnsi="Times New Roman"/>
          <w:noProof/>
        </w:rPr>
        <w:tab/>
        <w:t xml:space="preserve">A. Leone, L. Landini, and A. Leone, “What is tobacco smoke? Sociocultural dimensions of the association with cardiovascular risk,” </w:t>
      </w:r>
      <w:r w:rsidRPr="00EF1507">
        <w:rPr>
          <w:rFonts w:ascii="Times New Roman" w:hAnsi="Times New Roman"/>
          <w:i/>
          <w:iCs/>
          <w:noProof/>
        </w:rPr>
        <w:t>Curr Pharm Des.</w:t>
      </w:r>
      <w:r w:rsidRPr="00EF1507">
        <w:rPr>
          <w:rFonts w:ascii="Times New Roman" w:hAnsi="Times New Roman"/>
          <w:noProof/>
        </w:rPr>
        <w:t>, vol. 16, no. 23, pp. 2510–7, 2010.</w:t>
      </w:r>
    </w:p>
    <w:p w14:paraId="0632FEA5"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[4]</w:t>
      </w:r>
      <w:r w:rsidRPr="00EF1507">
        <w:rPr>
          <w:rFonts w:ascii="Times New Roman" w:hAnsi="Times New Roman"/>
          <w:noProof/>
        </w:rPr>
        <w:tab/>
        <w:t>WHO, “Statement: World No Tobacco Day 2020,” Jakarta, 2020. [Online]. Available: https://www.who.int/indonesia/news/detail/30-05-2020-statement-world-no-tobacco-day-2020.</w:t>
      </w:r>
    </w:p>
    <w:p w14:paraId="6D5FB297"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[5]</w:t>
      </w:r>
      <w:r w:rsidRPr="00EF1507">
        <w:rPr>
          <w:rFonts w:ascii="Times New Roman" w:hAnsi="Times New Roman"/>
          <w:noProof/>
        </w:rPr>
        <w:tab/>
        <w:t>WHO FCTC, “WHO Framework Convention on Tobacco Control,” 2003. [Online]. Available: http://apps.who.int/iris/bitstream/handle/10665/42811/9241591013.pdf;jsessionid=34DB0FF843984EBA14C3F51F185CBD6E?sequence=1.</w:t>
      </w:r>
    </w:p>
    <w:p w14:paraId="0B5342F8"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[6]</w:t>
      </w:r>
      <w:r w:rsidRPr="00EF1507">
        <w:rPr>
          <w:rFonts w:ascii="Times New Roman" w:hAnsi="Times New Roman"/>
          <w:noProof/>
        </w:rPr>
        <w:tab/>
        <w:t>WHO, “Tobacco Free Initiative (TFI),” 2020. [Online]. Available: https://www.who.int/tobacco/training/smoke_free_policies/en/.</w:t>
      </w:r>
    </w:p>
    <w:p w14:paraId="143CDE2B"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[7]</w:t>
      </w:r>
      <w:r w:rsidRPr="00EF1507">
        <w:rPr>
          <w:rFonts w:ascii="Times New Roman" w:hAnsi="Times New Roman"/>
          <w:noProof/>
        </w:rPr>
        <w:tab/>
        <w:t>WHO, “Protection from exposure to second-hand tobacco smoke,” 2007. [Online]. Available: https://apps.who.int/iris/handle/10665/43677.</w:t>
      </w:r>
    </w:p>
    <w:p w14:paraId="7E23C254" w14:textId="77777777" w:rsidR="00EF1507" w:rsidRPr="00EF1507" w:rsidRDefault="00EF1507" w:rsidP="00EF1507">
      <w:pPr>
        <w:widowControl w:val="0"/>
        <w:autoSpaceDE w:val="0"/>
        <w:autoSpaceDN w:val="0"/>
        <w:adjustRightInd w:val="0"/>
        <w:spacing w:after="120" w:line="360" w:lineRule="auto"/>
        <w:ind w:left="640" w:hanging="640"/>
        <w:rPr>
          <w:rFonts w:ascii="Times New Roman" w:hAnsi="Times New Roman"/>
          <w:noProof/>
        </w:rPr>
      </w:pPr>
      <w:r w:rsidRPr="00EF1507">
        <w:rPr>
          <w:rFonts w:ascii="Times New Roman" w:hAnsi="Times New Roman"/>
          <w:noProof/>
        </w:rPr>
        <w:t>[8]</w:t>
      </w:r>
      <w:r w:rsidRPr="00EF1507">
        <w:rPr>
          <w:rFonts w:ascii="Times New Roman" w:hAnsi="Times New Roman"/>
          <w:noProof/>
        </w:rPr>
        <w:tab/>
        <w:t>WHO, “A policy package to reverse the tobacco epidemic: MPOWER,” 2008. [Online]. Available: https://www.who.int/tobacco/mpower/mpower_english.pdf.</w:t>
      </w:r>
    </w:p>
    <w:p w14:paraId="5FBF929C" w14:textId="3CE2FEE3" w:rsidR="00EF1507" w:rsidRDefault="00EF1507" w:rsidP="00EF1507">
      <w:pPr>
        <w:widowControl w:val="0"/>
        <w:autoSpaceDE w:val="0"/>
        <w:autoSpaceDN w:val="0"/>
        <w:adjustRightInd w:val="0"/>
        <w:spacing w:after="120" w:line="360" w:lineRule="auto"/>
        <w:ind w:left="480" w:hanging="480"/>
        <w:rPr>
          <w:rFonts w:ascii="Times New Roman" w:hAnsi="Times New Roman"/>
        </w:rPr>
      </w:pPr>
      <w:r>
        <w:rPr>
          <w:rFonts w:ascii="Times New Roman" w:hAnsi="Times New Roman"/>
        </w:rPr>
        <w:fldChar w:fldCharType="end"/>
      </w:r>
    </w:p>
    <w:p w14:paraId="64BCA8DE" w14:textId="34A74309" w:rsidR="00EF1507" w:rsidRDefault="00EF1507" w:rsidP="00EF1507">
      <w:pPr>
        <w:spacing w:after="120" w:line="360" w:lineRule="auto"/>
        <w:ind w:firstLine="709"/>
        <w:rPr>
          <w:rFonts w:ascii="Times New Roman" w:hAnsi="Times New Roman"/>
        </w:rPr>
      </w:pPr>
    </w:p>
    <w:p w14:paraId="0FC389D0" w14:textId="77777777" w:rsidR="00EF1507" w:rsidRPr="00E74CCE" w:rsidRDefault="00EF1507" w:rsidP="00EF1507">
      <w:pPr>
        <w:spacing w:after="120" w:line="360" w:lineRule="auto"/>
        <w:ind w:firstLine="709"/>
        <w:rPr>
          <w:rFonts w:ascii="Times New Roman" w:hAnsi="Times New Roman"/>
        </w:rPr>
      </w:pPr>
    </w:p>
    <w:p w14:paraId="389511A4" w14:textId="77777777" w:rsidR="000B76B0" w:rsidRPr="00E74CCE" w:rsidRDefault="000B76B0" w:rsidP="00EF1507">
      <w:pPr>
        <w:spacing w:line="360" w:lineRule="auto"/>
      </w:pPr>
    </w:p>
    <w:sectPr w:rsidR="000B76B0" w:rsidRPr="00E74CCE" w:rsidSect="00F97A4F">
      <w:footerReference w:type="even" r:id="rId8"/>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F5F2" w14:textId="77777777" w:rsidR="00852736" w:rsidRDefault="00852736" w:rsidP="00F97A4F">
      <w:r>
        <w:separator/>
      </w:r>
    </w:p>
  </w:endnote>
  <w:endnote w:type="continuationSeparator" w:id="0">
    <w:p w14:paraId="2789476D" w14:textId="77777777" w:rsidR="00852736" w:rsidRDefault="00852736" w:rsidP="00F9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7516998"/>
      <w:docPartObj>
        <w:docPartGallery w:val="Page Numbers (Bottom of Page)"/>
        <w:docPartUnique/>
      </w:docPartObj>
    </w:sdtPr>
    <w:sdtEndPr>
      <w:rPr>
        <w:rStyle w:val="PageNumber"/>
      </w:rPr>
    </w:sdtEndPr>
    <w:sdtContent>
      <w:p w14:paraId="0FB05FCF" w14:textId="60100C5B" w:rsidR="00F97A4F" w:rsidRDefault="00F97A4F" w:rsidP="00C31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917E8A" w14:textId="77777777" w:rsidR="00F97A4F" w:rsidRDefault="00F97A4F" w:rsidP="00F97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2601375"/>
      <w:docPartObj>
        <w:docPartGallery w:val="Page Numbers (Bottom of Page)"/>
        <w:docPartUnique/>
      </w:docPartObj>
    </w:sdtPr>
    <w:sdtEndPr>
      <w:rPr>
        <w:rStyle w:val="PageNumber"/>
      </w:rPr>
    </w:sdtEndPr>
    <w:sdtContent>
      <w:p w14:paraId="43A83E7C" w14:textId="7D42AAF8" w:rsidR="00F97A4F" w:rsidRDefault="00F97A4F" w:rsidP="00C31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4F3B71" w14:textId="77777777" w:rsidR="00F97A4F" w:rsidRDefault="00F97A4F" w:rsidP="00F97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C175" w14:textId="77777777" w:rsidR="00852736" w:rsidRDefault="00852736" w:rsidP="00F97A4F">
      <w:r>
        <w:separator/>
      </w:r>
    </w:p>
  </w:footnote>
  <w:footnote w:type="continuationSeparator" w:id="0">
    <w:p w14:paraId="0F8AE78C" w14:textId="77777777" w:rsidR="00852736" w:rsidRDefault="00852736" w:rsidP="00F9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70CFB"/>
    <w:multiLevelType w:val="hybridMultilevel"/>
    <w:tmpl w:val="9B5EE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CE"/>
    <w:rsid w:val="000B76B0"/>
    <w:rsid w:val="003C2E29"/>
    <w:rsid w:val="00500FC0"/>
    <w:rsid w:val="00852736"/>
    <w:rsid w:val="00E74CCE"/>
    <w:rsid w:val="00EF1507"/>
    <w:rsid w:val="00F97A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95768"/>
  <w15:chartTrackingRefBased/>
  <w15:docId w15:val="{6C3EF8DF-12F8-374F-BE4B-ECF5D2EA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CE"/>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CCE"/>
    <w:pPr>
      <w:ind w:left="720"/>
      <w:contextualSpacing/>
    </w:pPr>
  </w:style>
  <w:style w:type="paragraph" w:styleId="Footer">
    <w:name w:val="footer"/>
    <w:basedOn w:val="Normal"/>
    <w:link w:val="FooterChar"/>
    <w:uiPriority w:val="99"/>
    <w:unhideWhenUsed/>
    <w:rsid w:val="00F97A4F"/>
    <w:pPr>
      <w:tabs>
        <w:tab w:val="center" w:pos="4680"/>
        <w:tab w:val="right" w:pos="9360"/>
      </w:tabs>
    </w:pPr>
  </w:style>
  <w:style w:type="character" w:customStyle="1" w:styleId="FooterChar">
    <w:name w:val="Footer Char"/>
    <w:basedOn w:val="DefaultParagraphFont"/>
    <w:link w:val="Footer"/>
    <w:uiPriority w:val="99"/>
    <w:rsid w:val="00F97A4F"/>
    <w:rPr>
      <w:rFonts w:ascii="Cambria" w:eastAsia="MS Mincho" w:hAnsi="Cambria" w:cs="Times New Roman"/>
      <w:lang w:val="en-US"/>
    </w:rPr>
  </w:style>
  <w:style w:type="character" w:styleId="PageNumber">
    <w:name w:val="page number"/>
    <w:basedOn w:val="DefaultParagraphFont"/>
    <w:uiPriority w:val="99"/>
    <w:semiHidden/>
    <w:unhideWhenUsed/>
    <w:rsid w:val="00F97A4F"/>
  </w:style>
  <w:style w:type="paragraph" w:styleId="FootnoteText">
    <w:name w:val="footnote text"/>
    <w:basedOn w:val="Normal"/>
    <w:link w:val="FootnoteTextChar"/>
    <w:uiPriority w:val="99"/>
    <w:semiHidden/>
    <w:unhideWhenUsed/>
    <w:rsid w:val="00EF1507"/>
    <w:rPr>
      <w:sz w:val="20"/>
      <w:szCs w:val="20"/>
    </w:rPr>
  </w:style>
  <w:style w:type="character" w:customStyle="1" w:styleId="FootnoteTextChar">
    <w:name w:val="Footnote Text Char"/>
    <w:basedOn w:val="DefaultParagraphFont"/>
    <w:link w:val="FootnoteText"/>
    <w:uiPriority w:val="99"/>
    <w:semiHidden/>
    <w:rsid w:val="00EF1507"/>
    <w:rPr>
      <w:rFonts w:ascii="Cambria" w:eastAsia="MS Mincho" w:hAnsi="Cambria" w:cs="Times New Roman"/>
      <w:sz w:val="20"/>
      <w:szCs w:val="20"/>
      <w:lang w:val="en-US"/>
    </w:rPr>
  </w:style>
  <w:style w:type="character" w:styleId="FootnoteReference">
    <w:name w:val="footnote reference"/>
    <w:basedOn w:val="DefaultParagraphFont"/>
    <w:uiPriority w:val="99"/>
    <w:semiHidden/>
    <w:unhideWhenUsed/>
    <w:rsid w:val="00EF1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0AD6-9166-6040-88DD-00CCE18F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2599</Words>
  <Characters>14819</Characters>
  <Application>Microsoft Office Word</Application>
  <DocSecurity>0</DocSecurity>
  <Lines>123</Lines>
  <Paragraphs>34</Paragraphs>
  <ScaleCrop>false</ScaleCrop>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2022-07-31T17:23:00Z</dcterms:created>
  <dcterms:modified xsi:type="dcterms:W3CDTF">2022-08-20T00:15:00Z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8a893cde-23f7-314c-91fb-af7db3b5efe0</vt:lpwstr>
  </property>
  <property fmtid="{D5CDD505-2E9C-101B-9397-08002B2CF9AE}" pid="24" name="Mendeley Citation Style_1">
    <vt:lpwstr>http://www.zotero.org/styles/ieee</vt:lpwstr>
  </property>
</Properties>
</file>