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5836D" w14:textId="58893980" w:rsidR="002B6BB1" w:rsidRDefault="00EF1181">
      <w:pPr>
        <w:rPr>
          <w:rFonts w:ascii="Times New Roman" w:hAnsi="Times New Roman" w:cs="Times New Roman"/>
          <w:b/>
          <w:bCs/>
          <w:sz w:val="28"/>
          <w:szCs w:val="28"/>
          <w:lang w:val="en-GB"/>
        </w:rPr>
      </w:pPr>
      <w:r>
        <w:rPr>
          <w:rFonts w:ascii="Times New Roman" w:hAnsi="Times New Roman" w:cs="Times New Roman"/>
          <w:b/>
          <w:bCs/>
          <w:sz w:val="28"/>
          <w:szCs w:val="28"/>
          <w:lang w:val="en-GB"/>
        </w:rPr>
        <w:t>Supplementary Information</w:t>
      </w:r>
    </w:p>
    <w:p w14:paraId="68FFD831" w14:textId="77777777" w:rsidR="002B6BB1" w:rsidRDefault="00EF1181">
      <w:pPr>
        <w:spacing w:line="360" w:lineRule="auto"/>
        <w:rPr>
          <w:rFonts w:ascii="Times New Roman" w:hAnsi="Times New Roman" w:cs="Times New Roman"/>
          <w:sz w:val="28"/>
          <w:szCs w:val="28"/>
          <w:lang w:val="en-GB" w:eastAsia="zh-CN"/>
        </w:rPr>
      </w:pPr>
      <w:r>
        <w:rPr>
          <w:rFonts w:ascii="Times New Roman" w:hAnsi="Times New Roman" w:cs="Times New Roman" w:hint="eastAsia"/>
          <w:sz w:val="28"/>
          <w:szCs w:val="28"/>
          <w:lang w:val="en-GB" w:eastAsia="zh-CN"/>
        </w:rPr>
        <w:t>S</w:t>
      </w:r>
      <w:r>
        <w:rPr>
          <w:rFonts w:ascii="Times New Roman" w:hAnsi="Times New Roman" w:cs="Times New Roman"/>
          <w:sz w:val="28"/>
          <w:szCs w:val="28"/>
          <w:lang w:val="en-GB" w:eastAsia="zh-CN"/>
        </w:rPr>
        <w:t>1. The Cotton-Mouton effect of YIG</w:t>
      </w:r>
    </w:p>
    <w:p w14:paraId="3A15C9B6" w14:textId="1DA22348" w:rsidR="002B6BB1" w:rsidRDefault="00EF1181">
      <w:pPr>
        <w:widowControl w:val="0"/>
        <w:autoSpaceDE w:val="0"/>
        <w:autoSpaceDN w:val="0"/>
        <w:adjustRightInd w:val="0"/>
        <w:spacing w:after="0" w:line="360" w:lineRule="auto"/>
        <w:ind w:firstLine="440"/>
        <w:rPr>
          <w:rFonts w:ascii="TimesNewRoman" w:eastAsiaTheme="minorEastAsia" w:hAnsi="TimesNewRoman" w:cs="TimesNewRoman"/>
          <w:lang w:eastAsia="zh-CN"/>
        </w:rPr>
      </w:pPr>
      <w:r>
        <w:rPr>
          <w:rFonts w:ascii="Times New Roman" w:hAnsi="Times New Roman" w:cs="Times New Roman"/>
          <w:lang w:val="en-GB"/>
        </w:rPr>
        <w:t xml:space="preserve">When biased by a magnetic field along the </w:t>
      </w:r>
      <w:r>
        <w:rPr>
          <w:rFonts w:ascii="Times New Roman" w:hAnsi="Times New Roman" w:cs="Times New Roman"/>
          <w:b/>
          <w:bCs/>
          <w:i/>
          <w:iCs/>
          <w:lang w:val="en-GB"/>
        </w:rPr>
        <w:t>z</w:t>
      </w:r>
      <w:r>
        <w:rPr>
          <w:rFonts w:ascii="Times New Roman" w:hAnsi="Times New Roman" w:cs="Times New Roman"/>
          <w:lang w:val="en-GB"/>
        </w:rPr>
        <w:t xml:space="preserve"> axis</w:t>
      </w:r>
      <w:r>
        <w:rPr>
          <w:rFonts w:ascii="Times New Roman" w:hAnsi="Times New Roman" w:cs="Times New Roman"/>
        </w:rPr>
        <w:t xml:space="preserve"> </w:t>
      </w:r>
      <w:r>
        <w:rPr>
          <w:rFonts w:ascii="Times New Roman" w:hAnsi="Times New Roman" w:cs="Times New Roman"/>
          <w:lang w:val="en-GB"/>
        </w:rPr>
        <w:t>(</w:t>
      </w:r>
      <w:r>
        <w:rPr>
          <w:rFonts w:ascii="Times New Roman" w:hAnsi="Times New Roman" w:cs="Times New Roman"/>
          <w:b/>
          <w:bCs/>
          <w:i/>
          <w:iCs/>
          <w:lang w:val="en-GB"/>
        </w:rPr>
        <w:t>H</w:t>
      </w:r>
      <w:r w:rsidRPr="00005E0C">
        <w:rPr>
          <w:rFonts w:ascii="Times New Roman" w:hAnsi="Times New Roman" w:cs="Times New Roman"/>
          <w:b/>
          <w:bCs/>
          <w:vertAlign w:val="subscript"/>
          <w:lang w:val="en-GB" w:eastAsia="zh-CN"/>
        </w:rPr>
        <w:t>ext</w:t>
      </w:r>
      <w:r>
        <w:rPr>
          <w:rFonts w:ascii="Times New Roman" w:hAnsi="Times New Roman" w:cs="Times New Roman" w:hint="eastAsia"/>
          <w:lang w:val="en-GB" w:eastAsia="zh-CN"/>
        </w:rPr>
        <w:t>∥</w:t>
      </w:r>
      <w:r>
        <w:rPr>
          <w:rFonts w:ascii="Times New Roman" w:hAnsi="Times New Roman" w:cs="Times New Roman"/>
          <w:b/>
          <w:bCs/>
          <w:i/>
          <w:iCs/>
          <w:lang w:val="en-GB"/>
        </w:rPr>
        <w:t>z</w:t>
      </w:r>
      <w:r>
        <w:rPr>
          <w:rFonts w:ascii="Times New Roman" w:hAnsi="Times New Roman" w:cs="Times New Roman"/>
          <w:lang w:val="en-GB"/>
        </w:rPr>
        <w:t xml:space="preserve">), the magnetic permeability of YIG </w:t>
      </w:r>
      <w:r w:rsidR="003B14E0">
        <w:rPr>
          <w:rFonts w:ascii="Times New Roman" w:eastAsiaTheme="minorEastAsia" w:hAnsi="Times New Roman" w:cs="Times New Roman"/>
          <w:lang w:eastAsia="zh-CN"/>
        </w:rPr>
        <w:t xml:space="preserve">is given by </w:t>
      </w:r>
      <w:r>
        <w:rPr>
          <w:rFonts w:ascii="Times New Roman" w:eastAsiaTheme="minorEastAsia" w:hAnsi="Times New Roman" w:cs="Times New Roman"/>
          <w:lang w:eastAsia="zh-CN"/>
        </w:rPr>
        <w:t xml:space="preserve">the </w:t>
      </w:r>
      <w:r>
        <w:rPr>
          <w:rFonts w:ascii="Times New Roman" w:eastAsia="等线" w:hAnsi="Times New Roman" w:cs="Times New Roman"/>
          <w:lang w:eastAsia="zh-CN"/>
        </w:rPr>
        <w:t>following:</w:t>
      </w:r>
    </w:p>
    <w:p w14:paraId="70E812E5" w14:textId="77777777" w:rsidR="002B6BB1" w:rsidRDefault="00EF1181">
      <w:pPr>
        <w:widowControl w:val="0"/>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position w:val="-98"/>
          <w:lang w:val="en-GB"/>
        </w:rPr>
        <w:object w:dxaOrig="5610" w:dyaOrig="2062" w14:anchorId="4AD597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0.5pt;height:102.85pt" o:ole="">
            <v:imagedata r:id="rId6" o:title=""/>
          </v:shape>
          <o:OLEObject Type="Embed" ProgID="Equation.DSMT4" ShapeID="_x0000_i1025" DrawAspect="Content" ObjectID="_1722239629" r:id="rId7"/>
        </w:object>
      </w:r>
    </w:p>
    <w:p w14:paraId="3B92F92A" w14:textId="77777777" w:rsidR="002B6BB1" w:rsidRDefault="00EF1181">
      <w:pPr>
        <w:widowControl w:val="0"/>
        <w:autoSpaceDE w:val="0"/>
        <w:autoSpaceDN w:val="0"/>
        <w:adjustRightInd w:val="0"/>
        <w:spacing w:after="0" w:line="360" w:lineRule="auto"/>
        <w:jc w:val="center"/>
        <w:rPr>
          <w:rFonts w:ascii="Times New Roman" w:hAnsi="Times New Roman" w:cs="Times New Roman"/>
          <w:lang w:val="en-GB"/>
        </w:rPr>
      </w:pPr>
      <w:r>
        <w:rPr>
          <w:rFonts w:ascii="Times New Roman" w:hAnsi="Times New Roman" w:cs="Times New Roman"/>
          <w:noProof/>
          <w:lang w:val="en-GB"/>
        </w:rPr>
        <w:drawing>
          <wp:inline distT="0" distB="0" distL="0" distR="0" wp14:anchorId="0DD4C4E4" wp14:editId="36922304">
            <wp:extent cx="4342130" cy="2277745"/>
            <wp:effectExtent l="0" t="0" r="0" b="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338942" name="图片 75"/>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a:xfrm>
                      <a:off x="0" y="0"/>
                      <a:ext cx="4352781" cy="2283487"/>
                    </a:xfrm>
                    <a:prstGeom prst="rect">
                      <a:avLst/>
                    </a:prstGeom>
                    <a:noFill/>
                  </pic:spPr>
                </pic:pic>
              </a:graphicData>
            </a:graphic>
          </wp:inline>
        </w:drawing>
      </w:r>
    </w:p>
    <w:p w14:paraId="106DA710" w14:textId="102B2876" w:rsidR="002B6BB1" w:rsidRDefault="00E5082F">
      <w:pPr>
        <w:widowControl w:val="0"/>
        <w:autoSpaceDE w:val="0"/>
        <w:autoSpaceDN w:val="0"/>
        <w:adjustRightInd w:val="0"/>
        <w:spacing w:after="0" w:line="360" w:lineRule="auto"/>
        <w:jc w:val="center"/>
        <w:rPr>
          <w:rFonts w:ascii="Times New Roman" w:hAnsi="Times New Roman" w:cs="Times New Roman"/>
          <w:lang w:val="en-GB" w:eastAsia="zh-CN"/>
        </w:rPr>
      </w:pPr>
      <w:r>
        <w:rPr>
          <w:rFonts w:ascii="Times New Roman" w:eastAsiaTheme="minorEastAsia" w:hAnsi="Times New Roman" w:cs="Times New Roman"/>
          <w:color w:val="231F20"/>
          <w:lang w:eastAsia="zh-CN"/>
        </w:rPr>
        <w:t>Fig.</w:t>
      </w:r>
      <w:r w:rsidR="00EF1181">
        <w:rPr>
          <w:rFonts w:ascii="Times New Roman" w:eastAsiaTheme="minorEastAsia" w:hAnsi="Times New Roman" w:cs="Times New Roman"/>
          <w:color w:val="231F20"/>
          <w:lang w:eastAsia="zh-CN"/>
        </w:rPr>
        <w:t xml:space="preserve"> S1. Schematic </w:t>
      </w:r>
      <w:r w:rsidR="003B14E0">
        <w:rPr>
          <w:rFonts w:ascii="Times New Roman" w:eastAsiaTheme="minorEastAsia" w:hAnsi="Times New Roman" w:cs="Times New Roman"/>
          <w:color w:val="231F20"/>
          <w:lang w:eastAsia="zh-CN"/>
        </w:rPr>
        <w:t xml:space="preserve">diagram depicting </w:t>
      </w:r>
      <w:r w:rsidR="00EF1181">
        <w:rPr>
          <w:rFonts w:ascii="Times New Roman" w:eastAsiaTheme="minorEastAsia" w:hAnsi="Times New Roman" w:cs="Times New Roman"/>
          <w:color w:val="231F20"/>
          <w:lang w:eastAsia="zh-CN"/>
        </w:rPr>
        <w:t xml:space="preserve">the </w:t>
      </w:r>
      <w:r w:rsidR="00EF1181">
        <w:rPr>
          <w:rFonts w:ascii="Times New Roman" w:hAnsi="Times New Roman" w:cs="Times New Roman"/>
          <w:lang w:val="en-GB" w:eastAsia="zh-CN"/>
        </w:rPr>
        <w:t>Cotton</w:t>
      </w:r>
      <w:r w:rsidR="00EF1181">
        <w:rPr>
          <w:rFonts w:ascii="Times New Roman" w:hAnsi="Times New Roman" w:cs="Times New Roman"/>
          <w:lang w:eastAsia="zh-CN"/>
        </w:rPr>
        <w:t>-</w:t>
      </w:r>
      <w:r w:rsidR="00EF1181">
        <w:rPr>
          <w:rFonts w:ascii="Times New Roman" w:hAnsi="Times New Roman" w:cs="Times New Roman"/>
          <w:lang w:val="en-GB" w:eastAsia="zh-CN"/>
        </w:rPr>
        <w:t>Mouton effect.</w:t>
      </w:r>
    </w:p>
    <w:p w14:paraId="21E38E97" w14:textId="77777777" w:rsidR="002B6BB1" w:rsidRDefault="00EF1181">
      <w:pPr>
        <w:widowControl w:val="0"/>
        <w:autoSpaceDE w:val="0"/>
        <w:autoSpaceDN w:val="0"/>
        <w:adjustRightInd w:val="0"/>
        <w:spacing w:after="0" w:line="360" w:lineRule="auto"/>
        <w:rPr>
          <w:rFonts w:ascii="Times New Roman" w:hAnsi="Times New Roman" w:cs="Times New Roman"/>
          <w:lang w:val="en-GB" w:eastAsia="zh-CN"/>
        </w:rPr>
      </w:pPr>
      <w:r>
        <w:rPr>
          <w:rFonts w:ascii="Times New Roman" w:hAnsi="Times New Roman" w:cs="Times New Roman"/>
          <w:lang w:val="en-GB" w:eastAsia="zh-CN"/>
        </w:rPr>
        <w:t>According to the Maxwell's equations</w:t>
      </w:r>
      <w:r>
        <w:rPr>
          <w:rFonts w:ascii="Times New Roman" w:hAnsi="Times New Roman" w:cs="Times New Roman" w:hint="eastAsia"/>
          <w:lang w:val="en-GB" w:eastAsia="zh-CN"/>
        </w:rPr>
        <w:t>：</w:t>
      </w:r>
    </w:p>
    <w:p w14:paraId="31E1F92B" w14:textId="77777777" w:rsidR="002B6BB1" w:rsidRDefault="00EF1181">
      <w:pPr>
        <w:widowControl w:val="0"/>
        <w:autoSpaceDE w:val="0"/>
        <w:autoSpaceDN w:val="0"/>
        <w:adjustRightInd w:val="0"/>
        <w:spacing w:after="0" w:line="360" w:lineRule="auto"/>
        <w:jc w:val="center"/>
      </w:pPr>
      <w:r>
        <w:rPr>
          <w:position w:val="-71"/>
        </w:rPr>
        <w:object w:dxaOrig="2281" w:dyaOrig="1544" w14:anchorId="791017C5">
          <v:shape id="_x0000_i1026" type="#_x0000_t75" style="width:113.95pt;height:77.55pt" o:ole="">
            <v:imagedata r:id="rId9" o:title=""/>
          </v:shape>
          <o:OLEObject Type="Embed" ProgID="Equation.AxMath" ShapeID="_x0000_i1026" DrawAspect="Content" ObjectID="_1722239630" r:id="rId10"/>
        </w:object>
      </w:r>
    </w:p>
    <w:p w14:paraId="0889E80F" w14:textId="39D1B61F" w:rsidR="002B6BB1" w:rsidRDefault="00EF1181">
      <w:pPr>
        <w:widowControl w:val="0"/>
        <w:autoSpaceDE w:val="0"/>
        <w:autoSpaceDN w:val="0"/>
        <w:adjustRightInd w:val="0"/>
        <w:spacing w:after="0" w:line="360" w:lineRule="auto"/>
        <w:rPr>
          <w:rFonts w:ascii="Times New Roman" w:hAnsi="Times New Roman" w:cs="Times New Roman"/>
          <w:lang w:val="en-GB" w:eastAsia="zh-CN"/>
        </w:rPr>
      </w:pPr>
      <w:r>
        <w:rPr>
          <w:rFonts w:ascii="Times New Roman" w:hAnsi="Times New Roman" w:cs="Times New Roman"/>
          <w:lang w:val="en-GB" w:eastAsia="zh-CN"/>
        </w:rPr>
        <w:t>For TM-polarized plane wave</w:t>
      </w:r>
      <w:r w:rsidR="003B14E0">
        <w:rPr>
          <w:rFonts w:ascii="Times New Roman" w:hAnsi="Times New Roman" w:cs="Times New Roman"/>
          <w:lang w:val="en-GB" w:eastAsia="zh-CN"/>
        </w:rPr>
        <w:t>s</w:t>
      </w:r>
      <w:r>
        <w:rPr>
          <w:rFonts w:ascii="Times New Roman" w:hAnsi="Times New Roman" w:cs="Times New Roman"/>
          <w:lang w:val="en-GB" w:eastAsia="zh-CN"/>
        </w:rPr>
        <w:t>,</w:t>
      </w:r>
      <w:r>
        <w:rPr>
          <w:rFonts w:ascii="Times New Roman" w:hAnsi="Times New Roman" w:cs="Times New Roman"/>
        </w:rPr>
        <w:t xml:space="preserve"> the </w:t>
      </w:r>
      <w:r w:rsidR="003B14E0">
        <w:rPr>
          <w:rFonts w:ascii="Times New Roman" w:hAnsi="Times New Roman" w:cs="Times New Roman"/>
        </w:rPr>
        <w:t xml:space="preserve">only non-zero component of the </w:t>
      </w:r>
      <w:r>
        <w:rPr>
          <w:rFonts w:ascii="Times New Roman" w:hAnsi="Times New Roman" w:cs="Times New Roman"/>
        </w:rPr>
        <w:t>electric field (</w:t>
      </w:r>
      <w:r>
        <w:rPr>
          <w:rFonts w:ascii="Times New Roman" w:hAnsi="Times New Roman" w:cs="Times New Roman"/>
          <w:b/>
          <w:bCs/>
          <w:i/>
          <w:iCs/>
        </w:rPr>
        <w:t>E</w:t>
      </w:r>
      <w:r>
        <w:rPr>
          <w:rFonts w:ascii="Times New Roman" w:hAnsi="Times New Roman" w:cs="Times New Roman" w:hint="eastAsia"/>
          <w:lang w:eastAsia="zh-CN"/>
        </w:rPr>
        <w:t>∥</w:t>
      </w:r>
      <w:r>
        <w:rPr>
          <w:rFonts w:ascii="Times New Roman" w:hAnsi="Times New Roman" w:cs="Times New Roman"/>
          <w:b/>
          <w:bCs/>
          <w:i/>
          <w:iCs/>
          <w:lang w:val="en-GB"/>
        </w:rPr>
        <w:t>H</w:t>
      </w:r>
      <w:r>
        <w:rPr>
          <w:rFonts w:ascii="Times New Roman" w:hAnsi="Times New Roman" w:cs="Times New Roman"/>
          <w:b/>
          <w:bCs/>
          <w:vertAlign w:val="subscript"/>
          <w:lang w:val="en-GB" w:eastAsia="zh-CN"/>
        </w:rPr>
        <w:t>ext</w:t>
      </w:r>
      <w:r>
        <w:rPr>
          <w:rFonts w:ascii="Times New Roman" w:hAnsi="Times New Roman" w:cs="Times New Roman"/>
        </w:rPr>
        <w:t xml:space="preserve">) </w:t>
      </w:r>
      <w:r w:rsidR="003B14E0">
        <w:rPr>
          <w:rFonts w:ascii="Times New Roman" w:hAnsi="Times New Roman" w:cs="Times New Roman"/>
        </w:rPr>
        <w:t>is the</w:t>
      </w:r>
      <w:r>
        <w:rPr>
          <w:rFonts w:ascii="Times New Roman" w:hAnsi="Times New Roman" w:cs="Times New Roman"/>
        </w:rPr>
        <w:t xml:space="preserve"> </w:t>
      </w:r>
      <w:r>
        <w:rPr>
          <w:rFonts w:ascii="Times New Roman" w:hAnsi="Times New Roman" w:cs="Times New Roman"/>
          <w:i/>
          <w:iCs/>
        </w:rPr>
        <w:t>z</w:t>
      </w:r>
      <w:r>
        <w:rPr>
          <w:rFonts w:ascii="Times New Roman" w:hAnsi="Times New Roman" w:cs="Times New Roman"/>
        </w:rPr>
        <w:t xml:space="preserve"> component</w:t>
      </w:r>
      <w:r>
        <w:rPr>
          <w:rFonts w:ascii="Times New Roman" w:hAnsi="Times New Roman" w:cs="Times New Roman"/>
          <w:lang w:eastAsia="zh-CN"/>
        </w:rPr>
        <w:t xml:space="preserve"> (</w:t>
      </w:r>
      <w:r>
        <w:rPr>
          <w:rFonts w:ascii="Times New Roman" w:hAnsi="Times New Roman" w:cs="Times New Roman"/>
          <w:i/>
          <w:iCs/>
          <w:lang w:eastAsia="zh-CN"/>
        </w:rPr>
        <w:t>E</w:t>
      </w:r>
      <w:r>
        <w:rPr>
          <w:rFonts w:ascii="Times New Roman" w:hAnsi="Times New Roman" w:cs="Times New Roman"/>
          <w:i/>
          <w:iCs/>
          <w:vertAlign w:val="subscript"/>
          <w:lang w:eastAsia="zh-CN"/>
        </w:rPr>
        <w:t>x</w:t>
      </w:r>
      <w:r w:rsidRPr="00005E0C">
        <w:rPr>
          <w:rFonts w:ascii="Times New Roman" w:hAnsi="Times New Roman" w:cs="Times New Roman"/>
          <w:lang w:eastAsia="zh-CN"/>
        </w:rPr>
        <w:t xml:space="preserve">=0, </w:t>
      </w:r>
      <w:r>
        <w:rPr>
          <w:rFonts w:ascii="Times New Roman" w:hAnsi="Times New Roman" w:cs="Times New Roman"/>
          <w:i/>
          <w:iCs/>
          <w:lang w:eastAsia="zh-CN"/>
        </w:rPr>
        <w:t>E</w:t>
      </w:r>
      <w:r>
        <w:rPr>
          <w:rFonts w:ascii="Times New Roman" w:hAnsi="Times New Roman" w:cs="Times New Roman"/>
          <w:i/>
          <w:iCs/>
          <w:vertAlign w:val="subscript"/>
          <w:lang w:eastAsia="zh-CN"/>
        </w:rPr>
        <w:t>y</w:t>
      </w:r>
      <w:r w:rsidRPr="00005E0C">
        <w:rPr>
          <w:rFonts w:ascii="Times New Roman" w:hAnsi="Times New Roman" w:cs="Times New Roman"/>
          <w:lang w:eastAsia="zh-CN"/>
        </w:rPr>
        <w:t xml:space="preserve">=0, </w:t>
      </w:r>
      <w:r>
        <w:rPr>
          <w:rFonts w:ascii="Times New Roman" w:hAnsi="Times New Roman" w:cs="Times New Roman"/>
          <w:i/>
          <w:iCs/>
          <w:lang w:eastAsia="zh-CN"/>
        </w:rPr>
        <w:t>E</w:t>
      </w:r>
      <w:r>
        <w:rPr>
          <w:rFonts w:ascii="Times New Roman" w:hAnsi="Times New Roman" w:cs="Times New Roman"/>
          <w:i/>
          <w:iCs/>
          <w:vertAlign w:val="subscript"/>
          <w:lang w:eastAsia="zh-CN"/>
        </w:rPr>
        <w:t>z</w:t>
      </w:r>
      <w:r w:rsidRPr="00005E0C">
        <w:rPr>
          <w:rFonts w:ascii="Times New Roman" w:hAnsi="Times New Roman" w:cs="Times New Roman"/>
          <w:lang w:eastAsia="zh-CN"/>
        </w:rPr>
        <w:t xml:space="preserve"> </w:t>
      </w:r>
      <w:r w:rsidRPr="00005E0C">
        <w:rPr>
          <w:rFonts w:ascii="Times New Roman" w:hAnsi="Times New Roman" w:cs="Times New Roman" w:hint="eastAsia"/>
          <w:lang w:eastAsia="zh-CN"/>
        </w:rPr>
        <w:t>≠</w:t>
      </w:r>
      <w:r w:rsidRPr="00005E0C">
        <w:rPr>
          <w:rFonts w:ascii="Times New Roman" w:hAnsi="Times New Roman" w:cs="Times New Roman"/>
          <w:lang w:eastAsia="zh-CN"/>
        </w:rPr>
        <w:t xml:space="preserve"> 0</w:t>
      </w:r>
      <w:r>
        <w:rPr>
          <w:rFonts w:ascii="Times New Roman" w:hAnsi="Times New Roman" w:cs="Times New Roman"/>
          <w:lang w:eastAsia="zh-CN"/>
        </w:rPr>
        <w:t>)</w:t>
      </w:r>
      <w:r>
        <w:rPr>
          <w:rFonts w:ascii="Times New Roman" w:hAnsi="Times New Roman" w:cs="Times New Roman"/>
        </w:rPr>
        <w:t xml:space="preserve">. Assuming </w:t>
      </w:r>
      <w:r>
        <w:rPr>
          <w:rFonts w:ascii="Times New Roman" w:hAnsi="Times New Roman" w:cs="Times New Roman"/>
          <w:lang w:val="en-GB" w:eastAsia="zh-CN"/>
        </w:rPr>
        <w:t xml:space="preserve">that </w:t>
      </w:r>
      <w:r w:rsidR="003B14E0">
        <w:rPr>
          <w:rFonts w:ascii="Times New Roman" w:hAnsi="Times New Roman" w:cs="Times New Roman"/>
          <w:lang w:val="en-GB" w:eastAsia="zh-CN"/>
        </w:rPr>
        <w:t xml:space="preserve">the </w:t>
      </w:r>
      <w:r>
        <w:rPr>
          <w:rFonts w:ascii="Times New Roman" w:hAnsi="Times New Roman" w:cs="Times New Roman"/>
          <w:lang w:val="en-GB" w:eastAsia="zh-CN"/>
        </w:rPr>
        <w:t xml:space="preserve">wavevector </w:t>
      </w:r>
      <w:r>
        <w:rPr>
          <w:rFonts w:ascii="Times New Roman" w:hAnsi="Times New Roman" w:cs="Times New Roman"/>
          <w:b/>
          <w:i/>
          <w:lang w:val="en-GB" w:eastAsia="zh-CN"/>
        </w:rPr>
        <w:t>k</w:t>
      </w:r>
      <w:r>
        <w:rPr>
          <w:rFonts w:ascii="Times New Roman" w:hAnsi="Times New Roman" w:cs="Times New Roman"/>
          <w:lang w:val="en-GB" w:eastAsia="zh-CN"/>
        </w:rPr>
        <w:t xml:space="preserve"> </w:t>
      </w:r>
      <w:r w:rsidR="003B14E0">
        <w:rPr>
          <w:rFonts w:ascii="Times New Roman" w:hAnsi="Times New Roman" w:cs="Times New Roman"/>
          <w:lang w:val="en-GB" w:eastAsia="zh-CN"/>
        </w:rPr>
        <w:t xml:space="preserve">lies </w:t>
      </w:r>
      <w:r>
        <w:rPr>
          <w:rFonts w:ascii="Times New Roman" w:hAnsi="Times New Roman" w:cs="Times New Roman"/>
          <w:lang w:val="en-GB" w:eastAsia="zh-CN"/>
        </w:rPr>
        <w:t xml:space="preserve">along the </w:t>
      </w:r>
      <w:r>
        <w:rPr>
          <w:rFonts w:ascii="Times New Roman" w:hAnsi="Times New Roman" w:cs="Times New Roman"/>
          <w:b/>
          <w:bCs/>
          <w:i/>
          <w:iCs/>
          <w:lang w:val="en-GB" w:eastAsia="zh-CN"/>
        </w:rPr>
        <w:t>x</w:t>
      </w:r>
      <w:r>
        <w:rPr>
          <w:rFonts w:ascii="Times New Roman" w:hAnsi="Times New Roman" w:cs="Times New Roman"/>
          <w:lang w:val="en-GB" w:eastAsia="zh-CN"/>
        </w:rPr>
        <w:t xml:space="preserve"> </w:t>
      </w:r>
      <w:r>
        <w:rPr>
          <w:rFonts w:ascii="Times New Roman" w:hAnsi="Times New Roman" w:cs="Times New Roman"/>
          <w:lang w:val="en-GB"/>
        </w:rPr>
        <w:t>axis</w:t>
      </w:r>
      <w:r>
        <w:rPr>
          <w:rFonts w:ascii="Times New Roman" w:hAnsi="Times New Roman" w:cs="Times New Roman"/>
          <w:lang w:val="en-GB" w:eastAsia="zh-CN"/>
        </w:rPr>
        <w:t xml:space="preserve">, the Helmholtz equation </w:t>
      </w:r>
      <w:r>
        <w:rPr>
          <w:rFonts w:ascii="Times New Roman" w:hAnsi="Times New Roman" w:cs="Times New Roman"/>
          <w:lang w:eastAsia="zh-CN"/>
        </w:rPr>
        <w:t>become</w:t>
      </w:r>
      <w:r>
        <w:rPr>
          <w:rFonts w:ascii="Times New Roman" w:hAnsi="Times New Roman" w:cs="Times New Roman"/>
          <w:lang w:val="en-GB" w:eastAsia="zh-CN"/>
        </w:rPr>
        <w:t>s</w:t>
      </w:r>
      <w:r w:rsidR="003B14E0">
        <w:rPr>
          <w:rFonts w:ascii="Times New Roman" w:hAnsi="Times New Roman" w:cs="Times New Roman"/>
          <w:lang w:val="en-GB" w:eastAsia="zh-CN"/>
        </w:rPr>
        <w:t>:</w:t>
      </w:r>
    </w:p>
    <w:p w14:paraId="2D9835D5" w14:textId="77777777" w:rsidR="002B6BB1" w:rsidRDefault="00EF1181">
      <w:pPr>
        <w:widowControl w:val="0"/>
        <w:autoSpaceDE w:val="0"/>
        <w:autoSpaceDN w:val="0"/>
        <w:adjustRightInd w:val="0"/>
        <w:spacing w:after="0" w:line="360" w:lineRule="auto"/>
        <w:jc w:val="center"/>
      </w:pPr>
      <w:r>
        <w:rPr>
          <w:position w:val="-13"/>
        </w:rPr>
        <w:object w:dxaOrig="3133" w:dyaOrig="369" w14:anchorId="4E95AA4A">
          <v:shape id="_x0000_i1027" type="#_x0000_t75" style="width:157.05pt;height:18.6pt" o:ole="">
            <v:imagedata r:id="rId11" o:title=""/>
          </v:shape>
          <o:OLEObject Type="Embed" ProgID="Equation.AxMath" ShapeID="_x0000_i1027" DrawAspect="Content" ObjectID="_1722239631" r:id="rId12"/>
        </w:object>
      </w:r>
    </w:p>
    <w:p w14:paraId="4684116D" w14:textId="19268BEF" w:rsidR="002B6BB1" w:rsidRDefault="00EF1181">
      <w:pPr>
        <w:widowControl w:val="0"/>
        <w:autoSpaceDE w:val="0"/>
        <w:autoSpaceDN w:val="0"/>
        <w:adjustRightInd w:val="0"/>
        <w:spacing w:after="0" w:line="360" w:lineRule="auto"/>
        <w:rPr>
          <w:rFonts w:ascii="Times New Roman" w:hAnsi="Times New Roman" w:cs="Times New Roman"/>
          <w:lang w:val="en-GB" w:eastAsia="zh-CN"/>
        </w:rPr>
      </w:pPr>
      <w:r>
        <w:rPr>
          <w:rFonts w:ascii="Times New Roman" w:hAnsi="Times New Roman" w:cs="Times New Roman"/>
          <w:lang w:val="en-GB" w:eastAsia="zh-CN"/>
        </w:rPr>
        <w:t>W</w:t>
      </w:r>
      <w:r>
        <w:rPr>
          <w:rFonts w:ascii="Times New Roman" w:hAnsi="Times New Roman" w:cs="Times New Roman" w:hint="eastAsia"/>
          <w:lang w:val="en-GB" w:eastAsia="zh-CN"/>
        </w:rPr>
        <w:t>e</w:t>
      </w:r>
      <w:r>
        <w:rPr>
          <w:rFonts w:ascii="Times New Roman" w:hAnsi="Times New Roman" w:cs="Times New Roman"/>
          <w:lang w:val="en-GB" w:eastAsia="zh-CN"/>
        </w:rPr>
        <w:t xml:space="preserve"> can simplify the above </w:t>
      </w:r>
      <w:r w:rsidR="003B14E0">
        <w:rPr>
          <w:rFonts w:ascii="Times New Roman" w:hAnsi="Times New Roman" w:cs="Times New Roman"/>
          <w:lang w:val="en-GB" w:eastAsia="zh-CN"/>
        </w:rPr>
        <w:t>equation as follows</w:t>
      </w:r>
      <w:r>
        <w:rPr>
          <w:rFonts w:ascii="Times New Roman" w:hAnsi="Times New Roman" w:cs="Times New Roman" w:hint="eastAsia"/>
          <w:lang w:val="en-GB" w:eastAsia="zh-CN"/>
        </w:rPr>
        <w:t>：</w:t>
      </w:r>
    </w:p>
    <w:p w14:paraId="539D5970" w14:textId="77777777" w:rsidR="002B6BB1" w:rsidRDefault="00EF1181">
      <w:pPr>
        <w:widowControl w:val="0"/>
        <w:autoSpaceDE w:val="0"/>
        <w:autoSpaceDN w:val="0"/>
        <w:adjustRightInd w:val="0"/>
        <w:spacing w:after="0" w:line="360" w:lineRule="auto"/>
        <w:jc w:val="center"/>
      </w:pPr>
      <w:r>
        <w:rPr>
          <w:position w:val="-12"/>
        </w:rPr>
        <w:object w:dxaOrig="5539" w:dyaOrig="369" w14:anchorId="3F8D7A79">
          <v:shape id="_x0000_i1028" type="#_x0000_t75" style="width:276.55pt;height:18.6pt" o:ole="">
            <v:imagedata r:id="rId13" o:title=""/>
          </v:shape>
          <o:OLEObject Type="Embed" ProgID="Equation.AxMath" ShapeID="_x0000_i1028" DrawAspect="Content" ObjectID="_1722239632" r:id="rId14"/>
        </w:object>
      </w:r>
    </w:p>
    <w:p w14:paraId="0AF952BC" w14:textId="19612D35" w:rsidR="002B6BB1" w:rsidRDefault="00EF1181">
      <w:pPr>
        <w:widowControl w:val="0"/>
        <w:autoSpaceDE w:val="0"/>
        <w:autoSpaceDN w:val="0"/>
        <w:adjustRightInd w:val="0"/>
        <w:spacing w:after="0" w:line="360" w:lineRule="auto"/>
        <w:rPr>
          <w:rFonts w:ascii="Times New Roman" w:hAnsi="Times New Roman" w:cs="Times New Roman"/>
        </w:rPr>
      </w:pPr>
      <w:r>
        <w:rPr>
          <w:rFonts w:ascii="Times New Roman" w:hAnsi="Times New Roman" w:cs="Times New Roman"/>
        </w:rPr>
        <w:t>Because of the third term in Maxwell's equations</w:t>
      </w:r>
      <w:r w:rsidR="003B14E0">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position w:val="-14"/>
        </w:rPr>
        <w:object w:dxaOrig="1590" w:dyaOrig="392" w14:anchorId="2DF86EA7">
          <v:shape id="_x0000_i1029" type="#_x0000_t75" style="width:79.5pt;height:19.4pt" o:ole="">
            <v:imagedata r:id="rId15" o:title=""/>
          </v:shape>
          <o:OLEObject Type="Embed" ProgID="Equation.AxMath" ShapeID="_x0000_i1029" DrawAspect="Content" ObjectID="_1722239633" r:id="rId16"/>
        </w:object>
      </w:r>
      <w:r>
        <w:rPr>
          <w:rFonts w:ascii="Times New Roman" w:hAnsi="Times New Roman" w:cs="Times New Roman"/>
        </w:rPr>
        <w:t>:</w:t>
      </w:r>
    </w:p>
    <w:p w14:paraId="6B3DD2AB" w14:textId="77777777" w:rsidR="002B6BB1" w:rsidRDefault="00EF1181">
      <w:pPr>
        <w:widowControl w:val="0"/>
        <w:autoSpaceDE w:val="0"/>
        <w:autoSpaceDN w:val="0"/>
        <w:adjustRightInd w:val="0"/>
        <w:spacing w:after="0" w:line="360" w:lineRule="auto"/>
        <w:jc w:val="center"/>
        <w:rPr>
          <w:position w:val="-11"/>
        </w:rPr>
      </w:pPr>
      <w:r>
        <w:rPr>
          <w:position w:val="-11"/>
        </w:rPr>
        <w:object w:dxaOrig="4320" w:dyaOrig="346" w14:anchorId="323DA9E6">
          <v:shape id="_x0000_i1030" type="#_x0000_t75" style="width:3in;height:17pt" o:ole="">
            <v:imagedata r:id="rId17" o:title=""/>
          </v:shape>
          <o:OLEObject Type="Embed" ProgID="Equation.AxMath" ShapeID="_x0000_i1030" DrawAspect="Content" ObjectID="_1722239634" r:id="rId18"/>
        </w:object>
      </w:r>
    </w:p>
    <w:p w14:paraId="08B270C0" w14:textId="76D30073" w:rsidR="002B6BB1" w:rsidRDefault="00EF1181">
      <w:pPr>
        <w:widowControl w:val="0"/>
        <w:autoSpaceDE w:val="0"/>
        <w:autoSpaceDN w:val="0"/>
        <w:adjustRightInd w:val="0"/>
        <w:spacing w:after="0" w:line="360" w:lineRule="auto"/>
        <w:jc w:val="left"/>
      </w:pPr>
      <w:r>
        <w:rPr>
          <w:rFonts w:ascii="Times New Roman" w:hAnsi="Times New Roman" w:cs="Times New Roman"/>
          <w:lang w:val="en-GB" w:eastAsia="zh-CN"/>
        </w:rPr>
        <w:t xml:space="preserve">Therefore, we </w:t>
      </w:r>
      <w:r w:rsidR="003B14E0">
        <w:rPr>
          <w:rFonts w:ascii="Times New Roman" w:hAnsi="Times New Roman" w:cs="Times New Roman"/>
          <w:lang w:val="en-GB" w:eastAsia="zh-CN"/>
        </w:rPr>
        <w:t>obtain</w:t>
      </w:r>
      <w:r>
        <w:rPr>
          <w:rFonts w:ascii="Times New Roman" w:hAnsi="Times New Roman" w:cs="Times New Roman"/>
          <w:lang w:val="en-GB" w:eastAsia="zh-CN"/>
        </w:rPr>
        <w:t>:</w:t>
      </w:r>
    </w:p>
    <w:p w14:paraId="409C349D" w14:textId="77777777" w:rsidR="002B6BB1" w:rsidRDefault="00EF1181">
      <w:pPr>
        <w:widowControl w:val="0"/>
        <w:autoSpaceDE w:val="0"/>
        <w:autoSpaceDN w:val="0"/>
        <w:adjustRightInd w:val="0"/>
        <w:spacing w:after="0" w:line="360" w:lineRule="auto"/>
        <w:jc w:val="center"/>
      </w:pPr>
      <w:r>
        <w:rPr>
          <w:position w:val="-26"/>
        </w:rPr>
        <w:object w:dxaOrig="3606" w:dyaOrig="622" w14:anchorId="16675EF6">
          <v:shape id="_x0000_i1031" type="#_x0000_t75" style="width:180pt;height:30.85pt" o:ole="">
            <v:imagedata r:id="rId19" o:title=""/>
          </v:shape>
          <o:OLEObject Type="Embed" ProgID="Equation.AxMath" ShapeID="_x0000_i1031" DrawAspect="Content" ObjectID="_1722239635" r:id="rId20"/>
        </w:object>
      </w:r>
    </w:p>
    <w:p w14:paraId="3979356E" w14:textId="17C53790" w:rsidR="002B6BB1" w:rsidRDefault="00EF1181">
      <w:pPr>
        <w:widowControl w:val="0"/>
        <w:autoSpaceDE w:val="0"/>
        <w:autoSpaceDN w:val="0"/>
        <w:adjustRightInd w:val="0"/>
        <w:spacing w:after="0" w:line="360" w:lineRule="auto"/>
        <w:rPr>
          <w:rFonts w:ascii="Times New Roman" w:hAnsi="Times New Roman" w:cs="Times New Roman"/>
          <w:lang w:val="en-GB" w:eastAsia="zh-CN"/>
        </w:rPr>
      </w:pPr>
      <w:r>
        <w:rPr>
          <w:rFonts w:ascii="Times New Roman" w:hAnsi="Times New Roman" w:cs="Times New Roman"/>
          <w:lang w:val="en-GB" w:eastAsia="zh-CN"/>
        </w:rPr>
        <w:t>C</w:t>
      </w:r>
      <w:r>
        <w:rPr>
          <w:rFonts w:ascii="Times New Roman" w:hAnsi="Times New Roman" w:cs="Times New Roman" w:hint="eastAsia"/>
          <w:lang w:val="en-GB" w:eastAsia="zh-CN"/>
        </w:rPr>
        <w:t>omparing</w:t>
      </w:r>
      <w:r>
        <w:rPr>
          <w:rFonts w:ascii="Times New Roman" w:hAnsi="Times New Roman" w:cs="Times New Roman"/>
          <w:lang w:val="en-GB" w:eastAsia="zh-CN"/>
        </w:rPr>
        <w:t xml:space="preserve"> this equation with </w:t>
      </w:r>
      <w:r w:rsidR="00066860">
        <w:rPr>
          <w:rFonts w:ascii="Times New Roman" w:hAnsi="Times New Roman" w:cs="Times New Roman"/>
          <w:lang w:val="en-GB" w:eastAsia="zh-CN"/>
        </w:rPr>
        <w:t xml:space="preserve">the </w:t>
      </w:r>
      <w:r>
        <w:rPr>
          <w:rFonts w:ascii="Times New Roman" w:hAnsi="Times New Roman" w:cs="Times New Roman"/>
          <w:lang w:val="en-GB" w:eastAsia="zh-CN"/>
        </w:rPr>
        <w:t>equation</w:t>
      </w:r>
      <w:r w:rsidR="00066860">
        <w:rPr>
          <w:rFonts w:ascii="Times New Roman" w:hAnsi="Times New Roman" w:cs="Times New Roman"/>
          <w:lang w:val="en-GB" w:eastAsia="zh-CN"/>
        </w:rPr>
        <w:t>,</w:t>
      </w:r>
      <w:r>
        <w:rPr>
          <w:rFonts w:ascii="Times New Roman" w:hAnsi="Times New Roman" w:cs="Times New Roman"/>
          <w:lang w:val="en-GB" w:eastAsia="zh-CN"/>
        </w:rPr>
        <w:t xml:space="preserve"> </w:t>
      </w:r>
      <w:r>
        <w:rPr>
          <w:position w:val="-13"/>
        </w:rPr>
        <w:object w:dxaOrig="3133" w:dyaOrig="369" w14:anchorId="08F3E5E7">
          <v:shape id="_x0000_i1032" type="#_x0000_t75" style="width:157.05pt;height:18.6pt" o:ole="">
            <v:imagedata r:id="rId11" o:title=""/>
          </v:shape>
          <o:OLEObject Type="Embed" ProgID="Equation.AxMath" ShapeID="_x0000_i1032" DrawAspect="Content" ObjectID="_1722239636" r:id="rId21"/>
        </w:object>
      </w:r>
      <w:r>
        <w:rPr>
          <w:rFonts w:ascii="Times New Roman" w:hAnsi="Times New Roman" w:cs="Times New Roman"/>
          <w:lang w:eastAsia="zh-CN"/>
        </w:rPr>
        <w:t>, w</w:t>
      </w:r>
      <w:r>
        <w:rPr>
          <w:rFonts w:ascii="Times New Roman" w:hAnsi="Times New Roman" w:cs="Times New Roman"/>
          <w:lang w:val="en-GB" w:eastAsia="zh-CN"/>
        </w:rPr>
        <w:t xml:space="preserve">e </w:t>
      </w:r>
      <w:r w:rsidR="00066860">
        <w:rPr>
          <w:rFonts w:ascii="Times New Roman" w:hAnsi="Times New Roman" w:cs="Times New Roman"/>
          <w:lang w:val="en-GB" w:eastAsia="zh-CN"/>
        </w:rPr>
        <w:t>obtain</w:t>
      </w:r>
      <w:r>
        <w:rPr>
          <w:rFonts w:ascii="Times New Roman" w:hAnsi="Times New Roman" w:cs="Times New Roman"/>
          <w:lang w:val="en-GB" w:eastAsia="zh-CN"/>
        </w:rPr>
        <w:t xml:space="preserve"> </w:t>
      </w:r>
      <w:r>
        <w:rPr>
          <w:rFonts w:ascii="Times New Roman" w:hAnsi="Times New Roman" w:cs="Times New Roman"/>
          <w:lang w:eastAsia="zh-CN"/>
        </w:rPr>
        <w:t xml:space="preserve">the </w:t>
      </w:r>
      <w:r>
        <w:rPr>
          <w:rFonts w:ascii="Times New Roman" w:hAnsi="Times New Roman" w:cs="Times New Roman"/>
          <w:lang w:val="en-GB" w:eastAsia="zh-CN"/>
        </w:rPr>
        <w:t>e</w:t>
      </w:r>
      <w:r>
        <w:rPr>
          <w:rFonts w:ascii="Times New Roman" w:hAnsi="Times New Roman" w:cs="Times New Roman" w:hint="eastAsia"/>
          <w:lang w:val="en-GB" w:eastAsia="zh-CN"/>
        </w:rPr>
        <w:t>ffective</w:t>
      </w:r>
      <w:r>
        <w:rPr>
          <w:rFonts w:ascii="Times New Roman" w:hAnsi="Times New Roman" w:cs="Times New Roman"/>
          <w:lang w:val="en-GB" w:eastAsia="zh-CN"/>
        </w:rPr>
        <w:t xml:space="preserve"> refractive index:</w:t>
      </w:r>
    </w:p>
    <w:p w14:paraId="7A038184" w14:textId="77777777" w:rsidR="002B6BB1" w:rsidRDefault="00EF1181">
      <w:pPr>
        <w:widowControl w:val="0"/>
        <w:autoSpaceDE w:val="0"/>
        <w:autoSpaceDN w:val="0"/>
        <w:adjustRightInd w:val="0"/>
        <w:spacing w:after="0" w:line="360" w:lineRule="auto"/>
        <w:jc w:val="center"/>
      </w:pPr>
      <w:r>
        <w:rPr>
          <w:position w:val="-26"/>
        </w:rPr>
        <w:object w:dxaOrig="2627" w:dyaOrig="668" w14:anchorId="37DE53A4">
          <v:shape id="_x0000_i1033" type="#_x0000_t75" style="width:130.95pt;height:33.65pt" o:ole="">
            <v:imagedata r:id="rId22" o:title=""/>
          </v:shape>
          <o:OLEObject Type="Embed" ProgID="Equation.AxMath" ShapeID="_x0000_i1033" DrawAspect="Content" ObjectID="_1722239637" r:id="rId23"/>
        </w:object>
      </w:r>
      <w:r>
        <w:t>.</w:t>
      </w:r>
    </w:p>
    <w:p w14:paraId="2FF03F5A" w14:textId="3DE1B1B3" w:rsidR="002B6BB1" w:rsidRDefault="00EF1181">
      <w:pPr>
        <w:widowControl w:val="0"/>
        <w:autoSpaceDE w:val="0"/>
        <w:autoSpaceDN w:val="0"/>
        <w:adjustRightInd w:val="0"/>
        <w:spacing w:after="0" w:line="360" w:lineRule="auto"/>
        <w:rPr>
          <w:rFonts w:ascii="Times New Roman" w:hAnsi="Times New Roman" w:cs="Times New Roman"/>
        </w:rPr>
      </w:pPr>
      <w:r>
        <w:rPr>
          <w:rFonts w:ascii="Times New Roman" w:hAnsi="Times New Roman" w:cs="Times New Roman"/>
          <w:lang w:val="en-GB" w:eastAsia="zh-CN"/>
        </w:rPr>
        <w:t>Following the above derivation, the effective index of the TE mode is</w:t>
      </w:r>
      <w:r w:rsidR="00066860">
        <w:rPr>
          <w:rFonts w:ascii="Times New Roman" w:hAnsi="Times New Roman" w:cs="Times New Roman"/>
          <w:lang w:val="en-GB" w:eastAsia="zh-CN"/>
        </w:rPr>
        <w:t xml:space="preserve"> given by</w:t>
      </w:r>
      <w:r>
        <w:rPr>
          <w:rFonts w:ascii="Times New Roman" w:hAnsi="Times New Roman" w:cs="Times New Roman"/>
          <w:lang w:val="en-GB" w:eastAsia="zh-CN"/>
        </w:rPr>
        <w:t>:</w:t>
      </w:r>
    </w:p>
    <w:p w14:paraId="2EBB34AA" w14:textId="77777777" w:rsidR="002B6BB1" w:rsidRDefault="00EF1181">
      <w:pPr>
        <w:widowControl w:val="0"/>
        <w:autoSpaceDE w:val="0"/>
        <w:autoSpaceDN w:val="0"/>
        <w:adjustRightInd w:val="0"/>
        <w:spacing w:after="0" w:line="360" w:lineRule="auto"/>
        <w:jc w:val="center"/>
        <w:rPr>
          <w:rFonts w:ascii="Times New Roman" w:hAnsi="Times New Roman" w:cs="Times New Roman"/>
          <w:lang w:val="en-GB" w:eastAsia="zh-CN"/>
        </w:rPr>
      </w:pPr>
      <w:r>
        <w:rPr>
          <w:position w:val="-12"/>
        </w:rPr>
        <w:object w:dxaOrig="1567" w:dyaOrig="392" w14:anchorId="240896D7">
          <v:shape id="_x0000_i1034" type="#_x0000_t75" style="width:77.95pt;height:19.4pt" o:ole="">
            <v:imagedata r:id="rId24" o:title=""/>
          </v:shape>
          <o:OLEObject Type="Embed" ProgID="Equation.AxMath" ShapeID="_x0000_i1034" DrawAspect="Content" ObjectID="_1722239638" r:id="rId25"/>
        </w:object>
      </w:r>
    </w:p>
    <w:p w14:paraId="326032BA" w14:textId="614AA0D8" w:rsidR="002B6BB1" w:rsidRDefault="00EF1181">
      <w:pPr>
        <w:widowControl w:val="0"/>
        <w:autoSpaceDE w:val="0"/>
        <w:autoSpaceDN w:val="0"/>
        <w:adjustRightInd w:val="0"/>
        <w:spacing w:after="0" w:line="360" w:lineRule="auto"/>
        <w:rPr>
          <w:rFonts w:ascii="Times New Roman" w:hAnsi="Times New Roman" w:cs="Times New Roman"/>
          <w:lang w:val="en-GB" w:eastAsia="zh-CN"/>
        </w:rPr>
      </w:pPr>
      <w:r>
        <w:rPr>
          <w:rFonts w:ascii="Times New Roman" w:hAnsi="Times New Roman" w:cs="Times New Roman"/>
          <w:lang w:eastAsia="zh-CN"/>
        </w:rPr>
        <w:t xml:space="preserve">The above analysis </w:t>
      </w:r>
      <w:r w:rsidR="00066860">
        <w:rPr>
          <w:rFonts w:ascii="Times New Roman" w:hAnsi="Times New Roman" w:cs="Times New Roman"/>
          <w:lang w:eastAsia="zh-CN"/>
        </w:rPr>
        <w:t xml:space="preserve">demonstrates </w:t>
      </w:r>
      <w:r>
        <w:rPr>
          <w:rFonts w:ascii="Times New Roman" w:hAnsi="Times New Roman" w:cs="Times New Roman"/>
          <w:lang w:eastAsia="zh-CN"/>
        </w:rPr>
        <w:t>that</w:t>
      </w:r>
      <w:r w:rsidR="00066860">
        <w:rPr>
          <w:rFonts w:ascii="Times New Roman" w:hAnsi="Times New Roman" w:cs="Times New Roman"/>
          <w:lang w:eastAsia="zh-CN"/>
        </w:rPr>
        <w:t>,</w:t>
      </w:r>
      <w:r>
        <w:rPr>
          <w:rFonts w:ascii="Times New Roman" w:hAnsi="Times New Roman" w:cs="Times New Roman"/>
          <w:lang w:eastAsia="zh-CN"/>
        </w:rPr>
        <w:t xml:space="preserve"> </w:t>
      </w:r>
      <w:r w:rsidR="00066860">
        <w:rPr>
          <w:rFonts w:ascii="Times New Roman" w:hAnsi="Times New Roman" w:cs="Times New Roman"/>
          <w:lang w:eastAsia="zh-CN"/>
        </w:rPr>
        <w:t xml:space="preserve">in the case of </w:t>
      </w:r>
      <w:r>
        <w:rPr>
          <w:rFonts w:ascii="Times New Roman" w:hAnsi="Times New Roman" w:cs="Times New Roman"/>
          <w:lang w:eastAsia="zh-CN"/>
        </w:rPr>
        <w:t>linear polarization, the effective refractive index of YIG is modulated by material magnetization</w:t>
      </w:r>
      <w:r w:rsidR="00066860">
        <w:rPr>
          <w:rFonts w:ascii="Times New Roman" w:hAnsi="Times New Roman" w:cs="Times New Roman"/>
          <w:lang w:eastAsia="zh-CN"/>
        </w:rPr>
        <w:t>—</w:t>
      </w:r>
      <w:r>
        <w:rPr>
          <w:rFonts w:ascii="Times New Roman" w:hAnsi="Times New Roman" w:cs="Times New Roman"/>
          <w:lang w:eastAsia="zh-CN"/>
        </w:rPr>
        <w:t>namely the Cotton-Mouton effect.</w:t>
      </w:r>
    </w:p>
    <w:p w14:paraId="2F86D9AC" w14:textId="77777777" w:rsidR="002B6BB1" w:rsidRDefault="002B6BB1">
      <w:pPr>
        <w:widowControl w:val="0"/>
        <w:autoSpaceDE w:val="0"/>
        <w:autoSpaceDN w:val="0"/>
        <w:adjustRightInd w:val="0"/>
        <w:spacing w:after="0" w:line="360" w:lineRule="auto"/>
        <w:rPr>
          <w:rFonts w:ascii="Times New Roman" w:hAnsi="Times New Roman" w:cs="Times New Roman"/>
          <w:lang w:val="en-GB" w:eastAsia="zh-CN"/>
        </w:rPr>
      </w:pPr>
    </w:p>
    <w:p w14:paraId="635955A0" w14:textId="77777777" w:rsidR="002B6BB1" w:rsidRDefault="00EF1181">
      <w:pPr>
        <w:spacing w:line="360" w:lineRule="auto"/>
        <w:rPr>
          <w:rFonts w:ascii="Times New Roman" w:hAnsi="Times New Roman" w:cs="Times New Roman"/>
          <w:sz w:val="28"/>
          <w:szCs w:val="28"/>
          <w:lang w:val="en-GB" w:eastAsia="zh-CN"/>
        </w:rPr>
      </w:pPr>
      <w:r>
        <w:rPr>
          <w:rFonts w:ascii="Times New Roman" w:hAnsi="Times New Roman" w:cs="Times New Roman" w:hint="eastAsia"/>
          <w:sz w:val="28"/>
          <w:szCs w:val="28"/>
          <w:lang w:val="en-GB" w:eastAsia="zh-CN"/>
        </w:rPr>
        <w:t>S</w:t>
      </w:r>
      <w:r>
        <w:rPr>
          <w:rFonts w:ascii="Times New Roman" w:hAnsi="Times New Roman" w:cs="Times New Roman"/>
          <w:sz w:val="28"/>
          <w:szCs w:val="28"/>
          <w:lang w:eastAsia="zh-CN"/>
        </w:rPr>
        <w:t>2</w:t>
      </w:r>
      <w:r>
        <w:rPr>
          <w:rFonts w:ascii="Times New Roman" w:hAnsi="Times New Roman" w:cs="Times New Roman"/>
          <w:sz w:val="28"/>
          <w:szCs w:val="28"/>
          <w:lang w:val="en-GB" w:eastAsia="zh-CN"/>
        </w:rPr>
        <w:t xml:space="preserve">. The permittivity </w:t>
      </w:r>
      <w:r>
        <w:rPr>
          <w:rFonts w:ascii="Times New Roman" w:hAnsi="Times New Roman" w:cs="Times New Roman" w:hint="eastAsia"/>
          <w:sz w:val="28"/>
          <w:szCs w:val="28"/>
          <w:lang w:val="en-GB" w:eastAsia="zh-CN"/>
        </w:rPr>
        <w:t>and</w:t>
      </w:r>
      <w:r>
        <w:rPr>
          <w:rFonts w:ascii="Times New Roman" w:hAnsi="Times New Roman" w:cs="Times New Roman"/>
          <w:sz w:val="28"/>
          <w:szCs w:val="28"/>
          <w:lang w:val="en-GB" w:eastAsia="zh-CN"/>
        </w:rPr>
        <w:t xml:space="preserve"> permeability of YIG</w:t>
      </w:r>
    </w:p>
    <w:p w14:paraId="7536D987" w14:textId="146A8630" w:rsidR="002B6BB1" w:rsidRDefault="00F44B8C">
      <w:pPr>
        <w:widowControl w:val="0"/>
        <w:autoSpaceDE w:val="0"/>
        <w:autoSpaceDN w:val="0"/>
        <w:adjustRightInd w:val="0"/>
        <w:spacing w:after="0" w:line="360" w:lineRule="auto"/>
        <w:ind w:firstLine="440"/>
        <w:rPr>
          <w:rFonts w:ascii="Times New Roman" w:eastAsiaTheme="minorEastAsia" w:hAnsi="Times New Roman" w:cs="Times New Roman"/>
          <w:lang w:eastAsia="zh-CN"/>
        </w:rPr>
      </w:pPr>
      <w:r>
        <w:rPr>
          <w:rFonts w:ascii="Times New Roman" w:hAnsi="Times New Roman" w:cs="Times New Roman"/>
        </w:rPr>
        <w:t>At</w:t>
      </w:r>
      <w:r w:rsidR="00A5727F">
        <w:rPr>
          <w:rFonts w:ascii="Times New Roman" w:hAnsi="Times New Roman" w:cs="Times New Roman"/>
        </w:rPr>
        <w:t xml:space="preserve"> </w:t>
      </w:r>
      <w:r w:rsidR="00EF1181">
        <w:rPr>
          <w:rFonts w:ascii="Times New Roman" w:hAnsi="Times New Roman" w:cs="Times New Roman"/>
        </w:rPr>
        <w:t>the frequency studied, YIG is an isotropic material with</w:t>
      </w:r>
      <w:r w:rsidR="00EF1181">
        <w:rPr>
          <w:rFonts w:ascii="Times New Roman" w:hAnsi="Times New Roman" w:cs="Times New Roman" w:hint="eastAsia"/>
          <w:lang w:eastAsia="zh-CN"/>
        </w:rPr>
        <w:t xml:space="preserve"> </w:t>
      </w:r>
      <w:r w:rsidR="00EF1181">
        <w:rPr>
          <w:rFonts w:ascii="Times New Roman" w:hAnsi="Times New Roman" w:cs="Times New Roman"/>
        </w:rPr>
        <w:t xml:space="preserve">a relative permittivity of 13 and </w:t>
      </w:r>
      <w:r>
        <w:rPr>
          <w:rFonts w:ascii="Times New Roman" w:hAnsi="Times New Roman" w:cs="Times New Roman"/>
        </w:rPr>
        <w:t xml:space="preserve">a </w:t>
      </w:r>
      <w:r w:rsidR="00EF1181">
        <w:rPr>
          <w:rFonts w:ascii="Times New Roman" w:hAnsi="Times New Roman" w:cs="Times New Roman"/>
        </w:rPr>
        <w:t>dielectric loss tangent of</w:t>
      </w:r>
      <w:r w:rsidR="00EF1181">
        <w:rPr>
          <w:rFonts w:ascii="Times New Roman" w:hAnsi="Times New Roman" w:cs="Times New Roman" w:hint="eastAsia"/>
          <w:lang w:eastAsia="zh-CN"/>
        </w:rPr>
        <w:t xml:space="preserve"> </w:t>
      </w:r>
      <w:r w:rsidR="00EF1181">
        <w:rPr>
          <w:rFonts w:ascii="Times New Roman" w:hAnsi="Times New Roman" w:cs="Times New Roman"/>
        </w:rPr>
        <w:t>0.0002</w:t>
      </w:r>
      <w:r w:rsidR="00EF1181">
        <w:rPr>
          <w:rFonts w:ascii="Times New Roman" w:hAnsi="Times New Roman" w:cs="Times New Roman"/>
        </w:rPr>
        <w:fldChar w:fldCharType="begin"/>
      </w:r>
      <w:r w:rsidR="00EF1181">
        <w:rPr>
          <w:rFonts w:ascii="Times New Roman" w:hAnsi="Times New Roman" w:cs="Times New Roman"/>
        </w:rPr>
        <w:instrText xml:space="preserve"> ADDIN EN.CITE &lt;EndNote&gt;&lt;Cite&gt;&lt;Author&gt;Zhou&lt;/Author&gt;&lt;Year&gt;2020&lt;/Year&gt;&lt;RecNum&gt;4158&lt;/RecNum&gt;&lt;DisplayText&gt;&lt;style face="superscript"&gt;36&lt;/style&gt;&lt;/DisplayText&gt;&lt;record&gt;&lt;rec-number&gt;4158&lt;/rec-number&gt;&lt;foreign-keys&gt;&lt;key app="EN" db-id="arvr5dwa15vsebef0r4vsrvhexvrddft5rfw" timestamp="1648363966" guid="bd341756-1a8f-4677-abc4-84f9ce58279b"&gt;4158&lt;/key&gt;&lt;/foreign-keys&gt;&lt;ref-type name="Journal Article"&gt;17&lt;/ref-type&gt;&lt;contributors&gt;&lt;authors&gt;&lt;author&gt;Zhou, P.&lt;/author&gt;&lt;author&gt;Liu, G. G.&lt;/author&gt;&lt;author&gt;Ren, X.&lt;/author&gt;&lt;author&gt;Yang, Y.&lt;/author&gt;&lt;author&gt;Xue, H.&lt;/author&gt;&lt;author&gt;Bi, L.&lt;/author&gt;&lt;author&gt;Deng, L.&lt;/author&gt;&lt;author&gt;Chong, Y.&lt;/author&gt;&lt;author&gt;Zhang, B.&lt;/author&gt;&lt;/authors&gt;&lt;/contributors&gt;&lt;auth-address&gt;National Engineering Research Center of Electromagnetic Radiation Control Materials, University of Electronic Science and Technology of China, 610054 Chengdu, China.grid.54549.390000 0004 0369 4060&amp;#xD;Division of Physics and Applied Physics, School of Physical and Mathematical Sciences, Nanyang Technological University, 21 Nanyang Link, Singapore, 637371 Singapore.grid.59025.3b0000 0001 2224 0361&amp;#xD;Centre for Disruptive Photonic Technologies, The Photonics Institute, Nanyang Technological University, 50 Nanyang Avenue, Singapore, 639798 Singapore.grid.59025.3b0000 0001 2224 0361&lt;/auth-address&gt;&lt;titles&gt;&lt;title&gt;Photonic amorphous topological insulator&lt;/title&gt;&lt;secondary-title&gt;Light Sci. Appl.&lt;/secondary-title&gt;&lt;/titles&gt;&lt;periodical&gt;&lt;full-title&gt;Light Sci. Appl.&lt;/full-title&gt;&lt;/periodical&gt;&lt;pages&gt;133&lt;/pages&gt;&lt;volume&gt;9&lt;/volume&gt;&lt;edition&gt;2020/07/31&lt;/edition&gt;&lt;keywords&gt;&lt;keyword&gt;Photonic crystals&lt;/keyword&gt;&lt;keyword&gt;Quantum optics&lt;/keyword&gt;&lt;/keywords&gt;&lt;dates&gt;&lt;year&gt;2020&lt;/year&gt;&lt;/dates&gt;&lt;isbn&gt;2047-7538 (Electronic)&amp;#xD;2047-7538 (Linking)&lt;/isbn&gt;&lt;accession-num&gt;32728433&lt;/accession-num&gt;&lt;urls&gt;&lt;related-urls&gt;&lt;url&gt;https://www.ncbi.nlm.nih.gov/pubmed/32728433&lt;/url&gt;&lt;/related-urls&gt;&lt;/urls&gt;&lt;custom2&gt;PMC7381680&lt;/custom2&gt;&lt;electronic-resource-num&gt;10.1038/s41377-020-00368-7&lt;/electronic-resource-num&gt;&lt;/record&gt;&lt;/Cite&gt;&lt;/EndNote&gt;</w:instrText>
      </w:r>
      <w:r w:rsidR="00EF1181">
        <w:rPr>
          <w:rFonts w:ascii="Times New Roman" w:hAnsi="Times New Roman" w:cs="Times New Roman"/>
        </w:rPr>
        <w:fldChar w:fldCharType="separate"/>
      </w:r>
      <w:r w:rsidR="00EF1181">
        <w:rPr>
          <w:rFonts w:ascii="Times New Roman" w:hAnsi="Times New Roman" w:cs="Times New Roman"/>
          <w:vertAlign w:val="superscript"/>
        </w:rPr>
        <w:t>36</w:t>
      </w:r>
      <w:r w:rsidR="00EF1181">
        <w:rPr>
          <w:rFonts w:ascii="Times New Roman" w:hAnsi="Times New Roman" w:cs="Times New Roman"/>
        </w:rPr>
        <w:fldChar w:fldCharType="end"/>
      </w:r>
      <w:r w:rsidR="00EF1181">
        <w:rPr>
          <w:rFonts w:ascii="Times New Roman" w:hAnsi="Times New Roman" w:cs="Times New Roman"/>
        </w:rPr>
        <w:t>. The</w:t>
      </w:r>
      <w:r w:rsidR="00EF1181">
        <w:rPr>
          <w:rFonts w:ascii="Times New Roman" w:hAnsi="Times New Roman" w:cs="Times New Roman" w:hint="eastAsia"/>
          <w:lang w:eastAsia="zh-CN"/>
        </w:rPr>
        <w:t xml:space="preserve"> </w:t>
      </w:r>
      <w:r w:rsidR="00EF1181">
        <w:rPr>
          <w:rFonts w:ascii="Times New Roman" w:hAnsi="Times New Roman" w:cs="Times New Roman"/>
        </w:rPr>
        <w:t>saturation magnetization was measured to be 4</w:t>
      </w:r>
      <w:r w:rsidR="00EF1181" w:rsidRPr="00821F8F">
        <w:rPr>
          <w:rFonts w:ascii="Times New Roman" w:eastAsia="AdvOTa9103878+03" w:hAnsi="Times New Roman" w:cs="Times New Roman"/>
          <w:i/>
          <w:iCs/>
        </w:rPr>
        <w:t>π</w:t>
      </w:r>
      <w:r w:rsidR="00EF1181">
        <w:rPr>
          <w:rFonts w:ascii="Times New Roman" w:hAnsi="Times New Roman" w:cs="Times New Roman"/>
        </w:rPr>
        <w:t>M</w:t>
      </w:r>
      <w:r w:rsidR="00EF1181">
        <w:rPr>
          <w:rFonts w:ascii="Times New Roman" w:hAnsi="Times New Roman" w:cs="Times New Roman"/>
          <w:vertAlign w:val="subscript"/>
        </w:rPr>
        <w:t>s</w:t>
      </w:r>
      <w:r w:rsidR="00EF1181">
        <w:rPr>
          <w:rFonts w:ascii="Times New Roman" w:hAnsi="Times New Roman" w:cs="Times New Roman"/>
        </w:rPr>
        <w:t xml:space="preserve"> =</w:t>
      </w:r>
      <w:r w:rsidR="00EF1181">
        <w:rPr>
          <w:rFonts w:ascii="Times New Roman" w:hAnsi="Times New Roman" w:cs="Times New Roman" w:hint="eastAsia"/>
          <w:lang w:eastAsia="zh-CN"/>
        </w:rPr>
        <w:t xml:space="preserve"> </w:t>
      </w:r>
      <w:r w:rsidR="00EF1181">
        <w:rPr>
          <w:rFonts w:ascii="Times New Roman" w:hAnsi="Times New Roman" w:cs="Times New Roman"/>
        </w:rPr>
        <w:t>1780 Gauss, and the ferromagnetic resonance linewidth</w:t>
      </w:r>
      <w:r w:rsidR="00EF1181">
        <w:rPr>
          <w:rFonts w:ascii="Times New Roman" w:hAnsi="Times New Roman" w:cs="Times New Roman" w:hint="eastAsia"/>
          <w:lang w:eastAsia="zh-CN"/>
        </w:rPr>
        <w:t xml:space="preserve"> </w:t>
      </w:r>
      <w:r w:rsidR="00EF1181">
        <w:rPr>
          <w:rFonts w:ascii="Times New Roman" w:hAnsi="Times New Roman" w:cs="Times New Roman"/>
          <w:lang w:eastAsia="zh-CN"/>
        </w:rPr>
        <w:t xml:space="preserve">was </w:t>
      </w:r>
      <w:r w:rsidR="00EF1181">
        <w:rPr>
          <w:rFonts w:ascii="Times New Roman" w:hAnsi="Times New Roman" w:cs="Times New Roman"/>
        </w:rPr>
        <w:t>35 Oe.</w:t>
      </w:r>
      <w:r w:rsidR="00EF1181">
        <w:rPr>
          <w:rFonts w:ascii="Times New Roman" w:hAnsi="Times New Roman" w:cs="Times New Roman"/>
          <w:lang w:val="en-GB"/>
        </w:rPr>
        <w:t xml:space="preserve"> When biased by </w:t>
      </w:r>
      <w:r w:rsidR="00EF1181">
        <w:rPr>
          <w:rFonts w:ascii="Times New Roman" w:hAnsi="Times New Roman" w:cs="Times New Roman"/>
          <w:lang w:val="en-GB" w:eastAsia="zh-CN"/>
        </w:rPr>
        <w:t>an applied</w:t>
      </w:r>
      <w:r w:rsidR="00EF1181">
        <w:rPr>
          <w:rFonts w:ascii="Times New Roman" w:hAnsi="Times New Roman" w:cs="Times New Roman"/>
          <w:lang w:val="en-GB"/>
        </w:rPr>
        <w:t xml:space="preserve"> magnetic field along the </w:t>
      </w:r>
      <w:r w:rsidR="00EF1181">
        <w:rPr>
          <w:rFonts w:ascii="Times New Roman" w:hAnsi="Times New Roman" w:cs="Times New Roman"/>
          <w:i/>
          <w:iCs/>
          <w:lang w:val="en-GB"/>
        </w:rPr>
        <w:t>z</w:t>
      </w:r>
      <w:r w:rsidR="00EF1181">
        <w:rPr>
          <w:rFonts w:ascii="Times New Roman" w:hAnsi="Times New Roman" w:cs="Times New Roman"/>
          <w:lang w:val="en-GB"/>
        </w:rPr>
        <w:t xml:space="preserve"> axis, the magnetic permeability of the YIG </w:t>
      </w:r>
      <w:r w:rsidR="00EF1181">
        <w:rPr>
          <w:rFonts w:ascii="Times New Roman" w:hAnsi="Times New Roman" w:cs="Times New Roman"/>
        </w:rPr>
        <w:t xml:space="preserve">pillars </w:t>
      </w:r>
      <w:r w:rsidR="00EF1181">
        <w:rPr>
          <w:rFonts w:ascii="Times New Roman" w:eastAsiaTheme="minorEastAsia" w:hAnsi="Times New Roman" w:cs="Times New Roman"/>
          <w:lang w:eastAsia="zh-CN"/>
        </w:rPr>
        <w:t xml:space="preserve">has the </w:t>
      </w:r>
      <w:r w:rsidR="00EF1181">
        <w:rPr>
          <w:rFonts w:ascii="Times New Roman" w:eastAsia="等线" w:hAnsi="Times New Roman" w:cs="Times New Roman"/>
          <w:lang w:eastAsia="zh-CN"/>
        </w:rPr>
        <w:t>following form</w:t>
      </w:r>
      <w:r>
        <w:rPr>
          <w:rFonts w:ascii="Times New Roman" w:eastAsiaTheme="minorEastAsia" w:hAnsi="Times New Roman" w:cs="Times New Roman"/>
          <w:lang w:eastAsia="zh-CN"/>
        </w:rPr>
        <w:t>:</w:t>
      </w:r>
    </w:p>
    <w:p w14:paraId="5443FA4A" w14:textId="77777777" w:rsidR="002B6BB1" w:rsidRDefault="00EF1181">
      <w:pPr>
        <w:widowControl w:val="0"/>
        <w:autoSpaceDE w:val="0"/>
        <w:autoSpaceDN w:val="0"/>
        <w:adjustRightInd w:val="0"/>
        <w:spacing w:after="0" w:line="360" w:lineRule="auto"/>
        <w:ind w:firstLine="440"/>
        <w:jc w:val="center"/>
        <w:rPr>
          <w:rFonts w:ascii="Times New Roman" w:hAnsi="Times New Roman" w:cs="Times New Roman"/>
          <w:lang w:val="en-GB"/>
        </w:rPr>
      </w:pPr>
      <w:r>
        <w:rPr>
          <w:rFonts w:ascii="Times New Roman" w:hAnsi="Times New Roman" w:cs="Times New Roman"/>
          <w:position w:val="-98"/>
          <w:lang w:val="en-GB"/>
        </w:rPr>
        <w:object w:dxaOrig="5610" w:dyaOrig="2062" w14:anchorId="0114EC7D">
          <v:shape id="_x0000_i1035" type="#_x0000_t75" style="width:280.5pt;height:102.85pt" o:ole="">
            <v:imagedata r:id="rId6" o:title=""/>
          </v:shape>
          <o:OLEObject Type="Embed" ProgID="Equation.DSMT4" ShapeID="_x0000_i1035" DrawAspect="Content" ObjectID="_1722239639" r:id="rId26"/>
        </w:object>
      </w:r>
    </w:p>
    <w:p w14:paraId="55417B20" w14:textId="4F04B1DC" w:rsidR="002B6BB1" w:rsidRDefault="00EF1181">
      <w:pPr>
        <w:widowControl w:val="0"/>
        <w:autoSpaceDE w:val="0"/>
        <w:autoSpaceDN w:val="0"/>
        <w:adjustRightInd w:val="0"/>
        <w:spacing w:after="0" w:line="360" w:lineRule="auto"/>
        <w:jc w:val="left"/>
        <w:rPr>
          <w:rFonts w:ascii="Times New Roman" w:eastAsiaTheme="minorEastAsia" w:hAnsi="Times New Roman" w:cs="Times New Roman"/>
          <w:lang w:eastAsia="zh-CN"/>
        </w:rPr>
      </w:pPr>
      <w:r>
        <w:rPr>
          <w:rFonts w:ascii="Times New Roman" w:eastAsiaTheme="minorEastAsia" w:hAnsi="Times New Roman" w:cs="Times New Roman"/>
          <w:lang w:eastAsia="zh-CN"/>
        </w:rPr>
        <w:t xml:space="preserve">where </w:t>
      </w:r>
      <w:r>
        <w:rPr>
          <w:rFonts w:ascii="Times New Roman" w:hAnsi="Times New Roman" w:cs="Times New Roman"/>
          <w:position w:val="-46"/>
        </w:rPr>
        <w:object w:dxaOrig="4274" w:dyaOrig="841" w14:anchorId="483E1EBE">
          <v:shape id="_x0000_i1036" type="#_x0000_t75" style="width:213.65pt;height:41.95pt" o:ole="">
            <v:imagedata r:id="rId27" o:title=""/>
          </v:shape>
          <o:OLEObject Type="Embed" ProgID="Equation.DSMT4" ShapeID="_x0000_i1036" DrawAspect="Content" ObjectID="_1722239640" r:id="rId28"/>
        </w:object>
      </w:r>
      <w:r>
        <w:rPr>
          <w:rFonts w:ascii="Times New Roman" w:hAnsi="Times New Roman" w:cs="Times New Roman"/>
        </w:rPr>
        <w:t>,</w:t>
      </w:r>
      <w:r>
        <w:rPr>
          <w:rFonts w:ascii="Times New Roman" w:hAnsi="Times New Roman" w:cs="Times New Roman"/>
          <w:position w:val="-46"/>
        </w:rPr>
        <w:object w:dxaOrig="3997" w:dyaOrig="1014" w14:anchorId="056FAB03">
          <v:shape id="_x0000_i1037" type="#_x0000_t75" style="width:199.4pt;height:51.05pt" o:ole="">
            <v:imagedata r:id="rId29" o:title=""/>
          </v:shape>
          <o:OLEObject Type="Embed" ProgID="Equation.DSMT4" ShapeID="_x0000_i1037" DrawAspect="Content" ObjectID="_1722239641" r:id="rId30"/>
        </w:object>
      </w:r>
      <w:r>
        <w:rPr>
          <w:rFonts w:ascii="Times New Roman" w:hAnsi="Times New Roman" w:cs="Times New Roman"/>
        </w:rPr>
        <w:t>,</w:t>
      </w:r>
      <w:r>
        <w:rPr>
          <w:rFonts w:ascii="Times New Roman" w:hAnsi="Times New Roman" w:cs="Times New Roman"/>
          <w:position w:val="-46"/>
        </w:rPr>
        <w:object w:dxaOrig="3997" w:dyaOrig="1014" w14:anchorId="59822FC9">
          <v:shape id="_x0000_i1038" type="#_x0000_t75" style="width:199.4pt;height:51.05pt" o:ole="">
            <v:imagedata r:id="rId31" o:title=""/>
          </v:shape>
          <o:OLEObject Type="Embed" ProgID="Equation.DSMT4" ShapeID="_x0000_i1038" DrawAspect="Content" ObjectID="_1722239642" r:id="rId32"/>
        </w:object>
      </w:r>
      <w:r>
        <w:rPr>
          <w:rFonts w:ascii="Times New Roman" w:hAnsi="Times New Roman" w:cs="Times New Roman"/>
        </w:rPr>
        <w:t>,</w:t>
      </w:r>
      <w:r>
        <w:rPr>
          <w:rFonts w:ascii="Times New Roman" w:hAnsi="Times New Roman" w:cs="Times New Roman"/>
          <w:position w:val="-46"/>
        </w:rPr>
        <w:object w:dxaOrig="3974" w:dyaOrig="841" w14:anchorId="73784E59">
          <v:shape id="_x0000_i1039" type="#_x0000_t75" style="width:198.2pt;height:41.95pt" o:ole="">
            <v:imagedata r:id="rId33" o:title=""/>
          </v:shape>
          <o:OLEObject Type="Embed" ProgID="Equation.DSMT4" ShapeID="_x0000_i1039" DrawAspect="Content" ObjectID="_1722239643" r:id="rId34"/>
        </w:object>
      </w:r>
      <w:r>
        <w:rPr>
          <w:rFonts w:ascii="Times New Roman" w:hAnsi="Times New Roman" w:cs="Times New Roman"/>
        </w:rPr>
        <w:t>,</w:t>
      </w:r>
      <w:r>
        <w:rPr>
          <w:rFonts w:ascii="Times New Roman" w:hAnsi="Times New Roman" w:cs="Times New Roman"/>
          <w:position w:val="-11"/>
        </w:rPr>
        <w:object w:dxaOrig="1187" w:dyaOrig="346" w14:anchorId="49239777">
          <v:shape id="_x0000_i1040" type="#_x0000_t75" style="width:58.95pt;height:17pt" o:ole="">
            <v:imagedata r:id="rId35" o:title=""/>
          </v:shape>
          <o:OLEObject Type="Embed" ProgID="Equation.AxMath" ShapeID="_x0000_i1040" DrawAspect="Content" ObjectID="_1722239644" r:id="rId36"/>
        </w:object>
      </w:r>
      <w:r>
        <w:rPr>
          <w:rFonts w:ascii="Times New Roman" w:hAnsi="Times New Roman" w:cs="Times New Roman"/>
        </w:rPr>
        <w:t>,</w:t>
      </w:r>
      <w:r>
        <w:rPr>
          <w:rFonts w:ascii="Times New Roman" w:hAnsi="Times New Roman" w:cs="Times New Roman"/>
          <w:position w:val="-11"/>
        </w:rPr>
        <w:object w:dxaOrig="1244" w:dyaOrig="346" w14:anchorId="1D23BC0E">
          <v:shape id="_x0000_i1041" type="#_x0000_t75" style="width:62.5pt;height:17pt" o:ole="">
            <v:imagedata r:id="rId37" o:title=""/>
          </v:shape>
          <o:OLEObject Type="Embed" ProgID="Equation.AxMath" ShapeID="_x0000_i1041" DrawAspect="Content" ObjectID="_1722239645" r:id="rId38"/>
        </w:object>
      </w:r>
      <w:r>
        <w:rPr>
          <w:rFonts w:ascii="Times New Roman" w:hAnsi="Times New Roman" w:cs="Times New Roman"/>
        </w:rPr>
        <w:t>,</w:t>
      </w:r>
      <w:r w:rsidR="00F44B8C">
        <w:rPr>
          <w:rFonts w:ascii="Times New Roman" w:hAnsi="Times New Roman" w:cs="Times New Roman"/>
        </w:rPr>
        <w:t xml:space="preserve"> </w:t>
      </w:r>
      <w:r>
        <w:rPr>
          <w:rFonts w:ascii="Symbol" w:eastAsiaTheme="minorEastAsia" w:hAnsi="Symbol" w:cs="Symbol"/>
          <w:i/>
          <w:iCs/>
          <w:sz w:val="23"/>
          <w:szCs w:val="23"/>
          <w:lang w:eastAsia="zh-CN"/>
        </w:rPr>
        <w:sym w:font="Symbol" w:char="F061"/>
      </w:r>
      <w:r w:rsidR="00F44B8C">
        <w:rPr>
          <w:rFonts w:ascii="Symbol" w:eastAsiaTheme="minorEastAsia" w:hAnsi="Symbol" w:cs="Symbol"/>
          <w:i/>
          <w:iCs/>
          <w:sz w:val="23"/>
          <w:szCs w:val="23"/>
          <w:lang w:eastAsia="zh-CN"/>
        </w:rPr>
        <w:t xml:space="preserve"> </w:t>
      </w:r>
      <w:r>
        <w:rPr>
          <w:rFonts w:ascii="Times New Roman" w:eastAsiaTheme="minorEastAsia" w:hAnsi="Times New Roman" w:cs="Times New Roman"/>
          <w:lang w:eastAsia="zh-CN"/>
        </w:rPr>
        <w:t xml:space="preserve">= 0.0088 </w:t>
      </w:r>
      <w:r w:rsidR="00F44B8C">
        <w:rPr>
          <w:rFonts w:ascii="Times New Roman" w:eastAsiaTheme="minorEastAsia" w:hAnsi="Times New Roman" w:cs="Times New Roman"/>
          <w:lang w:eastAsia="zh-CN"/>
        </w:rPr>
        <w:t xml:space="preserve">denotes </w:t>
      </w:r>
      <w:r>
        <w:rPr>
          <w:rFonts w:ascii="Times New Roman" w:eastAsiaTheme="minorEastAsia" w:hAnsi="Times New Roman" w:cs="Times New Roman"/>
          <w:lang w:eastAsia="zh-CN"/>
        </w:rPr>
        <w:t xml:space="preserve">the damping coefficient, and </w:t>
      </w:r>
      <w:r>
        <w:rPr>
          <w:rFonts w:ascii="Times New Roman" w:eastAsiaTheme="minorEastAsia" w:hAnsi="Times New Roman" w:cs="Times New Roman"/>
          <w:i/>
          <w:iCs/>
          <w:lang w:eastAsia="zh-CN"/>
        </w:rPr>
        <w:t xml:space="preserve">ω </w:t>
      </w:r>
      <w:r w:rsidR="00F44B8C">
        <w:rPr>
          <w:rFonts w:ascii="Times New Roman" w:eastAsiaTheme="minorEastAsia" w:hAnsi="Times New Roman" w:cs="Times New Roman"/>
          <w:lang w:eastAsia="zh-CN"/>
        </w:rPr>
        <w:t xml:space="preserve">denotes </w:t>
      </w:r>
      <w:r>
        <w:rPr>
          <w:rFonts w:ascii="Times New Roman" w:eastAsiaTheme="minorEastAsia" w:hAnsi="Times New Roman" w:cs="Times New Roman"/>
          <w:lang w:eastAsia="zh-CN"/>
        </w:rPr>
        <w:t>the operating frequency</w:t>
      </w:r>
      <w:r>
        <w:rPr>
          <w:rFonts w:ascii="Times New Roman" w:eastAsiaTheme="minorEastAsia" w:hAnsi="Times New Roman" w:cs="Times New Roman"/>
          <w:lang w:eastAsia="zh-CN"/>
        </w:rPr>
        <w:fldChar w:fldCharType="begin"/>
      </w:r>
      <w:r>
        <w:rPr>
          <w:rFonts w:ascii="Times New Roman" w:eastAsiaTheme="minorEastAsia" w:hAnsi="Times New Roman" w:cs="Times New Roman"/>
          <w:lang w:eastAsia="zh-CN"/>
        </w:rPr>
        <w:instrText xml:space="preserve"> ADDIN EN.CITE &lt;EndNote&gt;&lt;Cite&gt;&lt;Author&gt;Pozar&lt;/Author&gt;&lt;Year&gt;2011&lt;/Year&gt;&lt;RecNum&gt;4744&lt;/RecNum&gt;&lt;DisplayText&gt;&lt;style face="superscript"&gt;37&lt;/style&gt;&lt;/DisplayText&gt;&lt;record&gt;&lt;rec-number&gt;4744&lt;/rec-number&gt;&lt;foreign-keys&gt;&lt;key app="EN" db-id="arvr5dwa15vsebef0r4vsrvhexvrddft5rfw" timestamp="1653791071" guid="9215f92f-bf65-4247-bcc6-5619ae9eb680"&gt;4744&lt;/key&gt;&lt;/foreign-keys&gt;&lt;ref-type name="Book"&gt;6&lt;/ref-type&gt;&lt;contributors&gt;&lt;authors&gt;&lt;author&gt;Pozar, David M&lt;/author&gt;&lt;/authors&gt;&lt;/contributors&gt;&lt;titles&gt;&lt;title&gt;Microwave Engineering&lt;/title&gt;&lt;/titles&gt;&lt;dates&gt;&lt;year&gt;2011&lt;/year&gt;&lt;/dates&gt;&lt;publisher&gt;John Wiley &amp;amp; Sons&lt;/publisher&gt;&lt;isbn&gt;0470631554&lt;/isbn&gt;&lt;urls&gt;&lt;/urls&gt;&lt;/record&gt;&lt;/Cite&gt;&lt;/EndNote&gt;</w:instrText>
      </w:r>
      <w:r>
        <w:rPr>
          <w:rFonts w:ascii="Times New Roman" w:eastAsiaTheme="minorEastAsia" w:hAnsi="Times New Roman" w:cs="Times New Roman"/>
          <w:lang w:eastAsia="zh-CN"/>
        </w:rPr>
        <w:fldChar w:fldCharType="separate"/>
      </w:r>
      <w:r>
        <w:rPr>
          <w:rFonts w:ascii="Times New Roman" w:eastAsiaTheme="minorEastAsia" w:hAnsi="Times New Roman" w:cs="Times New Roman"/>
          <w:vertAlign w:val="superscript"/>
          <w:lang w:eastAsia="zh-CN"/>
        </w:rPr>
        <w:t>37</w:t>
      </w:r>
      <w:r>
        <w:rPr>
          <w:rFonts w:ascii="Times New Roman" w:eastAsiaTheme="minorEastAsia" w:hAnsi="Times New Roman" w:cs="Times New Roman"/>
          <w:lang w:eastAsia="zh-CN"/>
        </w:rPr>
        <w:fldChar w:fldCharType="end"/>
      </w:r>
      <w:r>
        <w:rPr>
          <w:rFonts w:ascii="Times New Roman" w:eastAsiaTheme="minorEastAsia" w:hAnsi="Times New Roman" w:cs="Times New Roman"/>
          <w:lang w:eastAsia="zh-CN"/>
        </w:rPr>
        <w:t>.</w:t>
      </w:r>
    </w:p>
    <w:p w14:paraId="179D8659" w14:textId="5E3C8216" w:rsidR="002B6BB1" w:rsidRDefault="00F44B8C">
      <w:pPr>
        <w:widowControl w:val="0"/>
        <w:autoSpaceDE w:val="0"/>
        <w:autoSpaceDN w:val="0"/>
        <w:adjustRightInd w:val="0"/>
        <w:spacing w:after="0" w:line="360" w:lineRule="auto"/>
        <w:ind w:firstLineChars="150" w:firstLine="330"/>
        <w:rPr>
          <w:rFonts w:ascii="Times New Roman" w:hAnsi="Times New Roman" w:cs="Times New Roman"/>
          <w:lang w:eastAsia="zh-CN"/>
        </w:rPr>
      </w:pPr>
      <w:r>
        <w:rPr>
          <w:rFonts w:ascii="Times New Roman" w:eastAsiaTheme="minorEastAsia" w:hAnsi="Times New Roman" w:cs="Times New Roman"/>
          <w:lang w:eastAsia="zh-CN"/>
        </w:rPr>
        <w:t>In accordance with the</w:t>
      </w:r>
      <w:r w:rsidR="00EF1181">
        <w:rPr>
          <w:rFonts w:ascii="Times New Roman" w:eastAsiaTheme="minorEastAsia" w:hAnsi="Times New Roman" w:cs="Times New Roman"/>
          <w:lang w:eastAsia="zh-CN"/>
        </w:rPr>
        <w:t xml:space="preserve"> </w:t>
      </w:r>
      <w:r>
        <w:rPr>
          <w:rFonts w:ascii="Times New Roman" w:eastAsiaTheme="minorEastAsia" w:hAnsi="Times New Roman" w:cs="Times New Roman"/>
          <w:lang w:eastAsia="zh-CN"/>
        </w:rPr>
        <w:t xml:space="preserve">aforementioned </w:t>
      </w:r>
      <w:r w:rsidR="00EF1181">
        <w:rPr>
          <w:rFonts w:ascii="Times New Roman" w:eastAsiaTheme="minorEastAsia" w:hAnsi="Times New Roman" w:cs="Times New Roman"/>
          <w:lang w:eastAsia="zh-CN"/>
        </w:rPr>
        <w:t xml:space="preserve">model, when </w:t>
      </w:r>
      <w:r w:rsidR="00EF1181">
        <w:rPr>
          <w:rFonts w:ascii="Times New Roman" w:eastAsia="等线" w:hAnsi="Times New Roman" w:cs="Times New Roman"/>
          <w:lang w:eastAsia="zh-CN"/>
        </w:rPr>
        <w:t xml:space="preserve">a magnetic field of 430 </w:t>
      </w:r>
      <w:r w:rsidR="00EF1181">
        <w:rPr>
          <w:rFonts w:ascii="Times New Roman" w:eastAsiaTheme="minorEastAsia" w:hAnsi="Times New Roman" w:cs="Times New Roman"/>
          <w:lang w:eastAsia="zh-CN"/>
        </w:rPr>
        <w:t xml:space="preserve">Oe was applied, the ferromagnetic resonance frequency of YIG </w:t>
      </w:r>
      <w:r>
        <w:rPr>
          <w:rFonts w:ascii="Times New Roman" w:eastAsiaTheme="minorEastAsia" w:hAnsi="Times New Roman" w:cs="Times New Roman"/>
          <w:lang w:eastAsia="zh-CN"/>
        </w:rPr>
        <w:t>was</w:t>
      </w:r>
      <w:r w:rsidR="00EF1181">
        <w:rPr>
          <w:rFonts w:ascii="Times New Roman" w:eastAsiaTheme="minorEastAsia" w:hAnsi="Times New Roman" w:cs="Times New Roman"/>
          <w:lang w:eastAsia="zh-CN"/>
        </w:rPr>
        <w:t xml:space="preserve"> 1.20 GHz. The real and imaginary parts of the </w:t>
      </w:r>
      <w:r w:rsidR="00EF1181">
        <w:rPr>
          <w:rFonts w:ascii="Times New Roman" w:hAnsi="Times New Roman" w:cs="Times New Roman"/>
          <w:lang w:val="en-GB"/>
        </w:rPr>
        <w:t>permeability</w:t>
      </w:r>
      <w:r w:rsidR="00EF1181">
        <w:rPr>
          <w:rFonts w:ascii="Times New Roman" w:eastAsiaTheme="minorEastAsia" w:hAnsi="Times New Roman" w:cs="Times New Roman"/>
          <w:lang w:eastAsia="zh-CN"/>
        </w:rPr>
        <w:t xml:space="preserve"> tensor of the material </w:t>
      </w:r>
      <w:r>
        <w:rPr>
          <w:rFonts w:ascii="Times New Roman" w:eastAsiaTheme="minorEastAsia" w:hAnsi="Times New Roman" w:cs="Times New Roman"/>
          <w:lang w:eastAsia="zh-CN"/>
        </w:rPr>
        <w:t xml:space="preserve">with respect to the </w:t>
      </w:r>
      <w:r w:rsidR="00EF1181">
        <w:rPr>
          <w:rFonts w:ascii="Times New Roman" w:eastAsiaTheme="minorEastAsia" w:hAnsi="Times New Roman" w:cs="Times New Roman"/>
          <w:lang w:eastAsia="zh-CN"/>
        </w:rPr>
        <w:t xml:space="preserve">frequency is </w:t>
      </w:r>
      <w:r>
        <w:rPr>
          <w:rFonts w:ascii="Times New Roman" w:eastAsiaTheme="minorEastAsia" w:hAnsi="Times New Roman" w:cs="Times New Roman"/>
          <w:lang w:eastAsia="zh-CN"/>
        </w:rPr>
        <w:t xml:space="preserve">depicted </w:t>
      </w:r>
      <w:r w:rsidR="00EF1181">
        <w:rPr>
          <w:rFonts w:ascii="Times New Roman" w:eastAsiaTheme="minorEastAsia" w:hAnsi="Times New Roman" w:cs="Times New Roman"/>
          <w:lang w:eastAsia="zh-CN"/>
        </w:rPr>
        <w:t xml:space="preserve">in </w:t>
      </w:r>
      <w:r w:rsidR="00E5082F">
        <w:rPr>
          <w:rFonts w:ascii="Times New Roman" w:eastAsiaTheme="minorEastAsia" w:hAnsi="Times New Roman" w:cs="Times New Roman"/>
          <w:lang w:eastAsia="zh-CN"/>
        </w:rPr>
        <w:t>Fig.</w:t>
      </w:r>
      <w:r w:rsidR="00EF1181">
        <w:rPr>
          <w:rFonts w:ascii="Times New Roman" w:eastAsiaTheme="minorEastAsia" w:hAnsi="Times New Roman" w:cs="Times New Roman"/>
          <w:lang w:eastAsia="zh-CN"/>
        </w:rPr>
        <w:t xml:space="preserve"> S2.</w:t>
      </w:r>
    </w:p>
    <w:p w14:paraId="1137CB11" w14:textId="77777777" w:rsidR="002B6BB1" w:rsidRDefault="00EF1181">
      <w:pPr>
        <w:widowControl w:val="0"/>
        <w:autoSpaceDE w:val="0"/>
        <w:autoSpaceDN w:val="0"/>
        <w:adjustRightInd w:val="0"/>
        <w:spacing w:after="0" w:line="360" w:lineRule="auto"/>
        <w:jc w:val="center"/>
        <w:rPr>
          <w:rFonts w:ascii="Times New Roman" w:hAnsi="Times New Roman" w:cs="Times New Roman"/>
          <w:lang w:eastAsia="zh-CN"/>
        </w:rPr>
      </w:pPr>
      <w:r>
        <w:rPr>
          <w:rFonts w:ascii="Times New Roman" w:hAnsi="Times New Roman" w:cs="Times New Roman"/>
          <w:noProof/>
          <w:lang w:eastAsia="zh-CN"/>
        </w:rPr>
        <w:drawing>
          <wp:inline distT="0" distB="0" distL="0" distR="0" wp14:anchorId="1F56262C" wp14:editId="47033808">
            <wp:extent cx="3516630" cy="2341245"/>
            <wp:effectExtent l="0" t="0" r="7620" b="1905"/>
            <wp:docPr id="7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37765" name="图片 2"/>
                    <pic:cNvPicPr>
                      <a:picLocks noChangeAspect="1"/>
                    </pic:cNvPicPr>
                  </pic:nvPicPr>
                  <pic:blipFill>
                    <a:blip r:embed="rId39"/>
                    <a:stretch>
                      <a:fillRect/>
                    </a:stretch>
                  </pic:blipFill>
                  <pic:spPr>
                    <a:xfrm>
                      <a:off x="0" y="0"/>
                      <a:ext cx="3537289" cy="2355169"/>
                    </a:xfrm>
                    <a:prstGeom prst="rect">
                      <a:avLst/>
                    </a:prstGeom>
                  </pic:spPr>
                </pic:pic>
              </a:graphicData>
            </a:graphic>
          </wp:inline>
        </w:drawing>
      </w:r>
    </w:p>
    <w:p w14:paraId="247610A3" w14:textId="010951C2" w:rsidR="002B6BB1" w:rsidRDefault="00E5082F">
      <w:pPr>
        <w:widowControl w:val="0"/>
        <w:autoSpaceDE w:val="0"/>
        <w:autoSpaceDN w:val="0"/>
        <w:adjustRightInd w:val="0"/>
        <w:spacing w:after="0" w:line="360" w:lineRule="auto"/>
        <w:rPr>
          <w:rFonts w:ascii="Times New Roman" w:eastAsiaTheme="minorEastAsia" w:hAnsi="Times New Roman" w:cs="Times New Roman"/>
          <w:lang w:eastAsia="zh-CN"/>
        </w:rPr>
      </w:pPr>
      <w:r>
        <w:rPr>
          <w:rFonts w:ascii="Times New Roman" w:hAnsi="Times New Roman" w:cs="Times New Roman" w:hint="eastAsia"/>
          <w:lang w:eastAsia="zh-CN"/>
        </w:rPr>
        <w:t>Fig.</w:t>
      </w:r>
      <w:r w:rsidR="00EF1181">
        <w:rPr>
          <w:rFonts w:ascii="Times New Roman" w:hAnsi="Times New Roman" w:cs="Times New Roman"/>
          <w:lang w:eastAsia="zh-CN"/>
        </w:rPr>
        <w:t xml:space="preserve"> S2. </w:t>
      </w:r>
      <w:r w:rsidR="00EF1181">
        <w:rPr>
          <w:rFonts w:ascii="Times New Roman" w:eastAsiaTheme="minorEastAsia" w:hAnsi="Times New Roman" w:cs="Times New Roman"/>
          <w:lang w:eastAsia="zh-CN"/>
        </w:rPr>
        <w:t xml:space="preserve">Real and imaginary parts of the </w:t>
      </w:r>
      <w:r w:rsidR="00EF1181">
        <w:rPr>
          <w:rFonts w:ascii="Times New Roman" w:hAnsi="Times New Roman" w:cs="Times New Roman"/>
          <w:lang w:val="en-GB"/>
        </w:rPr>
        <w:t>permeability</w:t>
      </w:r>
      <w:r w:rsidR="00EF1181">
        <w:rPr>
          <w:rFonts w:ascii="Times New Roman" w:eastAsiaTheme="minorEastAsia" w:hAnsi="Times New Roman" w:cs="Times New Roman"/>
          <w:lang w:eastAsia="zh-CN"/>
        </w:rPr>
        <w:t xml:space="preserve"> tensor of YIG under </w:t>
      </w:r>
      <w:r w:rsidR="00926DE2">
        <w:rPr>
          <w:rFonts w:ascii="Times New Roman" w:eastAsiaTheme="minorEastAsia" w:hAnsi="Times New Roman" w:cs="Times New Roman"/>
          <w:lang w:eastAsia="zh-CN"/>
        </w:rPr>
        <w:t xml:space="preserve">the applied </w:t>
      </w:r>
      <w:r w:rsidR="00EF1181">
        <w:rPr>
          <w:rFonts w:ascii="Times New Roman" w:eastAsiaTheme="minorEastAsia" w:hAnsi="Times New Roman" w:cs="Times New Roman"/>
          <w:lang w:eastAsia="zh-CN"/>
        </w:rPr>
        <w:t>430-Oe magnetic field.</w:t>
      </w:r>
    </w:p>
    <w:p w14:paraId="6068FF4D" w14:textId="77777777" w:rsidR="002B6BB1" w:rsidRDefault="002B6BB1">
      <w:pPr>
        <w:widowControl w:val="0"/>
        <w:autoSpaceDE w:val="0"/>
        <w:autoSpaceDN w:val="0"/>
        <w:adjustRightInd w:val="0"/>
        <w:spacing w:after="0" w:line="360" w:lineRule="auto"/>
        <w:rPr>
          <w:rFonts w:ascii="Times New Roman" w:eastAsiaTheme="minorEastAsia" w:hAnsi="Times New Roman" w:cs="Times New Roman"/>
          <w:lang w:eastAsia="zh-CN"/>
        </w:rPr>
      </w:pPr>
    </w:p>
    <w:p w14:paraId="37170EC1" w14:textId="77777777" w:rsidR="002B6BB1" w:rsidRDefault="00EF1181">
      <w:pPr>
        <w:rPr>
          <w:rFonts w:ascii="Times New Roman" w:hAnsi="Times New Roman" w:cs="Times New Roman"/>
          <w:sz w:val="28"/>
          <w:szCs w:val="28"/>
          <w:lang w:val="en-GB"/>
        </w:rPr>
      </w:pPr>
      <w:r>
        <w:rPr>
          <w:rFonts w:ascii="Times New Roman" w:hAnsi="Times New Roman" w:cs="Times New Roman"/>
          <w:sz w:val="28"/>
          <w:szCs w:val="28"/>
          <w:lang w:val="en-GB" w:eastAsia="zh-CN"/>
        </w:rPr>
        <w:t>S</w:t>
      </w:r>
      <w:r>
        <w:rPr>
          <w:rFonts w:ascii="Times New Roman" w:hAnsi="Times New Roman" w:cs="Times New Roman"/>
          <w:sz w:val="28"/>
          <w:szCs w:val="28"/>
          <w:lang w:eastAsia="zh-CN"/>
        </w:rPr>
        <w:t xml:space="preserve">3. </w:t>
      </w:r>
      <w:r>
        <w:rPr>
          <w:rFonts w:ascii="Times New Roman" w:hAnsi="Times New Roman" w:cs="Times New Roman"/>
          <w:sz w:val="28"/>
          <w:szCs w:val="28"/>
          <w:lang w:val="en-GB"/>
        </w:rPr>
        <w:t>Room temperature magnetization hysteresis of the YIG pillar</w:t>
      </w:r>
    </w:p>
    <w:p w14:paraId="0A9DDD88" w14:textId="77777777" w:rsidR="002B6BB1" w:rsidRDefault="00EF1181">
      <w:pPr>
        <w:pStyle w:val="af3"/>
        <w:ind w:left="920"/>
        <w:jc w:val="center"/>
        <w:rPr>
          <w:rFonts w:ascii="Times New Roman" w:hAnsi="Times New Roman" w:cs="Times New Roman"/>
          <w:sz w:val="28"/>
          <w:szCs w:val="28"/>
          <w:lang w:val="en-GB"/>
        </w:rPr>
      </w:pPr>
      <w:r>
        <w:rPr>
          <w:rFonts w:ascii="Times New Roman" w:hAnsi="Times New Roman" w:cs="Times New Roman" w:hint="eastAsia"/>
          <w:noProof/>
          <w:sz w:val="28"/>
          <w:szCs w:val="28"/>
          <w:lang w:val="en-GB"/>
        </w:rPr>
        <w:drawing>
          <wp:inline distT="0" distB="0" distL="0" distR="0" wp14:anchorId="618960C6" wp14:editId="6E526BE9">
            <wp:extent cx="4078605" cy="2637155"/>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829756" name="图片 19"/>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a:xfrm>
                      <a:off x="0" y="0"/>
                      <a:ext cx="4095127" cy="2647832"/>
                    </a:xfrm>
                    <a:prstGeom prst="rect">
                      <a:avLst/>
                    </a:prstGeom>
                    <a:noFill/>
                    <a:ln>
                      <a:noFill/>
                    </a:ln>
                  </pic:spPr>
                </pic:pic>
              </a:graphicData>
            </a:graphic>
          </wp:inline>
        </w:drawing>
      </w:r>
    </w:p>
    <w:p w14:paraId="65484E98" w14:textId="4A07AB5A" w:rsidR="002B6BB1" w:rsidRDefault="00E5082F">
      <w:pPr>
        <w:spacing w:line="360" w:lineRule="auto"/>
        <w:rPr>
          <w:rFonts w:ascii="Times New Roman" w:hAnsi="Times New Roman" w:cs="Times New Roman"/>
          <w:szCs w:val="28"/>
          <w:lang w:val="en-GB" w:eastAsia="zh-CN"/>
        </w:rPr>
      </w:pPr>
      <w:r>
        <w:rPr>
          <w:rFonts w:ascii="Times New Roman" w:hAnsi="Times New Roman" w:cs="Times New Roman"/>
          <w:szCs w:val="28"/>
          <w:lang w:val="en-GB" w:eastAsia="zh-CN"/>
        </w:rPr>
        <w:lastRenderedPageBreak/>
        <w:t>Fig.</w:t>
      </w:r>
      <w:r w:rsidR="00EF1181">
        <w:rPr>
          <w:rFonts w:ascii="Times New Roman" w:hAnsi="Times New Roman" w:cs="Times New Roman"/>
          <w:szCs w:val="28"/>
          <w:lang w:val="en-GB" w:eastAsia="zh-CN"/>
        </w:rPr>
        <w:t xml:space="preserve"> S3. Magnetic hysteresis loop of a YIG pillar measured </w:t>
      </w:r>
      <w:r w:rsidR="00926DE2">
        <w:rPr>
          <w:rFonts w:ascii="Times New Roman" w:hAnsi="Times New Roman" w:cs="Times New Roman"/>
          <w:szCs w:val="28"/>
          <w:lang w:val="en-GB" w:eastAsia="zh-CN"/>
        </w:rPr>
        <w:t xml:space="preserve">using a </w:t>
      </w:r>
      <w:r w:rsidR="00EF1181">
        <w:rPr>
          <w:rFonts w:ascii="Times New Roman" w:hAnsi="Times New Roman" w:cs="Times New Roman"/>
          <w:szCs w:val="28"/>
          <w:lang w:val="en-GB" w:eastAsia="zh-CN"/>
        </w:rPr>
        <w:t xml:space="preserve">vibrating sample magnetometer (VSM) at room temperature (300 K). The sample </w:t>
      </w:r>
      <w:r w:rsidR="00926DE2">
        <w:rPr>
          <w:rFonts w:ascii="Times New Roman" w:hAnsi="Times New Roman" w:cs="Times New Roman"/>
          <w:szCs w:val="28"/>
          <w:lang w:val="en-GB" w:eastAsia="zh-CN"/>
        </w:rPr>
        <w:t>was</w:t>
      </w:r>
      <w:r w:rsidR="00EF1181">
        <w:rPr>
          <w:rFonts w:ascii="Times New Roman" w:hAnsi="Times New Roman" w:cs="Times New Roman"/>
          <w:szCs w:val="28"/>
          <w:lang w:val="en-GB" w:eastAsia="zh-CN"/>
        </w:rPr>
        <w:t xml:space="preserve"> magnetically saturated under a small applied magnetic field of ~0.04 Tesla, with negligible remanence of ~10 G</w:t>
      </w:r>
      <w:r w:rsidR="00EF1181">
        <w:rPr>
          <w:rFonts w:ascii="Times New Roman" w:hAnsi="Times New Roman" w:cs="Times New Roman"/>
          <w:szCs w:val="28"/>
          <w:lang w:eastAsia="zh-CN"/>
        </w:rPr>
        <w:t>s</w:t>
      </w:r>
      <w:r w:rsidR="00EF1181">
        <w:rPr>
          <w:rFonts w:ascii="Times New Roman" w:hAnsi="Times New Roman" w:cs="Times New Roman"/>
          <w:szCs w:val="28"/>
          <w:lang w:val="en-GB" w:eastAsia="zh-CN"/>
        </w:rPr>
        <w:t xml:space="preserve"> and saturation magnetization Ms of 1780 Gs.</w:t>
      </w:r>
    </w:p>
    <w:p w14:paraId="21FC1328" w14:textId="77777777" w:rsidR="002B6BB1" w:rsidRDefault="00EF1181">
      <w:pPr>
        <w:spacing w:line="360" w:lineRule="auto"/>
        <w:rPr>
          <w:rFonts w:ascii="Times New Roman" w:hAnsi="Times New Roman" w:cs="Times New Roman"/>
          <w:sz w:val="28"/>
          <w:szCs w:val="28"/>
          <w:lang w:val="en-GB" w:eastAsia="zh-CN"/>
        </w:rPr>
      </w:pPr>
      <w:r>
        <w:rPr>
          <w:rFonts w:ascii="Times New Roman" w:hAnsi="Times New Roman" w:cs="Times New Roman" w:hint="eastAsia"/>
          <w:sz w:val="28"/>
          <w:szCs w:val="28"/>
          <w:lang w:val="en-GB" w:eastAsia="zh-CN"/>
        </w:rPr>
        <w:t>S</w:t>
      </w:r>
      <w:r>
        <w:rPr>
          <w:rFonts w:ascii="Times New Roman" w:hAnsi="Times New Roman" w:cs="Times New Roman"/>
          <w:sz w:val="28"/>
          <w:szCs w:val="28"/>
          <w:lang w:eastAsia="zh-CN"/>
        </w:rPr>
        <w:t>4</w:t>
      </w:r>
      <w:r>
        <w:rPr>
          <w:rFonts w:ascii="Times New Roman" w:hAnsi="Times New Roman" w:cs="Times New Roman"/>
          <w:sz w:val="28"/>
          <w:szCs w:val="28"/>
          <w:lang w:val="en-GB" w:eastAsia="zh-CN"/>
        </w:rPr>
        <w:t>. Symmetry analysis of the DCZIM</w:t>
      </w:r>
    </w:p>
    <w:p w14:paraId="5E77BB9F" w14:textId="4F61A220" w:rsidR="002B6BB1" w:rsidRDefault="00EF1181">
      <w:pPr>
        <w:pStyle w:val="Heading3"/>
        <w:spacing w:line="360" w:lineRule="auto"/>
        <w:rPr>
          <w:sz w:val="22"/>
          <w:szCs w:val="22"/>
          <w:lang w:val="en-GB" w:eastAsia="zh-CN"/>
        </w:rPr>
      </w:pPr>
      <w:r>
        <w:rPr>
          <w:sz w:val="22"/>
          <w:szCs w:val="22"/>
          <w:lang w:eastAsia="zh-CN"/>
        </w:rPr>
        <w:t xml:space="preserve">  </w:t>
      </w:r>
      <w:r>
        <w:rPr>
          <w:sz w:val="22"/>
          <w:szCs w:val="22"/>
          <w:lang w:val="en-GB" w:eastAsia="zh-CN"/>
        </w:rPr>
        <w:t xml:space="preserve">As described </w:t>
      </w:r>
      <w:r w:rsidR="00926DE2">
        <w:rPr>
          <w:sz w:val="22"/>
          <w:szCs w:val="22"/>
          <w:lang w:val="en-GB" w:eastAsia="zh-CN"/>
        </w:rPr>
        <w:t xml:space="preserve">using </w:t>
      </w:r>
      <w:r>
        <w:rPr>
          <w:sz w:val="22"/>
          <w:szCs w:val="22"/>
          <w:lang w:val="en-GB" w:eastAsia="zh-CN"/>
        </w:rPr>
        <w:t>topological theory and group theory, the ‘Dirac Points’ are protected by ‘</w:t>
      </w:r>
      <w:r>
        <w:rPr>
          <w:b/>
          <w:bCs/>
          <w:i/>
          <w:iCs/>
          <w:sz w:val="22"/>
          <w:szCs w:val="22"/>
          <w:lang w:val="en-GB" w:eastAsia="zh-CN"/>
        </w:rPr>
        <w:t>PT</w:t>
      </w:r>
      <w:r>
        <w:rPr>
          <w:sz w:val="22"/>
          <w:szCs w:val="22"/>
          <w:lang w:val="en-GB" w:eastAsia="zh-CN"/>
        </w:rPr>
        <w:t xml:space="preserve">-Symmetry’ in the entire Brillion zone, in which </w:t>
      </w:r>
      <w:r>
        <w:rPr>
          <w:b/>
          <w:bCs/>
          <w:i/>
          <w:iCs/>
          <w:sz w:val="22"/>
          <w:szCs w:val="22"/>
          <w:lang w:val="en-GB" w:eastAsia="zh-CN"/>
        </w:rPr>
        <w:t>P</w:t>
      </w:r>
      <w:r>
        <w:rPr>
          <w:sz w:val="22"/>
          <w:szCs w:val="22"/>
          <w:lang w:val="en-GB" w:eastAsia="zh-CN"/>
        </w:rPr>
        <w:t xml:space="preserve"> indicates the parity inversion and </w:t>
      </w:r>
      <w:r>
        <w:rPr>
          <w:b/>
          <w:bCs/>
          <w:i/>
          <w:iCs/>
          <w:sz w:val="22"/>
          <w:szCs w:val="22"/>
          <w:lang w:val="en-GB" w:eastAsia="zh-CN"/>
        </w:rPr>
        <w:t>T</w:t>
      </w:r>
      <w:r>
        <w:rPr>
          <w:sz w:val="22"/>
          <w:szCs w:val="22"/>
          <w:lang w:val="en-GB" w:eastAsia="zh-CN"/>
        </w:rPr>
        <w:t xml:space="preserve"> indicates the time-reversal symmetry</w:t>
      </w:r>
      <w:r>
        <w:rPr>
          <w:sz w:val="22"/>
          <w:szCs w:val="22"/>
          <w:lang w:val="en-GB" w:eastAsia="zh-CN"/>
        </w:rPr>
        <w:fldChar w:fldCharType="begin"/>
      </w:r>
      <w:r>
        <w:rPr>
          <w:sz w:val="22"/>
          <w:szCs w:val="22"/>
          <w:lang w:val="en-GB" w:eastAsia="zh-CN"/>
        </w:rPr>
        <w:instrText xml:space="preserve"> ADDIN EN.CITE &lt;EndNote&gt;&lt;Cite&gt;&lt;Author&gt;Lu&lt;/Author&gt;&lt;Year&gt;2014&lt;/Year&gt;&lt;RecNum&gt;2965&lt;/RecNum&gt;&lt;DisplayText&gt;&lt;style face="superscript"&gt;38&lt;/style&gt;&lt;/DisplayText&gt;&lt;record&gt;&lt;rec-number&gt;2965&lt;/rec-number&gt;&lt;foreign-keys&gt;&lt;key app="EN" db-id="arvr5dwa15vsebef0r4vsrvhexvrddft5rfw" timestamp="1648200874" guid="f6f55e74-096b-4323-8312-bdee967eb5f9"&gt;2965&lt;/key&gt;&lt;/foreign-keys&gt;&lt;ref-type name="Journal Article"&gt;17&lt;/ref-type&gt;&lt;contributors&gt;&lt;authors&gt;&lt;author&gt;Lu, Ling&lt;/author&gt;&lt;author&gt;Joannopoulos, John D.&lt;/author&gt;&lt;author&gt;Soljačić, Marin&lt;/author&gt;&lt;/authors&gt;&lt;/contributors&gt;&lt;titles&gt;&lt;title&gt;Topological photonics&lt;/title&gt;&lt;secondary-title&gt;Nat. Photonics&lt;/secondary-title&gt;&lt;/titles&gt;&lt;periodical&gt;&lt;full-title&gt;Nat. Photonics&lt;/full-title&gt;&lt;/periodical&gt;&lt;pages&gt;821-829&lt;/pages&gt;&lt;volume&gt;8&lt;/volume&gt;&lt;number&gt;11&lt;/number&gt;&lt;section&gt;821&lt;/section&gt;&lt;dates&gt;&lt;year&gt;2014&lt;/year&gt;&lt;/dates&gt;&lt;isbn&gt;1749-4885&amp;#xD;1749-4893&lt;/isbn&gt;&lt;urls&gt;&lt;/urls&gt;&lt;electronic-resource-num&gt;10.1038/nphoton.2014.248&lt;/electronic-resource-num&gt;&lt;/record&gt;&lt;/Cite&gt;&lt;/EndNote&gt;</w:instrText>
      </w:r>
      <w:r>
        <w:rPr>
          <w:sz w:val="22"/>
          <w:szCs w:val="22"/>
          <w:lang w:val="en-GB" w:eastAsia="zh-CN"/>
        </w:rPr>
        <w:fldChar w:fldCharType="separate"/>
      </w:r>
      <w:r>
        <w:rPr>
          <w:sz w:val="22"/>
          <w:szCs w:val="22"/>
          <w:vertAlign w:val="superscript"/>
          <w:lang w:val="en-GB" w:eastAsia="zh-CN"/>
        </w:rPr>
        <w:t>38</w:t>
      </w:r>
      <w:r>
        <w:rPr>
          <w:sz w:val="22"/>
          <w:szCs w:val="22"/>
          <w:lang w:val="en-GB" w:eastAsia="zh-CN"/>
        </w:rPr>
        <w:fldChar w:fldCharType="end"/>
      </w:r>
      <w:r>
        <w:rPr>
          <w:sz w:val="22"/>
          <w:szCs w:val="22"/>
          <w:lang w:val="en-GB" w:eastAsia="zh-CN"/>
        </w:rPr>
        <w:t>.</w:t>
      </w:r>
      <w:r>
        <w:rPr>
          <w:rFonts w:hint="eastAsia"/>
          <w:sz w:val="22"/>
          <w:szCs w:val="22"/>
          <w:lang w:val="en-GB" w:eastAsia="zh-CN"/>
        </w:rPr>
        <w:t xml:space="preserve"> </w:t>
      </w:r>
      <w:r>
        <w:rPr>
          <w:sz w:val="22"/>
          <w:szCs w:val="22"/>
          <w:lang w:val="en-GB" w:eastAsia="zh-CN"/>
        </w:rPr>
        <w:t xml:space="preserve">Therefore, when a zero magnetic field is applied, the </w:t>
      </w:r>
      <w:r w:rsidR="00926DE2">
        <w:rPr>
          <w:sz w:val="22"/>
          <w:szCs w:val="22"/>
          <w:lang w:val="en-GB" w:eastAsia="zh-CN"/>
        </w:rPr>
        <w:t xml:space="preserve">proposed </w:t>
      </w:r>
      <w:r>
        <w:rPr>
          <w:sz w:val="22"/>
          <w:szCs w:val="22"/>
          <w:lang w:val="en-GB" w:eastAsia="zh-CN"/>
        </w:rPr>
        <w:t>DCZIM structure preserve</w:t>
      </w:r>
      <w:r w:rsidR="00926DE2">
        <w:rPr>
          <w:sz w:val="22"/>
          <w:szCs w:val="22"/>
          <w:lang w:val="en-GB" w:eastAsia="zh-CN"/>
        </w:rPr>
        <w:t>d</w:t>
      </w:r>
      <w:r>
        <w:rPr>
          <w:sz w:val="22"/>
          <w:szCs w:val="22"/>
          <w:lang w:val="en-GB" w:eastAsia="zh-CN"/>
        </w:rPr>
        <w:t xml:space="preserve"> </w:t>
      </w:r>
      <w:r>
        <w:rPr>
          <w:position w:val="-11"/>
        </w:rPr>
        <w:object w:dxaOrig="300" w:dyaOrig="323" w14:anchorId="50332C34">
          <v:shape id="_x0000_i1042" type="#_x0000_t75" style="width:15.05pt;height:16.6pt" o:ole="">
            <v:imagedata r:id="rId41" o:title=""/>
          </v:shape>
          <o:OLEObject Type="Embed" ProgID="Equation.AxMath" ShapeID="_x0000_i1042" DrawAspect="Content" ObjectID="_1722239646" r:id="rId42"/>
        </w:object>
      </w:r>
      <w:r>
        <w:rPr>
          <w:sz w:val="22"/>
          <w:szCs w:val="22"/>
          <w:lang w:val="en-GB" w:eastAsia="zh-CN"/>
        </w:rPr>
        <w:t xml:space="preserve"> symmetry (</w:t>
      </w:r>
      <w:r w:rsidR="00926DE2">
        <w:rPr>
          <w:sz w:val="22"/>
          <w:szCs w:val="22"/>
          <w:lang w:val="en-GB" w:eastAsia="zh-CN"/>
        </w:rPr>
        <w:t xml:space="preserve">i.e., </w:t>
      </w:r>
      <w:r>
        <w:rPr>
          <w:sz w:val="22"/>
          <w:szCs w:val="22"/>
          <w:lang w:val="en-GB" w:eastAsia="zh-CN"/>
        </w:rPr>
        <w:t>90-degree rotation</w:t>
      </w:r>
      <w:r>
        <w:rPr>
          <w:sz w:val="22"/>
          <w:szCs w:val="22"/>
          <w:lang w:eastAsia="zh-CN"/>
        </w:rPr>
        <w:t xml:space="preserve"> symmetry</w:t>
      </w:r>
      <w:r>
        <w:rPr>
          <w:sz w:val="22"/>
          <w:szCs w:val="22"/>
          <w:lang w:val="en-GB" w:eastAsia="zh-CN"/>
        </w:rPr>
        <w:t xml:space="preserve"> around </w:t>
      </w:r>
      <w:r w:rsidRPr="00735674">
        <w:rPr>
          <w:sz w:val="22"/>
          <w:szCs w:val="22"/>
          <w:lang w:val="en-GB" w:eastAsia="zh-CN"/>
        </w:rPr>
        <w:t>the</w:t>
      </w:r>
      <w:r>
        <w:rPr>
          <w:sz w:val="22"/>
          <w:szCs w:val="22"/>
          <w:lang w:val="en-GB" w:eastAsia="zh-CN"/>
        </w:rPr>
        <w:t xml:space="preserve"> axis) </w:t>
      </w:r>
      <w:r>
        <w:rPr>
          <w:sz w:val="22"/>
          <w:szCs w:val="22"/>
          <w:lang w:eastAsia="zh-CN"/>
        </w:rPr>
        <w:t xml:space="preserve">at </w:t>
      </w:r>
      <w:r w:rsidRPr="00735674">
        <w:rPr>
          <w:sz w:val="22"/>
          <w:szCs w:val="22"/>
          <w:lang w:val="en-GB" w:eastAsia="zh-CN"/>
        </w:rPr>
        <w:t>the</w:t>
      </w:r>
      <w:r>
        <w:rPr>
          <w:i/>
          <w:iCs/>
          <w:sz w:val="22"/>
          <w:szCs w:val="22"/>
          <w:lang w:val="en-GB" w:eastAsia="zh-CN"/>
        </w:rPr>
        <w:t xml:space="preserve"> Γ </w:t>
      </w:r>
      <w:r>
        <w:rPr>
          <w:sz w:val="22"/>
          <w:szCs w:val="22"/>
          <w:lang w:val="en-GB" w:eastAsia="zh-CN"/>
        </w:rPr>
        <w:t>point</w:t>
      </w:r>
      <w:r>
        <w:rPr>
          <w:sz w:val="22"/>
          <w:szCs w:val="22"/>
          <w:lang w:eastAsia="zh-CN"/>
        </w:rPr>
        <w:t>, resulting in the following</w:t>
      </w:r>
      <w:r>
        <w:rPr>
          <w:sz w:val="22"/>
          <w:szCs w:val="22"/>
          <w:lang w:val="en-GB" w:eastAsia="zh-CN"/>
        </w:rPr>
        <w:t xml:space="preserve"> </w:t>
      </w:r>
      <w:r w:rsidR="00F97F00">
        <w:rPr>
          <w:sz w:val="22"/>
          <w:szCs w:val="22"/>
          <w:lang w:val="en-GB" w:eastAsia="zh-CN"/>
        </w:rPr>
        <w:t>mode profile</w:t>
      </w:r>
      <w:r>
        <w:rPr>
          <w:sz w:val="22"/>
          <w:szCs w:val="22"/>
          <w:lang w:val="en-GB" w:eastAsia="zh-CN"/>
        </w:rPr>
        <w:t xml:space="preserve"> of the system:</w:t>
      </w:r>
    </w:p>
    <w:p w14:paraId="09B2677B" w14:textId="77777777" w:rsidR="002B6BB1" w:rsidRDefault="00EF1181">
      <w:pPr>
        <w:pStyle w:val="AMDisplayEquation"/>
        <w:spacing w:line="360" w:lineRule="auto"/>
        <w:rPr>
          <w:lang w:eastAsia="zh-CN"/>
        </w:rPr>
      </w:pPr>
      <w:r>
        <w:rPr>
          <w:lang w:eastAsia="zh-CN"/>
        </w:rPr>
        <w:tab/>
      </w:r>
      <w:r>
        <w:rPr>
          <w:position w:val="-11"/>
          <w:lang w:eastAsia="zh-CN"/>
        </w:rPr>
        <w:object w:dxaOrig="3779" w:dyaOrig="346" w14:anchorId="707001A3">
          <v:shape id="_x0000_i1043" type="#_x0000_t75" style="width:189.1pt;height:17pt" o:ole="">
            <v:imagedata r:id="rId43" o:title=""/>
          </v:shape>
          <o:OLEObject Type="Embed" ProgID="Equation.AxMath" ShapeID="_x0000_i1043" DrawAspect="Content" ObjectID="_1722239647" r:id="rId44"/>
        </w:object>
      </w:r>
    </w:p>
    <w:p w14:paraId="2E843824" w14:textId="58A04185" w:rsidR="002B6BB1" w:rsidRDefault="00EF1181">
      <w:pPr>
        <w:pStyle w:val="Heading3"/>
        <w:spacing w:line="360" w:lineRule="auto"/>
        <w:rPr>
          <w:sz w:val="22"/>
          <w:szCs w:val="22"/>
          <w:lang w:val="en-GB" w:eastAsia="zh-CN"/>
        </w:rPr>
      </w:pPr>
      <w:r>
        <w:rPr>
          <w:sz w:val="22"/>
          <w:szCs w:val="22"/>
          <w:lang w:eastAsia="zh-CN"/>
        </w:rPr>
        <w:t xml:space="preserve">  </w:t>
      </w:r>
      <w:r>
        <w:rPr>
          <w:sz w:val="22"/>
          <w:szCs w:val="22"/>
          <w:lang w:val="en-GB" w:eastAsia="zh-CN"/>
        </w:rPr>
        <w:t>When a magnetic field</w:t>
      </w:r>
      <w:r w:rsidR="00926DE2">
        <w:rPr>
          <w:sz w:val="22"/>
          <w:szCs w:val="22"/>
          <w:lang w:val="en-GB" w:eastAsia="zh-CN"/>
        </w:rPr>
        <w:t xml:space="preserve"> along the </w:t>
      </w:r>
      <w:r w:rsidR="00926DE2" w:rsidRPr="00005E0C">
        <w:rPr>
          <w:i/>
          <w:iCs/>
          <w:sz w:val="22"/>
          <w:szCs w:val="22"/>
          <w:lang w:val="en-GB" w:eastAsia="zh-CN"/>
        </w:rPr>
        <w:t>z</w:t>
      </w:r>
      <w:r w:rsidR="00926DE2">
        <w:rPr>
          <w:sz w:val="22"/>
          <w:szCs w:val="22"/>
          <w:lang w:val="en-GB" w:eastAsia="zh-CN"/>
        </w:rPr>
        <w:t>-axis was applied</w:t>
      </w:r>
      <w:r>
        <w:rPr>
          <w:sz w:val="22"/>
          <w:szCs w:val="22"/>
          <w:lang w:val="en-GB" w:eastAsia="zh-CN"/>
        </w:rPr>
        <w:t xml:space="preserve">, time-reversal symmetry </w:t>
      </w:r>
      <w:r w:rsidR="00926DE2">
        <w:rPr>
          <w:sz w:val="22"/>
          <w:szCs w:val="22"/>
          <w:lang w:val="en-GB" w:eastAsia="zh-CN"/>
        </w:rPr>
        <w:t>wa</w:t>
      </w:r>
      <w:r w:rsidR="00926DE2">
        <w:rPr>
          <w:rFonts w:hint="eastAsia"/>
          <w:sz w:val="22"/>
          <w:szCs w:val="22"/>
          <w:lang w:val="en-GB" w:eastAsia="zh-CN"/>
        </w:rPr>
        <w:t>s</w:t>
      </w:r>
      <w:r w:rsidR="00926DE2">
        <w:rPr>
          <w:sz w:val="22"/>
          <w:szCs w:val="22"/>
          <w:lang w:val="en-GB" w:eastAsia="zh-CN"/>
        </w:rPr>
        <w:t xml:space="preserve"> </w:t>
      </w:r>
      <w:r>
        <w:rPr>
          <w:rFonts w:hint="eastAsia"/>
          <w:sz w:val="22"/>
          <w:szCs w:val="22"/>
          <w:lang w:val="en-GB" w:eastAsia="zh-CN"/>
        </w:rPr>
        <w:t>broken</w:t>
      </w:r>
      <w:r>
        <w:rPr>
          <w:sz w:val="22"/>
          <w:szCs w:val="22"/>
          <w:lang w:val="en-GB" w:eastAsia="zh-CN"/>
        </w:rPr>
        <w:t>,</w:t>
      </w:r>
      <w:r>
        <w:t xml:space="preserve"> </w:t>
      </w:r>
      <w:r>
        <w:rPr>
          <w:sz w:val="22"/>
          <w:szCs w:val="22"/>
          <w:lang w:val="en-GB" w:eastAsia="zh-CN"/>
        </w:rPr>
        <w:t>a</w:t>
      </w:r>
      <w:r w:rsidR="00926DE2">
        <w:rPr>
          <w:sz w:val="22"/>
          <w:szCs w:val="22"/>
          <w:lang w:val="en-GB" w:eastAsia="zh-CN"/>
        </w:rPr>
        <w:t>s was</w:t>
      </w:r>
      <w:r>
        <w:rPr>
          <w:sz w:val="22"/>
          <w:szCs w:val="22"/>
          <w:lang w:val="en-GB" w:eastAsia="zh-CN"/>
        </w:rPr>
        <w:t xml:space="preserve"> the product of time-reversal symmetry</w:t>
      </w:r>
      <w:r>
        <w:rPr>
          <w:sz w:val="22"/>
          <w:szCs w:val="22"/>
          <w:lang w:eastAsia="zh-CN"/>
        </w:rPr>
        <w:t xml:space="preserve"> </w:t>
      </w:r>
      <w:r>
        <w:rPr>
          <w:sz w:val="22"/>
          <w:szCs w:val="22"/>
          <w:lang w:val="en-GB" w:eastAsia="zh-CN"/>
        </w:rPr>
        <w:t>(</w:t>
      </w:r>
      <w:r>
        <w:rPr>
          <w:b/>
          <w:bCs/>
          <w:i/>
          <w:iCs/>
          <w:sz w:val="22"/>
          <w:szCs w:val="22"/>
          <w:lang w:val="en-GB" w:eastAsia="zh-CN"/>
        </w:rPr>
        <w:t>T</w:t>
      </w:r>
      <w:r>
        <w:rPr>
          <w:sz w:val="22"/>
          <w:szCs w:val="22"/>
          <w:lang w:val="en-GB" w:eastAsia="zh-CN"/>
        </w:rPr>
        <w:t>) and parity (</w:t>
      </w:r>
      <w:r>
        <w:rPr>
          <w:b/>
          <w:bCs/>
          <w:i/>
          <w:iCs/>
          <w:sz w:val="22"/>
          <w:szCs w:val="22"/>
          <w:lang w:val="en-GB" w:eastAsia="zh-CN"/>
        </w:rPr>
        <w:t>P</w:t>
      </w:r>
      <w:r>
        <w:rPr>
          <w:sz w:val="22"/>
          <w:szCs w:val="22"/>
          <w:lang w:val="en-GB" w:eastAsia="zh-CN"/>
        </w:rPr>
        <w:t>) inversion</w:t>
      </w:r>
      <w:r w:rsidR="00926DE2">
        <w:rPr>
          <w:sz w:val="22"/>
          <w:szCs w:val="22"/>
          <w:lang w:val="en-GB" w:eastAsia="zh-CN"/>
        </w:rPr>
        <w:t>.</w:t>
      </w:r>
      <w:r>
        <w:rPr>
          <w:sz w:val="22"/>
          <w:szCs w:val="22"/>
          <w:lang w:val="en-GB" w:eastAsia="zh-CN"/>
        </w:rPr>
        <w:t xml:space="preserve"> </w:t>
      </w:r>
      <w:r w:rsidR="00926DE2">
        <w:rPr>
          <w:sz w:val="22"/>
          <w:szCs w:val="22"/>
          <w:lang w:val="en-GB" w:eastAsia="zh-CN"/>
        </w:rPr>
        <w:t xml:space="preserve">As a result, </w:t>
      </w:r>
      <w:r>
        <w:rPr>
          <w:sz w:val="22"/>
          <w:szCs w:val="22"/>
          <w:lang w:val="en-GB" w:eastAsia="zh-CN"/>
        </w:rPr>
        <w:t>the Dirac cones open</w:t>
      </w:r>
      <w:r w:rsidR="00926DE2">
        <w:rPr>
          <w:sz w:val="22"/>
          <w:szCs w:val="22"/>
          <w:lang w:val="en-GB" w:eastAsia="zh-CN"/>
        </w:rPr>
        <w:t>ed</w:t>
      </w:r>
      <w:r>
        <w:rPr>
          <w:sz w:val="22"/>
          <w:szCs w:val="22"/>
          <w:lang w:val="en-GB" w:eastAsia="zh-CN"/>
        </w:rPr>
        <w:t xml:space="preserve"> and the degeneracy </w:t>
      </w:r>
      <w:r w:rsidR="00926DE2">
        <w:rPr>
          <w:sz w:val="22"/>
          <w:szCs w:val="22"/>
          <w:lang w:val="en-GB" w:eastAsia="zh-CN"/>
        </w:rPr>
        <w:t xml:space="preserve">was </w:t>
      </w:r>
      <w:r>
        <w:rPr>
          <w:sz w:val="22"/>
          <w:szCs w:val="22"/>
          <w:lang w:val="en-GB" w:eastAsia="zh-CN"/>
        </w:rPr>
        <w:t>lifted</w:t>
      </w:r>
      <w:r>
        <w:rPr>
          <w:sz w:val="22"/>
          <w:szCs w:val="22"/>
          <w:lang w:eastAsia="zh-CN"/>
        </w:rPr>
        <w:t xml:space="preserve">, </w:t>
      </w:r>
      <w:r w:rsidR="00926DE2">
        <w:rPr>
          <w:sz w:val="22"/>
          <w:szCs w:val="22"/>
          <w:lang w:val="en-GB" w:eastAsia="zh-CN"/>
        </w:rPr>
        <w:t>i.e.,</w:t>
      </w:r>
    </w:p>
    <w:p w14:paraId="216A8D54" w14:textId="77777777" w:rsidR="002B6BB1" w:rsidRDefault="00EF1181">
      <w:pPr>
        <w:pStyle w:val="Heading3"/>
        <w:spacing w:line="360" w:lineRule="auto"/>
        <w:jc w:val="center"/>
        <w:rPr>
          <w:lang w:eastAsia="zh-CN"/>
        </w:rPr>
      </w:pPr>
      <w:r>
        <w:rPr>
          <w:position w:val="-11"/>
          <w:lang w:eastAsia="zh-CN"/>
        </w:rPr>
        <w:object w:dxaOrig="2431" w:dyaOrig="346" w14:anchorId="76323195">
          <v:shape id="_x0000_i1044" type="#_x0000_t75" style="width:121.45pt;height:17pt" o:ole="">
            <v:imagedata r:id="rId45" o:title=""/>
          </v:shape>
          <o:OLEObject Type="Embed" ProgID="Equation.AxMath" ShapeID="_x0000_i1044" DrawAspect="Content" ObjectID="_1722239648" r:id="rId46"/>
        </w:object>
      </w:r>
    </w:p>
    <w:p w14:paraId="0CEA9D88" w14:textId="16FE653C" w:rsidR="002B6BB1" w:rsidRDefault="00EF1181">
      <w:pPr>
        <w:pStyle w:val="Heading3"/>
        <w:spacing w:line="360" w:lineRule="auto"/>
        <w:rPr>
          <w:sz w:val="22"/>
          <w:szCs w:val="22"/>
          <w:lang w:eastAsia="zh-CN"/>
        </w:rPr>
      </w:pPr>
      <w:r>
        <w:rPr>
          <w:rFonts w:hint="eastAsia"/>
          <w:sz w:val="22"/>
          <w:szCs w:val="22"/>
          <w:lang w:eastAsia="zh-CN"/>
        </w:rPr>
        <w:t>H</w:t>
      </w:r>
      <w:r>
        <w:rPr>
          <w:sz w:val="22"/>
          <w:szCs w:val="22"/>
          <w:lang w:eastAsia="zh-CN"/>
        </w:rPr>
        <w:t xml:space="preserve">owever, the following part of </w:t>
      </w:r>
      <w:r>
        <w:rPr>
          <w:position w:val="-11"/>
        </w:rPr>
        <w:object w:dxaOrig="300" w:dyaOrig="323" w14:anchorId="4C55CFA6">
          <v:shape id="_x0000_i1045" type="#_x0000_t75" style="width:15.05pt;height:16.6pt" o:ole="">
            <v:imagedata r:id="rId41" o:title=""/>
          </v:shape>
          <o:OLEObject Type="Embed" ProgID="Equation.AxMath" ShapeID="_x0000_i1045" DrawAspect="Content" ObjectID="_1722239649" r:id="rId47"/>
        </w:object>
      </w:r>
      <w:r>
        <w:rPr>
          <w:sz w:val="22"/>
          <w:szCs w:val="22"/>
          <w:lang w:val="en-GB" w:eastAsia="zh-CN"/>
        </w:rPr>
        <w:t xml:space="preserve"> symmetry</w:t>
      </w:r>
      <w:r>
        <w:rPr>
          <w:sz w:val="22"/>
          <w:szCs w:val="22"/>
          <w:lang w:eastAsia="zh-CN"/>
        </w:rPr>
        <w:t xml:space="preserve"> still </w:t>
      </w:r>
      <w:r w:rsidR="00926DE2">
        <w:rPr>
          <w:sz w:val="22"/>
          <w:szCs w:val="22"/>
          <w:lang w:eastAsia="zh-CN"/>
        </w:rPr>
        <w:t xml:space="preserve">remained </w:t>
      </w:r>
      <w:r>
        <w:rPr>
          <w:sz w:val="22"/>
          <w:szCs w:val="22"/>
          <w:lang w:eastAsia="zh-CN"/>
        </w:rPr>
        <w:t>valid.</w:t>
      </w:r>
    </w:p>
    <w:p w14:paraId="233776E6" w14:textId="77777777" w:rsidR="002B6BB1" w:rsidRDefault="00EF1181">
      <w:pPr>
        <w:pStyle w:val="Heading3"/>
        <w:spacing w:line="360" w:lineRule="auto"/>
        <w:jc w:val="center"/>
        <w:rPr>
          <w:lang w:eastAsia="zh-CN"/>
        </w:rPr>
      </w:pPr>
      <w:r>
        <w:rPr>
          <w:position w:val="-11"/>
          <w:lang w:eastAsia="zh-CN"/>
        </w:rPr>
        <w:object w:dxaOrig="2650" w:dyaOrig="346" w14:anchorId="7834F868">
          <v:shape id="_x0000_i1046" type="#_x0000_t75" style="width:132.9pt;height:17pt" o:ole="">
            <v:imagedata r:id="rId48" o:title=""/>
          </v:shape>
          <o:OLEObject Type="Embed" ProgID="Equation.AxMath" ShapeID="_x0000_i1046" DrawAspect="Content" ObjectID="_1722239650" r:id="rId49"/>
        </w:object>
      </w:r>
    </w:p>
    <w:p w14:paraId="4A9042E5" w14:textId="0FB8C465" w:rsidR="002B6BB1" w:rsidRDefault="00EF1181">
      <w:pPr>
        <w:pStyle w:val="Heading3"/>
        <w:spacing w:line="360" w:lineRule="auto"/>
        <w:rPr>
          <w:sz w:val="22"/>
          <w:szCs w:val="22"/>
          <w:lang w:eastAsia="zh-CN"/>
        </w:rPr>
      </w:pPr>
      <w:r>
        <w:rPr>
          <w:sz w:val="22"/>
          <w:szCs w:val="22"/>
          <w:lang w:eastAsia="zh-CN"/>
        </w:rPr>
        <w:t xml:space="preserve">  </w:t>
      </w:r>
      <w:r>
        <w:rPr>
          <w:rFonts w:hint="eastAsia"/>
          <w:sz w:val="22"/>
          <w:szCs w:val="22"/>
          <w:lang w:eastAsia="zh-CN"/>
        </w:rPr>
        <w:t>Therefore</w:t>
      </w:r>
      <w:r>
        <w:rPr>
          <w:sz w:val="22"/>
          <w:szCs w:val="22"/>
          <w:lang w:eastAsia="zh-CN"/>
        </w:rPr>
        <w:t xml:space="preserve">, when </w:t>
      </w:r>
      <w:r>
        <w:rPr>
          <w:sz w:val="22"/>
          <w:szCs w:val="22"/>
          <w:lang w:val="en-GB" w:eastAsia="zh-CN"/>
        </w:rPr>
        <w:t>the DCZIM structure preserve</w:t>
      </w:r>
      <w:r w:rsidR="00926DE2">
        <w:rPr>
          <w:sz w:val="22"/>
          <w:szCs w:val="22"/>
          <w:lang w:val="en-GB" w:eastAsia="zh-CN"/>
        </w:rPr>
        <w:t>s</w:t>
      </w:r>
      <w:r>
        <w:rPr>
          <w:sz w:val="22"/>
          <w:szCs w:val="22"/>
          <w:lang w:val="en-GB" w:eastAsia="zh-CN"/>
        </w:rPr>
        <w:t xml:space="preserve"> </w:t>
      </w:r>
      <w:r>
        <w:rPr>
          <w:position w:val="-11"/>
        </w:rPr>
        <w:object w:dxaOrig="300" w:dyaOrig="323" w14:anchorId="2C712064">
          <v:shape id="_x0000_i1047" type="#_x0000_t75" style="width:15.05pt;height:16.6pt" o:ole="">
            <v:imagedata r:id="rId41" o:title=""/>
          </v:shape>
          <o:OLEObject Type="Embed" ProgID="Equation.AxMath" ShapeID="_x0000_i1047" DrawAspect="Content" ObjectID="_1722239651" r:id="rId50"/>
        </w:object>
      </w:r>
      <w:r>
        <w:rPr>
          <w:sz w:val="22"/>
          <w:szCs w:val="22"/>
          <w:lang w:val="en-GB" w:eastAsia="zh-CN"/>
        </w:rPr>
        <w:t xml:space="preserve"> symmetry under </w:t>
      </w:r>
      <w:r w:rsidR="00340238">
        <w:rPr>
          <w:sz w:val="22"/>
          <w:szCs w:val="22"/>
          <w:lang w:val="en-GB" w:eastAsia="zh-CN"/>
        </w:rPr>
        <w:t>a</w:t>
      </w:r>
      <w:r>
        <w:rPr>
          <w:b/>
          <w:bCs/>
          <w:i/>
          <w:iCs/>
          <w:sz w:val="22"/>
          <w:szCs w:val="22"/>
          <w:lang w:val="en-GB" w:eastAsia="zh-CN"/>
        </w:rPr>
        <w:t xml:space="preserve"> T</w:t>
      </w:r>
      <w:r>
        <w:rPr>
          <w:sz w:val="22"/>
          <w:szCs w:val="22"/>
          <w:lang w:val="en-GB" w:eastAsia="zh-CN"/>
        </w:rPr>
        <w:t>-breaking operat</w:t>
      </w:r>
      <w:r>
        <w:rPr>
          <w:rFonts w:hint="eastAsia"/>
          <w:sz w:val="22"/>
          <w:szCs w:val="22"/>
          <w:lang w:val="en-GB" w:eastAsia="zh-CN"/>
        </w:rPr>
        <w:t>ion</w:t>
      </w:r>
      <w:r>
        <w:rPr>
          <w:sz w:val="22"/>
          <w:szCs w:val="22"/>
          <w:lang w:eastAsia="zh-CN"/>
        </w:rPr>
        <w:t>,</w:t>
      </w:r>
      <w:r>
        <w:rPr>
          <w:sz w:val="22"/>
          <w:szCs w:val="22"/>
          <w:lang w:val="en-GB" w:eastAsia="zh-CN"/>
        </w:rPr>
        <w:t xml:space="preserve"> </w:t>
      </w:r>
      <w:r>
        <w:rPr>
          <w:sz w:val="22"/>
          <w:szCs w:val="22"/>
          <w:lang w:eastAsia="zh-CN"/>
        </w:rPr>
        <w:t xml:space="preserve">only </w:t>
      </w:r>
      <w:r>
        <w:rPr>
          <w:sz w:val="22"/>
          <w:szCs w:val="22"/>
          <w:lang w:val="en-GB" w:eastAsia="zh-CN"/>
        </w:rPr>
        <w:t xml:space="preserve">have </w:t>
      </w:r>
      <w:r>
        <w:rPr>
          <w:position w:val="-11"/>
          <w:sz w:val="22"/>
          <w:szCs w:val="22"/>
        </w:rPr>
        <w:object w:dxaOrig="300" w:dyaOrig="323" w14:anchorId="3812EFBF">
          <v:shape id="_x0000_i1048" type="#_x0000_t75" style="width:15.05pt;height:16.6pt" o:ole="">
            <v:imagedata r:id="rId51" o:title=""/>
          </v:shape>
          <o:OLEObject Type="Embed" ProgID="Equation.AxMath" ShapeID="_x0000_i1048" DrawAspect="Content" ObjectID="_1722239652" r:id="rId52"/>
        </w:object>
      </w:r>
      <w:r>
        <w:rPr>
          <w:sz w:val="22"/>
          <w:szCs w:val="22"/>
          <w:lang w:val="en-GB" w:eastAsia="zh-CN"/>
        </w:rPr>
        <w:t>symmetry</w:t>
      </w:r>
      <w:r w:rsidR="00340238">
        <w:rPr>
          <w:sz w:val="22"/>
          <w:szCs w:val="22"/>
          <w:lang w:val="en-GB" w:eastAsia="zh-CN"/>
        </w:rPr>
        <w:t xml:space="preserve"> is retained</w:t>
      </w:r>
      <w:r>
        <w:rPr>
          <w:sz w:val="22"/>
          <w:szCs w:val="22"/>
          <w:lang w:val="en-GB" w:eastAsia="zh-CN"/>
        </w:rPr>
        <w:t>.</w:t>
      </w:r>
      <w:r>
        <w:rPr>
          <w:sz w:val="22"/>
          <w:szCs w:val="22"/>
          <w:lang w:eastAsia="zh-CN"/>
        </w:rPr>
        <w:t xml:space="preserve"> Th</w:t>
      </w:r>
      <w:r w:rsidR="00340238">
        <w:rPr>
          <w:sz w:val="22"/>
          <w:szCs w:val="22"/>
          <w:lang w:eastAsia="zh-CN"/>
        </w:rPr>
        <w:t>is proves</w:t>
      </w:r>
      <w:r>
        <w:rPr>
          <w:sz w:val="22"/>
          <w:szCs w:val="22"/>
          <w:lang w:eastAsia="zh-CN"/>
        </w:rPr>
        <w:t xml:space="preserve"> that the magnetized DCZIM </w:t>
      </w:r>
      <w:r w:rsidR="00340238">
        <w:rPr>
          <w:sz w:val="22"/>
          <w:szCs w:val="22"/>
          <w:lang w:eastAsia="zh-CN"/>
        </w:rPr>
        <w:t xml:space="preserve">exhibits </w:t>
      </w:r>
      <w:r>
        <w:rPr>
          <w:sz w:val="22"/>
          <w:szCs w:val="22"/>
          <w:lang w:eastAsia="zh-CN"/>
        </w:rPr>
        <w:t xml:space="preserve">symmetry variation from </w:t>
      </w:r>
      <w:r>
        <w:rPr>
          <w:position w:val="-11"/>
          <w:sz w:val="22"/>
          <w:szCs w:val="22"/>
        </w:rPr>
        <w:object w:dxaOrig="300" w:dyaOrig="323" w14:anchorId="7BB702C6">
          <v:shape id="_x0000_i1049" type="#_x0000_t75" style="width:15.05pt;height:16.6pt" o:ole="">
            <v:imagedata r:id="rId41" o:title=""/>
          </v:shape>
          <o:OLEObject Type="Embed" ProgID="Equation.AxMath" ShapeID="_x0000_i1049" DrawAspect="Content" ObjectID="_1722239653" r:id="rId53"/>
        </w:object>
      </w:r>
      <w:r>
        <w:rPr>
          <w:sz w:val="22"/>
          <w:szCs w:val="22"/>
          <w:lang w:val="en-GB" w:eastAsia="zh-CN"/>
        </w:rPr>
        <w:t xml:space="preserve"> to</w:t>
      </w:r>
      <w:r>
        <w:rPr>
          <w:sz w:val="22"/>
          <w:szCs w:val="22"/>
        </w:rPr>
        <w:t xml:space="preserve"> </w:t>
      </w:r>
      <w:r>
        <w:rPr>
          <w:position w:val="-11"/>
          <w:sz w:val="22"/>
          <w:szCs w:val="22"/>
        </w:rPr>
        <w:object w:dxaOrig="300" w:dyaOrig="323" w14:anchorId="277448E6">
          <v:shape id="_x0000_i1050" type="#_x0000_t75" style="width:15.05pt;height:16.6pt" o:ole="">
            <v:imagedata r:id="rId51" o:title=""/>
          </v:shape>
          <o:OLEObject Type="Embed" ProgID="Equation.AxMath" ShapeID="_x0000_i1050" DrawAspect="Content" ObjectID="_1722239654" r:id="rId54"/>
        </w:object>
      </w:r>
      <w:r>
        <w:rPr>
          <w:sz w:val="22"/>
          <w:szCs w:val="22"/>
          <w:lang w:eastAsia="zh-CN"/>
        </w:rPr>
        <w:t>.</w:t>
      </w:r>
    </w:p>
    <w:p w14:paraId="58261C17" w14:textId="77777777" w:rsidR="002B6BB1" w:rsidRDefault="002B6BB1">
      <w:pPr>
        <w:widowControl w:val="0"/>
        <w:autoSpaceDE w:val="0"/>
        <w:autoSpaceDN w:val="0"/>
        <w:adjustRightInd w:val="0"/>
        <w:spacing w:after="0" w:line="360" w:lineRule="auto"/>
        <w:jc w:val="left"/>
        <w:rPr>
          <w:rFonts w:ascii="Times New Roman" w:hAnsi="Times New Roman" w:cs="Times New Roman"/>
          <w:lang w:eastAsia="zh-CN"/>
        </w:rPr>
      </w:pPr>
    </w:p>
    <w:p w14:paraId="49107319" w14:textId="77777777" w:rsidR="002B6BB1" w:rsidRDefault="00EF1181">
      <w:pPr>
        <w:rPr>
          <w:rFonts w:ascii="Times New Roman" w:hAnsi="Times New Roman" w:cs="Times New Roman"/>
          <w:sz w:val="28"/>
          <w:szCs w:val="28"/>
          <w:lang w:eastAsia="zh-CN"/>
        </w:rPr>
      </w:pPr>
      <w:r>
        <w:rPr>
          <w:rFonts w:ascii="Times New Roman" w:hAnsi="Times New Roman" w:cs="Times New Roman"/>
          <w:sz w:val="28"/>
          <w:szCs w:val="28"/>
          <w:lang w:eastAsia="zh-CN"/>
        </w:rPr>
        <w:t xml:space="preserve">S5. Characterization of the photonic band structure using the FTFS method </w:t>
      </w:r>
    </w:p>
    <w:p w14:paraId="73A9586C" w14:textId="09B58660" w:rsidR="002B6BB1" w:rsidRDefault="00EF1181">
      <w:pPr>
        <w:spacing w:line="360" w:lineRule="auto"/>
        <w:rPr>
          <w:rFonts w:ascii="Times New Roman" w:hAnsi="Times New Roman" w:cs="Times New Roman"/>
          <w:lang w:val="en-GB"/>
        </w:rPr>
      </w:pPr>
      <w:r>
        <w:rPr>
          <w:rFonts w:ascii="Times New Roman" w:hAnsi="Times New Roman" w:cs="Times New Roman"/>
          <w:lang w:eastAsia="zh-CN"/>
        </w:rPr>
        <w:t xml:space="preserve">  We characterized the photonic band structure of the DCZIM using FTFS measurements</w:t>
      </w:r>
      <w:r w:rsidR="00996BB2">
        <w:rPr>
          <w:rFonts w:ascii="Times New Roman" w:hAnsi="Times New Roman" w:cs="Times New Roman"/>
          <w:lang w:eastAsia="zh-CN"/>
        </w:rPr>
        <w:t>—</w:t>
      </w:r>
      <w:r>
        <w:rPr>
          <w:rFonts w:ascii="Times New Roman" w:eastAsia="等线" w:hAnsi="Times New Roman" w:cs="Times New Roman"/>
          <w:kern w:val="2"/>
          <w:lang w:eastAsia="zh-CN" w:bidi="ar"/>
        </w:rPr>
        <w:t xml:space="preserve">the </w:t>
      </w:r>
      <w:r>
        <w:rPr>
          <w:rFonts w:ascii="Times New Roman" w:hAnsi="Times New Roman" w:cs="Times New Roman"/>
          <w:lang w:eastAsia="zh-CN"/>
        </w:rPr>
        <w:t xml:space="preserve">results are </w:t>
      </w:r>
      <w:r w:rsidR="00996BB2">
        <w:rPr>
          <w:rFonts w:ascii="Times New Roman" w:hAnsi="Times New Roman" w:cs="Times New Roman"/>
          <w:lang w:eastAsia="zh-CN"/>
        </w:rPr>
        <w:t xml:space="preserve">depicted </w:t>
      </w:r>
      <w:r>
        <w:rPr>
          <w:rFonts w:ascii="Times New Roman" w:hAnsi="Times New Roman" w:cs="Times New Roman"/>
          <w:lang w:eastAsia="zh-CN"/>
        </w:rPr>
        <w:t>in Fig</w:t>
      </w:r>
      <w:r w:rsidR="00E5082F">
        <w:rPr>
          <w:rFonts w:ascii="Times New Roman" w:hAnsi="Times New Roman" w:cs="Times New Roman"/>
          <w:lang w:eastAsia="zh-CN"/>
        </w:rPr>
        <w:t>.</w:t>
      </w:r>
      <w:r w:rsidR="00996BB2">
        <w:rPr>
          <w:rFonts w:ascii="Times New Roman" w:hAnsi="Times New Roman" w:cs="Times New Roman"/>
          <w:lang w:eastAsia="zh-CN"/>
        </w:rPr>
        <w:t xml:space="preserve"> </w:t>
      </w:r>
      <w:r>
        <w:rPr>
          <w:rFonts w:ascii="Times New Roman" w:hAnsi="Times New Roman" w:cs="Times New Roman"/>
          <w:lang w:eastAsia="zh-CN"/>
        </w:rPr>
        <w:t>S2a</w:t>
      </w:r>
      <w:r w:rsidR="00996BB2">
        <w:rPr>
          <w:rFonts w:ascii="Times New Roman" w:hAnsi="Times New Roman" w:cs="Times New Roman"/>
          <w:lang w:eastAsia="zh-CN"/>
        </w:rPr>
        <w:t>–</w:t>
      </w:r>
      <w:r>
        <w:rPr>
          <w:rFonts w:ascii="Times New Roman" w:hAnsi="Times New Roman" w:cs="Times New Roman"/>
          <w:lang w:eastAsia="zh-CN"/>
        </w:rPr>
        <w:t>d</w:t>
      </w:r>
      <w:r>
        <w:rPr>
          <w:rFonts w:ascii="Times New Roman" w:hAnsi="Times New Roman" w:cs="Times New Roman"/>
          <w:lang w:eastAsia="zh-CN"/>
        </w:rPr>
        <w:fldChar w:fldCharType="begin">
          <w:fldData xml:space="preserve">PEVuZE5vdGU+PENpdGU+PEF1dGhvcj5DaGVuZzwvQXV0aG9yPjxZZWFyPjIwMjA8L1llYXI+PFJl
Y051bT40MzUxPC9SZWNOdW0+PERpc3BsYXlUZXh0PjxzdHlsZSBmYWNlPSJzdXBlcnNjcmlwdCI+
MzksNDA8L3N0eWxlPjwvRGlzcGxheVRleHQ+PHJlY29yZD48cmVjLW51bWJlcj40MzUxPC9yZWMt
bnVtYmVyPjxmb3JlaWduLWtleXM+PGtleSBhcHA9IkVOIiBkYi1pZD0iYXJ2cjVkd2ExNXZzZWJl
ZjByNHZzcnZoZXh2cmRkZnQ1cmZ3IiB0aW1lc3RhbXA9IjE2NDgzNjQ3NzUiIGd1aWQ9IjM5YjJi
MTI0LWY0MzAtNDQzOS04NDE5LTVhNGRlY2NjYjMxYiI+NDM1MTwva2V5PjwvZm9yZWlnbi1rZXlz
PjxyZWYtdHlwZSBuYW1lPSJKb3VybmFsIEFydGljbGUiPjE3PC9yZWYtdHlwZT48Y29udHJpYnV0
b3JzPjxhdXRob3JzPjxhdXRob3I+Q2hlbmcsIEguPC9hdXRob3I+PGF1dGhvcj5TaGEsIFkuPC9h
dXRob3I+PGF1dGhvcj5MaXUsIFIuPC9hdXRob3I+PGF1dGhvcj5GYW5nLCBDLjwvYXV0aG9yPjxh
dXRob3I+THUsIEwuPC9hdXRob3I+PC9hdXRob3JzPjwvY29udHJpYnV0b3JzPjxhdXRoLWFkZHJl
c3M+SW5zdGl0dXRlIG9mIFBoeXNpY3MsIENoaW5lc2UgQWNhZGVteSBvZiBTY2llbmNlcyBhbmQg
QmVpamluZyBOYXRpb25hbCBMYWJvcmF0b3J5IGZvciBDb25kZW5zZWQgTWF0dGVyIFBoeXNpY3Ms
IEJlaWppbmcgMTAwMTkwLCBDaGluYS4mI3hEO1NjaG9vbCBvZiBQaHlzaWNhbCBTY2llbmNlcywg
VW5pdmVyc2l0eSBvZiBDaGluZXNlIEFjYWRlbXkgb2YgU2NpZW5jZXMsIEJlaWppbmcgMTAwMDQ5
LCBDaGluYS4mI3hEO1NjaG9vbCBvZiBFbGVjdHJvbmljcyBFbmdpbmVlcmluZyBhbmQgQ29tcHV0
ZXIgU2NpZW5jZSwgUGVraW5nIFVuaXZlcnNpdHksIEJlaWppbmcgMTAwODcxLCBDaGluYS4mI3hE
O1NvbmdzaGFuIExha2UgTWF0ZXJpYWxzIExhYm9yYXRvcnksIERvbmdndWFuLCBHdWFuZ2Rvbmcg
NTIzODA4LCBDaGluYS48L2F1dGgtYWRkcmVzcz48dGl0bGVzPjx0aXRsZT5EaXNjb3ZlcmluZyBU
b3BvbG9naWNhbCBTdXJmYWNlIFN0YXRlcyBvZiBEaXJhYyBQb2ludHM8L3RpdGxlPjxzZWNvbmRh
cnktdGl0bGU+UGh5cy4gUmV2LiBMZXR0Ljwvc2Vjb25kYXJ5LXRpdGxlPjwvdGl0bGVzPjxwZXJp
b2RpY2FsPjxmdWxsLXRpdGxlPlBoeXMuIFJldi4gTGV0dC48L2Z1bGwtdGl0bGU+PC9wZXJpb2Rp
Y2FsPjxwYWdlcz4xMDQzMDE8L3BhZ2VzPjx2b2x1bWU+MTI0PC92b2x1bWU+PG51bWJlcj4xMDwv
bnVtYmVyPjxlZGl0aW9uPjIwMjAvMDMvMjk8L2VkaXRpb24+PGRhdGVzPjx5ZWFyPjIwMjA8L3ll
YXI+PHB1Yi1kYXRlcz48ZGF0ZT5NYXIgMTM8L2RhdGU+PC9wdWItZGF0ZXM+PC9kYXRlcz48aXNi
bj4xMDc5LTcxMTQgKEVsZWN0cm9uaWMpJiN4RDswMDMxLTkwMDcgKExpbmtpbmcpPC9pc2JuPjxh
Y2Nlc3Npb24tbnVtPjMyMjE2MzkzPC9hY2Nlc3Npb24tbnVtPjx1cmxzPjxyZWxhdGVkLXVybHM+
PHVybD5odHRwczovL3d3dy5uY2JpLm5sbS5uaWguZ292L3B1Ym1lZC8zMjIxNjM5MzwvdXJsPjwv
cmVsYXRlZC11cmxzPjwvdXJscz48ZWxlY3Ryb25pYy1yZXNvdXJjZS1udW0+MTAuMTEwMy9QaHlz
UmV2TGV0dC4xMjQuMTA0MzAxPC9lbGVjdHJvbmljLXJlc291cmNlLW51bT48L3JlY29yZD48L0Np
dGU+PENpdGU+PEF1dGhvcj5ZYW48L0F1dGhvcj48WWVhcj4yMDE4PC9ZZWFyPjxSZWNOdW0+NDI4
NTwvUmVjTnVtPjxyZWNvcmQ+PHJlYy1udW1iZXI+NDI4NTwvcmVjLW51bWJlcj48Zm9yZWlnbi1r
ZXlzPjxrZXkgYXBwPSJFTiIgZGItaWQ9ImFydnI1ZHdhMTV2c2ViZWYwcjR2c3J2aGV4dnJkZGZ0
NXJmdyIgdGltZXN0YW1wPSIxNjQ4MzY0NTA0IiBndWlkPSIyMWMyNTY0MS1mNjRiLTQ2ZTQtYTRi
OS1iMThkYmU1MTM4MWUiPjQyODU8L2tleT48L2ZvcmVpZ24ta2V5cz48cmVmLXR5cGUgbmFtZT0i
Sm91cm5hbCBBcnRpY2xlIj4xNzwvcmVmLXR5cGU+PGNvbnRyaWJ1dG9ycz48YXV0aG9ycz48YXV0
aG9yPllhbiwgUWluZ2h1aTwvYXV0aG9yPjxhdXRob3I+TGl1LCBSb25nanVhbjwvYXV0aG9yPjxh
dXRob3I+WWFuLCBaaG9uZ2JvPC9hdXRob3I+PGF1dGhvcj5MaXUsIEJveXVhbjwvYXV0aG9yPjxh
dXRob3I+Q2hlbiwgSG9uZ3NoZW5nPC9hdXRob3I+PGF1dGhvcj5XYW5nLCBaaG9uZzwvYXV0aG9y
PjxhdXRob3I+THUsIExpbmc8L2F1dGhvcj48L2F1dGhvcnM+PC9jb250cmlidXRvcnM+PHRpdGxl
cz48dGl0bGU+RXhwZXJpbWVudGFsIGRpc2NvdmVyeSBvZiBub2RhbCBjaGFpbnM8L3RpdGxlPjxz
ZWNvbmRhcnktdGl0bGU+TmF0LiBQaHlzLjwvc2Vjb25kYXJ5LXRpdGxlPjwvdGl0bGVzPjxwZXJp
b2RpY2FsPjxmdWxsLXRpdGxlPk5hdC4gUGh5cy48L2Z1bGwtdGl0bGU+PC9wZXJpb2RpY2FsPjxw
YWdlcz40NjEtNDY0PC9wYWdlcz48dm9sdW1lPjE0PC92b2x1bWU+PG51bWJlcj41PC9udW1iZXI+
PHNlY3Rpb24+NDYxPC9zZWN0aW9uPjxkYXRlcz48eWVhcj4yMDE4PC95ZWFyPjwvZGF0ZXM+PGlz
Ym4+MTc0NS0yNDczJiN4RDsxNzQ1LTI0ODE8L2lzYm4+PHVybHM+PC91cmxzPjxlbGVjdHJvbmlj
LXJlc291cmNlLW51bT4xMC4xMDM4L3M0MTU2Ny0wMTctMDA0MS00PC9lbGVjdHJvbmljLXJlc291
cmNlLW51bT48L3JlY29yZD48L0NpdGU+PC9FbmROb3RlPnAA
</w:fldData>
        </w:fldChar>
      </w:r>
      <w:r>
        <w:rPr>
          <w:rFonts w:ascii="Times New Roman" w:hAnsi="Times New Roman" w:cs="Times New Roman"/>
          <w:lang w:eastAsia="zh-CN"/>
        </w:rPr>
        <w:instrText xml:space="preserve"> ADDIN EN.CITE </w:instrText>
      </w:r>
      <w:r>
        <w:rPr>
          <w:rFonts w:ascii="Times New Roman" w:hAnsi="Times New Roman" w:cs="Times New Roman"/>
          <w:lang w:eastAsia="zh-CN"/>
        </w:rPr>
        <w:fldChar w:fldCharType="begin">
          <w:fldData xml:space="preserve">PEVuZE5vdGU+PENpdGU+PEF1dGhvcj5DaGVuZzwvQXV0aG9yPjxZZWFyPjIwMjA8L1llYXI+PFJl
Y051bT40MzUxPC9SZWNOdW0+PERpc3BsYXlUZXh0PjxzdHlsZSBmYWNlPSJzdXBlcnNjcmlwdCI+
MzksNDA8L3N0eWxlPjwvRGlzcGxheVRleHQ+PHJlY29yZD48cmVjLW51bWJlcj40MzUxPC9yZWMt
bnVtYmVyPjxmb3JlaWduLWtleXM+PGtleSBhcHA9IkVOIiBkYi1pZD0iYXJ2cjVkd2ExNXZzZWJl
ZjByNHZzcnZoZXh2cmRkZnQ1cmZ3IiB0aW1lc3RhbXA9IjE2NDgzNjQ3NzUiIGd1aWQ9IjM5YjJi
MTI0LWY0MzAtNDQzOS04NDE5LTVhNGRlY2NjYjMxYiI+NDM1MTwva2V5PjwvZm9yZWlnbi1rZXlz
PjxyZWYtdHlwZSBuYW1lPSJKb3VybmFsIEFydGljbGUiPjE3PC9yZWYtdHlwZT48Y29udHJpYnV0
b3JzPjxhdXRob3JzPjxhdXRob3I+Q2hlbmcsIEguPC9hdXRob3I+PGF1dGhvcj5TaGEsIFkuPC9h
dXRob3I+PGF1dGhvcj5MaXUsIFIuPC9hdXRob3I+PGF1dGhvcj5GYW5nLCBDLjwvYXV0aG9yPjxh
dXRob3I+THUsIEwuPC9hdXRob3I+PC9hdXRob3JzPjwvY29udHJpYnV0b3JzPjxhdXRoLWFkZHJl
c3M+SW5zdGl0dXRlIG9mIFBoeXNpY3MsIENoaW5lc2UgQWNhZGVteSBvZiBTY2llbmNlcyBhbmQg
QmVpamluZyBOYXRpb25hbCBMYWJvcmF0b3J5IGZvciBDb25kZW5zZWQgTWF0dGVyIFBoeXNpY3Ms
IEJlaWppbmcgMTAwMTkwLCBDaGluYS4mI3hEO1NjaG9vbCBvZiBQaHlzaWNhbCBTY2llbmNlcywg
VW5pdmVyc2l0eSBvZiBDaGluZXNlIEFjYWRlbXkgb2YgU2NpZW5jZXMsIEJlaWppbmcgMTAwMDQ5
LCBDaGluYS4mI3hEO1NjaG9vbCBvZiBFbGVjdHJvbmljcyBFbmdpbmVlcmluZyBhbmQgQ29tcHV0
ZXIgU2NpZW5jZSwgUGVraW5nIFVuaXZlcnNpdHksIEJlaWppbmcgMTAwODcxLCBDaGluYS4mI3hE
O1NvbmdzaGFuIExha2UgTWF0ZXJpYWxzIExhYm9yYXRvcnksIERvbmdndWFuLCBHdWFuZ2Rvbmcg
NTIzODA4LCBDaGluYS48L2F1dGgtYWRkcmVzcz48dGl0bGVzPjx0aXRsZT5EaXNjb3ZlcmluZyBU
b3BvbG9naWNhbCBTdXJmYWNlIFN0YXRlcyBvZiBEaXJhYyBQb2ludHM8L3RpdGxlPjxzZWNvbmRh
cnktdGl0bGU+UGh5cy4gUmV2LiBMZXR0Ljwvc2Vjb25kYXJ5LXRpdGxlPjwvdGl0bGVzPjxwZXJp
b2RpY2FsPjxmdWxsLXRpdGxlPlBoeXMuIFJldi4gTGV0dC48L2Z1bGwtdGl0bGU+PC9wZXJpb2Rp
Y2FsPjxwYWdlcz4xMDQzMDE8L3BhZ2VzPjx2b2x1bWU+MTI0PC92b2x1bWU+PG51bWJlcj4xMDwv
bnVtYmVyPjxlZGl0aW9uPjIwMjAvMDMvMjk8L2VkaXRpb24+PGRhdGVzPjx5ZWFyPjIwMjA8L3ll
YXI+PHB1Yi1kYXRlcz48ZGF0ZT5NYXIgMTM8L2RhdGU+PC9wdWItZGF0ZXM+PC9kYXRlcz48aXNi
bj4xMDc5LTcxMTQgKEVsZWN0cm9uaWMpJiN4RDswMDMxLTkwMDcgKExpbmtpbmcpPC9pc2JuPjxh
Y2Nlc3Npb24tbnVtPjMyMjE2MzkzPC9hY2Nlc3Npb24tbnVtPjx1cmxzPjxyZWxhdGVkLXVybHM+
PHVybD5odHRwczovL3d3dy5uY2JpLm5sbS5uaWguZ292L3B1Ym1lZC8zMjIxNjM5MzwvdXJsPjwv
cmVsYXRlZC11cmxzPjwvdXJscz48ZWxlY3Ryb25pYy1yZXNvdXJjZS1udW0+MTAuMTEwMy9QaHlz
UmV2TGV0dC4xMjQuMTA0MzAxPC9lbGVjdHJvbmljLXJlc291cmNlLW51bT48L3JlY29yZD48L0Np
dGU+PENpdGU+PEF1dGhvcj5ZYW48L0F1dGhvcj48WWVhcj4yMDE4PC9ZZWFyPjxSZWNOdW0+NDI4
NTwvUmVjTnVtPjxyZWNvcmQ+PHJlYy1udW1iZXI+NDI4NTwvcmVjLW51bWJlcj48Zm9yZWlnbi1r
ZXlzPjxrZXkgYXBwPSJFTiIgZGItaWQ9ImFydnI1ZHdhMTV2c2ViZWYwcjR2c3J2aGV4dnJkZGZ0
NXJmdyIgdGltZXN0YW1wPSIxNjQ4MzY0NTA0IiBndWlkPSIyMWMyNTY0MS1mNjRiLTQ2ZTQtYTRi
OS1iMThkYmU1MTM4MWUiPjQyODU8L2tleT48L2ZvcmVpZ24ta2V5cz48cmVmLXR5cGUgbmFtZT0i
Sm91cm5hbCBBcnRpY2xlIj4xNzwvcmVmLXR5cGU+PGNvbnRyaWJ1dG9ycz48YXV0aG9ycz48YXV0
aG9yPllhbiwgUWluZ2h1aTwvYXV0aG9yPjxhdXRob3I+TGl1LCBSb25nanVhbjwvYXV0aG9yPjxh
dXRob3I+WWFuLCBaaG9uZ2JvPC9hdXRob3I+PGF1dGhvcj5MaXUsIEJveXVhbjwvYXV0aG9yPjxh
dXRob3I+Q2hlbiwgSG9uZ3NoZW5nPC9hdXRob3I+PGF1dGhvcj5XYW5nLCBaaG9uZzwvYXV0aG9y
PjxhdXRob3I+THUsIExpbmc8L2F1dGhvcj48L2F1dGhvcnM+PC9jb250cmlidXRvcnM+PHRpdGxl
cz48dGl0bGU+RXhwZXJpbWVudGFsIGRpc2NvdmVyeSBvZiBub2RhbCBjaGFpbnM8L3RpdGxlPjxz
ZWNvbmRhcnktdGl0bGU+TmF0LiBQaHlzLjwvc2Vjb25kYXJ5LXRpdGxlPjwvdGl0bGVzPjxwZXJp
b2RpY2FsPjxmdWxsLXRpdGxlPk5hdC4gUGh5cy48L2Z1bGwtdGl0bGU+PC9wZXJpb2RpY2FsPjxw
YWdlcz40NjEtNDY0PC9wYWdlcz48dm9sdW1lPjE0PC92b2x1bWU+PG51bWJlcj41PC9udW1iZXI+
PHNlY3Rpb24+NDYxPC9zZWN0aW9uPjxkYXRlcz48eWVhcj4yMDE4PC95ZWFyPjwvZGF0ZXM+PGlz
Ym4+MTc0NS0yNDczJiN4RDsxNzQ1LTI0ODE8L2lzYm4+PHVybHM+PC91cmxzPjxlbGVjdHJvbmlj
LXJlc291cmNlLW51bT4xMC4xMDM4L3M0MTU2Ny0wMTctMDA0MS00PC9lbGVjdHJvbmljLXJlc291
cmNlLW51bT48L3JlY29yZD48L0NpdGU+PC9FbmROb3RlPnAA
</w:fldData>
        </w:fldChar>
      </w:r>
      <w:r>
        <w:rPr>
          <w:rFonts w:ascii="Times New Roman" w:hAnsi="Times New Roman" w:cs="Times New Roman"/>
          <w:lang w:eastAsia="zh-CN"/>
        </w:rPr>
        <w:instrText xml:space="preserve"> ADDIN EN.CITE.DATA </w:instrText>
      </w:r>
      <w:r w:rsidR="00000000">
        <w:rPr>
          <w:rFonts w:ascii="Times New Roman" w:hAnsi="Times New Roman" w:cs="Times New Roman"/>
          <w:lang w:eastAsia="zh-CN"/>
        </w:rPr>
      </w:r>
      <w:r w:rsidR="00000000">
        <w:rPr>
          <w:rFonts w:ascii="Times New Roman" w:hAnsi="Times New Roman" w:cs="Times New Roman"/>
          <w:lang w:eastAsia="zh-CN"/>
        </w:rPr>
        <w:fldChar w:fldCharType="separate"/>
      </w:r>
      <w:r>
        <w:rPr>
          <w:rFonts w:ascii="Times New Roman" w:hAnsi="Times New Roman" w:cs="Times New Roman"/>
          <w:lang w:eastAsia="zh-CN"/>
        </w:rPr>
        <w:fldChar w:fldCharType="end"/>
      </w:r>
      <w:r>
        <w:rPr>
          <w:rFonts w:ascii="Times New Roman" w:hAnsi="Times New Roman" w:cs="Times New Roman"/>
          <w:lang w:eastAsia="zh-CN"/>
        </w:rPr>
      </w:r>
      <w:r>
        <w:rPr>
          <w:rFonts w:ascii="Times New Roman" w:hAnsi="Times New Roman" w:cs="Times New Roman"/>
          <w:lang w:eastAsia="zh-CN"/>
        </w:rPr>
        <w:fldChar w:fldCharType="separate"/>
      </w:r>
      <w:r>
        <w:rPr>
          <w:rFonts w:ascii="Times New Roman" w:hAnsi="Times New Roman" w:cs="Times New Roman"/>
          <w:vertAlign w:val="superscript"/>
          <w:lang w:eastAsia="zh-CN"/>
        </w:rPr>
        <w:t>39,40</w:t>
      </w:r>
      <w:r>
        <w:rPr>
          <w:rFonts w:ascii="Times New Roman" w:hAnsi="Times New Roman" w:cs="Times New Roman"/>
          <w:lang w:eastAsia="zh-CN"/>
        </w:rPr>
        <w:fldChar w:fldCharType="end"/>
      </w:r>
      <w:r>
        <w:rPr>
          <w:rFonts w:ascii="Times New Roman" w:hAnsi="Times New Roman" w:cs="Times New Roman"/>
          <w:lang w:eastAsia="zh-CN"/>
        </w:rPr>
        <w:t>. As the maximum resolution of a Brillouin zone is determined by the number of real-space unit cells in each direction,</w:t>
      </w:r>
      <w:r>
        <w:rPr>
          <w:rFonts w:ascii="Times New Roman" w:eastAsia="等线" w:hAnsi="Times New Roman" w:cs="Times New Roman"/>
          <w:kern w:val="2"/>
          <w:lang w:eastAsia="zh-CN" w:bidi="ar"/>
        </w:rPr>
        <w:t xml:space="preserve"> the first Brillouin zone is denoted by the square region </w:t>
      </w:r>
      <w:r>
        <w:rPr>
          <w:rFonts w:ascii="Times New Roman" w:hAnsi="Times New Roman" w:cs="Times New Roman"/>
          <w:lang w:eastAsia="zh-CN"/>
        </w:rPr>
        <w:t xml:space="preserve">in </w:t>
      </w:r>
      <w:r w:rsidR="00E5082F">
        <w:rPr>
          <w:rFonts w:ascii="Times New Roman" w:hAnsi="Times New Roman" w:cs="Times New Roman"/>
          <w:lang w:eastAsia="zh-CN"/>
        </w:rPr>
        <w:t>Fig.</w:t>
      </w:r>
      <w:r>
        <w:rPr>
          <w:rFonts w:ascii="Times New Roman" w:hAnsi="Times New Roman" w:cs="Times New Roman"/>
          <w:lang w:eastAsia="zh-CN"/>
        </w:rPr>
        <w:t xml:space="preserve"> S2b, where the field </w:t>
      </w:r>
      <w:r w:rsidR="00996BB2">
        <w:rPr>
          <w:rFonts w:ascii="Times New Roman" w:hAnsi="Times New Roman" w:cs="Times New Roman"/>
          <w:lang w:eastAsia="zh-CN"/>
        </w:rPr>
        <w:t xml:space="preserve">was </w:t>
      </w:r>
      <w:r>
        <w:rPr>
          <w:rFonts w:ascii="Times New Roman" w:hAnsi="Times New Roman" w:cs="Times New Roman"/>
          <w:lang w:eastAsia="zh-CN"/>
        </w:rPr>
        <w:t xml:space="preserve">excited by placing the source at each corner of the sample and measured across the sample. The fields were stitched together as </w:t>
      </w:r>
      <w:r w:rsidR="0069115A">
        <w:rPr>
          <w:rFonts w:ascii="Times New Roman" w:hAnsi="Times New Roman" w:cs="Times New Roman"/>
          <w:lang w:eastAsia="zh-CN"/>
        </w:rPr>
        <w:t xml:space="preserve">illustrated </w:t>
      </w:r>
      <w:r>
        <w:rPr>
          <w:rFonts w:ascii="Times New Roman" w:hAnsi="Times New Roman" w:cs="Times New Roman"/>
          <w:lang w:eastAsia="zh-CN"/>
        </w:rPr>
        <w:t xml:space="preserve">in </w:t>
      </w:r>
      <w:r w:rsidR="00E5082F">
        <w:rPr>
          <w:rFonts w:ascii="Times New Roman" w:hAnsi="Times New Roman" w:cs="Times New Roman"/>
          <w:lang w:eastAsia="zh-CN"/>
        </w:rPr>
        <w:t>Fig.</w:t>
      </w:r>
      <w:r>
        <w:rPr>
          <w:rFonts w:ascii="Times New Roman" w:hAnsi="Times New Roman" w:cs="Times New Roman"/>
          <w:lang w:eastAsia="zh-CN"/>
        </w:rPr>
        <w:t xml:space="preserve"> S2a. </w:t>
      </w:r>
      <w:r w:rsidR="0069115A">
        <w:rPr>
          <w:rFonts w:ascii="Times New Roman" w:hAnsi="Times New Roman" w:cs="Times New Roman"/>
          <w:lang w:eastAsia="zh-CN"/>
        </w:rPr>
        <w:t xml:space="preserve">In </w:t>
      </w:r>
      <w:r>
        <w:rPr>
          <w:rFonts w:ascii="Times New Roman" w:hAnsi="Times New Roman" w:cs="Times New Roman"/>
          <w:lang w:eastAsia="zh-CN"/>
        </w:rPr>
        <w:t xml:space="preserve">the magnetized DCZIM, the symmetry </w:t>
      </w:r>
      <w:r>
        <w:rPr>
          <w:rFonts w:ascii="Times New Roman" w:hAnsi="Times New Roman" w:cs="Times New Roman"/>
          <w:lang w:eastAsia="zh-CN"/>
        </w:rPr>
        <w:lastRenderedPageBreak/>
        <w:t xml:space="preserve">of the photonic crystal was reduced to </w:t>
      </w:r>
      <w:r>
        <w:rPr>
          <w:position w:val="-11"/>
        </w:rPr>
        <w:object w:dxaOrig="300" w:dyaOrig="323" w14:anchorId="553811AA">
          <v:shape id="_x0000_i1051" type="#_x0000_t75" style="width:15.05pt;height:16.6pt" o:ole="">
            <v:imagedata r:id="rId51" o:title=""/>
          </v:shape>
          <o:OLEObject Type="Embed" ProgID="Equation.AxMath" ShapeID="_x0000_i1051" DrawAspect="Content" ObjectID="_1722239655" r:id="rId55"/>
        </w:object>
      </w:r>
      <w:r>
        <w:rPr>
          <w:rFonts w:ascii="Times New Roman" w:hAnsi="Times New Roman" w:cs="Times New Roman"/>
          <w:lang w:eastAsia="zh-CN"/>
        </w:rPr>
        <w:t xml:space="preserve">. In this case, the resolution </w:t>
      </w:r>
      <w:r w:rsidR="0069115A">
        <w:rPr>
          <w:rFonts w:ascii="Times New Roman" w:hAnsi="Times New Roman" w:cs="Times New Roman"/>
          <w:lang w:eastAsia="zh-CN"/>
        </w:rPr>
        <w:t xml:space="preserve">could </w:t>
      </w:r>
      <w:r>
        <w:rPr>
          <w:rFonts w:ascii="Times New Roman" w:hAnsi="Times New Roman" w:cs="Times New Roman"/>
          <w:lang w:eastAsia="zh-CN"/>
        </w:rPr>
        <w:t xml:space="preserve">also be increased by </w:t>
      </w:r>
      <w:r w:rsidR="0069115A">
        <w:rPr>
          <w:rFonts w:ascii="Times New Roman" w:hAnsi="Times New Roman" w:cs="Times New Roman"/>
          <w:lang w:eastAsia="zh-CN"/>
        </w:rPr>
        <w:t xml:space="preserve">inverting </w:t>
      </w:r>
      <w:r>
        <w:rPr>
          <w:rFonts w:ascii="Times New Roman" w:hAnsi="Times New Roman" w:cs="Times New Roman"/>
          <w:lang w:eastAsia="zh-CN"/>
        </w:rPr>
        <w:t xml:space="preserve">the measured field profiles along </w:t>
      </w:r>
      <w:r w:rsidRPr="00735674">
        <w:rPr>
          <w:rFonts w:ascii="Times New Roman" w:hAnsi="Times New Roman" w:cs="Times New Roman"/>
          <w:lang w:eastAsia="zh-CN"/>
        </w:rPr>
        <w:t>the</w:t>
      </w:r>
      <w:r>
        <w:rPr>
          <w:rFonts w:ascii="Times New Roman" w:hAnsi="Times New Roman" w:cs="Times New Roman"/>
          <w:i/>
          <w:iCs/>
          <w:lang w:eastAsia="zh-CN"/>
        </w:rPr>
        <w:t xml:space="preserve"> x</w:t>
      </w:r>
      <w:r>
        <w:rPr>
          <w:rFonts w:ascii="Times New Roman" w:hAnsi="Times New Roman" w:cs="Times New Roman"/>
          <w:lang w:eastAsia="zh-CN"/>
        </w:rPr>
        <w:t xml:space="preserve"> or </w:t>
      </w:r>
      <w:r>
        <w:rPr>
          <w:rFonts w:ascii="Times New Roman" w:hAnsi="Times New Roman" w:cs="Times New Roman"/>
          <w:i/>
          <w:iCs/>
          <w:lang w:eastAsia="zh-CN"/>
        </w:rPr>
        <w:t>y</w:t>
      </w:r>
      <w:r>
        <w:rPr>
          <w:rFonts w:ascii="Times New Roman" w:hAnsi="Times New Roman" w:cs="Times New Roman"/>
          <w:lang w:eastAsia="zh-CN"/>
        </w:rPr>
        <w:t xml:space="preserve"> direction</w:t>
      </w:r>
      <w:r w:rsidR="0069115A">
        <w:rPr>
          <w:rFonts w:ascii="Times New Roman" w:hAnsi="Times New Roman" w:cs="Times New Roman"/>
          <w:lang w:eastAsia="zh-CN"/>
        </w:rPr>
        <w:t>s</w:t>
      </w:r>
      <w:r>
        <w:rPr>
          <w:rFonts w:ascii="Times New Roman" w:hAnsi="Times New Roman" w:cs="Times New Roman"/>
          <w:lang w:eastAsia="zh-CN"/>
        </w:rPr>
        <w:t xml:space="preserve">. </w:t>
      </w:r>
      <w:r>
        <w:rPr>
          <w:rFonts w:ascii="Times New Roman" w:hAnsi="Times New Roman" w:cs="Times New Roman"/>
          <w:lang w:val="en-GB"/>
        </w:rPr>
        <w:t xml:space="preserve"> </w:t>
      </w:r>
    </w:p>
    <w:p w14:paraId="24FACBD2" w14:textId="77777777" w:rsidR="002B6BB1" w:rsidRDefault="00EF1181">
      <w:pPr>
        <w:jc w:val="center"/>
        <w:rPr>
          <w:rFonts w:ascii="Times New Roman" w:hAnsi="Times New Roman" w:cs="Times New Roman"/>
          <w:lang w:val="en-GB"/>
        </w:rPr>
      </w:pPr>
      <w:r>
        <w:rPr>
          <w:rFonts w:ascii="Times New Roman" w:hAnsi="Times New Roman" w:cs="Times New Roman"/>
          <w:noProof/>
          <w:lang w:val="en-GB"/>
        </w:rPr>
        <w:drawing>
          <wp:inline distT="0" distB="0" distL="0" distR="0" wp14:anchorId="6B02BDA2" wp14:editId="6331D095">
            <wp:extent cx="4186555" cy="423799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906805" name="图片 16"/>
                    <pic:cNvPicPr>
                      <a:picLocks noChangeAspect="1" noChangeArrowheads="1"/>
                    </pic:cNvPicPr>
                  </pic:nvPicPr>
                  <pic:blipFill>
                    <a:blip r:embed="rId56" cstate="print">
                      <a:extLst>
                        <a:ext uri="{28A0092B-C50C-407E-A947-70E740481C1C}">
                          <a14:useLocalDpi xmlns:a14="http://schemas.microsoft.com/office/drawing/2010/main" val="0"/>
                        </a:ext>
                      </a:extLst>
                    </a:blip>
                    <a:srcRect r="6863"/>
                    <a:stretch>
                      <a:fillRect/>
                    </a:stretch>
                  </pic:blipFill>
                  <pic:spPr>
                    <a:xfrm>
                      <a:off x="0" y="0"/>
                      <a:ext cx="4280153" cy="4332373"/>
                    </a:xfrm>
                    <a:prstGeom prst="rect">
                      <a:avLst/>
                    </a:prstGeom>
                    <a:noFill/>
                    <a:ln>
                      <a:noFill/>
                    </a:ln>
                  </pic:spPr>
                </pic:pic>
              </a:graphicData>
            </a:graphic>
          </wp:inline>
        </w:drawing>
      </w:r>
    </w:p>
    <w:p w14:paraId="446A02D1" w14:textId="19138691" w:rsidR="002B6BB1" w:rsidRDefault="00E5082F" w:rsidP="00005E0C">
      <w:pPr>
        <w:spacing w:line="360" w:lineRule="auto"/>
        <w:rPr>
          <w:rFonts w:ascii="Times New Roman" w:eastAsia="等线" w:hAnsi="Times New Roman" w:cs="Times New Roman"/>
          <w:kern w:val="2"/>
          <w:lang w:eastAsia="zh-CN" w:bidi="ar"/>
        </w:rPr>
      </w:pPr>
      <w:r>
        <w:rPr>
          <w:rFonts w:ascii="Times New Roman" w:eastAsia="等线" w:hAnsi="Times New Roman" w:cs="Times New Roman"/>
          <w:kern w:val="2"/>
          <w:lang w:eastAsia="zh-CN" w:bidi="ar"/>
        </w:rPr>
        <w:t>Fig.</w:t>
      </w:r>
      <w:r w:rsidR="00EF1181">
        <w:rPr>
          <w:rFonts w:ascii="Times New Roman" w:eastAsia="等线" w:hAnsi="Times New Roman" w:cs="Times New Roman"/>
          <w:kern w:val="2"/>
          <w:lang w:eastAsia="zh-CN" w:bidi="ar"/>
        </w:rPr>
        <w:t xml:space="preserve"> S4. Measurement of the photonic band structure </w:t>
      </w:r>
      <w:r w:rsidR="002A3CE2">
        <w:rPr>
          <w:rFonts w:ascii="Times New Roman" w:eastAsia="等线" w:hAnsi="Times New Roman" w:cs="Times New Roman"/>
          <w:kern w:val="2"/>
          <w:lang w:eastAsia="zh-CN" w:bidi="ar"/>
        </w:rPr>
        <w:t xml:space="preserve">via </w:t>
      </w:r>
      <w:r w:rsidR="00EF1181">
        <w:rPr>
          <w:rFonts w:ascii="Times New Roman" w:eastAsia="等线" w:hAnsi="Times New Roman" w:cs="Times New Roman"/>
          <w:kern w:val="2"/>
          <w:lang w:eastAsia="zh-CN" w:bidi="ar"/>
        </w:rPr>
        <w:t xml:space="preserve">FTFS. (a) Electric fields measured across the photonic crystal at 2.70 GHz. The source </w:t>
      </w:r>
      <w:r w:rsidR="00011F1F">
        <w:rPr>
          <w:rFonts w:ascii="Times New Roman" w:eastAsia="等线" w:hAnsi="Times New Roman" w:cs="Times New Roman"/>
          <w:kern w:val="2"/>
          <w:lang w:eastAsia="zh-CN" w:bidi="ar"/>
        </w:rPr>
        <w:t>was</w:t>
      </w:r>
      <w:r w:rsidR="00EF1181">
        <w:rPr>
          <w:rFonts w:ascii="Times New Roman" w:eastAsia="等线" w:hAnsi="Times New Roman" w:cs="Times New Roman"/>
          <w:kern w:val="2"/>
          <w:lang w:eastAsia="zh-CN" w:bidi="ar"/>
        </w:rPr>
        <w:t xml:space="preserve"> placed at one corner of the sample, and the field </w:t>
      </w:r>
      <w:r w:rsidR="00011F1F">
        <w:rPr>
          <w:rFonts w:ascii="Times New Roman" w:eastAsia="等线" w:hAnsi="Times New Roman" w:cs="Times New Roman"/>
          <w:kern w:val="2"/>
          <w:lang w:eastAsia="zh-CN" w:bidi="ar"/>
        </w:rPr>
        <w:t xml:space="preserve">was </w:t>
      </w:r>
      <w:r w:rsidR="00EF1181">
        <w:rPr>
          <w:rFonts w:ascii="Times New Roman" w:eastAsia="等线" w:hAnsi="Times New Roman" w:cs="Times New Roman"/>
          <w:kern w:val="2"/>
          <w:lang w:eastAsia="zh-CN" w:bidi="ar"/>
        </w:rPr>
        <w:t xml:space="preserve">measured across the sample. </w:t>
      </w:r>
      <w:r w:rsidR="00011F1F">
        <w:rPr>
          <w:rFonts w:ascii="Times New Roman" w:eastAsia="等线" w:hAnsi="Times New Roman" w:cs="Times New Roman"/>
          <w:kern w:val="2"/>
          <w:lang w:eastAsia="zh-CN" w:bidi="ar"/>
        </w:rPr>
        <w:t xml:space="preserve">Owing </w:t>
      </w:r>
      <w:r w:rsidR="00EF1181">
        <w:rPr>
          <w:rFonts w:ascii="Times New Roman" w:eastAsia="等线" w:hAnsi="Times New Roman" w:cs="Times New Roman"/>
          <w:kern w:val="2"/>
          <w:lang w:eastAsia="zh-CN" w:bidi="ar"/>
        </w:rPr>
        <w:t xml:space="preserve">to the </w:t>
      </w:r>
      <w:r w:rsidR="00EF1181">
        <w:rPr>
          <w:position w:val="-11"/>
        </w:rPr>
        <w:object w:dxaOrig="300" w:dyaOrig="323" w14:anchorId="10EF6656">
          <v:shape id="_x0000_i1052" type="#_x0000_t75" style="width:15.05pt;height:16.6pt" o:ole="">
            <v:imagedata r:id="rId41" o:title=""/>
          </v:shape>
          <o:OLEObject Type="Embed" ProgID="Equation.AxMath" ShapeID="_x0000_i1052" DrawAspect="Content" ObjectID="_1722239656" r:id="rId57"/>
        </w:object>
      </w:r>
      <w:r w:rsidR="00EF1181">
        <w:rPr>
          <w:rFonts w:ascii="Times New Roman" w:eastAsia="等线" w:hAnsi="Times New Roman" w:cs="Times New Roman"/>
          <w:kern w:val="2"/>
          <w:lang w:eastAsia="zh-CN" w:bidi="ar"/>
        </w:rPr>
        <w:t xml:space="preserve"> symmetry of the photonic crystal, fields in the other three quadrants</w:t>
      </w:r>
      <w:r w:rsidR="00011F1F">
        <w:rPr>
          <w:rFonts w:ascii="Times New Roman" w:eastAsia="等线" w:hAnsi="Times New Roman" w:cs="Times New Roman"/>
          <w:kern w:val="2"/>
          <w:lang w:eastAsia="zh-CN" w:bidi="ar"/>
        </w:rPr>
        <w:t xml:space="preserve"> could be obtained</w:t>
      </w:r>
      <w:r w:rsidR="00EF1181">
        <w:rPr>
          <w:rFonts w:ascii="Times New Roman" w:eastAsia="等线" w:hAnsi="Times New Roman" w:cs="Times New Roman"/>
          <w:kern w:val="2"/>
          <w:lang w:eastAsia="zh-CN" w:bidi="ar"/>
        </w:rPr>
        <w:t xml:space="preserve"> </w:t>
      </w:r>
      <w:r w:rsidR="00011F1F">
        <w:rPr>
          <w:rFonts w:ascii="Times New Roman" w:eastAsia="等线" w:hAnsi="Times New Roman" w:cs="Times New Roman"/>
          <w:kern w:val="2"/>
          <w:lang w:eastAsia="zh-CN" w:bidi="ar"/>
        </w:rPr>
        <w:t xml:space="preserve">based on </w:t>
      </w:r>
      <w:r w:rsidR="00EF1181">
        <w:rPr>
          <w:rFonts w:ascii="Times New Roman" w:eastAsia="等线" w:hAnsi="Times New Roman" w:cs="Times New Roman"/>
          <w:kern w:val="2"/>
          <w:lang w:eastAsia="zh-CN" w:bidi="ar"/>
        </w:rPr>
        <w:t>symmetry consideration</w:t>
      </w:r>
      <w:r w:rsidR="00011F1F">
        <w:rPr>
          <w:rFonts w:ascii="Times New Roman" w:eastAsia="等线" w:hAnsi="Times New Roman" w:cs="Times New Roman"/>
          <w:kern w:val="2"/>
          <w:lang w:eastAsia="zh-CN" w:bidi="ar"/>
        </w:rPr>
        <w:t>s</w:t>
      </w:r>
      <w:r w:rsidR="00EF1181">
        <w:rPr>
          <w:rFonts w:ascii="Times New Roman" w:eastAsia="等线" w:hAnsi="Times New Roman" w:cs="Times New Roman"/>
          <w:kern w:val="2"/>
          <w:lang w:eastAsia="zh-CN" w:bidi="ar"/>
        </w:rPr>
        <w:t xml:space="preserve">. The fields </w:t>
      </w:r>
      <w:r w:rsidR="00011F1F">
        <w:rPr>
          <w:rFonts w:ascii="Times New Roman" w:eastAsia="等线" w:hAnsi="Times New Roman" w:cs="Times New Roman"/>
          <w:kern w:val="2"/>
          <w:lang w:eastAsia="zh-CN" w:bidi="ar"/>
        </w:rPr>
        <w:t xml:space="preserve">were </w:t>
      </w:r>
      <w:r w:rsidR="00EF1181">
        <w:rPr>
          <w:rFonts w:ascii="Times New Roman" w:eastAsia="等线" w:hAnsi="Times New Roman" w:cs="Times New Roman"/>
          <w:kern w:val="2"/>
          <w:lang w:eastAsia="zh-CN" w:bidi="ar"/>
        </w:rPr>
        <w:t xml:space="preserve">then stitched together </w:t>
      </w:r>
      <w:r w:rsidR="00011F1F">
        <w:rPr>
          <w:rFonts w:ascii="Times New Roman" w:eastAsia="等线" w:hAnsi="Times New Roman" w:cs="Times New Roman"/>
          <w:kern w:val="2"/>
          <w:lang w:eastAsia="zh-CN" w:bidi="ar"/>
        </w:rPr>
        <w:t xml:space="preserve">to obtain </w:t>
      </w:r>
      <w:r w:rsidR="00EF1181">
        <w:rPr>
          <w:rFonts w:ascii="Times New Roman" w:eastAsia="等线" w:hAnsi="Times New Roman" w:cs="Times New Roman"/>
          <w:kern w:val="2"/>
          <w:lang w:eastAsia="zh-CN" w:bidi="ar"/>
        </w:rPr>
        <w:t xml:space="preserve">a larger effective sampling area. (b) Field intensity in the reciprocal lattice space </w:t>
      </w:r>
      <w:r w:rsidR="00011F1F">
        <w:rPr>
          <w:rFonts w:ascii="Times New Roman" w:eastAsia="等线" w:hAnsi="Times New Roman" w:cs="Times New Roman"/>
          <w:kern w:val="2"/>
          <w:lang w:eastAsia="zh-CN" w:bidi="ar"/>
        </w:rPr>
        <w:t>obtained via</w:t>
      </w:r>
      <w:r w:rsidR="00EF1181">
        <w:rPr>
          <w:rFonts w:ascii="Times New Roman" w:eastAsia="等线" w:hAnsi="Times New Roman" w:cs="Times New Roman"/>
          <w:kern w:val="2"/>
          <w:lang w:eastAsia="zh-CN" w:bidi="ar"/>
        </w:rPr>
        <w:t xml:space="preserve"> Fourier transform of (a). The first Brillouin zone is denoted by the square region. (c) Isofrequency contours of the Brillouin zone at different frequencies. (d) The 2D photonic band structure of the DCZIM structure. The FTFS data </w:t>
      </w:r>
      <w:r w:rsidR="000335CB">
        <w:rPr>
          <w:rFonts w:ascii="Times New Roman" w:eastAsia="等线" w:hAnsi="Times New Roman" w:cs="Times New Roman"/>
          <w:kern w:val="2"/>
          <w:lang w:eastAsia="zh-CN" w:bidi="ar"/>
        </w:rPr>
        <w:t xml:space="preserve">corresponding to </w:t>
      </w:r>
      <w:r w:rsidR="00EF1181">
        <w:rPr>
          <w:rFonts w:ascii="Times New Roman" w:eastAsia="等线" w:hAnsi="Times New Roman" w:cs="Times New Roman"/>
          <w:kern w:val="2"/>
          <w:lang w:eastAsia="zh-CN" w:bidi="ar"/>
        </w:rPr>
        <w:t xml:space="preserve">high-symmetry points </w:t>
      </w:r>
      <w:r w:rsidR="000335CB">
        <w:rPr>
          <w:rFonts w:ascii="Times New Roman" w:eastAsia="等线" w:hAnsi="Times New Roman" w:cs="Times New Roman"/>
          <w:kern w:val="2"/>
          <w:lang w:eastAsia="zh-CN" w:bidi="ar"/>
        </w:rPr>
        <w:t>were obtained via</w:t>
      </w:r>
      <w:r w:rsidR="00EF1181">
        <w:rPr>
          <w:rFonts w:ascii="Times New Roman" w:eastAsia="等线" w:hAnsi="Times New Roman" w:cs="Times New Roman"/>
          <w:kern w:val="2"/>
          <w:lang w:eastAsia="zh-CN" w:bidi="ar"/>
        </w:rPr>
        <w:t xml:space="preserve"> interpolation. </w:t>
      </w:r>
    </w:p>
    <w:p w14:paraId="492BD33D" w14:textId="37F4DD53" w:rsidR="002B6BB1" w:rsidRDefault="002B6BB1">
      <w:pPr>
        <w:spacing w:line="360" w:lineRule="auto"/>
        <w:jc w:val="left"/>
        <w:rPr>
          <w:rFonts w:ascii="Times New Roman" w:eastAsia="等线" w:hAnsi="Times New Roman" w:cs="Times New Roman"/>
          <w:kern w:val="2"/>
          <w:lang w:eastAsia="zh-CN" w:bidi="ar"/>
        </w:rPr>
      </w:pPr>
    </w:p>
    <w:p w14:paraId="47DB861B" w14:textId="494F75E8" w:rsidR="00735674" w:rsidRDefault="00735674">
      <w:pPr>
        <w:spacing w:line="360" w:lineRule="auto"/>
        <w:jc w:val="left"/>
        <w:rPr>
          <w:rFonts w:ascii="Times New Roman" w:eastAsia="等线" w:hAnsi="Times New Roman" w:cs="Times New Roman"/>
          <w:kern w:val="2"/>
          <w:lang w:eastAsia="zh-CN" w:bidi="ar"/>
        </w:rPr>
      </w:pPr>
    </w:p>
    <w:p w14:paraId="086B1D8D" w14:textId="77777777" w:rsidR="00735674" w:rsidRDefault="00735674">
      <w:pPr>
        <w:spacing w:line="360" w:lineRule="auto"/>
        <w:jc w:val="left"/>
        <w:rPr>
          <w:rFonts w:ascii="Times New Roman" w:eastAsia="等线" w:hAnsi="Times New Roman" w:cs="Times New Roman"/>
          <w:kern w:val="2"/>
          <w:lang w:eastAsia="zh-CN" w:bidi="ar"/>
        </w:rPr>
      </w:pPr>
    </w:p>
    <w:p w14:paraId="31539557" w14:textId="77777777" w:rsidR="002B6BB1" w:rsidRDefault="00EF1181">
      <w:pPr>
        <w:jc w:val="left"/>
        <w:rPr>
          <w:rFonts w:ascii="Times New Roman" w:hAnsi="Times New Roman" w:cs="Times New Roman"/>
          <w:sz w:val="28"/>
          <w:szCs w:val="28"/>
          <w:lang w:val="en-GB" w:eastAsia="zh-CN"/>
        </w:rPr>
      </w:pPr>
      <w:r>
        <w:rPr>
          <w:rFonts w:ascii="Times New Roman" w:hAnsi="Times New Roman" w:cs="Times New Roman" w:hint="eastAsia"/>
          <w:sz w:val="28"/>
          <w:szCs w:val="28"/>
          <w:lang w:val="en-GB" w:eastAsia="zh-CN"/>
        </w:rPr>
        <w:lastRenderedPageBreak/>
        <w:t>S</w:t>
      </w:r>
      <w:r>
        <w:rPr>
          <w:rFonts w:ascii="Times New Roman" w:hAnsi="Times New Roman" w:cs="Times New Roman"/>
          <w:sz w:val="28"/>
          <w:szCs w:val="28"/>
          <w:lang w:eastAsia="zh-CN"/>
        </w:rPr>
        <w:t>6.</w:t>
      </w:r>
      <w:r>
        <w:rPr>
          <w:rFonts w:ascii="Times New Roman" w:hAnsi="Times New Roman" w:cs="Times New Roman"/>
          <w:sz w:val="28"/>
          <w:szCs w:val="28"/>
          <w:lang w:val="en-GB" w:eastAsia="zh-CN"/>
        </w:rPr>
        <w:t xml:space="preserve"> Photonic b</w:t>
      </w:r>
      <w:r>
        <w:rPr>
          <w:rFonts w:ascii="Times New Roman" w:hAnsi="Times New Roman" w:cs="Times New Roman" w:hint="eastAsia"/>
          <w:sz w:val="28"/>
          <w:szCs w:val="28"/>
          <w:lang w:val="en-GB" w:eastAsia="zh-CN"/>
        </w:rPr>
        <w:t>and</w:t>
      </w:r>
      <w:r>
        <w:rPr>
          <w:rFonts w:ascii="Times New Roman" w:hAnsi="Times New Roman" w:cs="Times New Roman"/>
          <w:sz w:val="28"/>
          <w:szCs w:val="28"/>
          <w:lang w:val="en-GB" w:eastAsia="zh-CN"/>
        </w:rPr>
        <w:t xml:space="preserve"> </w:t>
      </w:r>
      <w:r>
        <w:rPr>
          <w:rFonts w:ascii="Times New Roman" w:hAnsi="Times New Roman" w:cs="Times New Roman"/>
          <w:sz w:val="28"/>
          <w:szCs w:val="28"/>
          <w:lang w:eastAsia="zh-CN"/>
        </w:rPr>
        <w:t>structures</w:t>
      </w:r>
      <w:r>
        <w:rPr>
          <w:rFonts w:ascii="Times New Roman" w:hAnsi="Times New Roman" w:cs="Times New Roman"/>
          <w:sz w:val="28"/>
          <w:szCs w:val="28"/>
          <w:lang w:val="en-GB" w:eastAsia="zh-CN"/>
        </w:rPr>
        <w:t xml:space="preserve"> of </w:t>
      </w:r>
      <w:r>
        <w:rPr>
          <w:rFonts w:ascii="Times New Roman" w:hAnsi="Times New Roman" w:cs="Times New Roman" w:hint="eastAsia"/>
          <w:sz w:val="28"/>
          <w:szCs w:val="28"/>
          <w:lang w:val="en-GB" w:eastAsia="zh-CN"/>
        </w:rPr>
        <w:t>th</w:t>
      </w:r>
      <w:r>
        <w:rPr>
          <w:rFonts w:ascii="Times New Roman" w:hAnsi="Times New Roman" w:cs="Times New Roman"/>
          <w:sz w:val="28"/>
          <w:szCs w:val="28"/>
          <w:lang w:val="en-GB" w:eastAsia="zh-CN"/>
        </w:rPr>
        <w:t xml:space="preserve">e DCZIM </w:t>
      </w:r>
      <w:r>
        <w:rPr>
          <w:rFonts w:ascii="Times New Roman" w:hAnsi="Times New Roman" w:cs="Times New Roman"/>
          <w:sz w:val="28"/>
          <w:szCs w:val="28"/>
          <w:lang w:eastAsia="zh-CN"/>
        </w:rPr>
        <w:t>under</w:t>
      </w:r>
      <w:r>
        <w:rPr>
          <w:rFonts w:ascii="Times New Roman" w:hAnsi="Times New Roman" w:cs="Times New Roman"/>
          <w:sz w:val="28"/>
          <w:szCs w:val="28"/>
          <w:lang w:val="en-GB" w:eastAsia="zh-CN"/>
        </w:rPr>
        <w:t xml:space="preserve"> different </w:t>
      </w:r>
      <w:r>
        <w:rPr>
          <w:rFonts w:ascii="Times New Roman" w:hAnsi="Times New Roman" w:cs="Times New Roman"/>
          <w:sz w:val="28"/>
          <w:szCs w:val="28"/>
          <w:lang w:eastAsia="zh-CN"/>
        </w:rPr>
        <w:t xml:space="preserve">applied </w:t>
      </w:r>
      <w:r>
        <w:rPr>
          <w:rFonts w:ascii="Times New Roman" w:hAnsi="Times New Roman" w:cs="Times New Roman"/>
          <w:sz w:val="28"/>
          <w:szCs w:val="28"/>
          <w:lang w:val="en-GB" w:eastAsia="zh-CN"/>
        </w:rPr>
        <w:t>magnetic fields</w:t>
      </w:r>
    </w:p>
    <w:p w14:paraId="7369FA38" w14:textId="268CBCF4" w:rsidR="002B6BB1" w:rsidRDefault="00EF1181">
      <w:pPr>
        <w:spacing w:line="360" w:lineRule="auto"/>
        <w:rPr>
          <w:rFonts w:ascii="Times New Roman" w:hAnsi="Times New Roman" w:cs="Times New Roman"/>
          <w:lang w:eastAsia="zh-CN"/>
        </w:rPr>
      </w:pPr>
      <w:r>
        <w:rPr>
          <w:rFonts w:ascii="Times New Roman" w:hAnsi="Times New Roman" w:cs="Times New Roman"/>
          <w:lang w:eastAsia="zh-CN"/>
        </w:rPr>
        <w:t xml:space="preserve">  </w:t>
      </w:r>
      <w:r>
        <w:rPr>
          <w:rFonts w:ascii="Times New Roman" w:hAnsi="Times New Roman" w:cs="Times New Roman" w:hint="eastAsia"/>
          <w:lang w:eastAsia="zh-CN"/>
        </w:rPr>
        <w:t>W</w:t>
      </w:r>
      <w:r>
        <w:rPr>
          <w:rFonts w:ascii="Times New Roman" w:hAnsi="Times New Roman" w:cs="Times New Roman"/>
          <w:lang w:eastAsia="zh-CN"/>
        </w:rPr>
        <w:t xml:space="preserve">e simulated the photonic band structures of the DCZIM under different applied magnetic fields, as </w:t>
      </w:r>
      <w:r w:rsidR="000335CB">
        <w:rPr>
          <w:rFonts w:ascii="Times New Roman" w:hAnsi="Times New Roman" w:cs="Times New Roman"/>
          <w:lang w:eastAsia="zh-CN"/>
        </w:rPr>
        <w:t xml:space="preserve">illustrated </w:t>
      </w:r>
      <w:r>
        <w:rPr>
          <w:rFonts w:ascii="Times New Roman" w:hAnsi="Times New Roman" w:cs="Times New Roman"/>
          <w:lang w:eastAsia="zh-CN"/>
        </w:rPr>
        <w:t>in Fig</w:t>
      </w:r>
      <w:r w:rsidR="000335CB">
        <w:rPr>
          <w:rFonts w:ascii="Times New Roman" w:hAnsi="Times New Roman" w:cs="Times New Roman"/>
          <w:lang w:eastAsia="zh-CN"/>
        </w:rPr>
        <w:t>s</w:t>
      </w:r>
      <w:r>
        <w:rPr>
          <w:rFonts w:ascii="Times New Roman" w:hAnsi="Times New Roman" w:cs="Times New Roman"/>
          <w:lang w:eastAsia="zh-CN"/>
        </w:rPr>
        <w:t>. S5a</w:t>
      </w:r>
      <w:r w:rsidR="000335CB">
        <w:rPr>
          <w:rFonts w:ascii="Times New Roman" w:hAnsi="Times New Roman" w:cs="Times New Roman"/>
          <w:lang w:eastAsia="zh-CN"/>
        </w:rPr>
        <w:t xml:space="preserve"> and </w:t>
      </w:r>
      <w:r>
        <w:rPr>
          <w:rFonts w:ascii="Times New Roman" w:hAnsi="Times New Roman" w:cs="Times New Roman"/>
          <w:lang w:eastAsia="zh-CN"/>
        </w:rPr>
        <w:t xml:space="preserve">b. As </w:t>
      </w:r>
      <w:r w:rsidR="000335CB">
        <w:rPr>
          <w:rFonts w:ascii="Times New Roman" w:hAnsi="Times New Roman" w:cs="Times New Roman"/>
          <w:lang w:eastAsia="zh-CN"/>
        </w:rPr>
        <w:t xml:space="preserve">depicted </w:t>
      </w:r>
      <w:r>
        <w:rPr>
          <w:rFonts w:ascii="Times New Roman" w:hAnsi="Times New Roman" w:cs="Times New Roman"/>
          <w:lang w:eastAsia="zh-CN"/>
        </w:rPr>
        <w:t xml:space="preserve">in Fig. S5a, as the magnetic field </w:t>
      </w:r>
      <w:r w:rsidR="00F675D5">
        <w:rPr>
          <w:rFonts w:ascii="Times New Roman" w:hAnsi="Times New Roman" w:cs="Times New Roman"/>
          <w:lang w:eastAsia="zh-CN"/>
        </w:rPr>
        <w:t xml:space="preserve">was </w:t>
      </w:r>
      <w:r>
        <w:rPr>
          <w:rFonts w:ascii="Times New Roman" w:hAnsi="Times New Roman" w:cs="Times New Roman"/>
          <w:lang w:eastAsia="zh-CN"/>
        </w:rPr>
        <w:t>increased, the photonic bands gradually shifted to higher frequencies. The photonic band gap</w:t>
      </w:r>
      <w:r w:rsidR="00F675D5">
        <w:rPr>
          <w:rFonts w:ascii="Times New Roman" w:hAnsi="Times New Roman" w:cs="Times New Roman"/>
          <w:lang w:eastAsia="zh-CN"/>
        </w:rPr>
        <w:t>,</w:t>
      </w:r>
      <w:r>
        <w:rPr>
          <w:rFonts w:ascii="Times New Roman" w:hAnsi="Times New Roman" w:cs="Times New Roman"/>
          <w:lang w:eastAsia="zh-CN"/>
        </w:rPr>
        <w:t xml:space="preserve"> 8.95</w:t>
      </w:r>
      <w:r w:rsidR="00F675D5">
        <w:rPr>
          <w:rFonts w:ascii="Times New Roman" w:hAnsi="Times New Roman" w:cs="Times New Roman"/>
          <w:lang w:eastAsia="zh-CN"/>
        </w:rPr>
        <w:t>–</w:t>
      </w:r>
      <w:r>
        <w:rPr>
          <w:rFonts w:ascii="Times New Roman" w:hAnsi="Times New Roman" w:cs="Times New Roman"/>
          <w:lang w:eastAsia="zh-CN"/>
        </w:rPr>
        <w:t>9.60 GHz (</w:t>
      </w:r>
      <w:r w:rsidR="00F675D5">
        <w:rPr>
          <w:rFonts w:ascii="Times New Roman" w:hAnsi="Times New Roman" w:cs="Times New Roman"/>
          <w:lang w:eastAsia="zh-CN"/>
        </w:rPr>
        <w:t>corresponding to the 430-</w:t>
      </w:r>
      <w:r>
        <w:rPr>
          <w:rFonts w:ascii="Times New Roman" w:hAnsi="Times New Roman" w:cs="Times New Roman"/>
          <w:lang w:eastAsia="zh-CN"/>
        </w:rPr>
        <w:t xml:space="preserve">Oe field) </w:t>
      </w:r>
      <w:r w:rsidR="00F675D5">
        <w:rPr>
          <w:rFonts w:ascii="Times New Roman" w:hAnsi="Times New Roman" w:cs="Times New Roman"/>
          <w:lang w:eastAsia="zh-CN"/>
        </w:rPr>
        <w:t xml:space="preserve">exhibited </w:t>
      </w:r>
      <w:r>
        <w:rPr>
          <w:rFonts w:ascii="Times New Roman" w:hAnsi="Times New Roman" w:cs="Times New Roman"/>
          <w:lang w:eastAsia="zh-CN"/>
        </w:rPr>
        <w:t xml:space="preserve">similar band gap widths under different applied magnetic fields. </w:t>
      </w:r>
      <w:r w:rsidR="00F675D5">
        <w:rPr>
          <w:rFonts w:ascii="Times New Roman" w:hAnsi="Times New Roman" w:cs="Times New Roman"/>
          <w:lang w:eastAsia="zh-CN"/>
        </w:rPr>
        <w:t xml:space="preserve">On the other hand, </w:t>
      </w:r>
      <w:r>
        <w:rPr>
          <w:rFonts w:ascii="Times New Roman" w:hAnsi="Times New Roman" w:cs="Times New Roman"/>
          <w:lang w:eastAsia="zh-CN"/>
        </w:rPr>
        <w:t>the band gap</w:t>
      </w:r>
      <w:r w:rsidR="00F675D5">
        <w:rPr>
          <w:rFonts w:ascii="Times New Roman" w:hAnsi="Times New Roman" w:cs="Times New Roman"/>
          <w:lang w:eastAsia="zh-CN"/>
        </w:rPr>
        <w:t>,</w:t>
      </w:r>
      <w:r>
        <w:rPr>
          <w:rFonts w:ascii="Times New Roman" w:hAnsi="Times New Roman" w:cs="Times New Roman"/>
          <w:lang w:eastAsia="zh-CN"/>
        </w:rPr>
        <w:t xml:space="preserve"> 10.24</w:t>
      </w:r>
      <w:r w:rsidR="00F675D5">
        <w:rPr>
          <w:rFonts w:ascii="Times New Roman" w:hAnsi="Times New Roman" w:cs="Times New Roman"/>
          <w:lang w:eastAsia="zh-CN"/>
        </w:rPr>
        <w:t>–</w:t>
      </w:r>
      <w:r>
        <w:rPr>
          <w:rFonts w:ascii="Times New Roman" w:hAnsi="Times New Roman" w:cs="Times New Roman"/>
          <w:lang w:eastAsia="zh-CN"/>
        </w:rPr>
        <w:t>11.04 GHz (</w:t>
      </w:r>
      <w:r w:rsidR="00F675D5">
        <w:rPr>
          <w:rFonts w:ascii="Times New Roman" w:hAnsi="Times New Roman" w:cs="Times New Roman"/>
          <w:lang w:eastAsia="zh-CN"/>
        </w:rPr>
        <w:t>corresponding to the 430-</w:t>
      </w:r>
      <w:r>
        <w:rPr>
          <w:rFonts w:ascii="Times New Roman" w:hAnsi="Times New Roman" w:cs="Times New Roman"/>
          <w:lang w:eastAsia="zh-CN"/>
        </w:rPr>
        <w:t xml:space="preserve">Oe field), first </w:t>
      </w:r>
      <w:r w:rsidR="00F675D5">
        <w:rPr>
          <w:rFonts w:ascii="Times New Roman" w:hAnsi="Times New Roman" w:cs="Times New Roman"/>
          <w:lang w:eastAsia="zh-CN"/>
        </w:rPr>
        <w:t xml:space="preserve">closed </w:t>
      </w:r>
      <w:r>
        <w:rPr>
          <w:rFonts w:ascii="Times New Roman" w:hAnsi="Times New Roman" w:cs="Times New Roman"/>
          <w:lang w:eastAsia="zh-CN"/>
        </w:rPr>
        <w:t xml:space="preserve">and then </w:t>
      </w:r>
      <w:r w:rsidR="00F675D5">
        <w:rPr>
          <w:rFonts w:ascii="Times New Roman" w:hAnsi="Times New Roman" w:cs="Times New Roman"/>
          <w:lang w:eastAsia="zh-CN"/>
        </w:rPr>
        <w:t xml:space="preserve">opened </w:t>
      </w:r>
      <w:r>
        <w:rPr>
          <w:rFonts w:ascii="Times New Roman" w:hAnsi="Times New Roman" w:cs="Times New Roman"/>
          <w:lang w:eastAsia="zh-CN"/>
        </w:rPr>
        <w:t xml:space="preserve">as the magnetic field </w:t>
      </w:r>
      <w:r w:rsidR="00F675D5">
        <w:rPr>
          <w:rFonts w:ascii="Times New Roman" w:hAnsi="Times New Roman" w:cs="Times New Roman"/>
          <w:lang w:eastAsia="zh-CN"/>
        </w:rPr>
        <w:t>was increased</w:t>
      </w:r>
      <w:r>
        <w:rPr>
          <w:rFonts w:ascii="Times New Roman" w:hAnsi="Times New Roman" w:cs="Times New Roman"/>
          <w:lang w:eastAsia="zh-CN"/>
        </w:rPr>
        <w:t xml:space="preserve">. This was observed by plotting the band edges at </w:t>
      </w:r>
      <w:r w:rsidR="00F675D5">
        <w:rPr>
          <w:rFonts w:ascii="Times New Roman" w:hAnsi="Times New Roman" w:cs="Times New Roman"/>
          <w:lang w:eastAsia="zh-CN"/>
        </w:rPr>
        <w:t xml:space="preserve">the </w:t>
      </w:r>
      <w:r>
        <w:rPr>
          <w:rFonts w:ascii="Times New Roman" w:hAnsi="Times New Roman" w:cs="Times New Roman"/>
          <w:lang w:eastAsia="zh-CN"/>
        </w:rPr>
        <w:t>point M</w:t>
      </w:r>
      <w:r w:rsidR="00F675D5">
        <w:rPr>
          <w:rFonts w:ascii="Times New Roman" w:hAnsi="Times New Roman" w:cs="Times New Roman"/>
          <w:lang w:eastAsia="zh-CN"/>
        </w:rPr>
        <w:t>, as depicted</w:t>
      </w:r>
      <w:r>
        <w:rPr>
          <w:rFonts w:ascii="Times New Roman" w:hAnsi="Times New Roman" w:cs="Times New Roman"/>
          <w:lang w:eastAsia="zh-CN"/>
        </w:rPr>
        <w:t xml:space="preserve"> in </w:t>
      </w:r>
      <w:r w:rsidR="00E5082F">
        <w:rPr>
          <w:rFonts w:ascii="Times New Roman" w:hAnsi="Times New Roman" w:cs="Times New Roman"/>
          <w:lang w:eastAsia="zh-CN"/>
        </w:rPr>
        <w:t>Fig.</w:t>
      </w:r>
      <w:r>
        <w:rPr>
          <w:rFonts w:ascii="Times New Roman" w:hAnsi="Times New Roman" w:cs="Times New Roman"/>
          <w:lang w:eastAsia="zh-CN"/>
        </w:rPr>
        <w:t xml:space="preserve"> S5b.</w:t>
      </w:r>
    </w:p>
    <w:p w14:paraId="43B12F94" w14:textId="77777777" w:rsidR="002B6BB1" w:rsidRDefault="00EF1181">
      <w:pPr>
        <w:jc w:val="center"/>
        <w:rPr>
          <w:rFonts w:ascii="Times New Roman" w:hAnsi="Times New Roman" w:cs="Times New Roman"/>
          <w:sz w:val="28"/>
          <w:szCs w:val="28"/>
          <w:lang w:eastAsia="zh-CN"/>
        </w:rPr>
      </w:pPr>
      <w:r>
        <w:rPr>
          <w:rFonts w:ascii="Times New Roman" w:hAnsi="Times New Roman" w:cs="Times New Roman"/>
          <w:noProof/>
          <w:sz w:val="28"/>
          <w:szCs w:val="28"/>
          <w:lang w:eastAsia="zh-CN"/>
        </w:rPr>
        <w:drawing>
          <wp:inline distT="0" distB="0" distL="0" distR="0" wp14:anchorId="091BD127" wp14:editId="0B3383A9">
            <wp:extent cx="5278755" cy="2386965"/>
            <wp:effectExtent l="0" t="0" r="0" b="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280647" name="图片 4"/>
                    <pic:cNvPicPr>
                      <a:picLocks noChangeAspect="1"/>
                    </pic:cNvPicPr>
                  </pic:nvPicPr>
                  <pic:blipFill>
                    <a:blip r:embed="rId58"/>
                    <a:srcRect l="8854" r="2318"/>
                    <a:stretch>
                      <a:fillRect/>
                    </a:stretch>
                  </pic:blipFill>
                  <pic:spPr>
                    <a:xfrm>
                      <a:off x="0" y="0"/>
                      <a:ext cx="5279565" cy="2387600"/>
                    </a:xfrm>
                    <a:prstGeom prst="rect">
                      <a:avLst/>
                    </a:prstGeom>
                    <a:ln>
                      <a:noFill/>
                    </a:ln>
                  </pic:spPr>
                </pic:pic>
              </a:graphicData>
            </a:graphic>
          </wp:inline>
        </w:drawing>
      </w:r>
    </w:p>
    <w:p w14:paraId="7F7B16B4" w14:textId="40820536" w:rsidR="002B6BB1" w:rsidRDefault="00E5082F">
      <w:pPr>
        <w:spacing w:before="100" w:beforeAutospacing="1" w:line="360" w:lineRule="auto"/>
        <w:rPr>
          <w:rFonts w:ascii="等线" w:eastAsia="等线" w:hAnsi="等线" w:cs="宋体"/>
          <w:color w:val="000000"/>
        </w:rPr>
      </w:pPr>
      <w:r>
        <w:rPr>
          <w:rFonts w:ascii="Times New Roman" w:hAnsi="Times New Roman" w:cs="Times New Roman"/>
          <w:color w:val="000000"/>
          <w:lang w:eastAsia="zh-CN" w:bidi="ar"/>
        </w:rPr>
        <w:t>Fig.</w:t>
      </w:r>
      <w:r w:rsidR="00EF1181">
        <w:rPr>
          <w:rFonts w:ascii="Times New Roman" w:eastAsia="等线" w:hAnsi="Times New Roman" w:cs="Times New Roman"/>
          <w:color w:val="000000"/>
          <w:lang w:eastAsia="zh-CN" w:bidi="ar"/>
        </w:rPr>
        <w:t xml:space="preserve"> S5. (a) Simulated band structures of the DCZIM under different applied magnetic fields. (b) The band edges of the band gap</w:t>
      </w:r>
      <w:r w:rsidR="00086098">
        <w:rPr>
          <w:rFonts w:ascii="Times New Roman" w:hAnsi="Times New Roman" w:cs="Times New Roman"/>
          <w:lang w:eastAsia="zh-CN"/>
        </w:rPr>
        <w:t>,</w:t>
      </w:r>
      <w:r w:rsidR="00EF1181">
        <w:rPr>
          <w:rFonts w:ascii="Times New Roman" w:hAnsi="Times New Roman" w:cs="Times New Roman"/>
          <w:lang w:eastAsia="zh-CN"/>
        </w:rPr>
        <w:t xml:space="preserve"> 10.24</w:t>
      </w:r>
      <w:r w:rsidR="00086098">
        <w:rPr>
          <w:rFonts w:ascii="Times New Roman" w:hAnsi="Times New Roman" w:cs="Times New Roman"/>
          <w:lang w:eastAsia="zh-CN"/>
        </w:rPr>
        <w:t>–</w:t>
      </w:r>
      <w:r w:rsidR="00EF1181">
        <w:rPr>
          <w:rFonts w:ascii="Times New Roman" w:hAnsi="Times New Roman" w:cs="Times New Roman"/>
          <w:lang w:eastAsia="zh-CN"/>
        </w:rPr>
        <w:t>11.04 GHz</w:t>
      </w:r>
      <w:r w:rsidR="00086098">
        <w:rPr>
          <w:rFonts w:ascii="Times New Roman" w:hAnsi="Times New Roman" w:cs="Times New Roman"/>
          <w:lang w:eastAsia="zh-CN"/>
        </w:rPr>
        <w:t>,</w:t>
      </w:r>
      <w:r w:rsidR="00EF1181">
        <w:rPr>
          <w:rFonts w:ascii="Times New Roman" w:eastAsia="等线" w:hAnsi="Times New Roman" w:cs="Times New Roman"/>
          <w:color w:val="000000"/>
          <w:lang w:eastAsia="zh-CN" w:bidi="ar"/>
        </w:rPr>
        <w:t xml:space="preserve"> at M as a function of </w:t>
      </w:r>
      <w:r w:rsidR="00086098">
        <w:rPr>
          <w:rFonts w:ascii="Times New Roman" w:eastAsia="等线" w:hAnsi="Times New Roman" w:cs="Times New Roman"/>
          <w:color w:val="000000"/>
          <w:lang w:eastAsia="zh-CN" w:bidi="ar"/>
        </w:rPr>
        <w:t xml:space="preserve">the </w:t>
      </w:r>
      <w:r w:rsidR="00EF1181">
        <w:rPr>
          <w:rFonts w:ascii="Times New Roman" w:eastAsia="等线" w:hAnsi="Times New Roman" w:cs="Times New Roman"/>
          <w:color w:val="000000"/>
          <w:lang w:eastAsia="zh-CN" w:bidi="ar"/>
        </w:rPr>
        <w:t>applied magnetic field.</w:t>
      </w:r>
    </w:p>
    <w:p w14:paraId="302304B5" w14:textId="77777777" w:rsidR="002B6BB1" w:rsidRDefault="00EF1181">
      <w:pPr>
        <w:rPr>
          <w:rFonts w:ascii="Times New Roman" w:hAnsi="Times New Roman" w:cs="Times New Roman"/>
          <w:sz w:val="28"/>
          <w:szCs w:val="28"/>
          <w:lang w:val="en-GB" w:eastAsia="zh-CN"/>
        </w:rPr>
      </w:pPr>
      <w:r>
        <w:rPr>
          <w:rFonts w:ascii="Times New Roman" w:hAnsi="Times New Roman" w:cs="Times New Roman" w:hint="eastAsia"/>
          <w:sz w:val="28"/>
          <w:szCs w:val="28"/>
          <w:lang w:val="en-GB" w:eastAsia="zh-CN"/>
        </w:rPr>
        <w:t>S</w:t>
      </w:r>
      <w:r>
        <w:rPr>
          <w:rFonts w:ascii="Times New Roman" w:hAnsi="Times New Roman" w:cs="Times New Roman"/>
          <w:sz w:val="28"/>
          <w:szCs w:val="28"/>
          <w:lang w:eastAsia="zh-CN"/>
        </w:rPr>
        <w:t>7</w:t>
      </w:r>
      <w:r>
        <w:rPr>
          <w:rFonts w:ascii="Times New Roman" w:hAnsi="Times New Roman" w:cs="Times New Roman"/>
          <w:sz w:val="28"/>
          <w:szCs w:val="28"/>
          <w:lang w:val="en-GB" w:eastAsia="zh-CN"/>
        </w:rPr>
        <w:t>. Effective constitutive parameters and phase transition of the DCZIM under different applied magnetic fields</w:t>
      </w:r>
    </w:p>
    <w:p w14:paraId="4A785D68" w14:textId="0E250F30" w:rsidR="002B6BB1" w:rsidRDefault="00EF1181">
      <w:pPr>
        <w:spacing w:line="360" w:lineRule="auto"/>
        <w:rPr>
          <w:rFonts w:ascii="Times New Roman" w:hAnsi="Times New Roman" w:cs="Times New Roman"/>
          <w:lang w:eastAsia="zh-CN"/>
        </w:rPr>
      </w:pPr>
      <w:r>
        <w:rPr>
          <w:rFonts w:ascii="Times New Roman" w:hAnsi="Times New Roman" w:cs="Times New Roman"/>
          <w:lang w:eastAsia="zh-CN"/>
        </w:rPr>
        <w:t xml:space="preserve">  We simulated the effective constitutive parameters of the DCZIM as a function of the applied magnetic field using the theory proposed </w:t>
      </w:r>
      <w:r w:rsidR="00710B87">
        <w:rPr>
          <w:rFonts w:ascii="Times New Roman" w:hAnsi="Times New Roman" w:cs="Times New Roman"/>
          <w:lang w:eastAsia="zh-CN"/>
        </w:rPr>
        <w:t>by Wang et al.</w:t>
      </w:r>
      <w:r>
        <w:rPr>
          <w:rFonts w:ascii="Times New Roman" w:hAnsi="Times New Roman" w:cs="Times New Roman"/>
          <w:lang w:eastAsia="zh-CN"/>
        </w:rPr>
        <w:fldChar w:fldCharType="begin"/>
      </w:r>
      <w:r>
        <w:rPr>
          <w:rFonts w:ascii="Times New Roman" w:hAnsi="Times New Roman" w:cs="Times New Roman"/>
          <w:lang w:eastAsia="zh-CN"/>
        </w:rPr>
        <w:instrText xml:space="preserve"> ADDIN EN.CITE &lt;EndNote&gt;&lt;Cite&gt;&lt;Author&gt;Wang&lt;/Author&gt;&lt;Year&gt;2020&lt;/Year&gt;&lt;RecNum&gt;1567&lt;/RecNum&gt;&lt;DisplayText&gt;&lt;style face="superscript"&gt;32&lt;/style&gt;&lt;/DisplayText&gt;&lt;record&gt;&lt;rec-number&gt;1567&lt;/rec-number&gt;&lt;foreign-keys&gt;&lt;key app="EN" db-id="arvr5dwa15vsebef0r4vsrvhexvrddft5rfw" timestamp="1627366114" guid="048c8f03-02e8-4cb8-acc2-2f82e2aeda0c"&gt;1567&lt;/key&gt;&lt;/foreign-keys&gt;&lt;ref-type name="Journal Article"&gt;17&lt;/ref-type&gt;&lt;contributors&gt;&lt;authors&gt;&lt;author&gt;Wang, Neng&lt;/author&gt;&lt;author&gt;Zhang, Ruo-Yang&lt;/author&gt;&lt;author&gt;Chan, C. T.&lt;/author&gt;&lt;author&gt;Wang, Guo Ping&lt;/author&gt;&lt;/authors&gt;&lt;/contributors&gt;&lt;titles&gt;&lt;title&gt;Effective medium theory for a photonic pseudospin-1/2 system&lt;/title&gt;&lt;secondary-title&gt;Phys. Rev. B&lt;/secondary-title&gt;&lt;/titles&gt;&lt;periodical&gt;&lt;full-title&gt;Phys. Rev. B&lt;/full-title&gt;&lt;/periodical&gt;&lt;pages&gt;094312&lt;/pages&gt;&lt;volume&gt;102&lt;/volume&gt;&lt;number&gt;9&lt;/number&gt;&lt;dates&gt;&lt;year&gt;2020&lt;/year&gt;&lt;/dates&gt;&lt;isbn&gt;2469-9950&amp;#xD;2469-9969&lt;/isbn&gt;&lt;urls&gt;&lt;/urls&gt;&lt;electronic-resource-num&gt;10.1103/PhysRevB.102.094312&lt;/electronic-resource-num&gt;&lt;/record&gt;&lt;/Cite&gt;&lt;/EndNote&gt;</w:instrText>
      </w:r>
      <w:r>
        <w:rPr>
          <w:rFonts w:ascii="Times New Roman" w:hAnsi="Times New Roman" w:cs="Times New Roman"/>
          <w:lang w:eastAsia="zh-CN"/>
        </w:rPr>
        <w:fldChar w:fldCharType="separate"/>
      </w:r>
      <w:r>
        <w:rPr>
          <w:rFonts w:ascii="Times New Roman" w:hAnsi="Times New Roman" w:cs="Times New Roman"/>
          <w:vertAlign w:val="superscript"/>
          <w:lang w:eastAsia="zh-CN"/>
        </w:rPr>
        <w:t>32</w:t>
      </w:r>
      <w:r>
        <w:rPr>
          <w:rFonts w:ascii="Times New Roman" w:hAnsi="Times New Roman" w:cs="Times New Roman"/>
          <w:lang w:eastAsia="zh-CN"/>
        </w:rPr>
        <w:fldChar w:fldCharType="end"/>
      </w:r>
      <w:r w:rsidR="00710B87">
        <w:rPr>
          <w:rFonts w:ascii="Times New Roman" w:hAnsi="Times New Roman" w:cs="Times New Roman"/>
          <w:lang w:eastAsia="zh-CN"/>
        </w:rPr>
        <w:t>,</w:t>
      </w:r>
      <w:r>
        <w:rPr>
          <w:rFonts w:ascii="Times New Roman" w:hAnsi="Times New Roman" w:cs="Times New Roman"/>
          <w:lang w:eastAsia="zh-CN"/>
        </w:rPr>
        <w:t xml:space="preserve"> as </w:t>
      </w:r>
      <w:r w:rsidR="00710B87">
        <w:rPr>
          <w:rFonts w:ascii="Times New Roman" w:hAnsi="Times New Roman" w:cs="Times New Roman"/>
          <w:lang w:eastAsia="zh-CN"/>
        </w:rPr>
        <w:t xml:space="preserve">illustrated </w:t>
      </w:r>
      <w:r>
        <w:rPr>
          <w:rFonts w:ascii="Times New Roman" w:hAnsi="Times New Roman" w:cs="Times New Roman"/>
          <w:lang w:eastAsia="zh-CN"/>
        </w:rPr>
        <w:t xml:space="preserve">in Fig. S6. </w:t>
      </w:r>
      <w:r w:rsidR="00710B87">
        <w:rPr>
          <w:rFonts w:ascii="Times New Roman" w:hAnsi="Times New Roman" w:cs="Times New Roman"/>
          <w:lang w:eastAsia="zh-CN"/>
        </w:rPr>
        <w:t>Using BE</w:t>
      </w:r>
      <w:r w:rsidR="005E3A90">
        <w:rPr>
          <w:rFonts w:ascii="Times New Roman" w:hAnsi="Times New Roman" w:cs="Times New Roman"/>
          <w:lang w:eastAsia="zh-CN"/>
        </w:rPr>
        <w:t>M</w:t>
      </w:r>
      <w:r w:rsidR="00710B87">
        <w:rPr>
          <w:rFonts w:ascii="Times New Roman" w:hAnsi="Times New Roman" w:cs="Times New Roman"/>
          <w:lang w:eastAsia="zh-CN"/>
        </w:rPr>
        <w:t>A</w:t>
      </w:r>
      <w:r>
        <w:rPr>
          <w:rFonts w:ascii="Times New Roman" w:hAnsi="Times New Roman" w:cs="Times New Roman"/>
          <w:lang w:eastAsia="zh-CN"/>
        </w:rPr>
        <w:fldChar w:fldCharType="begin"/>
      </w:r>
      <w:r>
        <w:rPr>
          <w:rFonts w:ascii="Times New Roman" w:hAnsi="Times New Roman" w:cs="Times New Roman"/>
          <w:lang w:eastAsia="zh-CN"/>
        </w:rPr>
        <w:instrText xml:space="preserve"> ADDIN EN.CITE &lt;EndNote&gt;&lt;Cite&gt;&lt;Author&gt;Wang&lt;/Author&gt;&lt;Year&gt;2020&lt;/Year&gt;&lt;RecNum&gt;1567&lt;/RecNum&gt;&lt;DisplayText&gt;&lt;style face="superscript"&gt;32&lt;/style&gt;&lt;/DisplayText&gt;&lt;record&gt;&lt;rec-number&gt;1567&lt;/rec-number&gt;&lt;foreign-keys&gt;&lt;key app="EN" db-id="arvr5dwa15vsebef0r4vsrvhexvrddft5rfw" timestamp="1627366114" guid="048c8f03-02e8-4cb8-acc2-2f82e2aeda0c"&gt;1567&lt;/key&gt;&lt;/foreign-keys&gt;&lt;ref-type name="Journal Article"&gt;17&lt;/ref-type&gt;&lt;contributors&gt;&lt;authors&gt;&lt;author&gt;Wang, Neng&lt;/author&gt;&lt;author&gt;Zhang, Ruo-Yang&lt;/author&gt;&lt;author&gt;Chan, C. T.&lt;/author&gt;&lt;author&gt;Wang, Guo Ping&lt;/author&gt;&lt;/authors&gt;&lt;/contributors&gt;&lt;titles&gt;&lt;title&gt;Effective medium theory for a photonic pseudospin-1/2 system&lt;/title&gt;&lt;secondary-title&gt;Phys. Rev. B&lt;/secondary-title&gt;&lt;/titles&gt;&lt;periodical&gt;&lt;full-title&gt;Phys. Rev. B&lt;/full-title&gt;&lt;/periodical&gt;&lt;pages&gt;094312&lt;/pages&gt;&lt;volume&gt;102&lt;/volume&gt;&lt;number&gt;9&lt;/number&gt;&lt;dates&gt;&lt;year&gt;2020&lt;/year&gt;&lt;/dates&gt;&lt;isbn&gt;2469-9950&amp;#xD;2469-9969&lt;/isbn&gt;&lt;urls&gt;&lt;/urls&gt;&lt;electronic-resource-num&gt;10.1103/PhysRevB.102.094312&lt;/electronic-resource-num&gt;&lt;/record&gt;&lt;/Cite&gt;&lt;/EndNote&gt;</w:instrText>
      </w:r>
      <w:r>
        <w:rPr>
          <w:rFonts w:ascii="Times New Roman" w:hAnsi="Times New Roman" w:cs="Times New Roman"/>
          <w:lang w:eastAsia="zh-CN"/>
        </w:rPr>
        <w:fldChar w:fldCharType="separate"/>
      </w:r>
      <w:r>
        <w:rPr>
          <w:rFonts w:ascii="Times New Roman" w:hAnsi="Times New Roman" w:cs="Times New Roman"/>
          <w:vertAlign w:val="superscript"/>
          <w:lang w:eastAsia="zh-CN"/>
        </w:rPr>
        <w:t>32</w:t>
      </w:r>
      <w:r>
        <w:rPr>
          <w:rFonts w:ascii="Times New Roman" w:hAnsi="Times New Roman" w:cs="Times New Roman"/>
          <w:lang w:eastAsia="zh-CN"/>
        </w:rPr>
        <w:fldChar w:fldCharType="end"/>
      </w:r>
      <w:r>
        <w:rPr>
          <w:rFonts w:ascii="Times New Roman" w:hAnsi="Times New Roman" w:cs="Times New Roman"/>
          <w:lang w:eastAsia="zh-CN"/>
        </w:rPr>
        <w:t xml:space="preserve">, the effective electric displacement and magnetic fields </w:t>
      </w:r>
      <w:r w:rsidR="00D018DF">
        <w:rPr>
          <w:rFonts w:ascii="Times New Roman" w:hAnsi="Times New Roman" w:cs="Times New Roman"/>
          <w:lang w:eastAsia="zh-CN"/>
        </w:rPr>
        <w:t xml:space="preserve">were </w:t>
      </w:r>
      <w:r>
        <w:rPr>
          <w:rFonts w:ascii="Times New Roman" w:hAnsi="Times New Roman" w:cs="Times New Roman"/>
          <w:lang w:eastAsia="zh-CN"/>
        </w:rPr>
        <w:t xml:space="preserve">calculated </w:t>
      </w:r>
      <w:r w:rsidR="00D018DF">
        <w:rPr>
          <w:rFonts w:ascii="Times New Roman" w:hAnsi="Times New Roman" w:cs="Times New Roman"/>
          <w:lang w:eastAsia="zh-CN"/>
        </w:rPr>
        <w:t>based on</w:t>
      </w:r>
      <w:r>
        <w:rPr>
          <w:rFonts w:ascii="Times New Roman" w:hAnsi="Times New Roman" w:cs="Times New Roman"/>
          <w:lang w:eastAsia="zh-CN"/>
        </w:rPr>
        <w:t xml:space="preserve"> the line integral of the numerically simulated eigenmode fields along </w:t>
      </w:r>
      <w:r w:rsidRPr="00735674">
        <w:rPr>
          <w:rFonts w:ascii="Times New Roman" w:hAnsi="Times New Roman" w:cs="Times New Roman"/>
          <w:lang w:eastAsia="zh-CN"/>
        </w:rPr>
        <w:t>the</w:t>
      </w:r>
      <w:r>
        <w:rPr>
          <w:rFonts w:ascii="Times New Roman" w:hAnsi="Times New Roman" w:cs="Times New Roman"/>
          <w:b/>
          <w:bCs/>
          <w:i/>
          <w:iCs/>
          <w:lang w:eastAsia="zh-CN"/>
        </w:rPr>
        <w:t xml:space="preserve"> x</w:t>
      </w:r>
      <w:r>
        <w:rPr>
          <w:rFonts w:ascii="Times New Roman" w:hAnsi="Times New Roman" w:cs="Times New Roman"/>
          <w:lang w:eastAsia="zh-CN"/>
        </w:rPr>
        <w:t xml:space="preserve"> and </w:t>
      </w:r>
      <w:r>
        <w:rPr>
          <w:rFonts w:ascii="Times New Roman" w:hAnsi="Times New Roman" w:cs="Times New Roman"/>
          <w:b/>
          <w:bCs/>
          <w:i/>
          <w:iCs/>
          <w:lang w:eastAsia="zh-CN"/>
        </w:rPr>
        <w:t>y</w:t>
      </w:r>
      <w:r>
        <w:rPr>
          <w:rFonts w:ascii="Times New Roman" w:hAnsi="Times New Roman" w:cs="Times New Roman"/>
          <w:lang w:eastAsia="zh-CN"/>
        </w:rPr>
        <w:t xml:space="preserve"> directions. </w:t>
      </w:r>
      <w:r w:rsidR="00D018DF">
        <w:rPr>
          <w:rFonts w:ascii="Times New Roman" w:hAnsi="Times New Roman" w:cs="Times New Roman"/>
          <w:lang w:eastAsia="zh-CN"/>
        </w:rPr>
        <w:t>Using</w:t>
      </w:r>
      <w:r>
        <w:rPr>
          <w:rFonts w:ascii="Times New Roman" w:hAnsi="Times New Roman" w:cs="Times New Roman"/>
          <w:lang w:eastAsia="zh-CN"/>
        </w:rPr>
        <w:t xml:space="preserve"> the constitutive relationship, the following formula </w:t>
      </w:r>
      <w:r w:rsidR="00D018DF">
        <w:rPr>
          <w:rFonts w:ascii="Times New Roman" w:hAnsi="Times New Roman" w:cs="Times New Roman"/>
          <w:lang w:eastAsia="zh-CN"/>
        </w:rPr>
        <w:t>wa</w:t>
      </w:r>
      <w:r>
        <w:rPr>
          <w:rFonts w:ascii="Times New Roman" w:hAnsi="Times New Roman" w:cs="Times New Roman"/>
          <w:lang w:eastAsia="zh-CN"/>
        </w:rPr>
        <w:t>s obtained:</w:t>
      </w:r>
    </w:p>
    <w:p w14:paraId="06A44DD4" w14:textId="77777777" w:rsidR="002B6BB1" w:rsidRDefault="00EF1181">
      <w:pPr>
        <w:jc w:val="center"/>
        <w:rPr>
          <w:rFonts w:ascii="Times New Roman" w:hAnsi="Times New Roman" w:cs="Times New Roman"/>
          <w:sz w:val="28"/>
          <w:szCs w:val="28"/>
          <w:lang w:val="en-GB" w:eastAsia="zh-CN"/>
        </w:rPr>
      </w:pPr>
      <w:r>
        <w:rPr>
          <w:rFonts w:ascii="Times New Roman" w:hAnsi="Times New Roman" w:cs="Times New Roman"/>
          <w:position w:val="-25"/>
          <w:sz w:val="28"/>
          <w:szCs w:val="28"/>
          <w:lang w:eastAsia="zh-CN"/>
        </w:rPr>
        <w:object w:dxaOrig="2304" w:dyaOrig="599" w14:anchorId="3809CD7A">
          <v:shape id="_x0000_i1053" type="#_x0000_t75" style="width:115.9pt;height:30.05pt" o:ole="">
            <v:imagedata r:id="rId59" o:title=""/>
          </v:shape>
          <o:OLEObject Type="Embed" ProgID="Equation.AxMath" ShapeID="_x0000_i1053" DrawAspect="Content" ObjectID="_1722239657" r:id="rId60"/>
        </w:object>
      </w:r>
    </w:p>
    <w:p w14:paraId="53B60CB0" w14:textId="2EABDBF2" w:rsidR="002B6BB1" w:rsidRPr="00DA1DAA" w:rsidRDefault="00EF1181">
      <w:pPr>
        <w:spacing w:line="360" w:lineRule="auto"/>
        <w:rPr>
          <w:rFonts w:ascii="Times New Roman" w:hAnsi="Times New Roman" w:cs="Times New Roman"/>
          <w:lang w:val="en-GB" w:eastAsia="zh-CN"/>
        </w:rPr>
      </w:pPr>
      <w:r>
        <w:rPr>
          <w:rFonts w:ascii="Times New Roman" w:hAnsi="Times New Roman" w:cs="Times New Roman"/>
          <w:lang w:val="en-GB" w:eastAsia="zh-CN"/>
        </w:rPr>
        <w:lastRenderedPageBreak/>
        <w:t>where</w:t>
      </w:r>
      <w:r>
        <w:rPr>
          <w:rFonts w:ascii="Symbol" w:hAnsi="Symbol" w:cs="Times New Roman"/>
          <w:lang w:val="en-GB" w:eastAsia="zh-CN"/>
        </w:rPr>
        <w:sym w:font="Symbol" w:char="F020"/>
      </w:r>
      <w:r>
        <w:rPr>
          <w:rFonts w:ascii="Symbol" w:hAnsi="Symbol" w:cs="Times New Roman"/>
          <w:i/>
          <w:iCs/>
          <w:lang w:val="en-GB" w:eastAsia="zh-CN"/>
        </w:rPr>
        <w:sym w:font="Symbol" w:char="F065"/>
      </w:r>
      <w:r>
        <w:rPr>
          <w:rFonts w:ascii="Times New Roman" w:hAnsi="Times New Roman" w:cs="Times New Roman"/>
          <w:vertAlign w:val="subscript"/>
          <w:lang w:val="en-GB" w:eastAsia="zh-CN"/>
        </w:rPr>
        <w:t>eff</w:t>
      </w:r>
      <w:r>
        <w:rPr>
          <w:rFonts w:ascii="Times New Roman" w:hAnsi="Times New Roman" w:cs="Times New Roman"/>
          <w:lang w:val="en-GB" w:eastAsia="zh-CN"/>
        </w:rPr>
        <w:t xml:space="preserve"> </w:t>
      </w:r>
      <w:r w:rsidR="00D018DF">
        <w:rPr>
          <w:rFonts w:ascii="Times New Roman" w:hAnsi="Times New Roman" w:cs="Times New Roman"/>
          <w:lang w:val="en-GB" w:eastAsia="zh-CN"/>
        </w:rPr>
        <w:t xml:space="preserve">denotes </w:t>
      </w:r>
      <w:r>
        <w:rPr>
          <w:rFonts w:ascii="Times New Roman" w:hAnsi="Times New Roman" w:cs="Times New Roman"/>
          <w:lang w:val="en-GB" w:eastAsia="zh-CN"/>
        </w:rPr>
        <w:t xml:space="preserve">the effective permittivity of the metamaterial, and </w:t>
      </w:r>
      <w:r>
        <w:rPr>
          <w:rFonts w:ascii="Times New Roman" w:hAnsi="Times New Roman" w:cs="Times New Roman"/>
          <w:position w:val="-10"/>
        </w:rPr>
        <w:object w:dxaOrig="599" w:dyaOrig="300" w14:anchorId="712EDFB2">
          <v:shape id="_x0000_i1054" type="#_x0000_t75" style="width:30.05pt;height:15.05pt" o:ole="">
            <v:imagedata r:id="rId61" o:title=""/>
          </v:shape>
          <o:OLEObject Type="Embed" ProgID="Equation.AxMath" ShapeID="_x0000_i1054" DrawAspect="Content" ObjectID="_1722239658" r:id="rId62"/>
        </w:object>
      </w:r>
      <w:r>
        <w:rPr>
          <w:rFonts w:ascii="Times New Roman" w:hAnsi="Times New Roman" w:cs="Times New Roman"/>
        </w:rPr>
        <w:t>,</w:t>
      </w:r>
      <w:r w:rsidR="00D018DF">
        <w:rPr>
          <w:rFonts w:ascii="Times New Roman" w:hAnsi="Times New Roman" w:cs="Times New Roman"/>
        </w:rPr>
        <w:t xml:space="preserve"> </w:t>
      </w:r>
      <w:r>
        <w:rPr>
          <w:rFonts w:ascii="Times New Roman" w:hAnsi="Times New Roman" w:cs="Times New Roman"/>
          <w:position w:val="-10"/>
        </w:rPr>
        <w:object w:dxaOrig="645" w:dyaOrig="300" w14:anchorId="0C1AA8BD">
          <v:shape id="_x0000_i1055" type="#_x0000_t75" style="width:32.45pt;height:15.05pt" o:ole="">
            <v:imagedata r:id="rId63" o:title=""/>
          </v:shape>
          <o:OLEObject Type="Embed" ProgID="Equation.AxMath" ShapeID="_x0000_i1055" DrawAspect="Content" ObjectID="_1722239659" r:id="rId64"/>
        </w:object>
      </w:r>
      <w:r>
        <w:rPr>
          <w:rFonts w:ascii="Times New Roman" w:hAnsi="Times New Roman" w:cs="Times New Roman"/>
        </w:rPr>
        <w:t>,</w:t>
      </w:r>
      <w:r w:rsidR="00D018DF">
        <w:rPr>
          <w:rFonts w:ascii="Times New Roman" w:hAnsi="Times New Roman" w:cs="Times New Roman"/>
        </w:rPr>
        <w:t xml:space="preserve"> </w:t>
      </w:r>
      <w:r>
        <w:rPr>
          <w:rFonts w:ascii="Times New Roman" w:hAnsi="Times New Roman" w:cs="Times New Roman"/>
          <w:position w:val="-10"/>
        </w:rPr>
        <w:object w:dxaOrig="599" w:dyaOrig="300" w14:anchorId="66C17ADB">
          <v:shape id="_x0000_i1056" type="#_x0000_t75" style="width:30.05pt;height:15.05pt" o:ole="">
            <v:imagedata r:id="rId65" o:title=""/>
          </v:shape>
          <o:OLEObject Type="Embed" ProgID="Equation.AxMath" ShapeID="_x0000_i1056" DrawAspect="Content" ObjectID="_1722239660" r:id="rId66"/>
        </w:object>
      </w:r>
      <w:r w:rsidR="00D018DF">
        <w:rPr>
          <w:rFonts w:ascii="Times New Roman" w:hAnsi="Times New Roman" w:cs="Times New Roman"/>
        </w:rPr>
        <w:t xml:space="preserve">, </w:t>
      </w:r>
      <w:r>
        <w:rPr>
          <w:rFonts w:ascii="Times New Roman" w:hAnsi="Times New Roman" w:cs="Times New Roman"/>
        </w:rPr>
        <w:t>and</w:t>
      </w:r>
      <w:r w:rsidR="00D018DF">
        <w:rPr>
          <w:rFonts w:ascii="Times New Roman" w:hAnsi="Times New Roman" w:cs="Times New Roman"/>
        </w:rPr>
        <w:t xml:space="preserve"> </w:t>
      </w:r>
      <w:r>
        <w:rPr>
          <w:rFonts w:ascii="Times New Roman" w:hAnsi="Times New Roman" w:cs="Times New Roman"/>
          <w:position w:val="-10"/>
        </w:rPr>
        <w:object w:dxaOrig="599" w:dyaOrig="300" w14:anchorId="1B014544">
          <v:shape id="_x0000_i1057" type="#_x0000_t75" style="width:30.05pt;height:15.05pt" o:ole="">
            <v:imagedata r:id="rId67" o:title=""/>
          </v:shape>
          <o:OLEObject Type="Embed" ProgID="Equation.AxMath" ShapeID="_x0000_i1057" DrawAspect="Content" ObjectID="_1722239661" r:id="rId68"/>
        </w:object>
      </w:r>
      <w:r>
        <w:rPr>
          <w:rFonts w:ascii="Times New Roman" w:hAnsi="Times New Roman" w:cs="Times New Roman"/>
        </w:rPr>
        <w:t xml:space="preserve"> </w:t>
      </w:r>
      <w:r w:rsidR="00D018DF">
        <w:rPr>
          <w:rFonts w:ascii="Times New Roman" w:hAnsi="Times New Roman" w:cs="Times New Roman"/>
        </w:rPr>
        <w:t xml:space="preserve">denote </w:t>
      </w:r>
      <w:r>
        <w:rPr>
          <w:rFonts w:ascii="Times New Roman" w:hAnsi="Times New Roman" w:cs="Times New Roman"/>
        </w:rPr>
        <w:t xml:space="preserve">the </w:t>
      </w:r>
      <w:r>
        <w:rPr>
          <w:rFonts w:ascii="Times New Roman" w:hAnsi="Times New Roman" w:cs="Times New Roman"/>
          <w:b/>
          <w:bCs/>
          <w:i/>
          <w:iCs/>
        </w:rPr>
        <w:t>z</w:t>
      </w:r>
      <w:r>
        <w:rPr>
          <w:rFonts w:ascii="Times New Roman" w:hAnsi="Times New Roman" w:cs="Times New Roman"/>
        </w:rPr>
        <w:t>-direction components of the effective electric displacement and effective electric field along</w:t>
      </w:r>
      <w:r w:rsidR="00DA1DAA">
        <w:rPr>
          <w:rFonts w:ascii="Times New Roman" w:hAnsi="Times New Roman" w:cs="Times New Roman"/>
        </w:rPr>
        <w:t xml:space="preserve"> the</w:t>
      </w:r>
      <w:r>
        <w:rPr>
          <w:rFonts w:ascii="Times New Roman" w:hAnsi="Times New Roman" w:cs="Times New Roman"/>
        </w:rPr>
        <w:t xml:space="preserve"> </w:t>
      </w:r>
      <w:r>
        <w:rPr>
          <w:rFonts w:ascii="Times New Roman" w:hAnsi="Times New Roman" w:cs="Times New Roman"/>
          <w:b/>
          <w:bCs/>
          <w:i/>
          <w:iCs/>
        </w:rPr>
        <w:t>x</w:t>
      </w:r>
      <w:r>
        <w:rPr>
          <w:rFonts w:ascii="Times New Roman" w:hAnsi="Times New Roman" w:cs="Times New Roman"/>
        </w:rPr>
        <w:t xml:space="preserve"> and </w:t>
      </w:r>
      <w:r>
        <w:rPr>
          <w:rFonts w:ascii="Times New Roman" w:hAnsi="Times New Roman" w:cs="Times New Roman"/>
          <w:b/>
          <w:bCs/>
          <w:i/>
          <w:iCs/>
        </w:rPr>
        <w:t>y</w:t>
      </w:r>
      <w:r>
        <w:rPr>
          <w:rFonts w:ascii="Times New Roman" w:hAnsi="Times New Roman" w:cs="Times New Roman"/>
        </w:rPr>
        <w:t xml:space="preserve"> directions, respectively</w:t>
      </w:r>
      <w:r>
        <w:rPr>
          <w:rFonts w:ascii="Times New Roman" w:hAnsi="Times New Roman" w:cs="Times New Roman"/>
          <w:lang w:val="en-GB" w:eastAsia="zh-CN"/>
        </w:rPr>
        <w:t>.</w:t>
      </w:r>
      <w:r>
        <w:rPr>
          <w:rFonts w:ascii="Times New Roman" w:hAnsi="Times New Roman" w:cs="Times New Roman"/>
          <w:lang w:eastAsia="zh-CN"/>
        </w:rPr>
        <w:t xml:space="preserve"> </w:t>
      </w:r>
      <w:r>
        <w:rPr>
          <w:rFonts w:ascii="Times New Roman" w:hAnsi="Times New Roman" w:cs="Times New Roman"/>
          <w:lang w:val="en-GB" w:eastAsia="zh-CN"/>
        </w:rPr>
        <w:t xml:space="preserve">Similarly, the relationship between </w:t>
      </w:r>
      <w:r>
        <w:rPr>
          <w:rFonts w:ascii="Times New Roman" w:hAnsi="Times New Roman" w:cs="Times New Roman"/>
          <w:b/>
          <w:bCs/>
          <w:i/>
          <w:iCs/>
          <w:lang w:val="en-GB" w:eastAsia="zh-CN"/>
        </w:rPr>
        <w:t>B</w:t>
      </w:r>
      <w:r>
        <w:rPr>
          <w:rFonts w:ascii="Times New Roman" w:hAnsi="Times New Roman" w:cs="Times New Roman"/>
          <w:lang w:val="en-GB" w:eastAsia="zh-CN"/>
        </w:rPr>
        <w:t xml:space="preserve"> and </w:t>
      </w:r>
      <w:r>
        <w:rPr>
          <w:rFonts w:ascii="Times New Roman" w:hAnsi="Times New Roman" w:cs="Times New Roman"/>
          <w:b/>
          <w:bCs/>
          <w:i/>
          <w:iCs/>
          <w:lang w:val="en-GB" w:eastAsia="zh-CN"/>
        </w:rPr>
        <w:t>H</w:t>
      </w:r>
      <w:r w:rsidR="00DA1DAA">
        <w:rPr>
          <w:rFonts w:ascii="Times New Roman" w:hAnsi="Times New Roman" w:cs="Times New Roman"/>
          <w:b/>
          <w:bCs/>
          <w:i/>
          <w:iCs/>
          <w:lang w:val="en-GB" w:eastAsia="zh-CN"/>
        </w:rPr>
        <w:t xml:space="preserve"> </w:t>
      </w:r>
      <w:r w:rsidR="00DA1DAA">
        <w:rPr>
          <w:rFonts w:ascii="Times New Roman" w:hAnsi="Times New Roman" w:cs="Times New Roman"/>
          <w:lang w:val="en-GB" w:eastAsia="zh-CN"/>
        </w:rPr>
        <w:t>is given by</w:t>
      </w:r>
    </w:p>
    <w:p w14:paraId="4A0BFFA1" w14:textId="77777777" w:rsidR="002B6BB1" w:rsidRDefault="00EF1181">
      <w:pPr>
        <w:spacing w:line="360" w:lineRule="auto"/>
        <w:jc w:val="center"/>
        <w:rPr>
          <w:rFonts w:ascii="Times New Roman" w:hAnsi="Times New Roman" w:cs="Times New Roman"/>
          <w:sz w:val="28"/>
          <w:szCs w:val="28"/>
          <w:lang w:eastAsia="zh-CN"/>
        </w:rPr>
      </w:pPr>
      <w:r>
        <w:rPr>
          <w:position w:val="-25"/>
        </w:rPr>
        <w:object w:dxaOrig="4470" w:dyaOrig="599" w14:anchorId="59769E7B">
          <v:shape id="_x0000_i1058" type="#_x0000_t75" style="width:223.5pt;height:30.05pt" o:ole="">
            <v:imagedata r:id="rId69" o:title=""/>
          </v:shape>
          <o:OLEObject Type="Embed" ProgID="Equation.AxMath" ShapeID="_x0000_i1058" DrawAspect="Content" ObjectID="_1722239662" r:id="rId70"/>
        </w:object>
      </w:r>
      <w:r>
        <w:rPr>
          <w:rFonts w:ascii="Times New Roman" w:hAnsi="Times New Roman" w:cs="Times New Roman"/>
          <w:sz w:val="28"/>
          <w:szCs w:val="28"/>
          <w:lang w:eastAsia="zh-CN"/>
        </w:rPr>
        <w:t xml:space="preserve"> </w:t>
      </w:r>
    </w:p>
    <w:p w14:paraId="5824DFBC" w14:textId="4BB01D35" w:rsidR="002B6BB1" w:rsidRDefault="00EF1181">
      <w:pPr>
        <w:spacing w:line="360" w:lineRule="auto"/>
        <w:rPr>
          <w:rFonts w:ascii="Times New Roman" w:hAnsi="Times New Roman" w:cs="Times New Roman"/>
          <w:lang w:val="en-GB" w:eastAsia="zh-CN"/>
        </w:rPr>
      </w:pPr>
      <w:r>
        <w:rPr>
          <w:rFonts w:ascii="Times New Roman" w:hAnsi="Times New Roman" w:cs="Times New Roman" w:hint="eastAsia"/>
          <w:lang w:val="en-GB" w:eastAsia="zh-CN"/>
        </w:rPr>
        <w:t>w</w:t>
      </w:r>
      <w:r>
        <w:rPr>
          <w:rFonts w:ascii="Times New Roman" w:hAnsi="Times New Roman" w:cs="Times New Roman"/>
          <w:lang w:val="en-GB" w:eastAsia="zh-CN"/>
        </w:rPr>
        <w:t xml:space="preserve">here </w:t>
      </w:r>
      <w:r>
        <w:rPr>
          <w:rFonts w:ascii="Times New Roman" w:hAnsi="Times New Roman" w:cs="Times New Roman"/>
          <w:position w:val="-10"/>
        </w:rPr>
        <w:object w:dxaOrig="599" w:dyaOrig="300" w14:anchorId="4267DC92">
          <v:shape id="_x0000_i1059" type="#_x0000_t75" style="width:30.05pt;height:15.05pt" o:ole="">
            <v:imagedata r:id="rId71" o:title=""/>
          </v:shape>
          <o:OLEObject Type="Embed" ProgID="Equation.AxMath" ShapeID="_x0000_i1059" DrawAspect="Content" ObjectID="_1722239663" r:id="rId72"/>
        </w:object>
      </w:r>
      <w:r>
        <w:rPr>
          <w:rFonts w:ascii="Times New Roman" w:hAnsi="Times New Roman" w:cs="Times New Roman"/>
        </w:rPr>
        <w:t>,</w:t>
      </w:r>
      <w:r w:rsidR="00DA1DAA">
        <w:rPr>
          <w:rFonts w:ascii="Times New Roman" w:hAnsi="Times New Roman" w:cs="Times New Roman"/>
        </w:rPr>
        <w:t xml:space="preserve"> </w:t>
      </w:r>
      <w:r>
        <w:rPr>
          <w:rFonts w:ascii="Times New Roman" w:hAnsi="Times New Roman" w:cs="Times New Roman"/>
          <w:position w:val="-10"/>
        </w:rPr>
        <w:object w:dxaOrig="599" w:dyaOrig="300" w14:anchorId="1CE90074">
          <v:shape id="_x0000_i1060" type="#_x0000_t75" style="width:30.05pt;height:15.05pt" o:ole="">
            <v:imagedata r:id="rId73" o:title=""/>
          </v:shape>
          <o:OLEObject Type="Embed" ProgID="Equation.AxMath" ShapeID="_x0000_i1060" DrawAspect="Content" ObjectID="_1722239664" r:id="rId74"/>
        </w:object>
      </w:r>
      <w:r>
        <w:rPr>
          <w:rFonts w:ascii="Times New Roman" w:hAnsi="Times New Roman" w:cs="Times New Roman"/>
        </w:rPr>
        <w:t>,</w:t>
      </w:r>
      <w:r w:rsidR="00DA1DAA">
        <w:rPr>
          <w:rFonts w:ascii="Times New Roman" w:hAnsi="Times New Roman" w:cs="Times New Roman"/>
        </w:rPr>
        <w:t xml:space="preserve"> </w:t>
      </w:r>
      <w:r>
        <w:rPr>
          <w:rFonts w:ascii="Times New Roman" w:hAnsi="Times New Roman" w:cs="Times New Roman"/>
          <w:position w:val="-10"/>
        </w:rPr>
        <w:object w:dxaOrig="645" w:dyaOrig="300" w14:anchorId="5064F37C">
          <v:shape id="_x0000_i1061" type="#_x0000_t75" style="width:32.45pt;height:15.05pt" o:ole="">
            <v:imagedata r:id="rId75" o:title=""/>
          </v:shape>
          <o:OLEObject Type="Embed" ProgID="Equation.AxMath" ShapeID="_x0000_i1061" DrawAspect="Content" ObjectID="_1722239665" r:id="rId76"/>
        </w:object>
      </w:r>
      <w:r>
        <w:rPr>
          <w:rFonts w:ascii="Times New Roman" w:hAnsi="Times New Roman" w:cs="Times New Roman"/>
        </w:rPr>
        <w:t>,</w:t>
      </w:r>
      <w:r w:rsidR="00DA1DAA">
        <w:rPr>
          <w:rFonts w:ascii="Times New Roman" w:hAnsi="Times New Roman" w:cs="Times New Roman"/>
        </w:rPr>
        <w:t xml:space="preserve"> </w:t>
      </w:r>
      <w:r>
        <w:rPr>
          <w:rFonts w:ascii="Times New Roman" w:hAnsi="Times New Roman" w:cs="Times New Roman"/>
        </w:rPr>
        <w:t xml:space="preserve">and </w:t>
      </w:r>
      <w:r>
        <w:rPr>
          <w:rFonts w:ascii="Times New Roman" w:hAnsi="Times New Roman" w:cs="Times New Roman"/>
          <w:position w:val="-10"/>
        </w:rPr>
        <w:object w:dxaOrig="645" w:dyaOrig="300" w14:anchorId="1F2B0B42">
          <v:shape id="_x0000_i1062" type="#_x0000_t75" style="width:32.45pt;height:15.05pt" o:ole="">
            <v:imagedata r:id="rId77" o:title=""/>
          </v:shape>
          <o:OLEObject Type="Embed" ProgID="Equation.AxMath" ShapeID="_x0000_i1062" DrawAspect="Content" ObjectID="_1722239666" r:id="rId78"/>
        </w:object>
      </w:r>
      <w:r>
        <w:rPr>
          <w:rFonts w:ascii="Times New Roman" w:hAnsi="Times New Roman" w:cs="Times New Roman"/>
        </w:rPr>
        <w:t xml:space="preserve"> </w:t>
      </w:r>
      <w:r w:rsidR="00DA1DAA">
        <w:rPr>
          <w:rFonts w:ascii="Times New Roman" w:hAnsi="Times New Roman" w:cs="Times New Roman"/>
        </w:rPr>
        <w:t xml:space="preserve">denote </w:t>
      </w:r>
      <w:r>
        <w:rPr>
          <w:rFonts w:ascii="Times New Roman" w:hAnsi="Times New Roman" w:cs="Times New Roman"/>
        </w:rPr>
        <w:t>the</w:t>
      </w:r>
      <w:r>
        <w:t xml:space="preserve"> </w:t>
      </w:r>
      <w:r>
        <w:rPr>
          <w:rFonts w:ascii="Times New Roman" w:hAnsi="Times New Roman" w:cs="Times New Roman"/>
          <w:b/>
          <w:bCs/>
          <w:i/>
          <w:iCs/>
        </w:rPr>
        <w:t>x</w:t>
      </w:r>
      <w:r>
        <w:rPr>
          <w:rFonts w:ascii="Times New Roman" w:hAnsi="Times New Roman" w:cs="Times New Roman"/>
        </w:rPr>
        <w:t>-direction components of the effective magnetic flux density and effective magnetic field along</w:t>
      </w:r>
      <w:r w:rsidR="00DA1DAA">
        <w:rPr>
          <w:rFonts w:ascii="Times New Roman" w:hAnsi="Times New Roman" w:cs="Times New Roman"/>
        </w:rPr>
        <w:t xml:space="preserve"> the</w:t>
      </w:r>
      <w:r>
        <w:rPr>
          <w:rFonts w:ascii="Times New Roman" w:hAnsi="Times New Roman" w:cs="Times New Roman"/>
        </w:rPr>
        <w:t xml:space="preserve"> </w:t>
      </w:r>
      <w:r>
        <w:rPr>
          <w:rFonts w:ascii="Times New Roman" w:hAnsi="Times New Roman" w:cs="Times New Roman"/>
          <w:b/>
          <w:bCs/>
          <w:i/>
          <w:iCs/>
        </w:rPr>
        <w:t>x</w:t>
      </w:r>
      <w:r>
        <w:rPr>
          <w:rFonts w:ascii="Times New Roman" w:hAnsi="Times New Roman" w:cs="Times New Roman"/>
        </w:rPr>
        <w:t xml:space="preserve"> and </w:t>
      </w:r>
      <w:r>
        <w:rPr>
          <w:rFonts w:ascii="Times New Roman" w:hAnsi="Times New Roman" w:cs="Times New Roman"/>
          <w:b/>
          <w:bCs/>
          <w:i/>
          <w:iCs/>
        </w:rPr>
        <w:t>y</w:t>
      </w:r>
      <w:r>
        <w:rPr>
          <w:rFonts w:ascii="Times New Roman" w:hAnsi="Times New Roman" w:cs="Times New Roman"/>
        </w:rPr>
        <w:t xml:space="preserve"> directions, respectively, and </w:t>
      </w:r>
      <w:r>
        <w:rPr>
          <w:rFonts w:ascii="Times New Roman" w:hAnsi="Times New Roman" w:cs="Times New Roman"/>
          <w:position w:val="-10"/>
        </w:rPr>
        <w:object w:dxaOrig="599" w:dyaOrig="300" w14:anchorId="69DD0498">
          <v:shape id="_x0000_i1063" type="#_x0000_t75" style="width:30.05pt;height:15.05pt" o:ole="">
            <v:imagedata r:id="rId79" o:title=""/>
          </v:shape>
          <o:OLEObject Type="Embed" ProgID="Equation.AxMath" ShapeID="_x0000_i1063" DrawAspect="Content" ObjectID="_1722239667" r:id="rId80"/>
        </w:object>
      </w:r>
      <w:r>
        <w:rPr>
          <w:rFonts w:ascii="Times New Roman" w:hAnsi="Times New Roman" w:cs="Times New Roman"/>
        </w:rPr>
        <w:t xml:space="preserve">, </w:t>
      </w:r>
      <w:r>
        <w:rPr>
          <w:rFonts w:ascii="Times New Roman" w:hAnsi="Times New Roman" w:cs="Times New Roman"/>
          <w:position w:val="-10"/>
        </w:rPr>
        <w:object w:dxaOrig="599" w:dyaOrig="300" w14:anchorId="36CC424C">
          <v:shape id="_x0000_i1064" type="#_x0000_t75" style="width:30.05pt;height:15.05pt" o:ole="">
            <v:imagedata r:id="rId81" o:title=""/>
          </v:shape>
          <o:OLEObject Type="Embed" ProgID="Equation.AxMath" ShapeID="_x0000_i1064" DrawAspect="Content" ObjectID="_1722239668" r:id="rId82"/>
        </w:object>
      </w:r>
      <w:r>
        <w:rPr>
          <w:rFonts w:ascii="Times New Roman" w:hAnsi="Times New Roman" w:cs="Times New Roman"/>
        </w:rPr>
        <w:t xml:space="preserve">, </w:t>
      </w:r>
      <w:r>
        <w:rPr>
          <w:rFonts w:ascii="Times New Roman" w:hAnsi="Times New Roman" w:cs="Times New Roman"/>
          <w:position w:val="-10"/>
        </w:rPr>
        <w:object w:dxaOrig="645" w:dyaOrig="300" w14:anchorId="49FDCDCB">
          <v:shape id="_x0000_i1065" type="#_x0000_t75" style="width:32.45pt;height:15.05pt" o:ole="">
            <v:imagedata r:id="rId83" o:title=""/>
          </v:shape>
          <o:OLEObject Type="Embed" ProgID="Equation.AxMath" ShapeID="_x0000_i1065" DrawAspect="Content" ObjectID="_1722239669" r:id="rId84"/>
        </w:object>
      </w:r>
      <w:r w:rsidR="00DA1DAA">
        <w:rPr>
          <w:rFonts w:ascii="Times New Roman" w:hAnsi="Times New Roman" w:cs="Times New Roman"/>
        </w:rPr>
        <w:t xml:space="preserve">, </w:t>
      </w:r>
      <w:r>
        <w:rPr>
          <w:rFonts w:ascii="Times New Roman" w:hAnsi="Times New Roman" w:cs="Times New Roman"/>
        </w:rPr>
        <w:t>and</w:t>
      </w:r>
      <w:r w:rsidR="00DA1DAA">
        <w:rPr>
          <w:rFonts w:ascii="Times New Roman" w:hAnsi="Times New Roman" w:cs="Times New Roman"/>
        </w:rPr>
        <w:t xml:space="preserve"> </w:t>
      </w:r>
      <w:r>
        <w:rPr>
          <w:rFonts w:ascii="Times New Roman" w:hAnsi="Times New Roman" w:cs="Times New Roman"/>
          <w:position w:val="-10"/>
        </w:rPr>
        <w:object w:dxaOrig="645" w:dyaOrig="300" w14:anchorId="71A12816">
          <v:shape id="_x0000_i1066" type="#_x0000_t75" style="width:32.45pt;height:15.05pt" o:ole="">
            <v:imagedata r:id="rId85" o:title=""/>
          </v:shape>
          <o:OLEObject Type="Embed" ProgID="Equation.AxMath" ShapeID="_x0000_i1066" DrawAspect="Content" ObjectID="_1722239670" r:id="rId86"/>
        </w:object>
      </w:r>
      <w:r>
        <w:rPr>
          <w:rFonts w:ascii="Times New Roman" w:hAnsi="Times New Roman" w:cs="Times New Roman"/>
        </w:rPr>
        <w:t xml:space="preserve"> </w:t>
      </w:r>
      <w:r w:rsidR="00DA1DAA">
        <w:rPr>
          <w:rFonts w:ascii="Times New Roman" w:hAnsi="Times New Roman" w:cs="Times New Roman"/>
        </w:rPr>
        <w:t xml:space="preserve">denote </w:t>
      </w:r>
      <w:r>
        <w:rPr>
          <w:rFonts w:ascii="Times New Roman" w:hAnsi="Times New Roman" w:cs="Times New Roman"/>
        </w:rPr>
        <w:t>the</w:t>
      </w:r>
      <w:r>
        <w:t xml:space="preserve"> </w:t>
      </w:r>
      <w:r>
        <w:rPr>
          <w:rFonts w:ascii="Times New Roman" w:hAnsi="Times New Roman" w:cs="Times New Roman"/>
          <w:b/>
          <w:bCs/>
          <w:i/>
          <w:iCs/>
        </w:rPr>
        <w:t>y</w:t>
      </w:r>
      <w:r>
        <w:rPr>
          <w:rFonts w:ascii="Times New Roman" w:hAnsi="Times New Roman" w:cs="Times New Roman"/>
        </w:rPr>
        <w:t xml:space="preserve">-direction components of the effective magnetic flux density and effective magnetic field along </w:t>
      </w:r>
      <w:r w:rsidR="00DA1DAA">
        <w:rPr>
          <w:rFonts w:ascii="Times New Roman" w:hAnsi="Times New Roman" w:cs="Times New Roman"/>
        </w:rPr>
        <w:t xml:space="preserve">the </w:t>
      </w:r>
      <w:r>
        <w:rPr>
          <w:rFonts w:ascii="Times New Roman" w:hAnsi="Times New Roman" w:cs="Times New Roman"/>
          <w:b/>
          <w:bCs/>
          <w:i/>
          <w:iCs/>
        </w:rPr>
        <w:t xml:space="preserve">x </w:t>
      </w:r>
      <w:r>
        <w:rPr>
          <w:rFonts w:ascii="Times New Roman" w:hAnsi="Times New Roman" w:cs="Times New Roman"/>
        </w:rPr>
        <w:t xml:space="preserve">and </w:t>
      </w:r>
      <w:r>
        <w:rPr>
          <w:rFonts w:ascii="Times New Roman" w:hAnsi="Times New Roman" w:cs="Times New Roman"/>
          <w:b/>
          <w:bCs/>
          <w:i/>
          <w:iCs/>
        </w:rPr>
        <w:t>y</w:t>
      </w:r>
      <w:r>
        <w:rPr>
          <w:rFonts w:ascii="Times New Roman" w:hAnsi="Times New Roman" w:cs="Times New Roman"/>
        </w:rPr>
        <w:t xml:space="preserve"> directions, respectively.</w:t>
      </w:r>
    </w:p>
    <w:p w14:paraId="5619984E" w14:textId="0CDED46C" w:rsidR="002B6BB1" w:rsidRDefault="00726BB9">
      <w:pPr>
        <w:pStyle w:val="Heading3"/>
        <w:spacing w:after="0" w:line="360" w:lineRule="auto"/>
        <w:ind w:firstLineChars="150" w:firstLine="330"/>
        <w:rPr>
          <w:color w:val="000000" w:themeColor="text1"/>
          <w:sz w:val="22"/>
          <w:szCs w:val="22"/>
          <w:lang w:val="en-GB" w:eastAsia="zh-CN"/>
        </w:rPr>
      </w:pPr>
      <w:r>
        <w:rPr>
          <w:color w:val="000000" w:themeColor="text1"/>
          <w:sz w:val="22"/>
          <w:szCs w:val="22"/>
          <w:lang w:eastAsia="zh-CN"/>
        </w:rPr>
        <w:t xml:space="preserve">Using </w:t>
      </w:r>
      <w:r w:rsidR="00EF1181">
        <w:rPr>
          <w:color w:val="000000" w:themeColor="text1"/>
          <w:sz w:val="22"/>
          <w:szCs w:val="22"/>
          <w:lang w:eastAsia="zh-CN"/>
        </w:rPr>
        <w:t xml:space="preserve">the </w:t>
      </w:r>
      <w:r>
        <w:rPr>
          <w:color w:val="000000" w:themeColor="text1"/>
          <w:sz w:val="22"/>
          <w:szCs w:val="22"/>
          <w:lang w:eastAsia="zh-CN"/>
        </w:rPr>
        <w:t xml:space="preserve">aforementioned </w:t>
      </w:r>
      <w:r w:rsidR="00EF1181">
        <w:rPr>
          <w:color w:val="000000" w:themeColor="text1"/>
          <w:sz w:val="22"/>
          <w:szCs w:val="22"/>
          <w:lang w:eastAsia="zh-CN"/>
        </w:rPr>
        <w:t>methods, we obtain</w:t>
      </w:r>
      <w:r>
        <w:rPr>
          <w:color w:val="000000" w:themeColor="text1"/>
          <w:sz w:val="22"/>
          <w:szCs w:val="22"/>
          <w:lang w:eastAsia="zh-CN"/>
        </w:rPr>
        <w:t>ed</w:t>
      </w:r>
      <w:r w:rsidR="00EF1181">
        <w:rPr>
          <w:color w:val="000000" w:themeColor="text1"/>
          <w:sz w:val="22"/>
          <w:szCs w:val="22"/>
          <w:lang w:eastAsia="zh-CN"/>
        </w:rPr>
        <w:t xml:space="preserve"> the </w:t>
      </w:r>
      <w:r w:rsidR="00EF1181">
        <w:rPr>
          <w:sz w:val="22"/>
          <w:szCs w:val="22"/>
          <w:lang w:eastAsia="zh-CN"/>
        </w:rPr>
        <w:t xml:space="preserve">effective </w:t>
      </w:r>
      <w:r w:rsidR="00EF1181">
        <w:rPr>
          <w:sz w:val="22"/>
          <w:szCs w:val="22"/>
          <w:lang w:val="en-GB" w:eastAsia="zh-CN"/>
        </w:rPr>
        <w:t>permittivity and permeability tensors of metamaterials under different applied magnetic fields</w:t>
      </w:r>
      <w:r w:rsidR="00EF1181">
        <w:rPr>
          <w:color w:val="000000" w:themeColor="text1"/>
          <w:sz w:val="22"/>
          <w:szCs w:val="22"/>
          <w:lang w:eastAsia="zh-CN"/>
        </w:rPr>
        <w:t xml:space="preserve">. </w:t>
      </w:r>
      <w:r>
        <w:rPr>
          <w:color w:val="000000" w:themeColor="text1"/>
          <w:sz w:val="22"/>
          <w:szCs w:val="22"/>
          <w:lang w:eastAsia="zh-CN"/>
        </w:rPr>
        <w:t xml:space="preserve">In the </w:t>
      </w:r>
      <w:r w:rsidR="00EF1181">
        <w:rPr>
          <w:color w:val="000000" w:themeColor="text1"/>
          <w:sz w:val="22"/>
          <w:szCs w:val="22"/>
          <w:lang w:eastAsia="zh-CN"/>
        </w:rPr>
        <w:t xml:space="preserve">cases </w:t>
      </w:r>
      <w:r>
        <w:rPr>
          <w:color w:val="000000" w:themeColor="text1"/>
          <w:sz w:val="22"/>
          <w:szCs w:val="22"/>
          <w:lang w:eastAsia="zh-CN"/>
        </w:rPr>
        <w:t xml:space="preserve">in which </w:t>
      </w:r>
      <w:r w:rsidR="00EF1181">
        <w:rPr>
          <w:color w:val="000000" w:themeColor="text1"/>
          <w:sz w:val="22"/>
          <w:szCs w:val="22"/>
          <w:lang w:val="en-GB" w:eastAsia="zh-CN"/>
        </w:rPr>
        <w:t xml:space="preserve">the magnetic field </w:t>
      </w:r>
      <w:r w:rsidR="00EF1181">
        <w:rPr>
          <w:color w:val="000000"/>
          <w:sz w:val="22"/>
          <w:szCs w:val="22"/>
          <w:lang w:val="en-GB" w:eastAsia="zh-CN"/>
        </w:rPr>
        <w:t>was increased to 600 Oe</w:t>
      </w:r>
      <w:r w:rsidR="00FF2EB5">
        <w:rPr>
          <w:color w:val="000000"/>
          <w:sz w:val="22"/>
          <w:szCs w:val="22"/>
          <w:lang w:val="en-GB" w:eastAsia="zh-CN"/>
        </w:rPr>
        <w:t>–</w:t>
      </w:r>
      <w:r w:rsidR="00EF1181">
        <w:rPr>
          <w:color w:val="000000"/>
          <w:sz w:val="22"/>
          <w:szCs w:val="22"/>
          <w:lang w:val="en-GB" w:eastAsia="zh-CN"/>
        </w:rPr>
        <w:t xml:space="preserve">800 </w:t>
      </w:r>
      <w:r w:rsidR="00EF1181">
        <w:rPr>
          <w:color w:val="000000" w:themeColor="text1"/>
          <w:sz w:val="22"/>
          <w:szCs w:val="22"/>
          <w:lang w:val="en-GB" w:eastAsia="zh-CN"/>
        </w:rPr>
        <w:t xml:space="preserve">Oe are </w:t>
      </w:r>
      <w:r w:rsidR="00FF2EB5">
        <w:rPr>
          <w:color w:val="000000" w:themeColor="text1"/>
          <w:sz w:val="22"/>
          <w:szCs w:val="22"/>
          <w:lang w:val="en-GB" w:eastAsia="zh-CN"/>
        </w:rPr>
        <w:t xml:space="preserve">depicted </w:t>
      </w:r>
      <w:r w:rsidR="00EF1181">
        <w:rPr>
          <w:color w:val="000000" w:themeColor="text1"/>
          <w:sz w:val="22"/>
          <w:szCs w:val="22"/>
          <w:lang w:val="en-GB" w:eastAsia="zh-CN"/>
        </w:rPr>
        <w:t xml:space="preserve">in </w:t>
      </w:r>
      <w:r w:rsidR="00E5082F">
        <w:rPr>
          <w:rFonts w:ascii="Times-Roman" w:eastAsiaTheme="minorEastAsia" w:hAnsi="Times-Roman" w:cs="Times-Roman"/>
          <w:sz w:val="22"/>
          <w:szCs w:val="22"/>
          <w:lang w:eastAsia="zh-CN"/>
        </w:rPr>
        <w:t>Fig.</w:t>
      </w:r>
      <w:r w:rsidR="00EF1181">
        <w:rPr>
          <w:rFonts w:ascii="Times-Roman" w:eastAsiaTheme="minorEastAsia" w:hAnsi="Times-Roman" w:cs="Times-Roman"/>
          <w:sz w:val="22"/>
          <w:szCs w:val="22"/>
          <w:lang w:eastAsia="zh-CN"/>
        </w:rPr>
        <w:t xml:space="preserve"> </w:t>
      </w:r>
      <w:r w:rsidR="00EF1181">
        <w:rPr>
          <w:rFonts w:ascii="Times-Roman" w:eastAsiaTheme="minorEastAsia" w:hAnsi="Times-Roman" w:cs="Times-Roman"/>
          <w:bCs/>
          <w:sz w:val="22"/>
          <w:szCs w:val="22"/>
          <w:lang w:eastAsia="zh-CN"/>
        </w:rPr>
        <w:t>S6</w:t>
      </w:r>
      <w:r w:rsidR="00EF1181">
        <w:rPr>
          <w:color w:val="000000" w:themeColor="text1"/>
          <w:sz w:val="22"/>
          <w:szCs w:val="22"/>
          <w:lang w:val="en-GB" w:eastAsia="zh-CN"/>
        </w:rPr>
        <w:t xml:space="preserve">. </w:t>
      </w:r>
      <w:r w:rsidR="00E5082F">
        <w:rPr>
          <w:color w:val="000000" w:themeColor="text1"/>
          <w:sz w:val="22"/>
          <w:szCs w:val="22"/>
          <w:lang w:val="en-GB" w:eastAsia="zh-CN"/>
        </w:rPr>
        <w:t>Fig.</w:t>
      </w:r>
      <w:r w:rsidR="00EF1181">
        <w:rPr>
          <w:color w:val="000000" w:themeColor="text1"/>
          <w:sz w:val="22"/>
          <w:szCs w:val="22"/>
          <w:lang w:val="en-GB" w:eastAsia="zh-CN"/>
        </w:rPr>
        <w:t xml:space="preserve"> S6a and S6c </w:t>
      </w:r>
      <w:r w:rsidR="00FF2EB5">
        <w:rPr>
          <w:color w:val="000000" w:themeColor="text1"/>
          <w:sz w:val="22"/>
          <w:szCs w:val="22"/>
          <w:lang w:val="en-GB" w:eastAsia="zh-CN"/>
        </w:rPr>
        <w:t xml:space="preserve">present </w:t>
      </w:r>
      <w:r w:rsidR="00EF1181">
        <w:rPr>
          <w:color w:val="000000" w:themeColor="text1"/>
          <w:sz w:val="22"/>
          <w:szCs w:val="22"/>
          <w:lang w:val="en-GB" w:eastAsia="zh-CN"/>
        </w:rPr>
        <w:t xml:space="preserve">the real parts of </w:t>
      </w:r>
      <w:r w:rsidR="00EF1181">
        <w:rPr>
          <w:i/>
          <w:iCs/>
          <w:color w:val="000000" w:themeColor="text1"/>
          <w:sz w:val="22"/>
          <w:szCs w:val="22"/>
          <w:lang w:val="en-GB" w:eastAsia="zh-CN"/>
        </w:rPr>
        <w:t>ε</w:t>
      </w:r>
      <w:r w:rsidR="00EF1181">
        <w:rPr>
          <w:color w:val="000000" w:themeColor="text1"/>
          <w:sz w:val="22"/>
          <w:szCs w:val="22"/>
          <w:vertAlign w:val="subscript"/>
          <w:lang w:val="en-GB" w:eastAsia="zh-CN"/>
        </w:rPr>
        <w:t>eff</w:t>
      </w:r>
      <w:r w:rsidR="00EF1181">
        <w:rPr>
          <w:i/>
          <w:iCs/>
          <w:color w:val="000000" w:themeColor="text1"/>
          <w:sz w:val="22"/>
          <w:szCs w:val="22"/>
          <w:lang w:val="en-GB" w:eastAsia="zh-CN"/>
        </w:rPr>
        <w:t xml:space="preserve"> </w:t>
      </w:r>
      <w:r w:rsidR="00EF1181">
        <w:rPr>
          <w:iCs/>
          <w:color w:val="000000" w:themeColor="text1"/>
          <w:sz w:val="22"/>
          <w:szCs w:val="22"/>
          <w:lang w:val="en-GB" w:eastAsia="zh-CN"/>
        </w:rPr>
        <w:t>a</w:t>
      </w:r>
      <w:r w:rsidR="00EF1181">
        <w:rPr>
          <w:color w:val="000000" w:themeColor="text1"/>
          <w:sz w:val="22"/>
          <w:szCs w:val="22"/>
          <w:lang w:val="en-GB" w:eastAsia="zh-CN"/>
        </w:rPr>
        <w:t xml:space="preserve">nd </w:t>
      </w:r>
      <w:r w:rsidR="00EF1181">
        <w:rPr>
          <w:rFonts w:eastAsiaTheme="minorEastAsia"/>
          <w:i/>
          <w:iCs/>
          <w:color w:val="000000"/>
          <w:sz w:val="22"/>
          <w:szCs w:val="22"/>
          <w:lang w:eastAsia="zh-CN"/>
        </w:rPr>
        <w:t>μ</w:t>
      </w:r>
      <w:r w:rsidR="00EF1181">
        <w:rPr>
          <w:color w:val="000000" w:themeColor="text1"/>
          <w:sz w:val="22"/>
          <w:szCs w:val="22"/>
          <w:vertAlign w:val="subscript"/>
          <w:lang w:val="en-GB" w:eastAsia="zh-CN"/>
        </w:rPr>
        <w:t xml:space="preserve"> </w:t>
      </w:r>
      <w:r w:rsidR="00EF1181">
        <w:rPr>
          <w:color w:val="000000" w:themeColor="text1"/>
          <w:sz w:val="22"/>
          <w:szCs w:val="22"/>
          <w:lang w:eastAsia="zh-CN"/>
        </w:rPr>
        <w:t>(</w:t>
      </w:r>
      <w:r w:rsidR="00FF2EB5">
        <w:rPr>
          <w:rFonts w:eastAsiaTheme="minorEastAsia"/>
          <w:color w:val="000000"/>
          <w:sz w:val="22"/>
          <w:szCs w:val="22"/>
          <w:lang w:eastAsia="zh-CN"/>
        </w:rPr>
        <w:t>corresponding to</w:t>
      </w:r>
      <w:r w:rsidR="00FF2EB5">
        <w:rPr>
          <w:color w:val="000000" w:themeColor="text1"/>
          <w:sz w:val="22"/>
          <w:szCs w:val="22"/>
          <w:lang w:val="en-GB" w:eastAsia="zh-CN"/>
        </w:rPr>
        <w:t xml:space="preserve"> </w:t>
      </w:r>
      <w:r w:rsidR="00EF1181">
        <w:rPr>
          <w:color w:val="000000" w:themeColor="text1"/>
          <w:sz w:val="22"/>
          <w:szCs w:val="22"/>
          <w:lang w:val="en-GB" w:eastAsia="zh-CN"/>
        </w:rPr>
        <w:t>the frequency ranges</w:t>
      </w:r>
      <w:r w:rsidR="00FF2EB5">
        <w:rPr>
          <w:color w:val="000000" w:themeColor="text1"/>
          <w:sz w:val="22"/>
          <w:szCs w:val="22"/>
          <w:lang w:val="en-GB" w:eastAsia="zh-CN"/>
        </w:rPr>
        <w:t>,</w:t>
      </w:r>
      <w:r w:rsidR="00EF1181">
        <w:rPr>
          <w:color w:val="000000" w:themeColor="text1"/>
          <w:sz w:val="22"/>
          <w:szCs w:val="22"/>
          <w:lang w:val="en-GB" w:eastAsia="zh-CN"/>
        </w:rPr>
        <w:t xml:space="preserve"> </w:t>
      </w:r>
      <w:r w:rsidR="00EF1181">
        <w:rPr>
          <w:rFonts w:eastAsia="等线"/>
          <w:color w:val="000000"/>
          <w:sz w:val="22"/>
          <w:szCs w:val="22"/>
          <w:lang w:eastAsia="zh-CN" w:bidi="ar"/>
        </w:rPr>
        <w:t>9.08</w:t>
      </w:r>
      <w:r w:rsidR="00FF2EB5">
        <w:rPr>
          <w:rFonts w:eastAsia="等线"/>
          <w:color w:val="000000"/>
          <w:sz w:val="22"/>
          <w:szCs w:val="22"/>
          <w:lang w:eastAsia="zh-CN" w:bidi="ar"/>
        </w:rPr>
        <w:t>–</w:t>
      </w:r>
      <w:r w:rsidR="00EF1181">
        <w:rPr>
          <w:rFonts w:eastAsia="等线"/>
          <w:color w:val="000000"/>
          <w:sz w:val="22"/>
          <w:szCs w:val="22"/>
          <w:lang w:eastAsia="zh-CN" w:bidi="ar"/>
        </w:rPr>
        <w:t xml:space="preserve">9.89 GHz for </w:t>
      </w:r>
      <w:r w:rsidR="00FF2EB5">
        <w:rPr>
          <w:rFonts w:eastAsia="等线"/>
          <w:color w:val="000000"/>
          <w:sz w:val="22"/>
          <w:szCs w:val="22"/>
          <w:lang w:eastAsia="zh-CN" w:bidi="ar"/>
        </w:rPr>
        <w:t>the 600-</w:t>
      </w:r>
      <w:r w:rsidR="00EF1181">
        <w:rPr>
          <w:rFonts w:eastAsia="等线"/>
          <w:color w:val="000000"/>
          <w:sz w:val="22"/>
          <w:szCs w:val="22"/>
          <w:lang w:eastAsia="zh-CN" w:bidi="ar"/>
        </w:rPr>
        <w:t xml:space="preserve">Oe </w:t>
      </w:r>
      <w:r w:rsidR="00FF2EB5">
        <w:rPr>
          <w:rFonts w:eastAsia="等线"/>
          <w:color w:val="000000"/>
          <w:sz w:val="22"/>
          <w:szCs w:val="22"/>
          <w:lang w:eastAsia="zh-CN" w:bidi="ar"/>
        </w:rPr>
        <w:t xml:space="preserve">field </w:t>
      </w:r>
      <w:r w:rsidR="00EF1181">
        <w:rPr>
          <w:rFonts w:eastAsia="等线"/>
          <w:color w:val="000000"/>
          <w:sz w:val="22"/>
          <w:szCs w:val="22"/>
          <w:lang w:eastAsia="zh-CN" w:bidi="ar"/>
        </w:rPr>
        <w:t>and 9.18</w:t>
      </w:r>
      <w:r w:rsidR="00FF2EB5">
        <w:rPr>
          <w:rFonts w:eastAsia="等线"/>
          <w:color w:val="000000"/>
          <w:sz w:val="22"/>
          <w:szCs w:val="22"/>
          <w:lang w:eastAsia="zh-CN" w:bidi="ar"/>
        </w:rPr>
        <w:t>–</w:t>
      </w:r>
      <w:r w:rsidR="00EF1181">
        <w:rPr>
          <w:rFonts w:eastAsia="等线"/>
          <w:color w:val="000000"/>
          <w:sz w:val="22"/>
          <w:szCs w:val="22"/>
          <w:lang w:eastAsia="zh-CN" w:bidi="ar"/>
        </w:rPr>
        <w:t xml:space="preserve">10.03 GHz for </w:t>
      </w:r>
      <w:r w:rsidR="00FF2EB5">
        <w:rPr>
          <w:rFonts w:eastAsia="等线"/>
          <w:color w:val="000000"/>
          <w:sz w:val="22"/>
          <w:szCs w:val="22"/>
          <w:lang w:eastAsia="zh-CN" w:bidi="ar"/>
        </w:rPr>
        <w:t>the 800-</w:t>
      </w:r>
      <w:r w:rsidR="00EF1181">
        <w:rPr>
          <w:rFonts w:eastAsia="等线"/>
          <w:color w:val="000000"/>
          <w:sz w:val="22"/>
          <w:szCs w:val="22"/>
          <w:lang w:eastAsia="zh-CN" w:bidi="ar"/>
        </w:rPr>
        <w:t xml:space="preserve">Oe </w:t>
      </w:r>
      <w:r w:rsidR="00FF2EB5">
        <w:rPr>
          <w:rFonts w:eastAsia="等线"/>
          <w:color w:val="000000"/>
          <w:sz w:val="22"/>
          <w:szCs w:val="22"/>
          <w:lang w:eastAsia="zh-CN" w:bidi="ar"/>
        </w:rPr>
        <w:t>field</w:t>
      </w:r>
      <w:r w:rsidR="00EF1181">
        <w:rPr>
          <w:rFonts w:eastAsia="等线"/>
          <w:color w:val="000000"/>
          <w:sz w:val="22"/>
          <w:szCs w:val="22"/>
          <w:lang w:eastAsia="zh-CN" w:bidi="ar"/>
        </w:rPr>
        <w:t xml:space="preserve"> (corresponding to the lower band gaps in </w:t>
      </w:r>
      <w:r w:rsidR="00E5082F">
        <w:rPr>
          <w:rFonts w:eastAsia="等线"/>
          <w:color w:val="000000"/>
          <w:sz w:val="22"/>
          <w:szCs w:val="22"/>
          <w:lang w:eastAsia="zh-CN" w:bidi="ar"/>
        </w:rPr>
        <w:t>Fig.</w:t>
      </w:r>
      <w:r w:rsidR="00EF1181">
        <w:rPr>
          <w:rFonts w:eastAsia="等线"/>
          <w:color w:val="000000"/>
          <w:sz w:val="22"/>
          <w:szCs w:val="22"/>
          <w:lang w:eastAsia="zh-CN" w:bidi="ar"/>
        </w:rPr>
        <w:t xml:space="preserve"> S5)</w:t>
      </w:r>
      <w:r w:rsidR="00EF1181">
        <w:rPr>
          <w:color w:val="000000" w:themeColor="text1"/>
          <w:sz w:val="22"/>
          <w:szCs w:val="22"/>
          <w:lang w:eastAsia="zh-CN"/>
        </w:rPr>
        <w:t>.</w:t>
      </w:r>
      <w:r w:rsidR="00EF1181">
        <w:rPr>
          <w:color w:val="000000" w:themeColor="text1"/>
          <w:sz w:val="22"/>
          <w:szCs w:val="22"/>
          <w:lang w:val="en-GB" w:eastAsia="zh-CN"/>
        </w:rPr>
        <w:t xml:space="preserve"> The real part of </w:t>
      </w:r>
      <w:r w:rsidR="00EF1181">
        <w:rPr>
          <w:i/>
          <w:iCs/>
          <w:color w:val="000000" w:themeColor="text1"/>
          <w:sz w:val="22"/>
          <w:szCs w:val="22"/>
          <w:lang w:val="en-GB" w:eastAsia="zh-CN"/>
        </w:rPr>
        <w:t>ε</w:t>
      </w:r>
      <w:r w:rsidR="00EF1181">
        <w:rPr>
          <w:color w:val="000000" w:themeColor="text1"/>
          <w:sz w:val="22"/>
          <w:szCs w:val="22"/>
          <w:vertAlign w:val="subscript"/>
          <w:lang w:val="en-GB" w:eastAsia="zh-CN"/>
        </w:rPr>
        <w:t>eff</w:t>
      </w:r>
      <w:r w:rsidR="00FF2EB5">
        <w:rPr>
          <w:color w:val="000000" w:themeColor="text1"/>
          <w:sz w:val="22"/>
          <w:szCs w:val="22"/>
          <w:lang w:val="en-GB" w:eastAsia="zh-CN"/>
        </w:rPr>
        <w:t xml:space="preserve"> wa</w:t>
      </w:r>
      <w:r w:rsidR="00EF1181">
        <w:rPr>
          <w:rFonts w:hint="eastAsia"/>
          <w:color w:val="000000" w:themeColor="text1"/>
          <w:sz w:val="22"/>
          <w:szCs w:val="22"/>
          <w:lang w:val="en-GB" w:eastAsia="zh-CN"/>
        </w:rPr>
        <w:t xml:space="preserve">s </w:t>
      </w:r>
      <w:r w:rsidR="00EF1181">
        <w:rPr>
          <w:color w:val="000000" w:themeColor="text1"/>
          <w:sz w:val="22"/>
          <w:szCs w:val="22"/>
          <w:lang w:eastAsia="zh-CN"/>
        </w:rPr>
        <w:t xml:space="preserve">positive, whereas </w:t>
      </w:r>
      <w:r w:rsidR="00EF1181">
        <w:rPr>
          <w:color w:val="000000"/>
          <w:sz w:val="22"/>
          <w:szCs w:val="22"/>
          <w:lang w:val="en-GB" w:eastAsia="zh-CN"/>
        </w:rPr>
        <w:t xml:space="preserve">the </w:t>
      </w:r>
      <w:r w:rsidR="00EF1181">
        <w:rPr>
          <w:color w:val="000000" w:themeColor="text1"/>
          <w:sz w:val="22"/>
          <w:szCs w:val="22"/>
          <w:lang w:val="en-GB" w:eastAsia="zh-CN"/>
        </w:rPr>
        <w:t xml:space="preserve">real part of </w:t>
      </w:r>
      <w:r w:rsidR="00EF1181">
        <w:rPr>
          <w:rFonts w:eastAsiaTheme="minorEastAsia"/>
          <w:i/>
          <w:iCs/>
          <w:color w:val="000000"/>
          <w:sz w:val="22"/>
          <w:szCs w:val="22"/>
          <w:lang w:eastAsia="zh-CN"/>
        </w:rPr>
        <w:t>μ</w:t>
      </w:r>
      <w:r w:rsidR="00EF1181">
        <w:rPr>
          <w:rFonts w:hint="eastAsia"/>
          <w:color w:val="000000" w:themeColor="text1"/>
          <w:sz w:val="22"/>
          <w:szCs w:val="22"/>
          <w:vertAlign w:val="subscript"/>
          <w:lang w:val="en-GB" w:eastAsia="zh-CN"/>
        </w:rPr>
        <w:t>eff</w:t>
      </w:r>
      <w:r w:rsidR="00FF2EB5">
        <w:rPr>
          <w:color w:val="000000" w:themeColor="text1"/>
          <w:sz w:val="22"/>
          <w:szCs w:val="22"/>
          <w:lang w:eastAsia="zh-CN"/>
        </w:rPr>
        <w:t xml:space="preserve"> (</w:t>
      </w:r>
      <w:r w:rsidR="00EF1181">
        <w:rPr>
          <w:rFonts w:eastAsiaTheme="minorEastAsia"/>
          <w:color w:val="000000"/>
          <w:position w:val="-23"/>
          <w:sz w:val="22"/>
          <w:szCs w:val="22"/>
          <w:lang w:eastAsia="zh-CN"/>
        </w:rPr>
        <w:object w:dxaOrig="1336" w:dyaOrig="564" w14:anchorId="5C59BFE8">
          <v:shape id="_x0000_i1067" type="#_x0000_t75" style="width:66.45pt;height:28.5pt" o:ole="">
            <v:imagedata r:id="rId87" o:title=""/>
          </v:shape>
          <o:OLEObject Type="Embed" ProgID="Equation.AxMath" ShapeID="_x0000_i1067" DrawAspect="Content" ObjectID="_1722239671" r:id="rId88"/>
        </w:object>
      </w:r>
      <w:r w:rsidR="00EF1181">
        <w:rPr>
          <w:rFonts w:eastAsiaTheme="minorEastAsia"/>
          <w:color w:val="000000"/>
          <w:lang w:eastAsia="zh-CN"/>
        </w:rPr>
        <w:t>)</w:t>
      </w:r>
      <w:r w:rsidR="00EF1181">
        <w:rPr>
          <w:rFonts w:eastAsiaTheme="minorEastAsia"/>
          <w:color w:val="000000"/>
          <w:sz w:val="22"/>
          <w:szCs w:val="22"/>
          <w:lang w:eastAsia="zh-CN"/>
        </w:rPr>
        <w:t xml:space="preserve"> </w:t>
      </w:r>
      <w:r w:rsidR="00FF2EB5">
        <w:rPr>
          <w:rFonts w:eastAsiaTheme="minorEastAsia"/>
          <w:color w:val="000000"/>
          <w:sz w:val="22"/>
          <w:szCs w:val="22"/>
          <w:lang w:eastAsia="zh-CN"/>
        </w:rPr>
        <w:t xml:space="preserve">was </w:t>
      </w:r>
      <w:r w:rsidR="00EF1181">
        <w:rPr>
          <w:rFonts w:eastAsiaTheme="minorEastAsia" w:hint="eastAsia"/>
          <w:color w:val="000000"/>
          <w:sz w:val="22"/>
          <w:szCs w:val="22"/>
          <w:lang w:eastAsia="zh-CN"/>
        </w:rPr>
        <w:t>negative</w:t>
      </w:r>
      <w:r w:rsidR="00EF1181">
        <w:rPr>
          <w:rFonts w:eastAsiaTheme="minorEastAsia"/>
          <w:color w:val="000000"/>
          <w:lang w:eastAsia="zh-CN"/>
        </w:rPr>
        <w:t xml:space="preserve"> </w:t>
      </w:r>
      <w:r w:rsidR="00EF1181">
        <w:rPr>
          <w:rFonts w:eastAsiaTheme="minorEastAsia"/>
          <w:color w:val="000000"/>
          <w:sz w:val="22"/>
          <w:szCs w:val="22"/>
          <w:lang w:eastAsia="zh-CN"/>
        </w:rPr>
        <w:t>(</w:t>
      </w:r>
      <w:r w:rsidR="00EF1181">
        <w:rPr>
          <w:rFonts w:eastAsiaTheme="minorEastAsia"/>
          <w:i/>
          <w:iCs/>
          <w:color w:val="000000"/>
          <w:sz w:val="22"/>
          <w:szCs w:val="22"/>
          <w:lang w:eastAsia="zh-CN"/>
        </w:rPr>
        <w:t xml:space="preserve">μ </w:t>
      </w:r>
      <w:r w:rsidR="00FF2EB5">
        <w:rPr>
          <w:rFonts w:eastAsiaTheme="minorEastAsia"/>
          <w:color w:val="000000"/>
          <w:sz w:val="22"/>
          <w:szCs w:val="22"/>
          <w:lang w:eastAsia="zh-CN"/>
        </w:rPr>
        <w:t xml:space="preserve">was </w:t>
      </w:r>
      <w:r w:rsidR="00EF1181">
        <w:rPr>
          <w:rFonts w:eastAsiaTheme="minorEastAsia"/>
          <w:color w:val="000000"/>
          <w:sz w:val="22"/>
          <w:szCs w:val="22"/>
          <w:lang w:eastAsia="zh-CN"/>
        </w:rPr>
        <w:t>negative,</w:t>
      </w:r>
      <w:r w:rsidR="00EF1181">
        <w:rPr>
          <w:color w:val="000000" w:themeColor="text1"/>
          <w:position w:val="-10"/>
          <w:sz w:val="22"/>
          <w:szCs w:val="22"/>
        </w:rPr>
        <w:t xml:space="preserve"> </w:t>
      </w:r>
      <w:r w:rsidR="00EF1181">
        <w:rPr>
          <w:rFonts w:eastAsiaTheme="minorEastAsia"/>
          <w:i/>
          <w:iCs/>
          <w:color w:val="000000"/>
          <w:sz w:val="22"/>
          <w:szCs w:val="22"/>
          <w:lang w:eastAsia="zh-CN"/>
        </w:rPr>
        <w:t>κ</w:t>
      </w:r>
      <w:r w:rsidR="00EF1181">
        <w:rPr>
          <w:rFonts w:eastAsiaTheme="minorEastAsia"/>
          <w:color w:val="000000"/>
          <w:sz w:val="22"/>
          <w:szCs w:val="22"/>
          <w:lang w:eastAsia="zh-CN"/>
        </w:rPr>
        <w:t xml:space="preserve"> </w:t>
      </w:r>
      <w:r w:rsidR="00FF2EB5">
        <w:rPr>
          <w:rFonts w:eastAsiaTheme="minorEastAsia"/>
          <w:color w:val="000000"/>
          <w:sz w:val="22"/>
          <w:szCs w:val="22"/>
          <w:lang w:eastAsia="zh-CN"/>
        </w:rPr>
        <w:t xml:space="preserve">was </w:t>
      </w:r>
      <w:r w:rsidR="00EF1181">
        <w:rPr>
          <w:rFonts w:eastAsiaTheme="minorEastAsia"/>
          <w:color w:val="000000"/>
          <w:sz w:val="22"/>
          <w:szCs w:val="22"/>
          <w:lang w:eastAsia="zh-CN"/>
        </w:rPr>
        <w:t>negative</w:t>
      </w:r>
      <w:r w:rsidR="00EF1181">
        <w:rPr>
          <w:rFonts w:eastAsia="等线"/>
          <w:color w:val="000000"/>
          <w:sz w:val="22"/>
          <w:szCs w:val="22"/>
          <w:lang w:eastAsia="zh-CN"/>
        </w:rPr>
        <w:t xml:space="preserve">, and the absolute value of </w:t>
      </w:r>
      <w:r w:rsidR="00EF1181">
        <w:rPr>
          <w:rFonts w:eastAsiaTheme="minorEastAsia"/>
          <w:i/>
          <w:iCs/>
          <w:color w:val="000000"/>
          <w:sz w:val="22"/>
          <w:szCs w:val="22"/>
          <w:lang w:eastAsia="zh-CN"/>
        </w:rPr>
        <w:t xml:space="preserve">κ </w:t>
      </w:r>
      <w:r w:rsidR="00FF2EB5">
        <w:rPr>
          <w:rFonts w:eastAsiaTheme="minorEastAsia"/>
          <w:color w:val="000000"/>
          <w:sz w:val="22"/>
          <w:szCs w:val="22"/>
          <w:lang w:eastAsia="zh-CN"/>
        </w:rPr>
        <w:t xml:space="preserve">was </w:t>
      </w:r>
      <w:r w:rsidR="00EF1181">
        <w:rPr>
          <w:rFonts w:eastAsiaTheme="minorEastAsia"/>
          <w:color w:val="000000"/>
          <w:sz w:val="22"/>
          <w:szCs w:val="22"/>
          <w:lang w:eastAsia="zh-CN"/>
        </w:rPr>
        <w:t xml:space="preserve">less than </w:t>
      </w:r>
      <w:r w:rsidR="00EF1181">
        <w:rPr>
          <w:rFonts w:eastAsiaTheme="minorEastAsia"/>
          <w:i/>
          <w:iCs/>
          <w:color w:val="000000"/>
          <w:sz w:val="22"/>
          <w:szCs w:val="22"/>
          <w:lang w:eastAsia="zh-CN"/>
        </w:rPr>
        <w:t>μ</w:t>
      </w:r>
      <w:r w:rsidR="00EF1181">
        <w:rPr>
          <w:rFonts w:eastAsiaTheme="minorEastAsia"/>
          <w:color w:val="000000"/>
          <w:sz w:val="22"/>
          <w:szCs w:val="22"/>
          <w:lang w:eastAsia="zh-CN"/>
        </w:rPr>
        <w:t>)</w:t>
      </w:r>
      <w:r w:rsidR="00EF1181">
        <w:rPr>
          <w:rFonts w:hint="eastAsia"/>
          <w:color w:val="000000" w:themeColor="text1"/>
          <w:sz w:val="22"/>
          <w:szCs w:val="22"/>
          <w:lang w:val="en-GB" w:eastAsia="zh-CN"/>
        </w:rPr>
        <w:t xml:space="preserve"> </w:t>
      </w:r>
      <w:r w:rsidR="00FF2EB5">
        <w:rPr>
          <w:color w:val="000000" w:themeColor="text1"/>
          <w:sz w:val="22"/>
          <w:szCs w:val="22"/>
          <w:lang w:val="en-GB" w:eastAsia="zh-CN"/>
        </w:rPr>
        <w:t>in</w:t>
      </w:r>
      <w:r w:rsidR="00EF1181">
        <w:rPr>
          <w:rFonts w:hint="eastAsia"/>
          <w:color w:val="000000" w:themeColor="text1"/>
          <w:sz w:val="22"/>
          <w:szCs w:val="22"/>
          <w:lang w:val="en-GB" w:eastAsia="zh-CN"/>
        </w:rPr>
        <w:t xml:space="preserve"> the </w:t>
      </w:r>
      <w:r w:rsidR="00EF1181">
        <w:rPr>
          <w:color w:val="000000" w:themeColor="text1"/>
          <w:sz w:val="22"/>
          <w:szCs w:val="22"/>
          <w:lang w:eastAsia="zh-CN"/>
        </w:rPr>
        <w:t>M</w:t>
      </w:r>
      <w:r w:rsidR="00EF1181">
        <w:rPr>
          <w:rFonts w:hint="eastAsia"/>
          <w:color w:val="000000" w:themeColor="text1"/>
          <w:sz w:val="22"/>
          <w:szCs w:val="22"/>
          <w:lang w:val="en-GB" w:eastAsia="zh-CN"/>
        </w:rPr>
        <w:t xml:space="preserve">NG phase. </w:t>
      </w:r>
      <w:r w:rsidR="00FF2EB5">
        <w:rPr>
          <w:color w:val="000000" w:themeColor="text1"/>
          <w:sz w:val="22"/>
          <w:szCs w:val="22"/>
          <w:lang w:val="en-GB" w:eastAsia="zh-CN"/>
        </w:rPr>
        <w:t>Corresponding to the aforementioned</w:t>
      </w:r>
      <w:r w:rsidR="00FF2EB5">
        <w:rPr>
          <w:rFonts w:hint="eastAsia"/>
          <w:color w:val="000000" w:themeColor="text1"/>
          <w:sz w:val="22"/>
          <w:szCs w:val="22"/>
          <w:lang w:val="en-GB" w:eastAsia="zh-CN"/>
        </w:rPr>
        <w:t xml:space="preserve"> </w:t>
      </w:r>
      <w:r w:rsidR="00EF1181">
        <w:rPr>
          <w:rFonts w:hint="eastAsia"/>
          <w:color w:val="000000" w:themeColor="text1"/>
          <w:sz w:val="22"/>
          <w:szCs w:val="22"/>
          <w:lang w:val="en-GB" w:eastAsia="zh-CN"/>
        </w:rPr>
        <w:t xml:space="preserve">frequency ranges, the real parts of </w:t>
      </w:r>
      <w:r w:rsidR="00EF1181">
        <w:rPr>
          <w:i/>
          <w:iCs/>
          <w:color w:val="000000" w:themeColor="text1"/>
          <w:sz w:val="22"/>
          <w:szCs w:val="22"/>
          <w:lang w:val="en-GB" w:eastAsia="zh-CN"/>
        </w:rPr>
        <w:t>ε</w:t>
      </w:r>
      <w:r w:rsidR="00EF1181">
        <w:rPr>
          <w:color w:val="000000" w:themeColor="text1"/>
          <w:sz w:val="22"/>
          <w:szCs w:val="22"/>
          <w:vertAlign w:val="subscript"/>
          <w:lang w:val="en-GB" w:eastAsia="zh-CN"/>
        </w:rPr>
        <w:t>eff</w:t>
      </w:r>
      <w:r w:rsidR="00EF1181">
        <w:rPr>
          <w:rFonts w:hint="eastAsia"/>
          <w:color w:val="000000" w:themeColor="text1"/>
          <w:sz w:val="22"/>
          <w:szCs w:val="22"/>
          <w:lang w:val="en-GB" w:eastAsia="zh-CN"/>
        </w:rPr>
        <w:t xml:space="preserve"> and </w:t>
      </w:r>
      <w:r w:rsidR="00EF1181">
        <w:rPr>
          <w:rFonts w:eastAsiaTheme="minorEastAsia"/>
          <w:i/>
          <w:iCs/>
          <w:color w:val="000000"/>
          <w:sz w:val="22"/>
          <w:szCs w:val="22"/>
          <w:lang w:eastAsia="zh-CN"/>
        </w:rPr>
        <w:t>μ</w:t>
      </w:r>
      <w:r w:rsidR="00EF1181">
        <w:rPr>
          <w:rFonts w:hint="eastAsia"/>
          <w:color w:val="000000" w:themeColor="text1"/>
          <w:sz w:val="22"/>
          <w:szCs w:val="22"/>
          <w:vertAlign w:val="subscript"/>
          <w:lang w:val="en-GB" w:eastAsia="zh-CN"/>
        </w:rPr>
        <w:t>eff</w:t>
      </w:r>
      <w:r w:rsidR="00EF1181">
        <w:rPr>
          <w:rFonts w:hint="eastAsia"/>
          <w:color w:val="000000" w:themeColor="text1"/>
          <w:sz w:val="22"/>
          <w:szCs w:val="22"/>
          <w:lang w:val="en-GB" w:eastAsia="zh-CN"/>
        </w:rPr>
        <w:t xml:space="preserve"> decrease</w:t>
      </w:r>
      <w:r w:rsidR="00EF1181">
        <w:rPr>
          <w:color w:val="000000"/>
          <w:sz w:val="22"/>
          <w:szCs w:val="22"/>
          <w:lang w:val="en-GB" w:eastAsia="zh-CN"/>
        </w:rPr>
        <w:t xml:space="preserve">d </w:t>
      </w:r>
      <w:r w:rsidR="00FF2EB5">
        <w:rPr>
          <w:color w:val="000000"/>
          <w:sz w:val="22"/>
          <w:szCs w:val="22"/>
          <w:lang w:val="en-GB" w:eastAsia="zh-CN"/>
        </w:rPr>
        <w:t xml:space="preserve">with an increase in </w:t>
      </w:r>
      <w:r w:rsidR="00EF1181">
        <w:rPr>
          <w:color w:val="000000"/>
          <w:sz w:val="22"/>
          <w:szCs w:val="22"/>
          <w:lang w:val="en-GB" w:eastAsia="zh-CN"/>
        </w:rPr>
        <w:t>frequency</w:t>
      </w:r>
      <w:r w:rsidR="00EF1181">
        <w:rPr>
          <w:rFonts w:hint="eastAsia"/>
          <w:color w:val="000000" w:themeColor="text1"/>
          <w:sz w:val="22"/>
          <w:szCs w:val="22"/>
          <w:lang w:val="en-GB" w:eastAsia="zh-CN"/>
        </w:rPr>
        <w:t>. The incident EM wave was</w:t>
      </w:r>
      <w:r w:rsidR="00EF1181">
        <w:rPr>
          <w:color w:val="000000" w:themeColor="text1"/>
          <w:sz w:val="22"/>
          <w:szCs w:val="22"/>
          <w:lang w:eastAsia="zh-CN"/>
        </w:rPr>
        <w:t xml:space="preserve"> </w:t>
      </w:r>
      <w:r w:rsidR="00EF1181">
        <w:rPr>
          <w:rFonts w:hint="eastAsia"/>
          <w:color w:val="000000" w:themeColor="text1"/>
          <w:sz w:val="22"/>
          <w:szCs w:val="22"/>
          <w:lang w:val="en-GB" w:eastAsia="zh-CN"/>
        </w:rPr>
        <w:t xml:space="preserve">reflected </w:t>
      </w:r>
      <w:r w:rsidR="00FF2EB5">
        <w:rPr>
          <w:color w:val="000000" w:themeColor="text1"/>
          <w:sz w:val="22"/>
          <w:szCs w:val="22"/>
          <w:lang w:val="en-GB" w:eastAsia="zh-CN"/>
        </w:rPr>
        <w:t>owing to</w:t>
      </w:r>
      <w:r w:rsidR="00EF1181">
        <w:rPr>
          <w:rFonts w:hint="eastAsia"/>
          <w:color w:val="000000" w:themeColor="text1"/>
          <w:sz w:val="22"/>
          <w:szCs w:val="22"/>
          <w:lang w:val="en-GB" w:eastAsia="zh-CN"/>
        </w:rPr>
        <w:t xml:space="preserve"> impedance mismatch.</w:t>
      </w:r>
    </w:p>
    <w:p w14:paraId="34A7B1CF" w14:textId="493C3E5C" w:rsidR="002B6BB1" w:rsidRDefault="00EF1181">
      <w:pPr>
        <w:pStyle w:val="Heading3"/>
        <w:spacing w:after="0" w:line="360" w:lineRule="auto"/>
        <w:ind w:firstLineChars="200" w:firstLine="440"/>
        <w:rPr>
          <w:sz w:val="22"/>
          <w:szCs w:val="22"/>
          <w:lang w:val="en-GB" w:eastAsia="zh-CN"/>
        </w:rPr>
      </w:pPr>
      <w:r>
        <w:rPr>
          <w:color w:val="000000" w:themeColor="text1"/>
          <w:sz w:val="22"/>
          <w:szCs w:val="22"/>
          <w:lang w:val="en-GB" w:eastAsia="zh-CN"/>
        </w:rPr>
        <w:t>Fig</w:t>
      </w:r>
      <w:r w:rsidR="00E5082F">
        <w:rPr>
          <w:color w:val="000000" w:themeColor="text1"/>
          <w:sz w:val="22"/>
          <w:szCs w:val="22"/>
          <w:lang w:val="en-GB" w:eastAsia="zh-CN"/>
        </w:rPr>
        <w:t>.</w:t>
      </w:r>
      <w:r>
        <w:rPr>
          <w:color w:val="000000" w:themeColor="text1"/>
          <w:sz w:val="22"/>
          <w:szCs w:val="22"/>
          <w:lang w:val="en-GB" w:eastAsia="zh-CN"/>
        </w:rPr>
        <w:t xml:space="preserve"> S6b and</w:t>
      </w:r>
      <w:r w:rsidR="00E5082F">
        <w:rPr>
          <w:color w:val="000000" w:themeColor="text1"/>
          <w:sz w:val="22"/>
          <w:szCs w:val="22"/>
          <w:lang w:val="en-GB" w:eastAsia="zh-CN"/>
        </w:rPr>
        <w:t xml:space="preserve"> Fig.</w:t>
      </w:r>
      <w:r>
        <w:rPr>
          <w:color w:val="000000" w:themeColor="text1"/>
          <w:sz w:val="22"/>
          <w:szCs w:val="22"/>
          <w:lang w:val="en-GB" w:eastAsia="zh-CN"/>
        </w:rPr>
        <w:t xml:space="preserve"> S6d </w:t>
      </w:r>
      <w:r w:rsidR="00322959">
        <w:rPr>
          <w:color w:val="000000" w:themeColor="text1"/>
          <w:sz w:val="22"/>
          <w:szCs w:val="22"/>
          <w:lang w:val="en-GB" w:eastAsia="zh-CN"/>
        </w:rPr>
        <w:t xml:space="preserve">present </w:t>
      </w:r>
      <w:r>
        <w:rPr>
          <w:color w:val="000000" w:themeColor="text1"/>
          <w:sz w:val="22"/>
          <w:szCs w:val="22"/>
          <w:lang w:val="en-GB" w:eastAsia="zh-CN"/>
        </w:rPr>
        <w:t xml:space="preserve">the effective constitutive parameters </w:t>
      </w:r>
      <w:r w:rsidR="00322959">
        <w:rPr>
          <w:color w:val="000000" w:themeColor="text1"/>
          <w:sz w:val="22"/>
          <w:szCs w:val="22"/>
          <w:lang w:val="en-GB" w:eastAsia="zh-CN"/>
        </w:rPr>
        <w:t xml:space="preserve">corresponding to </w:t>
      </w:r>
      <w:r>
        <w:rPr>
          <w:color w:val="000000" w:themeColor="text1"/>
          <w:sz w:val="22"/>
          <w:szCs w:val="22"/>
          <w:lang w:val="en-GB" w:eastAsia="zh-CN"/>
        </w:rPr>
        <w:t>the frequency range</w:t>
      </w:r>
      <w:r w:rsidR="00322959">
        <w:rPr>
          <w:color w:val="000000" w:themeColor="text1"/>
          <w:sz w:val="22"/>
          <w:szCs w:val="22"/>
          <w:lang w:val="en-GB" w:eastAsia="zh-CN"/>
        </w:rPr>
        <w:t>s,</w:t>
      </w:r>
      <w:r>
        <w:rPr>
          <w:color w:val="000000" w:themeColor="text1"/>
          <w:sz w:val="22"/>
          <w:szCs w:val="22"/>
          <w:lang w:val="en-GB" w:eastAsia="zh-CN"/>
        </w:rPr>
        <w:t xml:space="preserve"> </w:t>
      </w:r>
      <w:r>
        <w:rPr>
          <w:rFonts w:eastAsia="等线"/>
          <w:color w:val="000000"/>
          <w:sz w:val="22"/>
          <w:szCs w:val="22"/>
          <w:lang w:eastAsia="zh-CN" w:bidi="ar"/>
        </w:rPr>
        <w:t>11.28</w:t>
      </w:r>
      <w:r w:rsidR="00322959">
        <w:rPr>
          <w:rFonts w:eastAsia="等线"/>
          <w:color w:val="000000"/>
          <w:sz w:val="22"/>
          <w:szCs w:val="22"/>
          <w:lang w:eastAsia="zh-CN" w:bidi="ar"/>
        </w:rPr>
        <w:t>–</w:t>
      </w:r>
      <w:r>
        <w:rPr>
          <w:rFonts w:eastAsia="等线"/>
          <w:color w:val="000000"/>
          <w:sz w:val="22"/>
          <w:szCs w:val="22"/>
          <w:lang w:eastAsia="zh-CN" w:bidi="ar"/>
        </w:rPr>
        <w:t xml:space="preserve">11.64 GHz for </w:t>
      </w:r>
      <w:r w:rsidR="00322959">
        <w:rPr>
          <w:rFonts w:eastAsia="等线"/>
          <w:color w:val="000000"/>
          <w:sz w:val="22"/>
          <w:szCs w:val="22"/>
          <w:lang w:eastAsia="zh-CN" w:bidi="ar"/>
        </w:rPr>
        <w:t>the 600-</w:t>
      </w:r>
      <w:r>
        <w:rPr>
          <w:rFonts w:eastAsia="等线"/>
          <w:color w:val="000000"/>
          <w:sz w:val="22"/>
          <w:szCs w:val="22"/>
          <w:lang w:eastAsia="zh-CN" w:bidi="ar"/>
        </w:rPr>
        <w:t xml:space="preserve">Oe </w:t>
      </w:r>
      <w:r w:rsidR="00322959">
        <w:rPr>
          <w:rFonts w:eastAsia="等线"/>
          <w:color w:val="000000"/>
          <w:sz w:val="22"/>
          <w:szCs w:val="22"/>
          <w:lang w:eastAsia="zh-CN" w:bidi="ar"/>
        </w:rPr>
        <w:t xml:space="preserve">field </w:t>
      </w:r>
      <w:r>
        <w:rPr>
          <w:rFonts w:eastAsia="等线"/>
          <w:color w:val="000000"/>
          <w:sz w:val="22"/>
          <w:szCs w:val="22"/>
          <w:lang w:eastAsia="zh-CN" w:bidi="ar"/>
        </w:rPr>
        <w:t>and 11.55</w:t>
      </w:r>
      <w:r w:rsidR="00322959">
        <w:rPr>
          <w:rFonts w:eastAsia="等线"/>
          <w:color w:val="000000"/>
          <w:sz w:val="22"/>
          <w:szCs w:val="22"/>
          <w:lang w:eastAsia="zh-CN" w:bidi="ar"/>
        </w:rPr>
        <w:t>–</w:t>
      </w:r>
      <w:r>
        <w:rPr>
          <w:rFonts w:eastAsia="等线"/>
          <w:color w:val="000000"/>
          <w:sz w:val="22"/>
          <w:szCs w:val="22"/>
          <w:lang w:eastAsia="zh-CN" w:bidi="ar"/>
        </w:rPr>
        <w:t xml:space="preserve">11.79 GHz for </w:t>
      </w:r>
      <w:r w:rsidR="00322959">
        <w:rPr>
          <w:rFonts w:eastAsia="等线"/>
          <w:color w:val="000000"/>
          <w:sz w:val="22"/>
          <w:szCs w:val="22"/>
          <w:lang w:eastAsia="zh-CN" w:bidi="ar"/>
        </w:rPr>
        <w:t>the 800-</w:t>
      </w:r>
      <w:r>
        <w:rPr>
          <w:rFonts w:eastAsia="等线"/>
          <w:color w:val="000000"/>
          <w:sz w:val="22"/>
          <w:szCs w:val="22"/>
          <w:lang w:eastAsia="zh-CN" w:bidi="ar"/>
        </w:rPr>
        <w:t xml:space="preserve">Oe </w:t>
      </w:r>
      <w:r w:rsidR="00322959">
        <w:rPr>
          <w:rFonts w:eastAsia="等线"/>
          <w:color w:val="000000"/>
          <w:sz w:val="22"/>
          <w:szCs w:val="22"/>
          <w:lang w:eastAsia="zh-CN" w:bidi="ar"/>
        </w:rPr>
        <w:t xml:space="preserve">field </w:t>
      </w:r>
      <w:r>
        <w:rPr>
          <w:rFonts w:eastAsia="等线"/>
          <w:color w:val="000000"/>
          <w:sz w:val="22"/>
          <w:szCs w:val="22"/>
          <w:lang w:eastAsia="zh-CN" w:bidi="ar"/>
        </w:rPr>
        <w:t>(corresponding to the upper band gaps). The</w:t>
      </w:r>
      <w:r>
        <w:rPr>
          <w:color w:val="000000" w:themeColor="text1"/>
          <w:sz w:val="22"/>
          <w:szCs w:val="22"/>
          <w:lang w:val="en-GB" w:eastAsia="zh-CN"/>
        </w:rPr>
        <w:t xml:space="preserve"> real part of </w:t>
      </w:r>
      <w:r>
        <w:rPr>
          <w:i/>
          <w:iCs/>
          <w:color w:val="000000" w:themeColor="text1"/>
          <w:sz w:val="22"/>
          <w:szCs w:val="22"/>
          <w:lang w:val="en-GB" w:eastAsia="zh-CN"/>
        </w:rPr>
        <w:t>ε</w:t>
      </w:r>
      <w:r>
        <w:rPr>
          <w:color w:val="000000" w:themeColor="text1"/>
          <w:sz w:val="22"/>
          <w:szCs w:val="22"/>
          <w:vertAlign w:val="subscript"/>
          <w:lang w:val="en-GB" w:eastAsia="zh-CN"/>
        </w:rPr>
        <w:t>eff</w:t>
      </w:r>
      <w:r>
        <w:rPr>
          <w:rFonts w:hint="eastAsia"/>
          <w:color w:val="000000" w:themeColor="text1"/>
          <w:sz w:val="22"/>
          <w:szCs w:val="22"/>
          <w:lang w:val="en-GB" w:eastAsia="zh-CN"/>
        </w:rPr>
        <w:t xml:space="preserve"> </w:t>
      </w:r>
      <w:r w:rsidR="00322959">
        <w:rPr>
          <w:color w:val="000000" w:themeColor="text1"/>
          <w:sz w:val="22"/>
          <w:szCs w:val="22"/>
          <w:lang w:eastAsia="zh-CN"/>
        </w:rPr>
        <w:t xml:space="preserve">was </w:t>
      </w:r>
      <w:r>
        <w:rPr>
          <w:color w:val="000000" w:themeColor="text1"/>
          <w:sz w:val="22"/>
          <w:szCs w:val="22"/>
          <w:lang w:eastAsia="zh-CN"/>
        </w:rPr>
        <w:t>negative, whereas that</w:t>
      </w:r>
      <w:r>
        <w:rPr>
          <w:color w:val="000000" w:themeColor="text1"/>
          <w:sz w:val="22"/>
          <w:szCs w:val="22"/>
          <w:lang w:val="en-GB" w:eastAsia="zh-CN"/>
        </w:rPr>
        <w:t xml:space="preserve"> of </w:t>
      </w:r>
      <w:r>
        <w:rPr>
          <w:rFonts w:eastAsiaTheme="minorEastAsia"/>
          <w:i/>
          <w:iCs/>
          <w:color w:val="000000"/>
          <w:sz w:val="22"/>
          <w:szCs w:val="22"/>
          <w:lang w:eastAsia="zh-CN"/>
        </w:rPr>
        <w:t>μ</w:t>
      </w:r>
      <w:r>
        <w:rPr>
          <w:rFonts w:hint="eastAsia"/>
          <w:color w:val="000000" w:themeColor="text1"/>
          <w:sz w:val="22"/>
          <w:szCs w:val="22"/>
          <w:vertAlign w:val="subscript"/>
          <w:lang w:val="en-GB" w:eastAsia="zh-CN"/>
        </w:rPr>
        <w:t>eff</w:t>
      </w:r>
      <w:r>
        <w:rPr>
          <w:rFonts w:hint="eastAsia"/>
          <w:color w:val="000000" w:themeColor="text1"/>
          <w:sz w:val="22"/>
          <w:szCs w:val="22"/>
          <w:lang w:val="en-GB" w:eastAsia="zh-CN"/>
        </w:rPr>
        <w:t xml:space="preserve"> </w:t>
      </w:r>
      <w:r w:rsidR="00322959">
        <w:rPr>
          <w:color w:val="000000" w:themeColor="text1"/>
          <w:sz w:val="22"/>
          <w:szCs w:val="22"/>
          <w:lang w:val="en-GB" w:eastAsia="zh-CN"/>
        </w:rPr>
        <w:t>was</w:t>
      </w:r>
      <w:r w:rsidR="00322959">
        <w:rPr>
          <w:rFonts w:hint="eastAsia"/>
          <w:color w:val="000000" w:themeColor="text1"/>
          <w:sz w:val="22"/>
          <w:szCs w:val="22"/>
          <w:lang w:val="en-GB" w:eastAsia="zh-CN"/>
        </w:rPr>
        <w:t xml:space="preserve"> </w:t>
      </w:r>
      <w:r>
        <w:rPr>
          <w:color w:val="000000" w:themeColor="text1"/>
          <w:sz w:val="22"/>
          <w:szCs w:val="22"/>
          <w:lang w:eastAsia="zh-CN"/>
        </w:rPr>
        <w:t>positive</w:t>
      </w:r>
      <w:r w:rsidR="00322959">
        <w:rPr>
          <w:color w:val="000000" w:themeColor="text1"/>
          <w:sz w:val="22"/>
          <w:szCs w:val="22"/>
          <w:lang w:eastAsia="zh-CN"/>
        </w:rPr>
        <w:t xml:space="preserve"> in this case</w:t>
      </w:r>
      <w:r>
        <w:rPr>
          <w:color w:val="000000" w:themeColor="text1"/>
          <w:sz w:val="22"/>
          <w:szCs w:val="22"/>
          <w:lang w:eastAsia="zh-CN"/>
        </w:rPr>
        <w:t xml:space="preserve">. </w:t>
      </w:r>
      <w:r>
        <w:rPr>
          <w:rFonts w:eastAsiaTheme="minorEastAsia"/>
          <w:i/>
          <w:iCs/>
          <w:color w:val="000000"/>
          <w:sz w:val="22"/>
          <w:szCs w:val="22"/>
          <w:lang w:eastAsia="zh-CN"/>
        </w:rPr>
        <w:t>μ</w:t>
      </w:r>
      <w:r>
        <w:rPr>
          <w:rFonts w:hint="eastAsia"/>
          <w:color w:val="000000" w:themeColor="text1"/>
          <w:sz w:val="22"/>
          <w:szCs w:val="22"/>
          <w:lang w:val="en-GB" w:eastAsia="zh-CN"/>
        </w:rPr>
        <w:t xml:space="preserve"> </w:t>
      </w:r>
      <w:r w:rsidR="00322959">
        <w:rPr>
          <w:color w:val="000000" w:themeColor="text1"/>
          <w:sz w:val="22"/>
          <w:szCs w:val="22"/>
          <w:lang w:val="en-GB" w:eastAsia="zh-CN"/>
        </w:rPr>
        <w:t>wa</w:t>
      </w:r>
      <w:r w:rsidR="00322959">
        <w:rPr>
          <w:rFonts w:hint="eastAsia"/>
          <w:color w:val="000000" w:themeColor="text1"/>
          <w:sz w:val="22"/>
          <w:szCs w:val="22"/>
          <w:lang w:val="en-GB" w:eastAsia="zh-CN"/>
        </w:rPr>
        <w:t xml:space="preserve">s </w:t>
      </w:r>
      <w:r>
        <w:rPr>
          <w:color w:val="000000" w:themeColor="text1"/>
          <w:sz w:val="22"/>
          <w:szCs w:val="22"/>
          <w:lang w:eastAsia="zh-CN"/>
        </w:rPr>
        <w:t>negative, but t</w:t>
      </w:r>
      <w:r>
        <w:rPr>
          <w:color w:val="000000" w:themeColor="text1"/>
          <w:sz w:val="22"/>
          <w:szCs w:val="22"/>
          <w:lang w:val="en-GB" w:eastAsia="zh-CN"/>
        </w:rPr>
        <w:t xml:space="preserve">he absolute value of </w:t>
      </w:r>
      <w:r>
        <w:rPr>
          <w:rFonts w:eastAsiaTheme="minorEastAsia"/>
          <w:i/>
          <w:iCs/>
          <w:color w:val="000000"/>
          <w:sz w:val="22"/>
          <w:szCs w:val="22"/>
          <w:lang w:eastAsia="zh-CN"/>
        </w:rPr>
        <w:t>κ</w:t>
      </w:r>
      <w:r>
        <w:rPr>
          <w:color w:val="000000" w:themeColor="text1"/>
          <w:sz w:val="22"/>
          <w:szCs w:val="22"/>
          <w:lang w:val="en-GB" w:eastAsia="zh-CN"/>
        </w:rPr>
        <w:t xml:space="preserve">’s real part </w:t>
      </w:r>
      <w:r w:rsidR="00322959">
        <w:rPr>
          <w:color w:val="000000" w:themeColor="text1"/>
          <w:sz w:val="22"/>
          <w:szCs w:val="22"/>
          <w:lang w:val="en-GB" w:eastAsia="zh-CN"/>
        </w:rPr>
        <w:t xml:space="preserve">was </w:t>
      </w:r>
      <w:r>
        <w:rPr>
          <w:color w:val="000000" w:themeColor="text1"/>
          <w:sz w:val="22"/>
          <w:szCs w:val="22"/>
          <w:lang w:val="en-GB" w:eastAsia="zh-CN"/>
        </w:rPr>
        <w:t>larger than that of</w:t>
      </w:r>
      <w:r>
        <w:rPr>
          <w:color w:val="000000" w:themeColor="text1"/>
          <w:sz w:val="22"/>
          <w:szCs w:val="22"/>
          <w:lang w:eastAsia="zh-CN"/>
        </w:rPr>
        <w:t xml:space="preserve"> </w:t>
      </w:r>
      <w:r>
        <w:rPr>
          <w:rFonts w:eastAsiaTheme="minorEastAsia"/>
          <w:i/>
          <w:iCs/>
          <w:color w:val="000000"/>
          <w:sz w:val="22"/>
          <w:szCs w:val="22"/>
          <w:lang w:eastAsia="zh-CN"/>
        </w:rPr>
        <w:t>μ</w:t>
      </w:r>
      <w:r>
        <w:rPr>
          <w:color w:val="000000" w:themeColor="text1"/>
          <w:sz w:val="22"/>
          <w:szCs w:val="22"/>
          <w:lang w:val="en-GB" w:eastAsia="zh-CN"/>
        </w:rPr>
        <w:t xml:space="preserve">, which </w:t>
      </w:r>
      <w:r w:rsidR="00322959">
        <w:rPr>
          <w:color w:val="000000" w:themeColor="text1"/>
          <w:sz w:val="22"/>
          <w:szCs w:val="22"/>
          <w:lang w:val="en-GB" w:eastAsia="zh-CN"/>
        </w:rPr>
        <w:t xml:space="preserve">made </w:t>
      </w:r>
      <w:r>
        <w:rPr>
          <w:color w:val="000000" w:themeColor="text1"/>
          <w:sz w:val="22"/>
          <w:szCs w:val="22"/>
          <w:lang w:val="en-GB" w:eastAsia="zh-CN"/>
        </w:rPr>
        <w:t>the real part</w:t>
      </w:r>
      <w:r>
        <w:rPr>
          <w:color w:val="000000" w:themeColor="text1"/>
          <w:sz w:val="22"/>
          <w:szCs w:val="22"/>
          <w:lang w:eastAsia="zh-CN"/>
        </w:rPr>
        <w:t xml:space="preserve"> of</w:t>
      </w:r>
      <w:r>
        <w:rPr>
          <w:rFonts w:hint="eastAsia"/>
          <w:color w:val="000000" w:themeColor="text1"/>
          <w:sz w:val="22"/>
          <w:szCs w:val="22"/>
          <w:lang w:val="en-GB" w:eastAsia="zh-CN"/>
        </w:rPr>
        <w:t xml:space="preserve"> </w:t>
      </w:r>
      <w:r>
        <w:rPr>
          <w:rFonts w:eastAsiaTheme="minorEastAsia"/>
          <w:i/>
          <w:iCs/>
          <w:color w:val="000000"/>
          <w:sz w:val="22"/>
          <w:szCs w:val="22"/>
          <w:lang w:eastAsia="zh-CN"/>
        </w:rPr>
        <w:t>μ</w:t>
      </w:r>
      <w:r>
        <w:rPr>
          <w:rFonts w:hint="eastAsia"/>
          <w:color w:val="000000" w:themeColor="text1"/>
          <w:sz w:val="22"/>
          <w:szCs w:val="22"/>
          <w:vertAlign w:val="subscript"/>
          <w:lang w:val="en-GB" w:eastAsia="zh-CN"/>
        </w:rPr>
        <w:t>eff</w:t>
      </w:r>
      <w:r>
        <w:rPr>
          <w:color w:val="000000" w:themeColor="text1"/>
          <w:sz w:val="22"/>
          <w:szCs w:val="22"/>
          <w:lang w:val="en-GB" w:eastAsia="zh-CN"/>
        </w:rPr>
        <w:t xml:space="preserve"> </w:t>
      </w:r>
      <w:r>
        <w:rPr>
          <w:color w:val="000000" w:themeColor="text1"/>
          <w:sz w:val="22"/>
          <w:szCs w:val="22"/>
          <w:lang w:eastAsia="zh-CN"/>
        </w:rPr>
        <w:t>(</w:t>
      </w:r>
      <w:r>
        <w:rPr>
          <w:rFonts w:eastAsiaTheme="minorEastAsia"/>
          <w:color w:val="000000"/>
          <w:position w:val="-23"/>
          <w:lang w:eastAsia="zh-CN"/>
        </w:rPr>
        <w:object w:dxaOrig="1359" w:dyaOrig="576" w14:anchorId="2B4F447E">
          <v:shape id="_x0000_i1068" type="#_x0000_t75" style="width:68.05pt;height:28.5pt" o:ole="">
            <v:imagedata r:id="rId87" o:title=""/>
          </v:shape>
          <o:OLEObject Type="Embed" ProgID="Equation.AxMath" ShapeID="_x0000_i1068" DrawAspect="Content" ObjectID="_1722239672" r:id="rId89"/>
        </w:object>
      </w:r>
      <w:r>
        <w:rPr>
          <w:rFonts w:eastAsiaTheme="minorEastAsia"/>
          <w:color w:val="000000"/>
          <w:sz w:val="22"/>
          <w:szCs w:val="22"/>
          <w:lang w:eastAsia="zh-CN"/>
        </w:rPr>
        <w:t>)</w:t>
      </w:r>
      <w:r>
        <w:rPr>
          <w:color w:val="000000" w:themeColor="text1"/>
          <w:sz w:val="22"/>
          <w:szCs w:val="22"/>
          <w:lang w:eastAsia="zh-CN"/>
        </w:rPr>
        <w:t xml:space="preserve"> positive, leading to high reflection from the metamaterial.</w:t>
      </w:r>
      <w:r>
        <w:rPr>
          <w:color w:val="000000" w:themeColor="text1"/>
          <w:sz w:val="22"/>
          <w:szCs w:val="22"/>
          <w:lang w:val="en-GB" w:eastAsia="zh-CN"/>
        </w:rPr>
        <w:t xml:space="preserve"> </w:t>
      </w:r>
      <w:r>
        <w:rPr>
          <w:color w:val="000000" w:themeColor="text1"/>
          <w:sz w:val="22"/>
          <w:szCs w:val="22"/>
          <w:lang w:eastAsia="zh-CN"/>
        </w:rPr>
        <w:t xml:space="preserve">The opacity of </w:t>
      </w:r>
      <w:r w:rsidR="00322959">
        <w:rPr>
          <w:color w:val="000000" w:themeColor="text1"/>
          <w:sz w:val="22"/>
          <w:szCs w:val="22"/>
          <w:lang w:eastAsia="zh-CN"/>
        </w:rPr>
        <w:t xml:space="preserve">the </w:t>
      </w:r>
      <w:r>
        <w:rPr>
          <w:color w:val="000000" w:themeColor="text1"/>
          <w:sz w:val="22"/>
          <w:szCs w:val="22"/>
          <w:lang w:eastAsia="zh-CN"/>
        </w:rPr>
        <w:t xml:space="preserve">metamaterial </w:t>
      </w:r>
      <w:r w:rsidR="00322959">
        <w:rPr>
          <w:color w:val="000000" w:themeColor="text1"/>
          <w:sz w:val="22"/>
          <w:szCs w:val="22"/>
          <w:lang w:eastAsia="zh-CN"/>
        </w:rPr>
        <w:t xml:space="preserve">was induced </w:t>
      </w:r>
      <w:r>
        <w:rPr>
          <w:color w:val="000000" w:themeColor="text1"/>
          <w:sz w:val="22"/>
          <w:szCs w:val="22"/>
          <w:lang w:eastAsia="zh-CN"/>
        </w:rPr>
        <w:t>by the gyromagnetic properties</w:t>
      </w:r>
      <w:r w:rsidR="00322959">
        <w:rPr>
          <w:color w:val="000000" w:themeColor="text1"/>
          <w:sz w:val="22"/>
          <w:szCs w:val="22"/>
          <w:lang w:eastAsia="zh-CN"/>
        </w:rPr>
        <w:t>,</w:t>
      </w:r>
      <w:r>
        <w:rPr>
          <w:color w:val="000000" w:themeColor="text1"/>
          <w:sz w:val="22"/>
          <w:szCs w:val="22"/>
          <w:lang w:eastAsia="zh-CN"/>
        </w:rPr>
        <w:t xml:space="preserve"> </w:t>
      </w:r>
      <w:r>
        <w:rPr>
          <w:rFonts w:ascii="Symbol" w:hAnsi="Symbol"/>
          <w:i/>
          <w:color w:val="000000" w:themeColor="text1"/>
          <w:sz w:val="22"/>
          <w:szCs w:val="22"/>
          <w:lang w:eastAsia="zh-CN"/>
        </w:rPr>
        <w:sym w:font="Symbol" w:char="F06B"/>
      </w:r>
      <w:r w:rsidR="00322959">
        <w:rPr>
          <w:rFonts w:ascii="Symbol" w:hAnsi="Symbol"/>
          <w:color w:val="000000" w:themeColor="text1"/>
          <w:sz w:val="22"/>
          <w:szCs w:val="22"/>
          <w:lang w:eastAsia="zh-CN"/>
        </w:rPr>
        <w:t xml:space="preserve">, </w:t>
      </w:r>
      <w:r>
        <w:rPr>
          <w:color w:val="000000" w:themeColor="text1"/>
          <w:sz w:val="22"/>
          <w:szCs w:val="22"/>
          <w:lang w:eastAsia="zh-CN"/>
        </w:rPr>
        <w:t>of YIG. I</w:t>
      </w:r>
      <w:r>
        <w:rPr>
          <w:color w:val="000000" w:themeColor="text1"/>
          <w:sz w:val="22"/>
          <w:szCs w:val="22"/>
          <w:lang w:val="en-GB" w:eastAsia="zh-CN"/>
        </w:rPr>
        <w:t xml:space="preserve">n </w:t>
      </w:r>
      <w:r>
        <w:rPr>
          <w:color w:val="000000" w:themeColor="text1"/>
          <w:sz w:val="22"/>
          <w:szCs w:val="22"/>
          <w:lang w:eastAsia="zh-CN"/>
        </w:rPr>
        <w:t xml:space="preserve">the theoretical proposal </w:t>
      </w:r>
      <w:r w:rsidR="00322959">
        <w:rPr>
          <w:color w:val="000000" w:themeColor="text1"/>
          <w:sz w:val="22"/>
          <w:szCs w:val="22"/>
          <w:lang w:eastAsia="zh-CN"/>
        </w:rPr>
        <w:t>by Davoyan et</w:t>
      </w:r>
      <w:r w:rsidR="005D0FAA">
        <w:rPr>
          <w:color w:val="000000" w:themeColor="text1"/>
          <w:sz w:val="22"/>
          <w:szCs w:val="22"/>
          <w:lang w:eastAsia="zh-CN"/>
        </w:rPr>
        <w:t>. A</w:t>
      </w:r>
      <w:r w:rsidR="00322959">
        <w:rPr>
          <w:color w:val="000000" w:themeColor="text1"/>
          <w:sz w:val="22"/>
          <w:szCs w:val="22"/>
          <w:lang w:eastAsia="zh-CN"/>
        </w:rPr>
        <w:t>l.</w:t>
      </w:r>
      <w:r>
        <w:rPr>
          <w:color w:val="000000" w:themeColor="text1"/>
          <w:sz w:val="22"/>
          <w:szCs w:val="22"/>
          <w:lang w:eastAsia="zh-CN"/>
        </w:rPr>
        <w:fldChar w:fldCharType="begin"/>
      </w:r>
      <w:r>
        <w:rPr>
          <w:color w:val="000000" w:themeColor="text1"/>
          <w:sz w:val="22"/>
          <w:szCs w:val="22"/>
          <w:lang w:eastAsia="zh-CN"/>
        </w:rPr>
        <w:instrText xml:space="preserve"> ADDIN EN.CITE &lt;EndNote&gt;&lt;Cite&gt;&lt;Author&gt;Davoyan&lt;/Author&gt;&lt;Year&gt;2013&lt;/Year&gt;&lt;RecNum&gt;742&lt;/RecNum&gt;&lt;DisplayText&gt;&lt;style face="superscript"&gt;33&lt;/style&gt;&lt;/DisplayText&gt;&lt;record&gt;&lt;rec-number&gt;742&lt;/rec-number&gt;&lt;foreign-keys&gt;&lt;key app="EN" db-id="arvr5dwa15vsebef0r4vsrvhexvrddft5rfw" timestamp="1627365207" guid="c93c4566-4ead-46b6-b5a6-f4b63c8e0987"&gt;742&lt;/key&gt;&lt;/foreign-keys&gt;&lt;ref-type name="Journal Article"&gt;17&lt;/ref-type&gt;&lt;contributors&gt;&lt;authors&gt;&lt;author&gt;Davoyan, A. R.&lt;/author&gt;&lt;author&gt;Engheta, N.&lt;/author&gt;&lt;/authors&gt;&lt;/contributors&gt;&lt;auth-address&gt;Department of Electrical and Systems Engineering, University of Pennsylvania, Philadelphia, Pennsylvania 19104, USA.&lt;/auth-address&gt;&lt;titles&gt;&lt;title&gt;Theory of wave propagation in magnetized near-zero-epsilon metamaterials: evidence for one-way photonic states and magnetically switched transparency and opacity&lt;/title&gt;&lt;secondary-title&gt;Phys. Rev. Lett.&lt;/secondary-title&gt;&lt;/titles&gt;&lt;periodical&gt;&lt;full-title&gt;Phys. Rev. Lett.&lt;/full-title&gt;&lt;/periodical&gt;&lt;pages&gt;257401&lt;/pages&gt;&lt;volume&gt;111&lt;/volume&gt;&lt;number&gt;25&lt;/number&gt;&lt;edition&gt;2014/02/04&lt;/edition&gt;&lt;dates&gt;&lt;year&gt;2013&lt;/year&gt;&lt;pub-dates&gt;&lt;date&gt;Dec 20&lt;/date&gt;&lt;/pub-dates&gt;&lt;/dates&gt;&lt;isbn&gt;1079-7114 (Electronic)&amp;#xD;0031-9007 (Linking)&lt;/isbn&gt;&lt;accession-num&gt;24483756&lt;/accession-num&gt;&lt;urls&gt;&lt;related-urls&gt;&lt;url&gt;https://www.ncbi.nlm.nih.gov/pubmed/24483756&lt;/url&gt;&lt;/related-urls&gt;&lt;/urls&gt;&lt;electronic-resource-num&gt;10.1103/PhysRevLett.111.257401&lt;/electronic-resource-num&gt;&lt;/record&gt;&lt;/Cite&gt;&lt;/EndNote&gt;</w:instrText>
      </w:r>
      <w:r>
        <w:rPr>
          <w:color w:val="000000" w:themeColor="text1"/>
          <w:sz w:val="22"/>
          <w:szCs w:val="22"/>
          <w:lang w:eastAsia="zh-CN"/>
        </w:rPr>
        <w:fldChar w:fldCharType="separate"/>
      </w:r>
      <w:r>
        <w:rPr>
          <w:color w:val="000000" w:themeColor="text1"/>
          <w:sz w:val="22"/>
          <w:szCs w:val="22"/>
          <w:vertAlign w:val="superscript"/>
          <w:lang w:eastAsia="zh-CN"/>
        </w:rPr>
        <w:t>33</w:t>
      </w:r>
      <w:r>
        <w:rPr>
          <w:color w:val="000000" w:themeColor="text1"/>
          <w:sz w:val="22"/>
          <w:szCs w:val="22"/>
          <w:lang w:eastAsia="zh-CN"/>
        </w:rPr>
        <w:fldChar w:fldCharType="end"/>
      </w:r>
      <w:r>
        <w:rPr>
          <w:color w:val="000000" w:themeColor="text1"/>
          <w:sz w:val="22"/>
          <w:szCs w:val="22"/>
          <w:lang w:val="en-GB" w:eastAsia="zh-CN"/>
        </w:rPr>
        <w:t xml:space="preserve">, </w:t>
      </w:r>
      <w:r>
        <w:rPr>
          <w:color w:val="000000" w:themeColor="text1"/>
          <w:sz w:val="22"/>
          <w:szCs w:val="22"/>
          <w:lang w:eastAsia="zh-CN"/>
        </w:rPr>
        <w:t xml:space="preserve">such </w:t>
      </w:r>
      <w:r>
        <w:rPr>
          <w:color w:val="000000"/>
          <w:sz w:val="22"/>
          <w:szCs w:val="22"/>
          <w:lang w:eastAsia="zh-CN"/>
        </w:rPr>
        <w:t xml:space="preserve">a </w:t>
      </w:r>
      <w:r>
        <w:rPr>
          <w:rFonts w:hint="eastAsia"/>
          <w:color w:val="000000" w:themeColor="text1"/>
          <w:sz w:val="22"/>
          <w:szCs w:val="22"/>
          <w:lang w:eastAsia="zh-CN"/>
        </w:rPr>
        <w:t xml:space="preserve">magnetic-field-induced </w:t>
      </w:r>
      <w:r>
        <w:rPr>
          <w:color w:val="000000" w:themeColor="text1"/>
          <w:sz w:val="22"/>
          <w:szCs w:val="22"/>
          <w:lang w:eastAsia="zh-CN"/>
        </w:rPr>
        <w:t xml:space="preserve">low-transmittance state </w:t>
      </w:r>
      <w:r w:rsidR="00322959">
        <w:rPr>
          <w:color w:val="000000" w:themeColor="text1"/>
          <w:sz w:val="22"/>
          <w:szCs w:val="22"/>
          <w:lang w:eastAsia="zh-CN"/>
        </w:rPr>
        <w:t xml:space="preserve">was </w:t>
      </w:r>
      <w:r>
        <w:rPr>
          <w:color w:val="000000" w:themeColor="text1"/>
          <w:sz w:val="22"/>
          <w:szCs w:val="22"/>
          <w:lang w:eastAsia="zh-CN"/>
        </w:rPr>
        <w:t xml:space="preserve">called </w:t>
      </w:r>
      <w:r w:rsidR="005D0FAA">
        <w:rPr>
          <w:color w:val="000000" w:themeColor="text1"/>
          <w:sz w:val="22"/>
          <w:szCs w:val="22"/>
          <w:lang w:eastAsia="zh-CN"/>
        </w:rPr>
        <w:t>“</w:t>
      </w:r>
      <w:r>
        <w:rPr>
          <w:color w:val="000000" w:themeColor="text1"/>
          <w:sz w:val="22"/>
          <w:szCs w:val="22"/>
          <w:lang w:val="en-GB" w:eastAsia="zh-CN"/>
        </w:rPr>
        <w:t>Hall Opacity</w:t>
      </w:r>
      <w:r w:rsidR="005D0FAA">
        <w:rPr>
          <w:color w:val="000000" w:themeColor="text1"/>
          <w:sz w:val="22"/>
          <w:szCs w:val="22"/>
          <w:lang w:eastAsia="zh-CN"/>
        </w:rPr>
        <w:t>”</w:t>
      </w:r>
      <w:r>
        <w:rPr>
          <w:color w:val="000000" w:themeColor="text1"/>
          <w:sz w:val="22"/>
          <w:szCs w:val="22"/>
          <w:lang w:val="en-GB" w:eastAsia="zh-CN"/>
        </w:rPr>
        <w:t xml:space="preserve">. </w:t>
      </w:r>
    </w:p>
    <w:p w14:paraId="516467EF" w14:textId="77777777" w:rsidR="002B6BB1" w:rsidRDefault="00EF1181">
      <w:pPr>
        <w:jc w:val="center"/>
        <w:rPr>
          <w:rFonts w:ascii="Times New Roman" w:hAnsi="Times New Roman" w:cs="Times New Roman"/>
          <w:lang w:val="en-GB" w:eastAsia="zh-CN"/>
        </w:rPr>
      </w:pPr>
      <w:r>
        <w:rPr>
          <w:rFonts w:ascii="Times New Roman" w:hAnsi="Times New Roman" w:cs="Times New Roman"/>
          <w:noProof/>
          <w:lang w:eastAsia="zh-CN"/>
        </w:rPr>
        <w:lastRenderedPageBreak/>
        <w:drawing>
          <wp:inline distT="0" distB="0" distL="0" distR="0" wp14:anchorId="524EB09A" wp14:editId="2FD9E55A">
            <wp:extent cx="5307965" cy="3554095"/>
            <wp:effectExtent l="0" t="0" r="6985" b="825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260762" name="图片 4"/>
                    <pic:cNvPicPr>
                      <a:picLocks noChangeAspect="1"/>
                    </pic:cNvPicPr>
                  </pic:nvPicPr>
                  <pic:blipFill>
                    <a:blip r:embed="rId90"/>
                    <a:stretch>
                      <a:fillRect/>
                    </a:stretch>
                  </pic:blipFill>
                  <pic:spPr>
                    <a:xfrm>
                      <a:off x="0" y="0"/>
                      <a:ext cx="5318235" cy="3561399"/>
                    </a:xfrm>
                    <a:prstGeom prst="rect">
                      <a:avLst/>
                    </a:prstGeom>
                  </pic:spPr>
                </pic:pic>
              </a:graphicData>
            </a:graphic>
          </wp:inline>
        </w:drawing>
      </w:r>
    </w:p>
    <w:p w14:paraId="13F41105" w14:textId="083D3F32" w:rsidR="002B6BB1" w:rsidRDefault="00E5082F">
      <w:pPr>
        <w:rPr>
          <w:rFonts w:ascii="Times New Roman" w:hAnsi="Times New Roman" w:cs="Times New Roman"/>
          <w:lang w:eastAsia="zh-CN"/>
        </w:rPr>
      </w:pPr>
      <w:r>
        <w:rPr>
          <w:rFonts w:ascii="Times-Roman" w:eastAsiaTheme="minorEastAsia" w:hAnsi="Times-Roman" w:cs="Times-Roman"/>
          <w:lang w:eastAsia="zh-CN"/>
        </w:rPr>
        <w:t>Fig.</w:t>
      </w:r>
      <w:r w:rsidR="00EF1181">
        <w:rPr>
          <w:rFonts w:ascii="Times-Roman" w:eastAsiaTheme="minorEastAsia" w:hAnsi="Times-Roman" w:cs="Times-Roman"/>
          <w:lang w:eastAsia="zh-CN"/>
        </w:rPr>
        <w:t xml:space="preserve"> S6. Effective constitutive parameters of the DCZIM </w:t>
      </w:r>
      <w:r w:rsidR="00EF1181">
        <w:rPr>
          <w:rFonts w:ascii="Times New Roman" w:hAnsi="Times New Roman" w:cs="Times New Roman"/>
        </w:rPr>
        <w:t xml:space="preserve">under (a,b) </w:t>
      </w:r>
      <w:r w:rsidR="005E3A90">
        <w:rPr>
          <w:rFonts w:ascii="Times New Roman" w:hAnsi="Times New Roman" w:cs="Times New Roman"/>
        </w:rPr>
        <w:t>600-</w:t>
      </w:r>
      <w:r w:rsidR="00EF1181">
        <w:rPr>
          <w:rFonts w:ascii="Times New Roman" w:hAnsi="Times New Roman" w:cs="Times New Roman"/>
        </w:rPr>
        <w:t xml:space="preserve">Oe </w:t>
      </w:r>
      <w:r w:rsidR="005E3A90">
        <w:rPr>
          <w:rFonts w:ascii="Times New Roman" w:hAnsi="Times New Roman" w:cs="Times New Roman"/>
        </w:rPr>
        <w:t xml:space="preserve">field </w:t>
      </w:r>
      <w:r w:rsidR="00EF1181">
        <w:rPr>
          <w:rFonts w:ascii="Times New Roman" w:hAnsi="Times New Roman" w:cs="Times New Roman"/>
        </w:rPr>
        <w:t xml:space="preserve">and (c,d) </w:t>
      </w:r>
      <w:r w:rsidR="005E3A90">
        <w:rPr>
          <w:rFonts w:ascii="Times New Roman" w:hAnsi="Times New Roman" w:cs="Times New Roman"/>
        </w:rPr>
        <w:t>800-</w:t>
      </w:r>
      <w:r w:rsidR="00EF1181">
        <w:rPr>
          <w:rFonts w:ascii="Times New Roman" w:hAnsi="Times New Roman" w:cs="Times New Roman"/>
        </w:rPr>
        <w:t xml:space="preserve">Oe </w:t>
      </w:r>
      <w:r w:rsidR="005E3A90">
        <w:rPr>
          <w:rFonts w:ascii="Times New Roman" w:hAnsi="Times New Roman" w:cs="Times New Roman"/>
        </w:rPr>
        <w:t>field</w:t>
      </w:r>
      <w:r w:rsidR="00EF1181">
        <w:rPr>
          <w:rFonts w:ascii="Times-Roman" w:eastAsiaTheme="minorEastAsia" w:hAnsi="Times-Roman" w:cs="Times-Roman"/>
          <w:lang w:eastAsia="zh-CN"/>
        </w:rPr>
        <w:t xml:space="preserve">, as calculated using </w:t>
      </w:r>
      <w:r w:rsidR="005E3A90">
        <w:rPr>
          <w:rFonts w:ascii="Times-Roman" w:eastAsiaTheme="minorEastAsia" w:hAnsi="Times-Roman" w:cs="Times-Roman"/>
          <w:lang w:eastAsia="zh-CN"/>
        </w:rPr>
        <w:t>BEMA</w:t>
      </w:r>
      <w:r w:rsidR="00EF1181">
        <w:rPr>
          <w:rFonts w:ascii="Times-Roman" w:eastAsiaTheme="minorEastAsia" w:hAnsi="Times-Roman" w:cs="Times-Roman"/>
          <w:lang w:eastAsia="zh-CN"/>
        </w:rPr>
        <w:t>.</w:t>
      </w:r>
      <w:r w:rsidR="00EF1181">
        <w:rPr>
          <w:rFonts w:ascii="Times New Roman" w:hAnsi="Times New Roman" w:cs="Times New Roman"/>
        </w:rPr>
        <w:t xml:space="preserve"> </w:t>
      </w:r>
    </w:p>
    <w:p w14:paraId="153DB473" w14:textId="2D8857B4" w:rsidR="002B6BB1" w:rsidRDefault="00EF1181">
      <w:pPr>
        <w:widowControl w:val="0"/>
        <w:autoSpaceDE w:val="0"/>
        <w:autoSpaceDN w:val="0"/>
        <w:adjustRightInd w:val="0"/>
        <w:spacing w:after="0" w:line="360" w:lineRule="auto"/>
        <w:rPr>
          <w:rFonts w:ascii="Times New Roman" w:hAnsi="Times New Roman" w:cs="Times New Roman"/>
          <w:lang w:eastAsia="zh-CN"/>
        </w:rPr>
      </w:pPr>
      <w:r>
        <w:rPr>
          <w:rFonts w:ascii="Times-Roman" w:eastAsiaTheme="minorEastAsia" w:hAnsi="Times-Roman" w:cs="Times-Roman"/>
          <w:lang w:eastAsia="zh-CN"/>
        </w:rPr>
        <w:t xml:space="preserve">  The aforementioned modulation of the effective constitutive parameters </w:t>
      </w:r>
      <w:r w:rsidR="005D0FAA">
        <w:rPr>
          <w:rFonts w:ascii="Times-Roman" w:eastAsiaTheme="minorEastAsia" w:hAnsi="Times-Roman" w:cs="Times-Roman"/>
          <w:lang w:eastAsia="zh-CN"/>
        </w:rPr>
        <w:t>are</w:t>
      </w:r>
      <w:r>
        <w:rPr>
          <w:rFonts w:ascii="Times-Roman" w:eastAsiaTheme="minorEastAsia" w:hAnsi="Times-Roman" w:cs="Times-Roman"/>
          <w:lang w:eastAsia="zh-CN"/>
        </w:rPr>
        <w:t xml:space="preserve"> plotted in a metamaterial phase diagram</w:t>
      </w:r>
      <w:r>
        <w:rPr>
          <w:rFonts w:ascii="Times-Roman" w:eastAsia="等线" w:hAnsi="Times-Roman" w:cs="Times-Roman"/>
          <w:lang w:eastAsia="zh-CN"/>
        </w:rPr>
        <w:t xml:space="preserve"> in </w:t>
      </w:r>
      <w:r w:rsidR="00E5082F">
        <w:rPr>
          <w:rFonts w:ascii="Times-Roman" w:eastAsia="等线" w:hAnsi="Times-Roman" w:cs="Times-Roman"/>
          <w:lang w:eastAsia="zh-CN"/>
        </w:rPr>
        <w:t>Fig.</w:t>
      </w:r>
      <w:r>
        <w:rPr>
          <w:rFonts w:ascii="Times-Roman" w:eastAsia="等线" w:hAnsi="Times-Roman" w:cs="Times-Roman"/>
          <w:lang w:eastAsia="zh-CN"/>
        </w:rPr>
        <w:t xml:space="preserve"> S7. The phase of the metamaterial </w:t>
      </w:r>
      <w:r w:rsidR="005E3A90">
        <w:rPr>
          <w:rFonts w:ascii="Times-Roman" w:eastAsia="等线" w:hAnsi="Times-Roman" w:cs="Times-Roman"/>
          <w:lang w:eastAsia="zh-CN"/>
        </w:rPr>
        <w:t xml:space="preserve">was </w:t>
      </w:r>
      <w:r>
        <w:rPr>
          <w:rFonts w:ascii="Times-Roman" w:eastAsia="等线" w:hAnsi="Times-Roman" w:cs="Times-Roman"/>
          <w:lang w:eastAsia="zh-CN"/>
        </w:rPr>
        <w:t>determined by</w:t>
      </w:r>
      <w:r>
        <w:rPr>
          <w:rFonts w:ascii="Times-Roman" w:eastAsiaTheme="minorEastAsia" w:hAnsi="Times-Roman" w:cs="Times-Roman"/>
          <w:i/>
          <w:lang w:eastAsia="zh-CN"/>
        </w:rPr>
        <w:t xml:space="preserve"> </w:t>
      </w:r>
      <w:r>
        <w:rPr>
          <w:rFonts w:ascii="Symbol" w:eastAsiaTheme="minorEastAsia" w:hAnsi="Symbol" w:cs="Times-Roman"/>
          <w:i/>
          <w:lang w:eastAsia="zh-CN"/>
        </w:rPr>
        <w:sym w:font="Symbol" w:char="F065"/>
      </w:r>
      <w:r>
        <w:rPr>
          <w:rFonts w:ascii="Times New Roman" w:eastAsiaTheme="minorEastAsia" w:hAnsi="Times New Roman" w:cs="Times New Roman"/>
          <w:iCs/>
          <w:vertAlign w:val="subscript"/>
          <w:lang w:eastAsia="zh-CN"/>
        </w:rPr>
        <w:t>eff</w:t>
      </w:r>
      <w:r>
        <w:rPr>
          <w:rFonts w:ascii="Times-Roman" w:eastAsiaTheme="minorEastAsia" w:hAnsi="Times-Roman" w:cs="Times-Roman"/>
          <w:i/>
          <w:lang w:eastAsia="zh-CN"/>
        </w:rPr>
        <w:t xml:space="preserve">, </w:t>
      </w:r>
      <w:r>
        <w:rPr>
          <w:rFonts w:ascii="Symbol" w:eastAsiaTheme="minorEastAsia" w:hAnsi="Symbol" w:cs="Times-Roman"/>
          <w:i/>
          <w:lang w:eastAsia="zh-CN"/>
        </w:rPr>
        <w:sym w:font="Symbol" w:char="F06D"/>
      </w:r>
      <w:r w:rsidR="005E3A90">
        <w:rPr>
          <w:rFonts w:ascii="Times-Roman" w:eastAsiaTheme="minorEastAsia" w:hAnsi="Times-Roman" w:cs="Times-Roman"/>
          <w:lang w:eastAsia="zh-CN"/>
        </w:rPr>
        <w:t xml:space="preserve">, </w:t>
      </w:r>
      <w:r>
        <w:rPr>
          <w:rFonts w:ascii="Times-Roman" w:eastAsiaTheme="minorEastAsia" w:hAnsi="Times-Roman" w:cs="Times-Roman"/>
          <w:lang w:eastAsia="zh-CN"/>
        </w:rPr>
        <w:t>and the gyromagnetic properties</w:t>
      </w:r>
      <w:r w:rsidR="005E3A90">
        <w:rPr>
          <w:rFonts w:ascii="Times-Roman" w:eastAsiaTheme="minorEastAsia" w:hAnsi="Times-Roman" w:cs="Times-Roman"/>
          <w:lang w:eastAsia="zh-CN"/>
        </w:rPr>
        <w:t>,</w:t>
      </w:r>
      <w:r>
        <w:rPr>
          <w:rFonts w:ascii="Times-Roman" w:eastAsiaTheme="minorEastAsia" w:hAnsi="Times-Roman" w:cs="Times-Roman"/>
          <w:lang w:eastAsia="zh-CN"/>
        </w:rPr>
        <w:t xml:space="preserve"> </w:t>
      </w:r>
      <w:r>
        <w:rPr>
          <w:rFonts w:ascii="Symbol" w:eastAsiaTheme="minorEastAsia" w:hAnsi="Symbol" w:cs="Times-Roman"/>
          <w:i/>
          <w:lang w:eastAsia="zh-CN"/>
        </w:rPr>
        <w:sym w:font="Symbol" w:char="F06B"/>
      </w:r>
      <w:r>
        <w:rPr>
          <w:rFonts w:ascii="Times-Roman" w:eastAsiaTheme="minorEastAsia" w:hAnsi="Times-Roman" w:cs="Times-Roman"/>
          <w:lang w:eastAsia="zh-CN"/>
        </w:rPr>
        <w:t>.</w:t>
      </w:r>
      <w:r>
        <w:rPr>
          <w:rFonts w:ascii="Times-Roman" w:eastAsiaTheme="minorEastAsia" w:hAnsi="Times-Roman" w:cs="Times-Roman"/>
          <w:vertAlign w:val="superscript"/>
          <w:lang w:eastAsia="zh-CN"/>
        </w:rPr>
        <w:t>33,34</w:t>
      </w:r>
      <w:r>
        <w:rPr>
          <w:rFonts w:ascii="Times-Roman" w:eastAsiaTheme="minorEastAsia" w:hAnsi="Times-Roman" w:cs="Times-Roman"/>
          <w:lang w:eastAsia="zh-CN"/>
        </w:rPr>
        <w:t xml:space="preserve"> We </w:t>
      </w:r>
      <w:r w:rsidR="005E3A90">
        <w:rPr>
          <w:rFonts w:ascii="Times-Roman" w:eastAsiaTheme="minorEastAsia" w:hAnsi="Times-Roman" w:cs="Times-Roman"/>
          <w:lang w:eastAsia="zh-CN"/>
        </w:rPr>
        <w:t xml:space="preserve">illustrate </w:t>
      </w:r>
      <w:r>
        <w:rPr>
          <w:rFonts w:ascii="Times-Roman" w:eastAsiaTheme="minorEastAsia" w:hAnsi="Times-Roman" w:cs="Times-Roman"/>
          <w:lang w:eastAsia="zh-CN"/>
        </w:rPr>
        <w:t>the cases</w:t>
      </w:r>
      <w:r w:rsidR="005E3A90">
        <w:rPr>
          <w:rFonts w:ascii="Times-Roman" w:eastAsiaTheme="minorEastAsia" w:hAnsi="Times-Roman" w:cs="Times-Roman"/>
          <w:lang w:eastAsia="zh-CN"/>
        </w:rPr>
        <w:t xml:space="preserve"> corresponding to applied magnetic fields of</w:t>
      </w:r>
      <w:r>
        <w:rPr>
          <w:rFonts w:ascii="Times-Roman" w:eastAsiaTheme="minorEastAsia" w:hAnsi="Times-Roman" w:cs="Times-Roman"/>
          <w:lang w:eastAsia="zh-CN"/>
        </w:rPr>
        <w:t xml:space="preserve"> 0, 430</w:t>
      </w:r>
      <w:r w:rsidR="005E3A90">
        <w:rPr>
          <w:rFonts w:ascii="Times-Roman" w:eastAsiaTheme="minorEastAsia" w:hAnsi="Times-Roman" w:cs="Times-Roman"/>
          <w:lang w:eastAsia="zh-CN"/>
        </w:rPr>
        <w:t xml:space="preserve"> </w:t>
      </w:r>
      <w:r>
        <w:rPr>
          <w:rFonts w:ascii="Times-Roman" w:eastAsiaTheme="minorEastAsia" w:hAnsi="Times-Roman" w:cs="Times-Roman"/>
          <w:lang w:eastAsia="zh-CN"/>
        </w:rPr>
        <w:t>Oe</w:t>
      </w:r>
      <w:r w:rsidR="005E3A90">
        <w:rPr>
          <w:rFonts w:ascii="Times-Roman" w:eastAsiaTheme="minorEastAsia" w:hAnsi="Times-Roman" w:cs="Times-Roman"/>
          <w:lang w:eastAsia="zh-CN"/>
        </w:rPr>
        <w:t>,</w:t>
      </w:r>
      <w:r>
        <w:rPr>
          <w:rFonts w:ascii="Times-Roman" w:eastAsiaTheme="minorEastAsia" w:hAnsi="Times-Roman" w:cs="Times-Roman"/>
          <w:lang w:eastAsia="zh-CN"/>
        </w:rPr>
        <w:t xml:space="preserve"> and 600</w:t>
      </w:r>
      <w:r w:rsidR="005E3A90">
        <w:rPr>
          <w:rFonts w:ascii="Times-Roman" w:eastAsiaTheme="minorEastAsia" w:hAnsi="Times-Roman" w:cs="Times-Roman"/>
          <w:lang w:eastAsia="zh-CN"/>
        </w:rPr>
        <w:t xml:space="preserve"> </w:t>
      </w:r>
      <w:r>
        <w:rPr>
          <w:rFonts w:ascii="Times-Roman" w:eastAsiaTheme="minorEastAsia" w:hAnsi="Times-Roman" w:cs="Times-Roman"/>
          <w:lang w:eastAsia="zh-CN"/>
        </w:rPr>
        <w:t>Oe. When a zero magnetic field</w:t>
      </w:r>
      <w:r>
        <w:rPr>
          <w:rFonts w:ascii="Times-Roman" w:eastAsia="等线" w:hAnsi="Times-Roman" w:cs="Times-Roman"/>
          <w:lang w:eastAsia="zh-CN"/>
        </w:rPr>
        <w:t xml:space="preserve"> was applied, the active DCZIM at 9 GHz </w:t>
      </w:r>
      <w:r>
        <w:rPr>
          <w:rFonts w:ascii="Times-Roman" w:eastAsiaTheme="minorEastAsia" w:hAnsi="Times-Roman" w:cs="Times-Roman"/>
          <w:lang w:eastAsia="zh-CN"/>
        </w:rPr>
        <w:t xml:space="preserve">was </w:t>
      </w:r>
      <w:r w:rsidR="00C30A14">
        <w:rPr>
          <w:rFonts w:ascii="Times-Roman" w:eastAsiaTheme="minorEastAsia" w:hAnsi="Times-Roman" w:cs="Times-Roman"/>
          <w:lang w:eastAsia="zh-CN"/>
        </w:rPr>
        <w:t xml:space="preserve">in </w:t>
      </w:r>
      <w:r>
        <w:rPr>
          <w:rFonts w:ascii="Times-Roman" w:eastAsiaTheme="minorEastAsia" w:hAnsi="Times-Roman" w:cs="Times-Roman"/>
          <w:lang w:eastAsia="zh-CN"/>
        </w:rPr>
        <w:t>a zero-index phase at the origin of the phase diagram</w:t>
      </w:r>
      <w:r>
        <w:rPr>
          <w:rFonts w:ascii="Times New Roman" w:hAnsi="Times New Roman" w:cs="Times New Roman"/>
          <w:lang w:val="en-GB" w:eastAsia="zh-CN"/>
        </w:rPr>
        <w:t>.</w:t>
      </w:r>
      <w:r>
        <w:rPr>
          <w:rFonts w:ascii="Times New Roman" w:hAnsi="Times New Roman" w:cs="Times New Roman"/>
          <w:lang w:eastAsia="zh-CN"/>
        </w:rPr>
        <w:t xml:space="preserve"> When </w:t>
      </w:r>
      <w:r w:rsidR="00C30A14">
        <w:rPr>
          <w:rFonts w:ascii="Times New Roman" w:hAnsi="Times New Roman" w:cs="Times New Roman"/>
          <w:lang w:eastAsia="zh-CN"/>
        </w:rPr>
        <w:t xml:space="preserve">a </w:t>
      </w:r>
      <w:r>
        <w:rPr>
          <w:rFonts w:ascii="Times New Roman" w:hAnsi="Times New Roman" w:cs="Times New Roman"/>
          <w:lang w:eastAsia="zh-CN"/>
        </w:rPr>
        <w:t>430-Oe magnetic field</w:t>
      </w:r>
      <w:r w:rsidR="00C30A14">
        <w:rPr>
          <w:rFonts w:ascii="Times New Roman" w:hAnsi="Times New Roman" w:cs="Times New Roman"/>
          <w:lang w:eastAsia="zh-CN"/>
        </w:rPr>
        <w:t xml:space="preserve"> was applied</w:t>
      </w:r>
      <w:r>
        <w:rPr>
          <w:rFonts w:ascii="Times New Roman" w:hAnsi="Times New Roman" w:cs="Times New Roman"/>
          <w:lang w:eastAsia="zh-CN"/>
        </w:rPr>
        <w:t xml:space="preserve">, </w:t>
      </w:r>
      <w:r>
        <w:rPr>
          <w:rFonts w:ascii="Times-Roman" w:eastAsiaTheme="minorEastAsia" w:hAnsi="Times-Roman" w:cs="Times-Roman"/>
          <w:lang w:eastAsia="zh-CN"/>
        </w:rPr>
        <w:t xml:space="preserve">the </w:t>
      </w:r>
      <w:r w:rsidR="00C30A14">
        <w:rPr>
          <w:rFonts w:ascii="Times-Roman" w:eastAsiaTheme="minorEastAsia" w:hAnsi="Times-Roman" w:cs="Times-Roman"/>
          <w:lang w:eastAsia="zh-CN"/>
        </w:rPr>
        <w:t xml:space="preserve">phase of the </w:t>
      </w:r>
      <w:r>
        <w:rPr>
          <w:rFonts w:ascii="Times-Roman" w:eastAsiaTheme="minorEastAsia" w:hAnsi="Times-Roman" w:cs="Times-Roman"/>
          <w:lang w:eastAsia="zh-CN"/>
        </w:rPr>
        <w:t xml:space="preserve">metamaterial </w:t>
      </w:r>
      <w:r w:rsidR="00C30A14">
        <w:rPr>
          <w:rFonts w:ascii="Times-Roman" w:eastAsiaTheme="minorEastAsia" w:hAnsi="Times-Roman" w:cs="Times-Roman"/>
          <w:lang w:eastAsia="zh-CN"/>
        </w:rPr>
        <w:t xml:space="preserve">changed </w:t>
      </w:r>
      <w:r>
        <w:rPr>
          <w:rFonts w:ascii="Times-Roman" w:eastAsiaTheme="minorEastAsia" w:hAnsi="Times-Roman" w:cs="Times-Roman"/>
          <w:lang w:eastAsia="zh-CN"/>
        </w:rPr>
        <w:t xml:space="preserve">to MNG </w:t>
      </w:r>
      <w:r w:rsidR="00C30A14">
        <w:rPr>
          <w:rFonts w:ascii="Times-Roman" w:eastAsiaTheme="minorEastAsia" w:hAnsi="Times-Roman" w:cs="Times-Roman"/>
          <w:lang w:eastAsia="zh-CN"/>
        </w:rPr>
        <w:t>corresponding to</w:t>
      </w:r>
      <w:r>
        <w:rPr>
          <w:rFonts w:ascii="Times-Roman" w:eastAsiaTheme="minorEastAsia" w:hAnsi="Times-Roman" w:cs="Times-Roman"/>
          <w:lang w:eastAsia="zh-CN"/>
        </w:rPr>
        <w:t xml:space="preserve"> the frequency range</w:t>
      </w:r>
      <w:r w:rsidR="00C30A14">
        <w:rPr>
          <w:rFonts w:ascii="Times-Roman" w:eastAsiaTheme="minorEastAsia" w:hAnsi="Times-Roman" w:cs="Times-Roman"/>
          <w:lang w:eastAsia="zh-CN"/>
        </w:rPr>
        <w:t>,</w:t>
      </w:r>
      <w:r>
        <w:rPr>
          <w:rFonts w:ascii="Times-Roman" w:eastAsiaTheme="minorEastAsia" w:hAnsi="Times-Roman" w:cs="Times-Roman"/>
          <w:lang w:eastAsia="zh-CN"/>
        </w:rPr>
        <w:t xml:space="preserve"> 8.95</w:t>
      </w:r>
      <w:r w:rsidR="00C30A14">
        <w:rPr>
          <w:rFonts w:ascii="Times-Roman" w:eastAsiaTheme="minorEastAsia" w:hAnsi="Times-Roman" w:cs="Times-Roman"/>
          <w:lang w:eastAsia="zh-CN"/>
        </w:rPr>
        <w:t>–</w:t>
      </w:r>
      <w:r>
        <w:rPr>
          <w:rFonts w:ascii="Times-Roman" w:eastAsiaTheme="minorEastAsia" w:hAnsi="Times-Roman" w:cs="Times-Roman"/>
          <w:lang w:eastAsia="zh-CN"/>
        </w:rPr>
        <w:t xml:space="preserve">9.60 GHz, and </w:t>
      </w:r>
      <w:r w:rsidR="00C30A14">
        <w:rPr>
          <w:rFonts w:ascii="Times-Roman" w:eastAsiaTheme="minorEastAsia" w:hAnsi="Times-Roman" w:cs="Times-Roman"/>
          <w:lang w:eastAsia="zh-CN"/>
        </w:rPr>
        <w:t xml:space="preserve">to </w:t>
      </w:r>
      <w:r>
        <w:rPr>
          <w:rFonts w:ascii="Times-Roman" w:eastAsiaTheme="minorEastAsia" w:hAnsi="Times-Roman" w:cs="Times-Roman"/>
          <w:lang w:eastAsia="zh-CN"/>
        </w:rPr>
        <w:t>ENG</w:t>
      </w:r>
      <w:r w:rsidR="00C30A14">
        <w:rPr>
          <w:rFonts w:ascii="Times-Roman" w:eastAsiaTheme="minorEastAsia" w:hAnsi="Times-Roman" w:cs="Times-Roman"/>
          <w:lang w:eastAsia="zh-CN"/>
        </w:rPr>
        <w:t xml:space="preserve"> corresponding to</w:t>
      </w:r>
      <w:r>
        <w:rPr>
          <w:rFonts w:ascii="Times-Roman" w:eastAsiaTheme="minorEastAsia" w:hAnsi="Times-Roman" w:cs="Times-Roman"/>
          <w:lang w:eastAsia="zh-CN"/>
        </w:rPr>
        <w:t xml:space="preserve"> the frequency range</w:t>
      </w:r>
      <w:r w:rsidR="00C30A14">
        <w:rPr>
          <w:rFonts w:ascii="Times-Roman" w:eastAsiaTheme="minorEastAsia" w:hAnsi="Times-Roman" w:cs="Times-Roman"/>
          <w:lang w:eastAsia="zh-CN"/>
        </w:rPr>
        <w:t>,</w:t>
      </w:r>
      <w:r>
        <w:rPr>
          <w:rFonts w:ascii="Times-Roman" w:eastAsiaTheme="minorEastAsia" w:hAnsi="Times-Roman" w:cs="Times-Roman"/>
          <w:lang w:eastAsia="zh-CN"/>
        </w:rPr>
        <w:t xml:space="preserve"> 10.24</w:t>
      </w:r>
      <w:r w:rsidR="00C30A14">
        <w:rPr>
          <w:rFonts w:ascii="Times-Roman" w:eastAsiaTheme="minorEastAsia" w:hAnsi="Times-Roman" w:cs="Times-Roman"/>
          <w:lang w:eastAsia="zh-CN"/>
        </w:rPr>
        <w:t>–</w:t>
      </w:r>
      <w:r>
        <w:rPr>
          <w:rFonts w:ascii="Times-Roman" w:eastAsiaTheme="minorEastAsia" w:hAnsi="Times-Roman" w:cs="Times-Roman"/>
          <w:lang w:eastAsia="zh-CN"/>
        </w:rPr>
        <w:t xml:space="preserve">11.04 GHz, as indicated by the stars in the </w:t>
      </w:r>
      <w:r w:rsidR="00E5082F">
        <w:rPr>
          <w:rFonts w:ascii="Times-Roman" w:eastAsiaTheme="minorEastAsia" w:hAnsi="Times-Roman" w:cs="Times-Roman"/>
          <w:lang w:eastAsia="zh-CN"/>
        </w:rPr>
        <w:t>figure</w:t>
      </w:r>
      <w:r>
        <w:rPr>
          <w:rFonts w:ascii="Times New Roman" w:hAnsi="Times New Roman" w:cs="Times New Roman"/>
          <w:lang w:eastAsia="zh-CN"/>
        </w:rPr>
        <w:t xml:space="preserve">. When </w:t>
      </w:r>
      <w:r w:rsidR="00AF7E05">
        <w:rPr>
          <w:rFonts w:ascii="Times New Roman" w:hAnsi="Times New Roman" w:cs="Times New Roman"/>
          <w:lang w:eastAsia="zh-CN"/>
        </w:rPr>
        <w:t xml:space="preserve">a </w:t>
      </w:r>
      <w:r>
        <w:rPr>
          <w:rFonts w:ascii="Times New Roman" w:hAnsi="Times New Roman" w:cs="Times New Roman"/>
          <w:lang w:eastAsia="zh-CN"/>
        </w:rPr>
        <w:t>600-Oe magnetic field</w:t>
      </w:r>
      <w:r w:rsidR="00AF7E05">
        <w:rPr>
          <w:rFonts w:ascii="Times New Roman" w:hAnsi="Times New Roman" w:cs="Times New Roman"/>
          <w:lang w:eastAsia="zh-CN"/>
        </w:rPr>
        <w:t xml:space="preserve"> was applied</w:t>
      </w:r>
      <w:r>
        <w:rPr>
          <w:rFonts w:ascii="Times New Roman" w:hAnsi="Times New Roman" w:cs="Times New Roman"/>
          <w:lang w:eastAsia="zh-CN"/>
        </w:rPr>
        <w:t xml:space="preserve">, the </w:t>
      </w:r>
      <w:r w:rsidR="00AF7E05">
        <w:rPr>
          <w:rFonts w:ascii="Times New Roman" w:hAnsi="Times New Roman" w:cs="Times New Roman"/>
          <w:lang w:eastAsia="zh-CN"/>
        </w:rPr>
        <w:t xml:space="preserve">phase of the </w:t>
      </w:r>
      <w:r>
        <w:rPr>
          <w:rFonts w:ascii="Times New Roman" w:hAnsi="Times New Roman" w:cs="Times New Roman"/>
          <w:lang w:eastAsia="zh-CN"/>
        </w:rPr>
        <w:t xml:space="preserve">metamaterial </w:t>
      </w:r>
      <w:r w:rsidR="00AF7E05">
        <w:rPr>
          <w:rFonts w:ascii="Times New Roman" w:hAnsi="Times New Roman" w:cs="Times New Roman"/>
          <w:lang w:eastAsia="zh-CN"/>
        </w:rPr>
        <w:t xml:space="preserve">changed </w:t>
      </w:r>
      <w:r>
        <w:rPr>
          <w:rFonts w:ascii="Times New Roman" w:hAnsi="Times New Roman" w:cs="Times New Roman"/>
          <w:lang w:eastAsia="zh-CN"/>
        </w:rPr>
        <w:t xml:space="preserve">to MNG </w:t>
      </w:r>
      <w:r w:rsidR="00AF7E05">
        <w:rPr>
          <w:rFonts w:ascii="Times New Roman" w:hAnsi="Times New Roman" w:cs="Times New Roman"/>
          <w:lang w:eastAsia="zh-CN"/>
        </w:rPr>
        <w:t>corresponding to</w:t>
      </w:r>
      <w:r>
        <w:rPr>
          <w:rFonts w:ascii="Times New Roman" w:hAnsi="Times New Roman" w:cs="Times New Roman"/>
          <w:lang w:eastAsia="zh-CN"/>
        </w:rPr>
        <w:t xml:space="preserve"> the frequency range</w:t>
      </w:r>
      <w:r w:rsidR="00AF7E05">
        <w:rPr>
          <w:rFonts w:ascii="Times New Roman" w:hAnsi="Times New Roman" w:cs="Times New Roman"/>
          <w:lang w:eastAsia="zh-CN"/>
        </w:rPr>
        <w:t>,</w:t>
      </w:r>
      <w:r>
        <w:rPr>
          <w:rFonts w:ascii="Times New Roman" w:hAnsi="Times New Roman" w:cs="Times New Roman"/>
          <w:lang w:eastAsia="zh-CN"/>
        </w:rPr>
        <w:t xml:space="preserve"> 9.08</w:t>
      </w:r>
      <w:r w:rsidR="00AF7E05">
        <w:rPr>
          <w:rFonts w:ascii="Times New Roman" w:hAnsi="Times New Roman" w:cs="Times New Roman"/>
          <w:lang w:eastAsia="zh-CN"/>
        </w:rPr>
        <w:t>–</w:t>
      </w:r>
      <w:r>
        <w:rPr>
          <w:rFonts w:ascii="Times New Roman" w:hAnsi="Times New Roman" w:cs="Times New Roman"/>
          <w:lang w:eastAsia="zh-CN"/>
        </w:rPr>
        <w:t xml:space="preserve">9.89 GHz, whereas it </w:t>
      </w:r>
      <w:r w:rsidR="00AF7E05">
        <w:rPr>
          <w:rFonts w:ascii="Times New Roman" w:hAnsi="Times New Roman" w:cs="Times New Roman"/>
          <w:lang w:eastAsia="zh-CN"/>
        </w:rPr>
        <w:t xml:space="preserve">changed </w:t>
      </w:r>
      <w:r>
        <w:rPr>
          <w:rFonts w:ascii="Times New Roman" w:hAnsi="Times New Roman" w:cs="Times New Roman"/>
          <w:lang w:eastAsia="zh-CN"/>
        </w:rPr>
        <w:t>to ENG with Hall Opacity behavior</w:t>
      </w:r>
      <w:r w:rsidR="00AF7E05">
        <w:rPr>
          <w:rFonts w:ascii="Times New Roman" w:hAnsi="Times New Roman" w:cs="Times New Roman"/>
          <w:lang w:eastAsia="zh-CN"/>
        </w:rPr>
        <w:t xml:space="preserve"> corresponding to</w:t>
      </w:r>
      <w:r>
        <w:rPr>
          <w:rFonts w:ascii="Times New Roman" w:hAnsi="Times New Roman" w:cs="Times New Roman"/>
          <w:lang w:eastAsia="zh-CN"/>
        </w:rPr>
        <w:t xml:space="preserve"> the frequency range</w:t>
      </w:r>
      <w:r w:rsidR="00AF7E05">
        <w:rPr>
          <w:rFonts w:ascii="Times New Roman" w:hAnsi="Times New Roman" w:cs="Times New Roman"/>
          <w:lang w:eastAsia="zh-CN"/>
        </w:rPr>
        <w:t>,</w:t>
      </w:r>
      <w:r>
        <w:rPr>
          <w:rFonts w:ascii="Times New Roman" w:hAnsi="Times New Roman" w:cs="Times New Roman"/>
          <w:lang w:eastAsia="zh-CN"/>
        </w:rPr>
        <w:t xml:space="preserve"> 11.08</w:t>
      </w:r>
      <w:r w:rsidR="00AF7E05">
        <w:rPr>
          <w:rFonts w:ascii="Times New Roman" w:hAnsi="Times New Roman" w:cs="Times New Roman"/>
          <w:lang w:eastAsia="zh-CN"/>
        </w:rPr>
        <w:t>–</w:t>
      </w:r>
      <w:r>
        <w:rPr>
          <w:rFonts w:ascii="Times New Roman" w:hAnsi="Times New Roman" w:cs="Times New Roman"/>
          <w:lang w:eastAsia="zh-CN"/>
        </w:rPr>
        <w:t xml:space="preserve">11.64 GHz. The complex phase transition process of DCZIM </w:t>
      </w:r>
      <w:r w:rsidR="00AF7E05">
        <w:rPr>
          <w:rFonts w:ascii="Times New Roman" w:hAnsi="Times New Roman" w:cs="Times New Roman"/>
          <w:lang w:eastAsia="zh-CN"/>
        </w:rPr>
        <w:t xml:space="preserve">was </w:t>
      </w:r>
      <w:r>
        <w:rPr>
          <w:rFonts w:ascii="Times New Roman" w:hAnsi="Times New Roman" w:cs="Times New Roman"/>
          <w:lang w:eastAsia="zh-CN"/>
        </w:rPr>
        <w:t>essentially determined by its location at the origin, enabling the transition to any phase in the metamaterial phase diagram via proper modulation.</w:t>
      </w:r>
    </w:p>
    <w:p w14:paraId="7E9D3BC1" w14:textId="77777777" w:rsidR="002B6BB1" w:rsidRDefault="002B6BB1">
      <w:pPr>
        <w:widowControl w:val="0"/>
        <w:autoSpaceDE w:val="0"/>
        <w:autoSpaceDN w:val="0"/>
        <w:adjustRightInd w:val="0"/>
        <w:spacing w:after="0" w:line="360" w:lineRule="auto"/>
        <w:jc w:val="center"/>
        <w:rPr>
          <w:rFonts w:ascii="Times New Roman" w:hAnsi="Times New Roman" w:cs="Times New Roman"/>
          <w:lang w:eastAsia="zh-CN"/>
        </w:rPr>
      </w:pPr>
    </w:p>
    <w:p w14:paraId="710A6700" w14:textId="205D5C0B" w:rsidR="002B6BB1" w:rsidRDefault="00EF1181">
      <w:pPr>
        <w:widowControl w:val="0"/>
        <w:autoSpaceDE w:val="0"/>
        <w:autoSpaceDN w:val="0"/>
        <w:adjustRightInd w:val="0"/>
        <w:spacing w:after="0" w:line="360" w:lineRule="auto"/>
        <w:jc w:val="center"/>
        <w:rPr>
          <w:rFonts w:ascii="Times New Roman" w:hAnsi="Times New Roman" w:cs="Times New Roman"/>
          <w:lang w:eastAsia="zh-CN"/>
        </w:rPr>
      </w:pPr>
      <w:r>
        <w:rPr>
          <w:rFonts w:ascii="Times New Roman" w:hAnsi="Times New Roman" w:cs="Times New Roman"/>
          <w:noProof/>
          <w:lang w:eastAsia="zh-CN"/>
        </w:rPr>
        <w:lastRenderedPageBreak/>
        <w:drawing>
          <wp:inline distT="0" distB="0" distL="114300" distR="114300" wp14:anchorId="55408CA1" wp14:editId="285FDBA6">
            <wp:extent cx="5064760" cy="3568700"/>
            <wp:effectExtent l="0" t="0" r="2540" b="1270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597956" name="图片 68"/>
                    <pic:cNvPicPr>
                      <a:picLocks noChangeAspect="1"/>
                    </pic:cNvPicPr>
                  </pic:nvPicPr>
                  <pic:blipFill>
                    <a:blip r:embed="rId91"/>
                    <a:stretch>
                      <a:fillRect/>
                    </a:stretch>
                  </pic:blipFill>
                  <pic:spPr>
                    <a:xfrm>
                      <a:off x="0" y="0"/>
                      <a:ext cx="5064760" cy="3568700"/>
                    </a:xfrm>
                    <a:prstGeom prst="rect">
                      <a:avLst/>
                    </a:prstGeom>
                  </pic:spPr>
                </pic:pic>
              </a:graphicData>
            </a:graphic>
          </wp:inline>
        </w:drawing>
      </w:r>
    </w:p>
    <w:p w14:paraId="371E7000" w14:textId="77777777" w:rsidR="002B6BB1" w:rsidRDefault="002B6BB1">
      <w:pPr>
        <w:jc w:val="center"/>
        <w:rPr>
          <w:rFonts w:ascii="Times New Roman" w:hAnsi="Times New Roman" w:cs="Times New Roman"/>
          <w:lang w:eastAsia="zh-CN"/>
        </w:rPr>
      </w:pPr>
    </w:p>
    <w:p w14:paraId="25BB735D" w14:textId="4167B76A" w:rsidR="002B6BB1" w:rsidRDefault="00E5082F">
      <w:pPr>
        <w:widowControl w:val="0"/>
        <w:autoSpaceDE w:val="0"/>
        <w:autoSpaceDN w:val="0"/>
        <w:adjustRightInd w:val="0"/>
        <w:spacing w:after="0" w:line="240" w:lineRule="auto"/>
        <w:rPr>
          <w:rFonts w:ascii="Times New Roman" w:hAnsi="Times New Roman" w:cs="Times New Roman"/>
          <w:lang w:eastAsia="zh-CN"/>
        </w:rPr>
      </w:pPr>
      <w:r>
        <w:rPr>
          <w:rFonts w:ascii="Times New Roman" w:hAnsi="Times New Roman" w:cs="Times New Roman" w:hint="eastAsia"/>
          <w:lang w:eastAsia="zh-CN"/>
        </w:rPr>
        <w:t>Fig.</w:t>
      </w:r>
      <w:r w:rsidR="00EF1181">
        <w:rPr>
          <w:rFonts w:ascii="Times New Roman" w:hAnsi="Times New Roman" w:cs="Times New Roman"/>
          <w:lang w:eastAsia="zh-CN"/>
        </w:rPr>
        <w:t xml:space="preserve"> S7</w:t>
      </w:r>
      <w:r w:rsidR="00FA5B2E">
        <w:rPr>
          <w:rFonts w:ascii="Times New Roman" w:hAnsi="Times New Roman" w:cs="Times New Roman"/>
          <w:lang w:eastAsia="zh-CN"/>
        </w:rPr>
        <w:t>.</w:t>
      </w:r>
      <w:r w:rsidR="00EF1181">
        <w:rPr>
          <w:rFonts w:ascii="Times New Roman" w:hAnsi="Times New Roman" w:cs="Times New Roman"/>
          <w:lang w:eastAsia="zh-CN"/>
        </w:rPr>
        <w:t xml:space="preserve"> M</w:t>
      </w:r>
      <w:r w:rsidR="00EF1181">
        <w:rPr>
          <w:rFonts w:ascii="Times-Roman" w:eastAsiaTheme="minorEastAsia" w:hAnsi="Times-Roman" w:cs="Times-Roman" w:hint="eastAsia"/>
          <w:lang w:eastAsia="zh-CN"/>
        </w:rPr>
        <w:t xml:space="preserve">agnetic </w:t>
      </w:r>
      <w:r w:rsidR="00FA5B2E">
        <w:rPr>
          <w:rFonts w:ascii="Times-Roman" w:eastAsiaTheme="minorEastAsia" w:hAnsi="Times-Roman" w:cs="Times-Roman" w:hint="eastAsia"/>
          <w:lang w:eastAsia="zh-CN"/>
        </w:rPr>
        <w:t>field</w:t>
      </w:r>
      <w:r w:rsidR="00FA5B2E">
        <w:rPr>
          <w:rFonts w:ascii="Times-Roman" w:eastAsiaTheme="minorEastAsia" w:hAnsi="Times-Roman" w:cs="Times-Roman"/>
          <w:lang w:eastAsia="zh-CN"/>
        </w:rPr>
        <w:t>-</w:t>
      </w:r>
      <w:r w:rsidR="00EF1181">
        <w:rPr>
          <w:rFonts w:ascii="Times-Roman" w:eastAsiaTheme="minorEastAsia" w:hAnsi="Times-Roman" w:cs="Times-Roman" w:hint="eastAsia"/>
          <w:lang w:eastAsia="zh-CN"/>
        </w:rPr>
        <w:t>induced phase transition of</w:t>
      </w:r>
      <w:r w:rsidR="00EF1181">
        <w:rPr>
          <w:rFonts w:ascii="Times-Roman" w:eastAsiaTheme="minorEastAsia" w:hAnsi="Times-Roman" w:cs="Times-Roman"/>
          <w:lang w:eastAsia="zh-CN"/>
        </w:rPr>
        <w:t xml:space="preserve"> active DCZIM </w:t>
      </w:r>
      <w:r w:rsidR="00EF1181">
        <w:rPr>
          <w:rFonts w:ascii="Times New Roman" w:hAnsi="Times New Roman" w:cs="Times New Roman"/>
        </w:rPr>
        <w:t xml:space="preserve">under different applied </w:t>
      </w:r>
      <w:r w:rsidR="00EF1181">
        <w:rPr>
          <w:rFonts w:ascii="Times New Roman" w:hAnsi="Times New Roman" w:cs="Times New Roman"/>
          <w:lang w:eastAsia="zh-CN"/>
        </w:rPr>
        <w:t>magnetic</w:t>
      </w:r>
      <w:r w:rsidR="00EF1181">
        <w:rPr>
          <w:rFonts w:ascii="Times New Roman" w:hAnsi="Times New Roman" w:cs="Times New Roman"/>
        </w:rPr>
        <w:t xml:space="preserve"> </w:t>
      </w:r>
      <w:r w:rsidR="00EF1181">
        <w:rPr>
          <w:rFonts w:ascii="Times New Roman" w:hAnsi="Times New Roman" w:cs="Times New Roman"/>
          <w:lang w:eastAsia="zh-CN"/>
        </w:rPr>
        <w:t>fields.</w:t>
      </w:r>
    </w:p>
    <w:p w14:paraId="23457594" w14:textId="77777777" w:rsidR="002B6BB1" w:rsidRDefault="002B6BB1">
      <w:pPr>
        <w:rPr>
          <w:rFonts w:ascii="Times New Roman" w:hAnsi="Times New Roman" w:cs="Times New Roman"/>
          <w:sz w:val="28"/>
          <w:szCs w:val="28"/>
          <w:lang w:val="en-GB" w:eastAsia="zh-CN"/>
        </w:rPr>
      </w:pPr>
    </w:p>
    <w:p w14:paraId="3ABC6A7C" w14:textId="77777777" w:rsidR="002B6BB1" w:rsidRDefault="00EF1181">
      <w:pPr>
        <w:rPr>
          <w:rFonts w:ascii="Times New Roman" w:hAnsi="Times New Roman" w:cs="Times New Roman"/>
          <w:sz w:val="28"/>
          <w:szCs w:val="28"/>
          <w:lang w:val="en-GB" w:eastAsia="zh-CN"/>
        </w:rPr>
      </w:pPr>
      <w:r>
        <w:rPr>
          <w:rFonts w:ascii="Times New Roman" w:hAnsi="Times New Roman" w:cs="Times New Roman" w:hint="eastAsia"/>
          <w:sz w:val="28"/>
          <w:szCs w:val="28"/>
          <w:lang w:val="en-GB" w:eastAsia="zh-CN"/>
        </w:rPr>
        <w:t>S</w:t>
      </w:r>
      <w:r>
        <w:rPr>
          <w:rFonts w:ascii="Times New Roman" w:hAnsi="Times New Roman" w:cs="Times New Roman"/>
          <w:sz w:val="28"/>
          <w:szCs w:val="28"/>
          <w:lang w:eastAsia="zh-CN"/>
        </w:rPr>
        <w:t>8</w:t>
      </w:r>
      <w:r>
        <w:rPr>
          <w:rFonts w:ascii="Times New Roman" w:hAnsi="Times New Roman" w:cs="Times New Roman"/>
          <w:sz w:val="28"/>
          <w:szCs w:val="28"/>
          <w:lang w:val="en-GB" w:eastAsia="zh-CN"/>
        </w:rPr>
        <w:t xml:space="preserve">. </w:t>
      </w:r>
      <w:r>
        <w:rPr>
          <w:rFonts w:ascii="Times New Roman" w:hAnsi="Times New Roman" w:cs="Times New Roman"/>
          <w:sz w:val="28"/>
          <w:szCs w:val="28"/>
        </w:rPr>
        <w:t>Device structure of the microwave switch</w:t>
      </w:r>
    </w:p>
    <w:p w14:paraId="694DE7F8" w14:textId="77777777" w:rsidR="002B6BB1" w:rsidRDefault="00EF1181">
      <w:pPr>
        <w:jc w:val="center"/>
        <w:rPr>
          <w:rFonts w:ascii="Times New Roman" w:hAnsi="Times New Roman" w:cs="Times New Roman"/>
          <w:sz w:val="28"/>
          <w:szCs w:val="28"/>
          <w:lang w:eastAsia="zh-CN"/>
        </w:rPr>
      </w:pPr>
      <w:r>
        <w:rPr>
          <w:rFonts w:ascii="Times New Roman" w:hAnsi="Times New Roman" w:cs="Times New Roman"/>
          <w:noProof/>
          <w:sz w:val="28"/>
          <w:szCs w:val="28"/>
          <w:lang w:eastAsia="zh-CN"/>
        </w:rPr>
        <w:drawing>
          <wp:inline distT="0" distB="0" distL="114300" distR="114300" wp14:anchorId="007A3D02" wp14:editId="6C833710">
            <wp:extent cx="4396105" cy="2733675"/>
            <wp:effectExtent l="0" t="0" r="4445" b="9525"/>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502624" name="图片 70"/>
                    <pic:cNvPicPr>
                      <a:picLocks noChangeAspect="1"/>
                    </pic:cNvPicPr>
                  </pic:nvPicPr>
                  <pic:blipFill>
                    <a:blip r:embed="rId92"/>
                    <a:stretch>
                      <a:fillRect/>
                    </a:stretch>
                  </pic:blipFill>
                  <pic:spPr>
                    <a:xfrm>
                      <a:off x="0" y="0"/>
                      <a:ext cx="4396105" cy="2733675"/>
                    </a:xfrm>
                    <a:prstGeom prst="rect">
                      <a:avLst/>
                    </a:prstGeom>
                  </pic:spPr>
                </pic:pic>
              </a:graphicData>
            </a:graphic>
          </wp:inline>
        </w:drawing>
      </w:r>
    </w:p>
    <w:p w14:paraId="74800D1D" w14:textId="2D94A7A9" w:rsidR="002B6BB1" w:rsidRDefault="00E5082F">
      <w:pPr>
        <w:jc w:val="center"/>
        <w:rPr>
          <w:rFonts w:ascii="Times New Roman" w:hAnsi="Times New Roman" w:cs="Times New Roman"/>
        </w:rPr>
      </w:pPr>
      <w:r>
        <w:rPr>
          <w:rFonts w:ascii="Times New Roman" w:hAnsi="Times New Roman" w:cs="Times New Roman"/>
        </w:rPr>
        <w:t>Fig.</w:t>
      </w:r>
      <w:r w:rsidR="00EF1181">
        <w:rPr>
          <w:rFonts w:ascii="Times New Roman" w:hAnsi="Times New Roman" w:cs="Times New Roman"/>
        </w:rPr>
        <w:t xml:space="preserve"> S8. Th</w:t>
      </w:r>
      <w:r w:rsidR="00EF1181">
        <w:rPr>
          <w:rFonts w:ascii="Times New Roman" w:hAnsi="Times New Roman" w:cs="Times New Roman" w:hint="eastAsia"/>
        </w:rPr>
        <w:t xml:space="preserve">e </w:t>
      </w:r>
      <w:r w:rsidR="00FA5B2E">
        <w:rPr>
          <w:rFonts w:ascii="Times New Roman" w:hAnsi="Times New Roman" w:cs="Times New Roman"/>
        </w:rPr>
        <w:t xml:space="preserve">device structure of the </w:t>
      </w:r>
      <w:r w:rsidR="00EF1181">
        <w:rPr>
          <w:rFonts w:ascii="Times New Roman" w:hAnsi="Times New Roman" w:cs="Times New Roman"/>
        </w:rPr>
        <w:t>microwave switch.</w:t>
      </w:r>
    </w:p>
    <w:p w14:paraId="6F84000D" w14:textId="3B3525C5" w:rsidR="002B6BB1" w:rsidRDefault="00EF1181">
      <w:pPr>
        <w:spacing w:line="360" w:lineRule="auto"/>
        <w:rPr>
          <w:rFonts w:ascii="Times New Roman" w:hAnsi="Times New Roman" w:cs="Times New Roman"/>
        </w:rPr>
      </w:pPr>
      <w:r>
        <w:rPr>
          <w:rFonts w:ascii="Times New Roman" w:hAnsi="Times New Roman" w:cs="Times New Roman"/>
        </w:rPr>
        <w:lastRenderedPageBreak/>
        <w:t xml:space="preserve">  </w:t>
      </w:r>
      <w:r w:rsidR="00E5082F">
        <w:rPr>
          <w:rFonts w:ascii="Times New Roman" w:hAnsi="Times New Roman" w:cs="Times New Roman"/>
        </w:rPr>
        <w:t>Fig.</w:t>
      </w:r>
      <w:r>
        <w:rPr>
          <w:rFonts w:ascii="Times New Roman" w:hAnsi="Times New Roman" w:cs="Times New Roman"/>
        </w:rPr>
        <w:t xml:space="preserve"> S8 presents the detailed structure of the </w:t>
      </w:r>
      <w:r w:rsidR="009D1E41">
        <w:rPr>
          <w:rFonts w:ascii="Times New Roman" w:hAnsi="Times New Roman" w:cs="Times New Roman"/>
        </w:rPr>
        <w:t xml:space="preserve">fabricated </w:t>
      </w:r>
      <w:r>
        <w:rPr>
          <w:rFonts w:ascii="Times New Roman" w:hAnsi="Times New Roman" w:cs="Times New Roman"/>
        </w:rPr>
        <w:t xml:space="preserve">microwave switch. The entire device was </w:t>
      </w:r>
      <w:r w:rsidR="009D1E41">
        <w:rPr>
          <w:rFonts w:ascii="Times New Roman" w:hAnsi="Times New Roman" w:cs="Times New Roman"/>
        </w:rPr>
        <w:t>constructed using</w:t>
      </w:r>
      <w:r>
        <w:rPr>
          <w:rFonts w:ascii="Times New Roman" w:hAnsi="Times New Roman" w:cs="Times New Roman"/>
        </w:rPr>
        <w:t xml:space="preserve"> #6061 aluminum alloy</w:t>
      </w:r>
      <w:r w:rsidR="009D1E41">
        <w:rPr>
          <w:rFonts w:ascii="Times New Roman" w:hAnsi="Times New Roman" w:cs="Times New Roman"/>
        </w:rPr>
        <w:t xml:space="preserve"> with a</w:t>
      </w:r>
      <w:r>
        <w:rPr>
          <w:rFonts w:ascii="Times New Roman" w:hAnsi="Times New Roman" w:cs="Times New Roman"/>
        </w:rPr>
        <w:t xml:space="preserve"> </w:t>
      </w:r>
      <w:r>
        <w:rPr>
          <w:rFonts w:ascii="Times New Roman" w:hAnsi="Times New Roman" w:cs="Times New Roman" w:hint="eastAsia"/>
        </w:rPr>
        <w:t>manufacturing accuracy</w:t>
      </w:r>
      <w:r>
        <w:rPr>
          <w:rFonts w:ascii="Times New Roman" w:hAnsi="Times New Roman" w:cs="Times New Roman"/>
        </w:rPr>
        <w:t xml:space="preserve"> </w:t>
      </w:r>
      <w:r w:rsidR="009D1E41">
        <w:rPr>
          <w:rFonts w:ascii="Times New Roman" w:hAnsi="Times New Roman" w:cs="Times New Roman"/>
        </w:rPr>
        <w:t xml:space="preserve">of </w:t>
      </w:r>
      <w:r>
        <w:rPr>
          <w:rFonts w:ascii="Times New Roman" w:hAnsi="Times New Roman" w:cs="Times New Roman"/>
        </w:rPr>
        <w:t xml:space="preserve">± 0.005 mm. Holes with a diameter of 2 mm and </w:t>
      </w:r>
      <w:r w:rsidR="00AC6B31">
        <w:rPr>
          <w:rFonts w:ascii="Times New Roman" w:hAnsi="Times New Roman" w:cs="Times New Roman"/>
        </w:rPr>
        <w:t xml:space="preserve">a </w:t>
      </w:r>
      <w:r>
        <w:rPr>
          <w:rFonts w:ascii="Times New Roman" w:hAnsi="Times New Roman" w:cs="Times New Roman"/>
        </w:rPr>
        <w:t xml:space="preserve">period of 5 mm were drilled through the top aluminum alloy plate. The width and height of the rectangular waveguide were 20 and 4 mm, respectively. The tapered waveguide sections </w:t>
      </w:r>
      <w:r w:rsidR="00AC6B31">
        <w:rPr>
          <w:rFonts w:ascii="Times New Roman" w:hAnsi="Times New Roman" w:cs="Times New Roman"/>
        </w:rPr>
        <w:t xml:space="preserve">were shaped like </w:t>
      </w:r>
      <w:r>
        <w:rPr>
          <w:rFonts w:ascii="Times New Roman" w:hAnsi="Times New Roman" w:cs="Times New Roman"/>
        </w:rPr>
        <w:t>isosceles trapezoid</w:t>
      </w:r>
      <w:r w:rsidR="00AC6B31">
        <w:rPr>
          <w:rFonts w:ascii="Times New Roman" w:hAnsi="Times New Roman" w:cs="Times New Roman"/>
        </w:rPr>
        <w:t>s</w:t>
      </w:r>
      <w:r>
        <w:rPr>
          <w:rFonts w:ascii="Times New Roman" w:hAnsi="Times New Roman" w:cs="Times New Roman"/>
        </w:rPr>
        <w:t xml:space="preserve"> </w:t>
      </w:r>
      <w:r w:rsidR="00AC6B31">
        <w:rPr>
          <w:rFonts w:ascii="Times New Roman" w:hAnsi="Times New Roman" w:cs="Times New Roman"/>
        </w:rPr>
        <w:t xml:space="preserve">on </w:t>
      </w:r>
      <w:r>
        <w:rPr>
          <w:rFonts w:ascii="Times New Roman" w:hAnsi="Times New Roman" w:cs="Times New Roman"/>
        </w:rPr>
        <w:t xml:space="preserve">the </w:t>
      </w:r>
      <w:r>
        <w:rPr>
          <w:rFonts w:ascii="Times New Roman" w:hAnsi="Times New Roman" w:cs="Times New Roman"/>
          <w:b/>
          <w:bCs/>
          <w:i/>
          <w:iCs/>
        </w:rPr>
        <w:t>x-y</w:t>
      </w:r>
      <w:r>
        <w:rPr>
          <w:rFonts w:ascii="Times New Roman" w:hAnsi="Times New Roman" w:cs="Times New Roman"/>
        </w:rPr>
        <w:t xml:space="preserve"> plane. The </w:t>
      </w:r>
      <w:r w:rsidR="00AC6B31">
        <w:rPr>
          <w:rFonts w:ascii="Times New Roman" w:hAnsi="Times New Roman" w:cs="Times New Roman"/>
        </w:rPr>
        <w:t xml:space="preserve">lengths of the </w:t>
      </w:r>
      <w:r>
        <w:rPr>
          <w:rFonts w:ascii="Times New Roman" w:hAnsi="Times New Roman" w:cs="Times New Roman"/>
        </w:rPr>
        <w:t xml:space="preserve">two parallel sides of the isosceles trapezoid </w:t>
      </w:r>
      <w:r w:rsidR="00AC6B31">
        <w:rPr>
          <w:rFonts w:ascii="Times New Roman" w:hAnsi="Times New Roman" w:cs="Times New Roman"/>
        </w:rPr>
        <w:t xml:space="preserve">were </w:t>
      </w:r>
      <w:r>
        <w:rPr>
          <w:rFonts w:ascii="Times New Roman" w:hAnsi="Times New Roman" w:cs="Times New Roman"/>
        </w:rPr>
        <w:t>20 and 106.1 mm</w:t>
      </w:r>
      <w:r w:rsidR="00AC6B31">
        <w:rPr>
          <w:rFonts w:ascii="Times New Roman" w:hAnsi="Times New Roman" w:cs="Times New Roman"/>
        </w:rPr>
        <w:t>,</w:t>
      </w:r>
      <w:r>
        <w:rPr>
          <w:rFonts w:ascii="Times New Roman" w:hAnsi="Times New Roman" w:cs="Times New Roman"/>
        </w:rPr>
        <w:t xml:space="preserve"> respectively, the height of the isosceles trapezoid </w:t>
      </w:r>
      <w:r w:rsidR="00AC6B31">
        <w:rPr>
          <w:rFonts w:ascii="Times New Roman" w:hAnsi="Times New Roman" w:cs="Times New Roman"/>
        </w:rPr>
        <w:t xml:space="preserve">was </w:t>
      </w:r>
      <w:r>
        <w:rPr>
          <w:rFonts w:ascii="Times New Roman" w:hAnsi="Times New Roman" w:cs="Times New Roman"/>
        </w:rPr>
        <w:t xml:space="preserve">200 mm, and the height perpendicular to the propagation plane </w:t>
      </w:r>
      <w:r w:rsidR="00AC6B31">
        <w:rPr>
          <w:rFonts w:ascii="Times New Roman" w:hAnsi="Times New Roman" w:cs="Times New Roman"/>
        </w:rPr>
        <w:t xml:space="preserve">was </w:t>
      </w:r>
      <w:r>
        <w:rPr>
          <w:rFonts w:ascii="Times New Roman" w:hAnsi="Times New Roman" w:cs="Times New Roman"/>
        </w:rPr>
        <w:t xml:space="preserve">4 mm. Details of the tapered and bent waveguide geometries are </w:t>
      </w:r>
      <w:r w:rsidR="00AC6B31">
        <w:rPr>
          <w:rFonts w:ascii="Times New Roman" w:hAnsi="Times New Roman" w:cs="Times New Roman"/>
        </w:rPr>
        <w:t>depicted</w:t>
      </w:r>
      <w:r>
        <w:rPr>
          <w:rFonts w:ascii="Times New Roman" w:hAnsi="Times New Roman" w:cs="Times New Roman"/>
        </w:rPr>
        <w:t xml:space="preserve"> in </w:t>
      </w:r>
      <w:r w:rsidR="00E5082F">
        <w:rPr>
          <w:rFonts w:ascii="Times New Roman" w:hAnsi="Times New Roman" w:cs="Times New Roman"/>
        </w:rPr>
        <w:t>Fig.</w:t>
      </w:r>
      <w:r>
        <w:rPr>
          <w:rFonts w:ascii="Times New Roman" w:hAnsi="Times New Roman" w:cs="Times New Roman"/>
        </w:rPr>
        <w:t xml:space="preserve"> S8. </w:t>
      </w:r>
      <w:r w:rsidR="00AC6B31">
        <w:rPr>
          <w:rFonts w:ascii="Times New Roman" w:hAnsi="Times New Roman" w:cs="Times New Roman"/>
        </w:rPr>
        <w:t>A</w:t>
      </w:r>
      <w:r>
        <w:rPr>
          <w:rFonts w:ascii="Times New Roman" w:hAnsi="Times New Roman" w:cs="Times New Roman"/>
        </w:rPr>
        <w:t xml:space="preserve"> PMC boundary condition</w:t>
      </w:r>
      <w:r w:rsidR="00AC6B31">
        <w:rPr>
          <w:rFonts w:ascii="Times New Roman" w:hAnsi="Times New Roman" w:cs="Times New Roman"/>
        </w:rPr>
        <w:t xml:space="preserve"> was constructed by maintaining a distance of</w:t>
      </w:r>
      <w:r>
        <w:rPr>
          <w:rFonts w:ascii="Times New Roman" w:hAnsi="Times New Roman" w:cs="Times New Roman"/>
        </w:rPr>
        <w:t xml:space="preserve"> </w:t>
      </w:r>
      <w:r>
        <w:rPr>
          <w:rFonts w:ascii="Times New Roman" w:hAnsi="Times New Roman" w:cs="Times New Roman"/>
          <w:i/>
          <w:iCs/>
        </w:rPr>
        <w:t>λ</w:t>
      </w:r>
      <w:r>
        <w:rPr>
          <w:rFonts w:ascii="Times New Roman" w:hAnsi="Times New Roman" w:cs="Times New Roman"/>
        </w:rPr>
        <w:t xml:space="preserve">/4 </w:t>
      </w:r>
      <w:r>
        <w:rPr>
          <w:rFonts w:ascii="Times New Roman" w:hAnsi="Times New Roman" w:cs="Times New Roman"/>
          <w:lang w:eastAsia="zh-CN"/>
        </w:rPr>
        <w:t>(8.3 mm)</w:t>
      </w:r>
      <w:r w:rsidR="00AC6B31" w:rsidRPr="00AC6B31">
        <w:rPr>
          <w:rFonts w:ascii="Times New Roman" w:hAnsi="Times New Roman" w:cs="Times New Roman"/>
        </w:rPr>
        <w:t xml:space="preserve"> </w:t>
      </w:r>
      <w:r w:rsidR="00AC6B31">
        <w:rPr>
          <w:rFonts w:ascii="Times New Roman" w:hAnsi="Times New Roman" w:cs="Times New Roman"/>
        </w:rPr>
        <w:t>between the aluminum alloy walls and photonic crystal boundary</w:t>
      </w:r>
      <w:r>
        <w:rPr>
          <w:rFonts w:ascii="Times New Roman" w:hAnsi="Times New Roman" w:cs="Times New Roman"/>
          <w:lang w:eastAsia="zh-CN"/>
        </w:rPr>
        <w:t>. In this case, the electric field parallel to the wall experience</w:t>
      </w:r>
      <w:r w:rsidR="00AC6B31">
        <w:rPr>
          <w:rFonts w:ascii="Times New Roman" w:hAnsi="Times New Roman" w:cs="Times New Roman"/>
          <w:lang w:eastAsia="zh-CN"/>
        </w:rPr>
        <w:t>d</w:t>
      </w:r>
      <w:r>
        <w:rPr>
          <w:rFonts w:ascii="Times New Roman" w:hAnsi="Times New Roman" w:cs="Times New Roman"/>
          <w:lang w:eastAsia="zh-CN"/>
        </w:rPr>
        <w:t xml:space="preserve"> a 90-degree phase advance</w:t>
      </w:r>
      <w:r w:rsidR="00AC6B31">
        <w:rPr>
          <w:rFonts w:ascii="Times New Roman" w:hAnsi="Times New Roman" w:cs="Times New Roman"/>
          <w:lang w:eastAsia="zh-CN"/>
        </w:rPr>
        <w:t>ment</w:t>
      </w:r>
      <w:r>
        <w:rPr>
          <w:rFonts w:ascii="Times New Roman" w:hAnsi="Times New Roman" w:cs="Times New Roman"/>
          <w:lang w:eastAsia="zh-CN"/>
        </w:rPr>
        <w:t xml:space="preserve"> </w:t>
      </w:r>
      <w:r w:rsidR="00AC6B31">
        <w:rPr>
          <w:rFonts w:ascii="Times New Roman" w:hAnsi="Times New Roman" w:cs="Times New Roman"/>
          <w:lang w:eastAsia="zh-CN"/>
        </w:rPr>
        <w:t xml:space="preserve">while </w:t>
      </w:r>
      <w:r>
        <w:rPr>
          <w:rFonts w:ascii="Times New Roman" w:hAnsi="Times New Roman" w:cs="Times New Roman"/>
          <w:lang w:eastAsia="zh-CN"/>
        </w:rPr>
        <w:t xml:space="preserve">propagating through the </w:t>
      </w:r>
      <w:r>
        <w:rPr>
          <w:rFonts w:ascii="Times New Roman" w:hAnsi="Times New Roman" w:cs="Times New Roman"/>
          <w:i/>
          <w:iCs/>
        </w:rPr>
        <w:t>λ</w:t>
      </w:r>
      <w:r>
        <w:rPr>
          <w:rFonts w:ascii="Times New Roman" w:hAnsi="Times New Roman" w:cs="Times New Roman"/>
        </w:rPr>
        <w:t xml:space="preserve">/4 gap, a 180-degree phase shift </w:t>
      </w:r>
      <w:r w:rsidR="00AC6B31">
        <w:rPr>
          <w:rFonts w:ascii="Times New Roman" w:hAnsi="Times New Roman" w:cs="Times New Roman"/>
        </w:rPr>
        <w:t xml:space="preserve">owing to </w:t>
      </w:r>
      <w:r>
        <w:rPr>
          <w:rFonts w:ascii="Times New Roman" w:hAnsi="Times New Roman" w:cs="Times New Roman"/>
        </w:rPr>
        <w:t xml:space="preserve">the reflection from the PEC, and finally another </w:t>
      </w:r>
      <w:r>
        <w:rPr>
          <w:rFonts w:ascii="Times New Roman" w:hAnsi="Times New Roman" w:cs="Times New Roman"/>
          <w:lang w:eastAsia="zh-CN"/>
        </w:rPr>
        <w:t>90-degree phase advance</w:t>
      </w:r>
      <w:r w:rsidR="00AC6B31">
        <w:rPr>
          <w:rFonts w:ascii="Times New Roman" w:hAnsi="Times New Roman" w:cs="Times New Roman"/>
          <w:lang w:eastAsia="zh-CN"/>
        </w:rPr>
        <w:t>ment</w:t>
      </w:r>
      <w:r>
        <w:rPr>
          <w:rFonts w:ascii="Times New Roman" w:hAnsi="Times New Roman" w:cs="Times New Roman"/>
          <w:lang w:eastAsia="zh-CN"/>
        </w:rPr>
        <w:t xml:space="preserve"> </w:t>
      </w:r>
      <w:r w:rsidR="00AC6B31">
        <w:rPr>
          <w:rFonts w:ascii="Times New Roman" w:hAnsi="Times New Roman" w:cs="Times New Roman"/>
          <w:lang w:eastAsia="zh-CN"/>
        </w:rPr>
        <w:t xml:space="preserve">while </w:t>
      </w:r>
      <w:r>
        <w:rPr>
          <w:rFonts w:ascii="Times New Roman" w:hAnsi="Times New Roman" w:cs="Times New Roman"/>
          <w:lang w:eastAsia="zh-CN"/>
        </w:rPr>
        <w:t xml:space="preserve">propagating </w:t>
      </w:r>
      <w:r w:rsidR="00AC6B31">
        <w:rPr>
          <w:rFonts w:ascii="Times New Roman" w:hAnsi="Times New Roman" w:cs="Times New Roman"/>
          <w:lang w:eastAsia="zh-CN"/>
        </w:rPr>
        <w:t xml:space="preserve">back </w:t>
      </w:r>
      <w:r>
        <w:rPr>
          <w:rFonts w:ascii="Times New Roman" w:hAnsi="Times New Roman" w:cs="Times New Roman"/>
          <w:lang w:eastAsia="zh-CN"/>
        </w:rPr>
        <w:t xml:space="preserve">through the </w:t>
      </w:r>
      <w:r>
        <w:rPr>
          <w:rFonts w:ascii="Times New Roman" w:hAnsi="Times New Roman" w:cs="Times New Roman"/>
          <w:i/>
          <w:iCs/>
        </w:rPr>
        <w:t>λ</w:t>
      </w:r>
      <w:r>
        <w:rPr>
          <w:rFonts w:ascii="Times New Roman" w:hAnsi="Times New Roman" w:cs="Times New Roman"/>
        </w:rPr>
        <w:t xml:space="preserve">/4 gap, leading to a total phase advance of 0, which </w:t>
      </w:r>
      <w:r w:rsidR="00AC6B31">
        <w:rPr>
          <w:rFonts w:ascii="Times New Roman" w:hAnsi="Times New Roman" w:cs="Times New Roman"/>
        </w:rPr>
        <w:t xml:space="preserve">is </w:t>
      </w:r>
      <w:r>
        <w:rPr>
          <w:rFonts w:ascii="Times New Roman" w:hAnsi="Times New Roman" w:cs="Times New Roman"/>
        </w:rPr>
        <w:t>equivalent to a PMC boundary.</w:t>
      </w:r>
    </w:p>
    <w:p w14:paraId="29BB4505" w14:textId="77777777" w:rsidR="002B6BB1" w:rsidRDefault="002B6BB1">
      <w:pPr>
        <w:spacing w:line="360" w:lineRule="auto"/>
        <w:rPr>
          <w:rFonts w:ascii="Times New Roman" w:hAnsi="Times New Roman" w:cs="Times New Roman"/>
          <w:lang w:val="en-GB" w:eastAsia="zh-CN"/>
        </w:rPr>
      </w:pPr>
    </w:p>
    <w:p w14:paraId="10539634" w14:textId="18D6AE38" w:rsidR="002B6BB1" w:rsidRDefault="00EF1181">
      <w:pPr>
        <w:rPr>
          <w:rFonts w:ascii="Times New Roman" w:hAnsi="Times New Roman" w:cs="Times New Roman"/>
          <w:sz w:val="28"/>
          <w:szCs w:val="28"/>
          <w:lang w:eastAsia="zh-CN"/>
        </w:rPr>
      </w:pPr>
      <w:r>
        <w:rPr>
          <w:rFonts w:ascii="Times New Roman" w:hAnsi="Times New Roman" w:cs="Times New Roman" w:hint="eastAsia"/>
          <w:sz w:val="28"/>
          <w:szCs w:val="28"/>
          <w:lang w:val="en-GB" w:eastAsia="zh-CN"/>
        </w:rPr>
        <w:t>S</w:t>
      </w:r>
      <w:r>
        <w:rPr>
          <w:rFonts w:ascii="Times New Roman" w:hAnsi="Times New Roman" w:cs="Times New Roman"/>
          <w:sz w:val="28"/>
          <w:szCs w:val="28"/>
          <w:lang w:eastAsia="zh-CN"/>
        </w:rPr>
        <w:t>9</w:t>
      </w:r>
      <w:r>
        <w:rPr>
          <w:rFonts w:ascii="Times New Roman" w:hAnsi="Times New Roman" w:cs="Times New Roman"/>
          <w:sz w:val="28"/>
          <w:szCs w:val="28"/>
          <w:lang w:val="en-GB" w:eastAsia="zh-CN"/>
        </w:rPr>
        <w:t>. Electric field and phase measurement of the 90-</w:t>
      </w:r>
      <w:r w:rsidR="00F61E63">
        <w:rPr>
          <w:rFonts w:ascii="Times New Roman" w:hAnsi="Times New Roman" w:cs="Times New Roman"/>
          <w:sz w:val="28"/>
          <w:szCs w:val="28"/>
          <w:lang w:val="en-GB" w:eastAsia="zh-CN"/>
        </w:rPr>
        <w:t xml:space="preserve">degree-bent </w:t>
      </w:r>
      <w:r>
        <w:rPr>
          <w:rFonts w:ascii="Times New Roman" w:hAnsi="Times New Roman" w:cs="Times New Roman"/>
          <w:sz w:val="28"/>
          <w:szCs w:val="28"/>
          <w:lang w:val="en-GB" w:eastAsia="zh-CN"/>
        </w:rPr>
        <w:t>waveguide</w:t>
      </w:r>
      <w:r>
        <w:rPr>
          <w:rFonts w:ascii="Times New Roman" w:hAnsi="Times New Roman" w:cs="Times New Roman"/>
          <w:sz w:val="28"/>
          <w:szCs w:val="28"/>
          <w:lang w:eastAsia="zh-CN"/>
        </w:rPr>
        <w:t xml:space="preserve"> without YIG pillars</w:t>
      </w:r>
    </w:p>
    <w:p w14:paraId="71B60402" w14:textId="65AF209B" w:rsidR="002B6BB1" w:rsidRDefault="00EF1181">
      <w:pPr>
        <w:jc w:val="center"/>
        <w:rPr>
          <w:rFonts w:ascii="Times New Roman" w:hAnsi="Times New Roman" w:cs="Times New Roman"/>
          <w:sz w:val="28"/>
          <w:szCs w:val="28"/>
          <w:lang w:val="en-GB" w:eastAsia="zh-CN"/>
        </w:rPr>
      </w:pPr>
      <w:r>
        <w:rPr>
          <w:rFonts w:ascii="Times New Roman" w:hAnsi="Times New Roman" w:cs="Times New Roman"/>
          <w:noProof/>
          <w:sz w:val="28"/>
          <w:szCs w:val="28"/>
          <w:lang w:val="en-GB" w:eastAsia="zh-CN"/>
        </w:rPr>
        <w:drawing>
          <wp:inline distT="0" distB="0" distL="114300" distR="114300" wp14:anchorId="00E449A4" wp14:editId="50E9DC16">
            <wp:extent cx="4681220" cy="2219960"/>
            <wp:effectExtent l="0" t="0" r="5080" b="889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55274" name="图片 71"/>
                    <pic:cNvPicPr>
                      <a:picLocks noChangeAspect="1"/>
                    </pic:cNvPicPr>
                  </pic:nvPicPr>
                  <pic:blipFill>
                    <a:blip r:embed="rId93"/>
                    <a:stretch>
                      <a:fillRect/>
                    </a:stretch>
                  </pic:blipFill>
                  <pic:spPr>
                    <a:xfrm>
                      <a:off x="0" y="0"/>
                      <a:ext cx="4681220" cy="2219960"/>
                    </a:xfrm>
                    <a:prstGeom prst="rect">
                      <a:avLst/>
                    </a:prstGeom>
                  </pic:spPr>
                </pic:pic>
              </a:graphicData>
            </a:graphic>
          </wp:inline>
        </w:drawing>
      </w:r>
    </w:p>
    <w:p w14:paraId="09394988" w14:textId="1458DD7A" w:rsidR="002B6BB1" w:rsidRDefault="00E5082F">
      <w:pPr>
        <w:jc w:val="center"/>
        <w:rPr>
          <w:rFonts w:ascii="Times New Roman" w:hAnsi="Times New Roman" w:cs="Times New Roman"/>
          <w:lang w:eastAsia="zh-CN"/>
        </w:rPr>
      </w:pPr>
      <w:r>
        <w:rPr>
          <w:rFonts w:ascii="Times New Roman" w:hAnsi="Times New Roman" w:cs="Times New Roman" w:hint="eastAsia"/>
          <w:lang w:val="en-GB" w:eastAsia="zh-CN"/>
        </w:rPr>
        <w:t>Fig.</w:t>
      </w:r>
      <w:r w:rsidR="00EF1181">
        <w:rPr>
          <w:rFonts w:ascii="Times New Roman" w:hAnsi="Times New Roman" w:cs="Times New Roman"/>
          <w:lang w:val="en-GB" w:eastAsia="zh-CN"/>
        </w:rPr>
        <w:t xml:space="preserve"> S</w:t>
      </w:r>
      <w:r w:rsidR="00EF1181">
        <w:rPr>
          <w:rFonts w:ascii="Times New Roman" w:hAnsi="Times New Roman" w:cs="Times New Roman"/>
          <w:lang w:eastAsia="zh-CN"/>
        </w:rPr>
        <w:t>9</w:t>
      </w:r>
      <w:r w:rsidR="00EF1181">
        <w:rPr>
          <w:rFonts w:ascii="Times New Roman" w:hAnsi="Times New Roman" w:cs="Times New Roman"/>
          <w:lang w:val="en-GB" w:eastAsia="zh-CN"/>
        </w:rPr>
        <w:t xml:space="preserve">. </w:t>
      </w:r>
      <w:r w:rsidR="00EF1181">
        <w:rPr>
          <w:rFonts w:ascii="Times New Roman" w:hAnsi="Times New Roman" w:cs="Times New Roman"/>
          <w:lang w:eastAsia="zh-CN"/>
        </w:rPr>
        <w:t xml:space="preserve">(a) </w:t>
      </w:r>
      <w:r w:rsidR="00EF1181">
        <w:rPr>
          <w:rFonts w:ascii="Times New Roman" w:hAnsi="Times New Roman" w:cs="Times New Roman"/>
          <w:lang w:val="en-GB" w:eastAsia="zh-CN"/>
        </w:rPr>
        <w:t>Electric field</w:t>
      </w:r>
      <w:r w:rsidR="00EF1181">
        <w:rPr>
          <w:rFonts w:ascii="Times New Roman" w:hAnsi="Times New Roman" w:cs="Times New Roman"/>
          <w:lang w:eastAsia="zh-CN"/>
        </w:rPr>
        <w:t xml:space="preserve"> intensity</w:t>
      </w:r>
      <w:r w:rsidR="00EF1181">
        <w:rPr>
          <w:rFonts w:ascii="Times New Roman" w:hAnsi="Times New Roman" w:cs="Times New Roman"/>
          <w:lang w:val="en-GB" w:eastAsia="zh-CN"/>
        </w:rPr>
        <w:t xml:space="preserve"> and </w:t>
      </w:r>
      <w:r w:rsidR="00EF1181">
        <w:rPr>
          <w:rFonts w:ascii="Times New Roman" w:hAnsi="Times New Roman" w:cs="Times New Roman"/>
          <w:lang w:eastAsia="zh-CN"/>
        </w:rPr>
        <w:t xml:space="preserve">(b) </w:t>
      </w:r>
      <w:r w:rsidR="00EF1181">
        <w:rPr>
          <w:rFonts w:ascii="Times New Roman" w:hAnsi="Times New Roman" w:cs="Times New Roman"/>
          <w:lang w:val="en-GB" w:eastAsia="zh-CN"/>
        </w:rPr>
        <w:t>phase distribution</w:t>
      </w:r>
      <w:r w:rsidR="00EF1181">
        <w:rPr>
          <w:rFonts w:ascii="Times New Roman" w:hAnsi="Times New Roman" w:cs="Times New Roman"/>
          <w:lang w:eastAsia="zh-CN"/>
        </w:rPr>
        <w:t>s</w:t>
      </w:r>
      <w:r w:rsidR="00EF1181">
        <w:rPr>
          <w:rFonts w:ascii="Times New Roman" w:hAnsi="Times New Roman" w:cs="Times New Roman"/>
          <w:lang w:val="en-GB" w:eastAsia="zh-CN"/>
        </w:rPr>
        <w:t xml:space="preserve"> of 90</w:t>
      </w:r>
      <w:r w:rsidR="00225E67">
        <w:rPr>
          <w:rFonts w:ascii="Times New Roman" w:eastAsiaTheme="minorEastAsia" w:hAnsi="Times New Roman" w:cs="Times New Roman"/>
          <w:color w:val="231F20"/>
          <w:lang w:eastAsia="zh-CN"/>
        </w:rPr>
        <w:t>°</w:t>
      </w:r>
      <w:r w:rsidR="00225E67">
        <w:rPr>
          <w:rFonts w:ascii="Times New Roman" w:hAnsi="Times New Roman" w:cs="Times New Roman"/>
          <w:lang w:val="en-GB" w:eastAsia="zh-CN"/>
        </w:rPr>
        <w:t xml:space="preserve">-bent </w:t>
      </w:r>
      <w:r w:rsidR="00EF1181">
        <w:rPr>
          <w:rFonts w:ascii="Times New Roman" w:hAnsi="Times New Roman" w:cs="Times New Roman"/>
          <w:lang w:val="en-GB" w:eastAsia="zh-CN"/>
        </w:rPr>
        <w:t>waveguide without YIG pillars</w:t>
      </w:r>
      <w:r w:rsidR="00EF1181">
        <w:rPr>
          <w:rFonts w:ascii="Times New Roman" w:hAnsi="Times New Roman" w:cs="Times New Roman"/>
          <w:lang w:eastAsia="zh-CN"/>
        </w:rPr>
        <w:t>.</w:t>
      </w:r>
    </w:p>
    <w:p w14:paraId="7514B286" w14:textId="0B5EED03" w:rsidR="002B6BB1" w:rsidRDefault="00EF1181">
      <w:pPr>
        <w:spacing w:line="360" w:lineRule="auto"/>
        <w:rPr>
          <w:rFonts w:ascii="Times New Roman" w:hAnsi="Times New Roman" w:cs="Times New Roman"/>
          <w:lang w:val="en-GB" w:eastAsia="zh-CN"/>
        </w:rPr>
      </w:pPr>
      <w:r>
        <w:rPr>
          <w:rFonts w:ascii="Times New Roman" w:hAnsi="Times New Roman" w:cs="Times New Roman"/>
          <w:lang w:eastAsia="zh-CN"/>
        </w:rPr>
        <w:t xml:space="preserve">  To verify that the supercoupling effect </w:t>
      </w:r>
      <w:r w:rsidR="00225E67">
        <w:rPr>
          <w:rFonts w:ascii="Times New Roman" w:hAnsi="Times New Roman" w:cs="Times New Roman"/>
          <w:lang w:eastAsia="zh-CN"/>
        </w:rPr>
        <w:t xml:space="preserve">depicted </w:t>
      </w:r>
      <w:r>
        <w:rPr>
          <w:rFonts w:ascii="Times New Roman" w:hAnsi="Times New Roman" w:cs="Times New Roman"/>
          <w:lang w:eastAsia="zh-CN"/>
        </w:rPr>
        <w:t xml:space="preserve">in </w:t>
      </w:r>
      <w:r w:rsidR="00E5082F">
        <w:rPr>
          <w:rFonts w:ascii="Times New Roman" w:hAnsi="Times New Roman" w:cs="Times New Roman"/>
          <w:lang w:eastAsia="zh-CN"/>
        </w:rPr>
        <w:t>Fig.</w:t>
      </w:r>
      <w:r>
        <w:rPr>
          <w:rFonts w:ascii="Times New Roman" w:hAnsi="Times New Roman" w:cs="Times New Roman"/>
          <w:lang w:eastAsia="zh-CN"/>
        </w:rPr>
        <w:t xml:space="preserve"> 4 </w:t>
      </w:r>
      <w:r w:rsidR="00225E67">
        <w:rPr>
          <w:rFonts w:ascii="Times New Roman" w:hAnsi="Times New Roman" w:cs="Times New Roman"/>
          <w:lang w:eastAsia="zh-CN"/>
        </w:rPr>
        <w:t xml:space="preserve">was </w:t>
      </w:r>
      <w:r>
        <w:rPr>
          <w:rFonts w:ascii="Times New Roman" w:hAnsi="Times New Roman" w:cs="Times New Roman"/>
          <w:lang w:eastAsia="zh-CN"/>
        </w:rPr>
        <w:t>induced by the DCZIM</w:t>
      </w:r>
      <w:r>
        <w:rPr>
          <w:rFonts w:ascii="Times New Roman" w:hAnsi="Times New Roman" w:cs="Times New Roman"/>
          <w:lang w:val="en-GB" w:eastAsia="zh-CN"/>
        </w:rPr>
        <w:t xml:space="preserve">, we measured the electric-field intensity and phase distribution in </w:t>
      </w:r>
      <w:r w:rsidR="00225E67">
        <w:rPr>
          <w:rFonts w:ascii="Times New Roman" w:hAnsi="Times New Roman" w:cs="Times New Roman"/>
          <w:lang w:val="en-GB" w:eastAsia="zh-CN"/>
        </w:rPr>
        <w:t xml:space="preserve">a </w:t>
      </w:r>
      <w:r>
        <w:rPr>
          <w:rFonts w:ascii="Times New Roman" w:hAnsi="Times New Roman" w:cs="Times New Roman"/>
          <w:lang w:val="en-GB" w:eastAsia="zh-CN"/>
        </w:rPr>
        <w:t xml:space="preserve">waveguide </w:t>
      </w:r>
      <w:r>
        <w:rPr>
          <w:rFonts w:ascii="Times New Roman" w:hAnsi="Times New Roman" w:cs="Times New Roman"/>
          <w:lang w:eastAsia="zh-CN"/>
        </w:rPr>
        <w:t>without</w:t>
      </w:r>
      <w:r>
        <w:rPr>
          <w:rFonts w:ascii="Times New Roman" w:hAnsi="Times New Roman" w:cs="Times New Roman"/>
          <w:lang w:val="en-GB" w:eastAsia="zh-CN"/>
        </w:rPr>
        <w:t xml:space="preserve"> YIG </w:t>
      </w:r>
      <w:r>
        <w:rPr>
          <w:rFonts w:ascii="Times New Roman" w:hAnsi="Times New Roman" w:cs="Times New Roman"/>
          <w:lang w:eastAsia="zh-CN"/>
        </w:rPr>
        <w:t>pillars</w:t>
      </w:r>
      <w:r>
        <w:rPr>
          <w:rFonts w:ascii="Times New Roman" w:hAnsi="Times New Roman" w:cs="Times New Roman"/>
          <w:lang w:val="en-GB" w:eastAsia="zh-CN"/>
        </w:rPr>
        <w:t xml:space="preserve">. </w:t>
      </w:r>
      <w:r>
        <w:rPr>
          <w:rFonts w:ascii="Times New Roman" w:hAnsi="Times New Roman" w:cs="Times New Roman"/>
          <w:lang w:eastAsia="zh-CN"/>
        </w:rPr>
        <w:t xml:space="preserve">As </w:t>
      </w:r>
      <w:r w:rsidR="00225E67">
        <w:rPr>
          <w:rFonts w:ascii="Times New Roman" w:hAnsi="Times New Roman" w:cs="Times New Roman"/>
          <w:lang w:eastAsia="zh-CN"/>
        </w:rPr>
        <w:t xml:space="preserve">illustrated </w:t>
      </w:r>
      <w:r>
        <w:rPr>
          <w:rFonts w:ascii="Times New Roman" w:hAnsi="Times New Roman" w:cs="Times New Roman"/>
          <w:lang w:eastAsia="zh-CN"/>
        </w:rPr>
        <w:t>in</w:t>
      </w:r>
      <w:r>
        <w:rPr>
          <w:rFonts w:ascii="Times New Roman" w:hAnsi="Times New Roman" w:cs="Times New Roman"/>
          <w:lang w:val="en-GB" w:eastAsia="zh-CN"/>
        </w:rPr>
        <w:t xml:space="preserve"> </w:t>
      </w:r>
      <w:r w:rsidR="00E5082F">
        <w:rPr>
          <w:rFonts w:ascii="Times New Roman" w:hAnsi="Times New Roman" w:cs="Times New Roman"/>
          <w:lang w:eastAsia="zh-CN"/>
        </w:rPr>
        <w:t>Fig.</w:t>
      </w:r>
      <w:r>
        <w:rPr>
          <w:rFonts w:ascii="Times New Roman" w:hAnsi="Times New Roman" w:cs="Times New Roman"/>
          <w:lang w:eastAsia="zh-CN"/>
        </w:rPr>
        <w:t xml:space="preserve"> S9, </w:t>
      </w:r>
      <w:r w:rsidR="00225E67">
        <w:rPr>
          <w:rFonts w:ascii="Times New Roman" w:hAnsi="Times New Roman" w:cs="Times New Roman"/>
          <w:lang w:val="en-GB" w:eastAsia="zh-CN"/>
        </w:rPr>
        <w:t>following</w:t>
      </w:r>
      <w:r>
        <w:rPr>
          <w:rFonts w:ascii="Times New Roman" w:hAnsi="Times New Roman" w:cs="Times New Roman"/>
          <w:lang w:val="en-GB" w:eastAsia="zh-CN"/>
        </w:rPr>
        <w:t xml:space="preserve"> taper mode evolution, the</w:t>
      </w:r>
      <w:r>
        <w:rPr>
          <w:rFonts w:ascii="Times New Roman" w:hAnsi="Times New Roman" w:cs="Times New Roman"/>
          <w:lang w:eastAsia="zh-CN"/>
        </w:rPr>
        <w:t xml:space="preserve"> </w:t>
      </w:r>
      <w:r>
        <w:rPr>
          <w:rFonts w:ascii="Times New Roman" w:hAnsi="Times New Roman" w:cs="Times New Roman"/>
          <w:lang w:val="en-GB" w:eastAsia="zh-CN"/>
        </w:rPr>
        <w:t>TE</w:t>
      </w:r>
      <w:r>
        <w:rPr>
          <w:rFonts w:ascii="Times New Roman" w:hAnsi="Times New Roman" w:cs="Times New Roman"/>
          <w:vertAlign w:val="subscript"/>
          <w:lang w:val="en-GB" w:eastAsia="zh-CN"/>
        </w:rPr>
        <w:t>10</w:t>
      </w:r>
      <w:r>
        <w:rPr>
          <w:rFonts w:ascii="Times New Roman" w:hAnsi="Times New Roman" w:cs="Times New Roman"/>
          <w:lang w:eastAsia="zh-CN"/>
        </w:rPr>
        <w:t xml:space="preserve"> </w:t>
      </w:r>
      <w:r>
        <w:rPr>
          <w:rFonts w:ascii="Times New Roman" w:hAnsi="Times New Roman" w:cs="Times New Roman"/>
          <w:lang w:val="en-GB" w:eastAsia="zh-CN"/>
        </w:rPr>
        <w:t>mode gradually evolved into the TM mode, and the plane wave</w:t>
      </w:r>
      <w:r>
        <w:rPr>
          <w:rFonts w:ascii="Times New Roman" w:hAnsi="Times New Roman" w:cs="Times New Roman"/>
          <w:lang w:eastAsia="zh-CN"/>
        </w:rPr>
        <w:t xml:space="preserve"> behavior </w:t>
      </w:r>
      <w:r>
        <w:rPr>
          <w:rFonts w:ascii="Times New Roman" w:hAnsi="Times New Roman" w:cs="Times New Roman"/>
          <w:lang w:val="en-GB" w:eastAsia="zh-CN"/>
        </w:rPr>
        <w:t xml:space="preserve">was maintained </w:t>
      </w:r>
      <w:r w:rsidR="00225E67">
        <w:rPr>
          <w:rFonts w:ascii="Times New Roman" w:hAnsi="Times New Roman" w:cs="Times New Roman"/>
          <w:lang w:val="en-GB" w:eastAsia="zh-CN"/>
        </w:rPr>
        <w:t>until</w:t>
      </w:r>
      <w:r>
        <w:rPr>
          <w:rFonts w:ascii="Times New Roman" w:hAnsi="Times New Roman" w:cs="Times New Roman"/>
          <w:lang w:val="en-GB" w:eastAsia="zh-CN"/>
        </w:rPr>
        <w:t xml:space="preserve"> the </w:t>
      </w:r>
      <w:r>
        <w:rPr>
          <w:rFonts w:ascii="Times New Roman" w:hAnsi="Times New Roman" w:cs="Times New Roman"/>
          <w:lang w:eastAsia="zh-CN"/>
        </w:rPr>
        <w:t>metamaterial region</w:t>
      </w:r>
      <w:r w:rsidR="00225E67">
        <w:rPr>
          <w:rFonts w:ascii="Times New Roman" w:hAnsi="Times New Roman" w:cs="Times New Roman"/>
          <w:lang w:eastAsia="zh-CN"/>
        </w:rPr>
        <w:t xml:space="preserve"> was entered</w:t>
      </w:r>
      <w:r>
        <w:rPr>
          <w:rFonts w:ascii="Times New Roman" w:hAnsi="Times New Roman" w:cs="Times New Roman"/>
          <w:lang w:val="en-GB" w:eastAsia="zh-CN"/>
        </w:rPr>
        <w:t>. However, the wave</w:t>
      </w:r>
      <w:r>
        <w:rPr>
          <w:rFonts w:ascii="Times New Roman" w:hAnsi="Times New Roman" w:cs="Times New Roman"/>
          <w:lang w:eastAsia="zh-CN"/>
        </w:rPr>
        <w:t xml:space="preserve"> entering the metamaterial region</w:t>
      </w:r>
      <w:r>
        <w:rPr>
          <w:rFonts w:ascii="Times New Roman" w:hAnsi="Times New Roman" w:cs="Times New Roman"/>
          <w:lang w:val="en-GB" w:eastAsia="zh-CN"/>
        </w:rPr>
        <w:t xml:space="preserve"> </w:t>
      </w:r>
      <w:r w:rsidR="00225E67">
        <w:rPr>
          <w:rFonts w:ascii="Times New Roman" w:hAnsi="Times New Roman" w:cs="Times New Roman"/>
          <w:lang w:val="en-GB" w:eastAsia="zh-CN"/>
        </w:rPr>
        <w:t xml:space="preserve">was </w:t>
      </w:r>
      <w:r>
        <w:rPr>
          <w:rFonts w:ascii="Times New Roman" w:hAnsi="Times New Roman" w:cs="Times New Roman"/>
          <w:lang w:val="en-GB" w:eastAsia="zh-CN"/>
        </w:rPr>
        <w:t>reflected by the 90</w:t>
      </w:r>
      <w:r>
        <w:rPr>
          <w:rFonts w:ascii="Times New Roman" w:eastAsiaTheme="minorEastAsia" w:hAnsi="Times New Roman" w:cs="Times New Roman"/>
          <w:color w:val="231F20"/>
          <w:lang w:eastAsia="zh-CN"/>
        </w:rPr>
        <w:t>°</w:t>
      </w:r>
      <w:r>
        <w:rPr>
          <w:rFonts w:ascii="Times New Roman" w:hAnsi="Times New Roman" w:cs="Times New Roman"/>
          <w:lang w:val="en-GB" w:eastAsia="zh-CN"/>
        </w:rPr>
        <w:t xml:space="preserve"> bend</w:t>
      </w:r>
      <w:r>
        <w:rPr>
          <w:rFonts w:ascii="Times New Roman" w:hAnsi="Times New Roman" w:cs="Times New Roman"/>
          <w:lang w:eastAsia="zh-CN"/>
        </w:rPr>
        <w:t>, leading to</w:t>
      </w:r>
      <w:r>
        <w:rPr>
          <w:rFonts w:ascii="Times New Roman" w:hAnsi="Times New Roman" w:cs="Times New Roman"/>
          <w:lang w:val="en-GB" w:eastAsia="zh-CN"/>
        </w:rPr>
        <w:t xml:space="preserve"> very low </w:t>
      </w:r>
      <w:r>
        <w:rPr>
          <w:rFonts w:ascii="Times New Roman" w:hAnsi="Times New Roman" w:cs="Times New Roman"/>
          <w:lang w:eastAsia="zh-CN"/>
        </w:rPr>
        <w:t xml:space="preserve">transmission </w:t>
      </w:r>
      <w:r>
        <w:rPr>
          <w:rFonts w:ascii="Times New Roman" w:hAnsi="Times New Roman" w:cs="Times New Roman"/>
          <w:lang w:val="en-GB" w:eastAsia="zh-CN"/>
        </w:rPr>
        <w:t xml:space="preserve">through the exit port. </w:t>
      </w:r>
      <w:r>
        <w:rPr>
          <w:rFonts w:ascii="Times New Roman" w:hAnsi="Times New Roman" w:cs="Times New Roman"/>
          <w:lang w:eastAsia="zh-CN"/>
        </w:rPr>
        <w:lastRenderedPageBreak/>
        <w:t>In addition, t</w:t>
      </w:r>
      <w:r>
        <w:rPr>
          <w:rFonts w:ascii="Times New Roman" w:hAnsi="Times New Roman" w:cs="Times New Roman"/>
          <w:lang w:val="en-GB" w:eastAsia="zh-CN"/>
        </w:rPr>
        <w:t xml:space="preserve">he phase </w:t>
      </w:r>
      <w:r>
        <w:rPr>
          <w:rFonts w:ascii="Times New Roman" w:hAnsi="Times New Roman" w:cs="Times New Roman"/>
          <w:lang w:eastAsia="zh-CN"/>
        </w:rPr>
        <w:t>distribution within</w:t>
      </w:r>
      <w:r>
        <w:rPr>
          <w:rFonts w:ascii="Times New Roman" w:hAnsi="Times New Roman" w:cs="Times New Roman"/>
          <w:lang w:val="en-GB" w:eastAsia="zh-CN"/>
        </w:rPr>
        <w:t xml:space="preserve"> the </w:t>
      </w:r>
      <w:r>
        <w:rPr>
          <w:rFonts w:ascii="Times New Roman" w:hAnsi="Times New Roman" w:cs="Times New Roman"/>
          <w:lang w:eastAsia="zh-CN"/>
        </w:rPr>
        <w:t>metamaterial region was</w:t>
      </w:r>
      <w:r>
        <w:rPr>
          <w:rFonts w:ascii="Times New Roman" w:hAnsi="Times New Roman" w:cs="Times New Roman"/>
          <w:lang w:val="en-GB" w:eastAsia="zh-CN"/>
        </w:rPr>
        <w:t xml:space="preserve"> significantly</w:t>
      </w:r>
      <w:r>
        <w:rPr>
          <w:rFonts w:ascii="Times New Roman" w:hAnsi="Times New Roman" w:cs="Times New Roman"/>
          <w:lang w:eastAsia="zh-CN"/>
        </w:rPr>
        <w:t xml:space="preserve"> distorted</w:t>
      </w:r>
      <w:r>
        <w:rPr>
          <w:rFonts w:ascii="Times New Roman" w:hAnsi="Times New Roman" w:cs="Times New Roman"/>
          <w:lang w:val="en-GB" w:eastAsia="zh-CN"/>
        </w:rPr>
        <w:t xml:space="preserve">. These results demonstrate </w:t>
      </w:r>
      <w:r>
        <w:rPr>
          <w:rFonts w:ascii="Times New Roman" w:hAnsi="Times New Roman" w:cs="Times New Roman"/>
          <w:lang w:eastAsia="zh-CN"/>
        </w:rPr>
        <w:t xml:space="preserve">that the supercoupling effect </w:t>
      </w:r>
      <w:r w:rsidR="00225E67">
        <w:rPr>
          <w:rFonts w:ascii="Times New Roman" w:hAnsi="Times New Roman" w:cs="Times New Roman"/>
          <w:lang w:eastAsia="zh-CN"/>
        </w:rPr>
        <w:t>illustrated</w:t>
      </w:r>
      <w:r>
        <w:rPr>
          <w:rFonts w:ascii="Times New Roman" w:hAnsi="Times New Roman" w:cs="Times New Roman"/>
          <w:lang w:eastAsia="zh-CN"/>
        </w:rPr>
        <w:t xml:space="preserve"> in </w:t>
      </w:r>
      <w:r w:rsidR="00E5082F">
        <w:rPr>
          <w:rFonts w:ascii="Times New Roman" w:hAnsi="Times New Roman" w:cs="Times New Roman"/>
          <w:lang w:eastAsia="zh-CN"/>
        </w:rPr>
        <w:t>Fig.</w:t>
      </w:r>
      <w:r>
        <w:rPr>
          <w:rFonts w:ascii="Times New Roman" w:hAnsi="Times New Roman" w:cs="Times New Roman"/>
          <w:lang w:eastAsia="zh-CN"/>
        </w:rPr>
        <w:t xml:space="preserve"> 4 </w:t>
      </w:r>
      <w:r w:rsidR="00225E67">
        <w:rPr>
          <w:rFonts w:ascii="Times New Roman" w:hAnsi="Times New Roman" w:cs="Times New Roman"/>
          <w:lang w:eastAsia="zh-CN"/>
        </w:rPr>
        <w:t xml:space="preserve">was </w:t>
      </w:r>
      <w:r>
        <w:rPr>
          <w:rFonts w:ascii="Times New Roman" w:hAnsi="Times New Roman" w:cs="Times New Roman"/>
          <w:lang w:eastAsia="zh-CN"/>
        </w:rPr>
        <w:t>induced by DCZIM</w:t>
      </w:r>
      <w:r>
        <w:rPr>
          <w:rFonts w:ascii="Times New Roman" w:hAnsi="Times New Roman" w:cs="Times New Roman"/>
          <w:lang w:val="en-GB" w:eastAsia="zh-CN"/>
        </w:rPr>
        <w:t>.</w:t>
      </w:r>
    </w:p>
    <w:p w14:paraId="3611AD20" w14:textId="1B5523EC" w:rsidR="002B6BB1" w:rsidRDefault="00EF1181">
      <w:pPr>
        <w:rPr>
          <w:rFonts w:ascii="Times New Roman" w:hAnsi="Times New Roman" w:cs="Times New Roman"/>
          <w:sz w:val="28"/>
          <w:szCs w:val="28"/>
          <w:lang w:val="en-GB" w:eastAsia="zh-CN"/>
        </w:rPr>
      </w:pPr>
      <w:r>
        <w:rPr>
          <w:rFonts w:ascii="Times New Roman" w:hAnsi="Times New Roman" w:cs="Times New Roman" w:hint="eastAsia"/>
          <w:sz w:val="28"/>
          <w:szCs w:val="28"/>
          <w:lang w:val="en-GB" w:eastAsia="zh-CN"/>
        </w:rPr>
        <w:t>S</w:t>
      </w:r>
      <w:r>
        <w:rPr>
          <w:rFonts w:ascii="Times New Roman" w:hAnsi="Times New Roman" w:cs="Times New Roman"/>
          <w:sz w:val="28"/>
          <w:szCs w:val="28"/>
          <w:lang w:eastAsia="zh-CN"/>
        </w:rPr>
        <w:t>10</w:t>
      </w:r>
      <w:r>
        <w:rPr>
          <w:rFonts w:ascii="Times New Roman" w:hAnsi="Times New Roman" w:cs="Times New Roman"/>
          <w:sz w:val="28"/>
          <w:szCs w:val="28"/>
          <w:lang w:val="en-GB" w:eastAsia="zh-CN"/>
        </w:rPr>
        <w:t>. Demonstration of a topological</w:t>
      </w:r>
      <w:r>
        <w:rPr>
          <w:rFonts w:ascii="Times New Roman" w:hAnsi="Times New Roman" w:cs="Times New Roman"/>
          <w:sz w:val="28"/>
          <w:szCs w:val="28"/>
          <w:lang w:eastAsia="zh-CN"/>
        </w:rPr>
        <w:t xml:space="preserve"> nontrivial</w:t>
      </w:r>
      <w:r>
        <w:rPr>
          <w:rFonts w:ascii="Times New Roman" w:hAnsi="Times New Roman" w:cs="Times New Roman"/>
          <w:sz w:val="28"/>
          <w:szCs w:val="28"/>
          <w:lang w:val="en-GB" w:eastAsia="zh-CN"/>
        </w:rPr>
        <w:t xml:space="preserve"> boundary state in magnetized DCZIM</w:t>
      </w:r>
    </w:p>
    <w:p w14:paraId="5F2B7492" w14:textId="5C57B364" w:rsidR="002B6BB1" w:rsidRDefault="00EF1181">
      <w:pPr>
        <w:widowControl w:val="0"/>
        <w:autoSpaceDE w:val="0"/>
        <w:autoSpaceDN w:val="0"/>
        <w:adjustRightInd w:val="0"/>
        <w:spacing w:after="0" w:line="360" w:lineRule="auto"/>
        <w:rPr>
          <w:rFonts w:ascii="Times New Roman" w:hAnsi="Times New Roman" w:cs="Times New Roman"/>
          <w:lang w:val="en-GB" w:eastAsia="zh-CN"/>
        </w:rPr>
      </w:pPr>
      <w:r>
        <w:rPr>
          <w:rFonts w:ascii="Times New Roman" w:hAnsi="Times New Roman" w:cs="Times New Roman"/>
          <w:lang w:eastAsia="zh-CN"/>
        </w:rPr>
        <w:t xml:space="preserve">  </w:t>
      </w:r>
      <w:r>
        <w:rPr>
          <w:rFonts w:ascii="Times New Roman" w:hAnsi="Times New Roman" w:cs="Times New Roman"/>
          <w:lang w:val="en-GB" w:eastAsia="zh-CN"/>
        </w:rPr>
        <w:t>As described in the main text, the</w:t>
      </w:r>
      <w:r>
        <w:rPr>
          <w:rFonts w:ascii="Times New Roman" w:hAnsi="Times New Roman" w:cs="Times New Roman"/>
          <w:lang w:eastAsia="zh-CN"/>
        </w:rPr>
        <w:t xml:space="preserve"> </w:t>
      </w:r>
      <w:r>
        <w:rPr>
          <w:rFonts w:ascii="Times New Roman" w:hAnsi="Times New Roman" w:cs="Times New Roman"/>
          <w:lang w:val="en-GB" w:eastAsia="zh-CN"/>
        </w:rPr>
        <w:t>Che</w:t>
      </w:r>
      <w:r>
        <w:rPr>
          <w:rFonts w:ascii="Times New Roman" w:hAnsi="Times New Roman" w:cs="Times New Roman"/>
          <w:lang w:eastAsia="zh-CN"/>
        </w:rPr>
        <w:t>r</w:t>
      </w:r>
      <w:r>
        <w:rPr>
          <w:rFonts w:ascii="Times New Roman" w:hAnsi="Times New Roman" w:cs="Times New Roman"/>
          <w:lang w:val="en-GB" w:eastAsia="zh-CN"/>
        </w:rPr>
        <w:t xml:space="preserve">n number of the </w:t>
      </w:r>
      <w:r>
        <w:rPr>
          <w:rFonts w:ascii="Times New Roman" w:hAnsi="Times New Roman" w:cs="Times New Roman"/>
          <w:lang w:eastAsia="zh-CN"/>
        </w:rPr>
        <w:t>bandgap</w:t>
      </w:r>
      <w:r w:rsidR="00211624">
        <w:rPr>
          <w:rFonts w:ascii="Times New Roman" w:hAnsi="Times New Roman" w:cs="Times New Roman"/>
          <w:lang w:val="en-GB" w:eastAsia="zh-CN"/>
        </w:rPr>
        <w:t>,</w:t>
      </w:r>
      <w:r>
        <w:rPr>
          <w:rFonts w:ascii="Times New Roman" w:hAnsi="Times New Roman" w:cs="Times New Roman"/>
          <w:lang w:val="en-GB" w:eastAsia="zh-CN"/>
        </w:rPr>
        <w:t xml:space="preserve"> 10.24</w:t>
      </w:r>
      <w:r w:rsidR="00211624">
        <w:rPr>
          <w:rFonts w:ascii="Times New Roman" w:hAnsi="Times New Roman" w:cs="Times New Roman"/>
          <w:lang w:val="en-GB" w:eastAsia="zh-CN"/>
        </w:rPr>
        <w:t>–</w:t>
      </w:r>
      <w:r>
        <w:rPr>
          <w:rFonts w:ascii="Times New Roman" w:hAnsi="Times New Roman" w:cs="Times New Roman"/>
          <w:lang w:val="en-GB" w:eastAsia="zh-CN"/>
        </w:rPr>
        <w:t>11.04 GHz</w:t>
      </w:r>
      <w:r w:rsidR="00211624">
        <w:rPr>
          <w:rFonts w:ascii="Times New Roman" w:hAnsi="Times New Roman" w:cs="Times New Roman"/>
          <w:lang w:val="en-GB" w:eastAsia="zh-CN"/>
        </w:rPr>
        <w:t>,</w:t>
      </w:r>
      <w:r>
        <w:rPr>
          <w:rFonts w:ascii="Times New Roman" w:hAnsi="Times New Roman" w:cs="Times New Roman"/>
          <w:lang w:eastAsia="zh-CN"/>
        </w:rPr>
        <w:t xml:space="preserve"> is 1 (</w:t>
      </w:r>
      <w:r w:rsidR="00E5082F">
        <w:rPr>
          <w:rFonts w:ascii="Times New Roman" w:hAnsi="Times New Roman" w:cs="Times New Roman"/>
          <w:lang w:eastAsia="zh-CN"/>
        </w:rPr>
        <w:t>Fig.</w:t>
      </w:r>
      <w:r>
        <w:rPr>
          <w:rFonts w:ascii="Times New Roman" w:hAnsi="Times New Roman" w:cs="Times New Roman"/>
          <w:lang w:eastAsia="zh-CN"/>
        </w:rPr>
        <w:t xml:space="preserve"> 2a)</w:t>
      </w:r>
      <w:r>
        <w:rPr>
          <w:rFonts w:ascii="Times New Roman" w:hAnsi="Times New Roman" w:cs="Times New Roman"/>
          <w:lang w:val="en-GB" w:eastAsia="zh-CN"/>
        </w:rPr>
        <w:t xml:space="preserve">. If a boundary is introduced into the active </w:t>
      </w:r>
      <w:r>
        <w:rPr>
          <w:rFonts w:ascii="Times New Roman" w:hAnsi="Times New Roman" w:cs="Times New Roman"/>
          <w:lang w:eastAsia="zh-CN"/>
        </w:rPr>
        <w:t>metamaterial</w:t>
      </w:r>
      <w:r>
        <w:rPr>
          <w:rFonts w:ascii="Times New Roman" w:hAnsi="Times New Roman" w:cs="Times New Roman"/>
          <w:lang w:val="en-GB" w:eastAsia="zh-CN"/>
        </w:rPr>
        <w:t xml:space="preserve">, a topological non-trivial boundary state is observed. </w:t>
      </w:r>
      <w:r>
        <w:rPr>
          <w:rFonts w:ascii="Times New Roman" w:hAnsi="Times New Roman" w:cs="Times New Roman"/>
          <w:lang w:eastAsia="zh-CN"/>
        </w:rPr>
        <w:t xml:space="preserve">This effect has been </w:t>
      </w:r>
      <w:r>
        <w:rPr>
          <w:rFonts w:ascii="Times New Roman" w:hAnsi="Times New Roman" w:cs="Times New Roman"/>
          <w:lang w:val="en-GB" w:eastAsia="zh-CN"/>
        </w:rPr>
        <w:t xml:space="preserve">theoretically simulated and experimentally demonstrated. </w:t>
      </w:r>
      <w:r>
        <w:rPr>
          <w:rFonts w:ascii="Times New Roman" w:hAnsi="Times New Roman" w:cs="Times New Roman"/>
          <w:lang w:eastAsia="zh-CN"/>
        </w:rPr>
        <w:t xml:space="preserve">As </w:t>
      </w:r>
      <w:r w:rsidR="00211624">
        <w:rPr>
          <w:rFonts w:ascii="Times New Roman" w:hAnsi="Times New Roman" w:cs="Times New Roman"/>
          <w:lang w:eastAsia="zh-CN"/>
        </w:rPr>
        <w:t xml:space="preserve">depicted </w:t>
      </w:r>
      <w:r>
        <w:rPr>
          <w:rFonts w:ascii="Times New Roman" w:hAnsi="Times New Roman" w:cs="Times New Roman"/>
          <w:lang w:eastAsia="zh-CN"/>
        </w:rPr>
        <w:t xml:space="preserve">in </w:t>
      </w:r>
      <w:r w:rsidR="00E5082F">
        <w:rPr>
          <w:rFonts w:ascii="Times New Roman" w:hAnsi="Times New Roman" w:cs="Times New Roman"/>
          <w:lang w:val="en-GB" w:eastAsia="zh-CN"/>
        </w:rPr>
        <w:t>Fig.</w:t>
      </w:r>
      <w:r>
        <w:rPr>
          <w:rFonts w:ascii="Times New Roman" w:hAnsi="Times New Roman" w:cs="Times New Roman"/>
          <w:lang w:val="en-GB" w:eastAsia="zh-CN"/>
        </w:rPr>
        <w:t xml:space="preserve"> S10a</w:t>
      </w:r>
      <w:r>
        <w:rPr>
          <w:rFonts w:ascii="Times New Roman" w:hAnsi="Times New Roman" w:cs="Times New Roman"/>
          <w:lang w:eastAsia="zh-CN"/>
        </w:rPr>
        <w:t>,</w:t>
      </w:r>
      <w:r>
        <w:rPr>
          <w:rFonts w:ascii="Times New Roman" w:hAnsi="Times New Roman" w:cs="Times New Roman"/>
          <w:lang w:val="en-GB" w:eastAsia="zh-CN"/>
        </w:rPr>
        <w:t xml:space="preserve"> the </w:t>
      </w:r>
      <w:r>
        <w:rPr>
          <w:rFonts w:ascii="Times New Roman" w:hAnsi="Times New Roman" w:cs="Times New Roman"/>
          <w:lang w:eastAsia="zh-CN"/>
        </w:rPr>
        <w:t>sample was formed by adding a</w:t>
      </w:r>
      <w:r>
        <w:rPr>
          <w:rFonts w:ascii="Times New Roman" w:hAnsi="Times New Roman" w:cs="Times New Roman"/>
          <w:lang w:val="en-GB" w:eastAsia="zh-CN"/>
        </w:rPr>
        <w:t xml:space="preserve"> copper bar to the </w:t>
      </w:r>
      <w:r>
        <w:rPr>
          <w:rFonts w:ascii="Times New Roman" w:hAnsi="Times New Roman" w:cs="Times New Roman"/>
          <w:lang w:eastAsia="zh-CN"/>
        </w:rPr>
        <w:t>boundary</w:t>
      </w:r>
      <w:r>
        <w:rPr>
          <w:rFonts w:ascii="Times New Roman" w:hAnsi="Times New Roman" w:cs="Times New Roman"/>
          <w:lang w:val="en-GB" w:eastAsia="zh-CN"/>
        </w:rPr>
        <w:t xml:space="preserve"> of the </w:t>
      </w:r>
      <w:r>
        <w:rPr>
          <w:rFonts w:ascii="Times New Roman" w:hAnsi="Times New Roman" w:cs="Times New Roman"/>
          <w:lang w:eastAsia="zh-CN"/>
        </w:rPr>
        <w:t>metamaterial</w:t>
      </w:r>
      <w:r>
        <w:rPr>
          <w:rFonts w:ascii="Times New Roman" w:hAnsi="Times New Roman" w:cs="Times New Roman"/>
          <w:lang w:val="en-GB" w:eastAsia="zh-CN"/>
        </w:rPr>
        <w:t xml:space="preserve">. A source antenna was </w:t>
      </w:r>
      <w:r>
        <w:rPr>
          <w:rFonts w:ascii="Times New Roman" w:hAnsi="Times New Roman" w:cs="Times New Roman" w:hint="eastAsia"/>
          <w:lang w:val="en-GB" w:eastAsia="zh-CN"/>
        </w:rPr>
        <w:t>placed</w:t>
      </w:r>
      <w:r>
        <w:rPr>
          <w:rFonts w:ascii="Times New Roman" w:hAnsi="Times New Roman" w:cs="Times New Roman"/>
          <w:lang w:val="en-GB" w:eastAsia="zh-CN"/>
        </w:rPr>
        <w:t xml:space="preserve"> at the boundary</w:t>
      </w:r>
      <w:r w:rsidR="00211624">
        <w:rPr>
          <w:rFonts w:ascii="Times New Roman" w:hAnsi="Times New Roman" w:cs="Times New Roman"/>
          <w:lang w:eastAsia="zh-CN"/>
        </w:rPr>
        <w:t xml:space="preserve"> and</w:t>
      </w:r>
      <w:r>
        <w:rPr>
          <w:rFonts w:ascii="Times New Roman" w:hAnsi="Times New Roman" w:cs="Times New Roman"/>
          <w:lang w:val="en-GB" w:eastAsia="zh-CN"/>
        </w:rPr>
        <w:t xml:space="preserve"> </w:t>
      </w:r>
      <w:r>
        <w:rPr>
          <w:rFonts w:ascii="Times New Roman" w:hAnsi="Times New Roman" w:cs="Times New Roman"/>
          <w:lang w:eastAsia="zh-CN"/>
        </w:rPr>
        <w:t>a</w:t>
      </w:r>
      <w:r>
        <w:rPr>
          <w:rFonts w:ascii="Times New Roman" w:hAnsi="Times New Roman" w:cs="Times New Roman"/>
          <w:lang w:val="en-GB" w:eastAsia="zh-CN"/>
        </w:rPr>
        <w:t xml:space="preserve"> probe antenna</w:t>
      </w:r>
      <w:r>
        <w:rPr>
          <w:rFonts w:ascii="Times New Roman" w:hAnsi="Times New Roman" w:cs="Times New Roman"/>
          <w:lang w:eastAsia="zh-CN"/>
        </w:rPr>
        <w:t xml:space="preserve"> was used to</w:t>
      </w:r>
      <w:r>
        <w:rPr>
          <w:rFonts w:ascii="Times New Roman" w:hAnsi="Times New Roman" w:cs="Times New Roman"/>
          <w:lang w:val="en-GB" w:eastAsia="zh-CN"/>
        </w:rPr>
        <w:t xml:space="preserve"> measure the transmittance and field </w:t>
      </w:r>
      <w:r>
        <w:rPr>
          <w:rFonts w:ascii="Times New Roman" w:hAnsi="Times New Roman" w:cs="Times New Roman"/>
          <w:lang w:eastAsia="zh-CN"/>
        </w:rPr>
        <w:t xml:space="preserve">distribution </w:t>
      </w:r>
      <w:r>
        <w:rPr>
          <w:rFonts w:ascii="Times New Roman" w:hAnsi="Times New Roman" w:cs="Times New Roman"/>
          <w:lang w:val="en-GB" w:eastAsia="zh-CN"/>
        </w:rPr>
        <w:t xml:space="preserve">along the boundary. </w:t>
      </w:r>
      <w:r>
        <w:rPr>
          <w:rFonts w:ascii="Times New Roman" w:hAnsi="Times New Roman" w:cs="Times New Roman"/>
          <w:lang w:eastAsia="zh-CN"/>
        </w:rPr>
        <w:t>As</w:t>
      </w:r>
      <w:r>
        <w:rPr>
          <w:rFonts w:ascii="Times New Roman" w:hAnsi="Times New Roman" w:cs="Times New Roman"/>
          <w:lang w:val="en-GB" w:eastAsia="zh-CN"/>
        </w:rPr>
        <w:t xml:space="preserve"> </w:t>
      </w:r>
      <w:r w:rsidR="00211624">
        <w:rPr>
          <w:rFonts w:ascii="Times New Roman" w:hAnsi="Times New Roman" w:cs="Times New Roman"/>
          <w:lang w:val="en-GB" w:eastAsia="zh-CN"/>
        </w:rPr>
        <w:t xml:space="preserve">depicted </w:t>
      </w:r>
      <w:r>
        <w:rPr>
          <w:rFonts w:ascii="Times New Roman" w:hAnsi="Times New Roman" w:cs="Times New Roman"/>
          <w:lang w:val="en-GB" w:eastAsia="zh-CN"/>
        </w:rPr>
        <w:t xml:space="preserve">in </w:t>
      </w:r>
      <w:r w:rsidR="00E5082F">
        <w:rPr>
          <w:rFonts w:ascii="Times New Roman" w:hAnsi="Times New Roman" w:cs="Times New Roman"/>
          <w:bCs/>
          <w:lang w:val="en-GB" w:eastAsia="zh-CN"/>
        </w:rPr>
        <w:t>Fig.</w:t>
      </w:r>
      <w:r>
        <w:rPr>
          <w:rFonts w:ascii="Times New Roman" w:hAnsi="Times New Roman" w:cs="Times New Roman"/>
          <w:bCs/>
          <w:lang w:val="en-GB" w:eastAsia="zh-CN"/>
        </w:rPr>
        <w:t xml:space="preserve"> S10c</w:t>
      </w:r>
      <w:r>
        <w:rPr>
          <w:rFonts w:ascii="Times New Roman" w:hAnsi="Times New Roman" w:cs="Times New Roman"/>
          <w:bCs/>
          <w:lang w:eastAsia="zh-CN"/>
        </w:rPr>
        <w:t>,</w:t>
      </w:r>
      <w:r>
        <w:rPr>
          <w:rFonts w:ascii="Times New Roman" w:eastAsiaTheme="minorEastAsia" w:hAnsi="Times New Roman" w:cs="Times New Roman"/>
          <w:color w:val="231F20"/>
          <w:lang w:eastAsia="zh-CN"/>
        </w:rPr>
        <w:t xml:space="preserve"> the difference between </w:t>
      </w:r>
      <w:r>
        <w:rPr>
          <w:rFonts w:ascii="Times New Roman" w:eastAsia="等线" w:hAnsi="Times New Roman" w:cs="Times New Roman"/>
          <w:color w:val="231F20"/>
          <w:lang w:eastAsia="zh-CN"/>
        </w:rPr>
        <w:t xml:space="preserve">the forward and backward transmissions </w:t>
      </w:r>
      <w:r w:rsidR="00211624">
        <w:rPr>
          <w:rFonts w:ascii="Times New Roman" w:eastAsia="等线" w:hAnsi="Times New Roman" w:cs="Times New Roman"/>
          <w:color w:val="231F20"/>
          <w:lang w:eastAsia="zh-CN"/>
        </w:rPr>
        <w:t>exceeded</w:t>
      </w:r>
      <w:r>
        <w:rPr>
          <w:rFonts w:ascii="Times New Roman" w:eastAsia="等线" w:hAnsi="Times New Roman" w:cs="Times New Roman"/>
          <w:color w:val="231F20"/>
          <w:lang w:eastAsia="zh-CN"/>
        </w:rPr>
        <w:t xml:space="preserve"> 50 dB </w:t>
      </w:r>
      <w:r>
        <w:rPr>
          <w:rFonts w:ascii="Times New Roman" w:eastAsiaTheme="minorEastAsia" w:hAnsi="Times New Roman" w:cs="Times New Roman"/>
          <w:color w:val="231F20"/>
          <w:lang w:eastAsia="zh-CN"/>
        </w:rPr>
        <w:t xml:space="preserve">at approximately 10.6 GHz, indicating the unidirectionality of </w:t>
      </w:r>
      <w:r>
        <w:rPr>
          <w:rFonts w:ascii="Times New Roman" w:eastAsia="等线" w:hAnsi="Times New Roman" w:cs="Times New Roman"/>
          <w:color w:val="231F20"/>
          <w:lang w:eastAsia="zh-CN"/>
        </w:rPr>
        <w:t xml:space="preserve">the boundary states. </w:t>
      </w:r>
      <w:r w:rsidR="00211624">
        <w:rPr>
          <w:rFonts w:ascii="Times New Roman" w:eastAsia="等线" w:hAnsi="Times New Roman" w:cs="Times New Roman"/>
          <w:color w:val="231F20"/>
          <w:lang w:eastAsia="zh-CN"/>
        </w:rPr>
        <w:t>Further</w:t>
      </w:r>
      <w:r>
        <w:rPr>
          <w:rFonts w:ascii="Times New Roman" w:eastAsia="等线" w:hAnsi="Times New Roman" w:cs="Times New Roman"/>
          <w:color w:val="231F20"/>
          <w:lang w:eastAsia="zh-CN"/>
        </w:rPr>
        <w:t xml:space="preserve">, </w:t>
      </w:r>
      <w:r w:rsidR="00211624">
        <w:rPr>
          <w:rFonts w:ascii="Times New Roman" w:eastAsia="等线" w:hAnsi="Times New Roman" w:cs="Times New Roman"/>
          <w:color w:val="231F20"/>
          <w:lang w:eastAsia="zh-CN"/>
        </w:rPr>
        <w:t xml:space="preserve">the </w:t>
      </w:r>
      <w:r>
        <w:rPr>
          <w:rFonts w:ascii="Times New Roman" w:eastAsia="等线" w:hAnsi="Times New Roman" w:cs="Times New Roman"/>
          <w:color w:val="231F20"/>
          <w:lang w:eastAsia="zh-CN"/>
        </w:rPr>
        <w:t xml:space="preserve">nonreciprocal-transmission frequency window, </w:t>
      </w:r>
      <w:r>
        <w:rPr>
          <w:rFonts w:ascii="Times New Roman" w:hAnsi="Times New Roman" w:cs="Times New Roman"/>
          <w:lang w:val="en-GB" w:eastAsia="zh-CN"/>
        </w:rPr>
        <w:t>10.24</w:t>
      </w:r>
      <w:r w:rsidR="00211624">
        <w:rPr>
          <w:rFonts w:ascii="Times New Roman" w:hAnsi="Times New Roman" w:cs="Times New Roman"/>
          <w:lang w:val="en-GB" w:eastAsia="zh-CN"/>
        </w:rPr>
        <w:t>–</w:t>
      </w:r>
      <w:r>
        <w:rPr>
          <w:rFonts w:ascii="Times New Roman" w:hAnsi="Times New Roman" w:cs="Times New Roman"/>
          <w:lang w:val="en-GB" w:eastAsia="zh-CN"/>
        </w:rPr>
        <w:t>11.04 GHz</w:t>
      </w:r>
      <w:r>
        <w:rPr>
          <w:rFonts w:ascii="Times New Roman" w:eastAsiaTheme="minorEastAsia" w:hAnsi="Times New Roman" w:cs="Times New Roman"/>
          <w:color w:val="231F20"/>
          <w:lang w:eastAsia="zh-CN"/>
        </w:rPr>
        <w:t xml:space="preserve">, </w:t>
      </w:r>
      <w:r w:rsidR="00211624">
        <w:rPr>
          <w:rFonts w:ascii="Times New Roman" w:eastAsiaTheme="minorEastAsia" w:hAnsi="Times New Roman" w:cs="Times New Roman"/>
          <w:color w:val="231F20"/>
          <w:lang w:eastAsia="zh-CN"/>
        </w:rPr>
        <w:t xml:space="preserve">was </w:t>
      </w:r>
      <w:r>
        <w:rPr>
          <w:rFonts w:ascii="Times New Roman" w:eastAsiaTheme="minorEastAsia" w:hAnsi="Times New Roman" w:cs="Times New Roman"/>
          <w:color w:val="231F20"/>
          <w:lang w:eastAsia="zh-CN"/>
        </w:rPr>
        <w:t>consistent with the boundary state in the numerical simulation</w:t>
      </w:r>
      <w:r w:rsidR="00211624">
        <w:rPr>
          <w:rFonts w:ascii="Times New Roman" w:eastAsiaTheme="minorEastAsia" w:hAnsi="Times New Roman" w:cs="Times New Roman"/>
          <w:color w:val="231F20"/>
          <w:lang w:eastAsia="zh-CN"/>
        </w:rPr>
        <w:t>, as</w:t>
      </w:r>
      <w:r>
        <w:rPr>
          <w:rFonts w:ascii="Times New Roman" w:eastAsiaTheme="minorEastAsia" w:hAnsi="Times New Roman" w:cs="Times New Roman"/>
          <w:color w:val="231F20"/>
          <w:lang w:eastAsia="zh-CN"/>
        </w:rPr>
        <w:t xml:space="preserve"> </w:t>
      </w:r>
      <w:r w:rsidR="00211624">
        <w:rPr>
          <w:rFonts w:ascii="Times New Roman" w:eastAsiaTheme="minorEastAsia" w:hAnsi="Times New Roman" w:cs="Times New Roman"/>
          <w:color w:val="231F20"/>
          <w:lang w:eastAsia="zh-CN"/>
        </w:rPr>
        <w:t xml:space="preserve">depicted </w:t>
      </w:r>
      <w:r>
        <w:rPr>
          <w:rFonts w:ascii="Times New Roman" w:eastAsiaTheme="minorEastAsia" w:hAnsi="Times New Roman" w:cs="Times New Roman"/>
          <w:color w:val="231F20"/>
          <w:lang w:eastAsia="zh-CN"/>
        </w:rPr>
        <w:t>in</w:t>
      </w:r>
      <w:r>
        <w:rPr>
          <w:rFonts w:ascii="Times New Roman" w:eastAsiaTheme="minorEastAsia" w:hAnsi="Times New Roman" w:cs="Times New Roman"/>
          <w:b/>
          <w:bCs/>
          <w:color w:val="231F20"/>
          <w:lang w:eastAsia="zh-CN"/>
        </w:rPr>
        <w:t xml:space="preserve"> </w:t>
      </w:r>
      <w:r w:rsidR="00E5082F">
        <w:rPr>
          <w:rFonts w:ascii="Times New Roman" w:eastAsiaTheme="minorEastAsia" w:hAnsi="Times New Roman" w:cs="Times New Roman"/>
          <w:bCs/>
          <w:color w:val="000000" w:themeColor="text1"/>
          <w:lang w:eastAsia="zh-CN"/>
        </w:rPr>
        <w:t>Fig.</w:t>
      </w:r>
      <w:r w:rsidRPr="00C651B0">
        <w:rPr>
          <w:rFonts w:ascii="Times New Roman" w:eastAsiaTheme="minorEastAsia" w:hAnsi="Times New Roman" w:cs="Times New Roman"/>
          <w:bCs/>
          <w:color w:val="000000" w:themeColor="text1"/>
          <w:lang w:eastAsia="zh-CN"/>
        </w:rPr>
        <w:t xml:space="preserve"> S10b</w:t>
      </w:r>
      <w:r w:rsidRPr="00C651B0">
        <w:rPr>
          <w:rFonts w:ascii="Times New Roman" w:eastAsiaTheme="minorEastAsia" w:hAnsi="Times New Roman" w:cs="Times New Roman"/>
          <w:b/>
          <w:bCs/>
          <w:color w:val="000000" w:themeColor="text1"/>
          <w:lang w:eastAsia="zh-CN"/>
        </w:rPr>
        <w:t>.</w:t>
      </w:r>
      <w:r>
        <w:rPr>
          <w:rFonts w:ascii="Times New Roman" w:hAnsi="Times New Roman" w:cs="Times New Roman"/>
          <w:lang w:val="en-GB" w:eastAsia="zh-CN"/>
        </w:rPr>
        <w:t xml:space="preserve"> </w:t>
      </w:r>
      <w:r w:rsidR="00211624">
        <w:rPr>
          <w:rFonts w:ascii="Times New Roman" w:hAnsi="Times New Roman" w:cs="Times New Roman"/>
          <w:lang w:val="en-GB" w:eastAsia="zh-CN"/>
        </w:rPr>
        <w:t>Additionally</w:t>
      </w:r>
      <w:r>
        <w:rPr>
          <w:rFonts w:ascii="Times New Roman" w:hAnsi="Times New Roman" w:cs="Times New Roman"/>
          <w:lang w:val="en-GB" w:eastAsia="zh-CN"/>
        </w:rPr>
        <w:t>, t</w:t>
      </w:r>
      <w:r>
        <w:rPr>
          <w:rFonts w:ascii="Times New Roman" w:eastAsiaTheme="minorEastAsia" w:hAnsi="Times New Roman" w:cs="Times New Roman"/>
          <w:color w:val="231F20"/>
          <w:lang w:eastAsia="zh-CN"/>
        </w:rPr>
        <w:t>he field distribution at 10.6 GHz inside the sample was mapped point-by-point,</w:t>
      </w:r>
      <w:r>
        <w:rPr>
          <w:rFonts w:ascii="Times New Roman" w:hAnsi="Times New Roman" w:cs="Times New Roman"/>
          <w:lang w:val="en-GB" w:eastAsia="zh-CN"/>
        </w:rPr>
        <w:t xml:space="preserve"> as </w:t>
      </w:r>
      <w:r w:rsidR="00211624">
        <w:rPr>
          <w:rFonts w:ascii="Times New Roman" w:hAnsi="Times New Roman" w:cs="Times New Roman"/>
          <w:lang w:val="en-GB" w:eastAsia="zh-CN"/>
        </w:rPr>
        <w:t xml:space="preserve">presented </w:t>
      </w:r>
      <w:r>
        <w:rPr>
          <w:rFonts w:ascii="Times New Roman" w:hAnsi="Times New Roman" w:cs="Times New Roman"/>
          <w:lang w:val="en-GB" w:eastAsia="zh-CN"/>
        </w:rPr>
        <w:t xml:space="preserve">in Fig. S10e. </w:t>
      </w:r>
      <w:r w:rsidR="00211624">
        <w:rPr>
          <w:rFonts w:ascii="Times New Roman" w:eastAsiaTheme="minorEastAsia" w:hAnsi="Times New Roman" w:cs="Times New Roman"/>
          <w:color w:val="231F20"/>
          <w:lang w:eastAsia="zh-CN"/>
        </w:rPr>
        <w:t>T</w:t>
      </w:r>
      <w:r>
        <w:rPr>
          <w:rFonts w:ascii="Times New Roman" w:eastAsiaTheme="minorEastAsia" w:hAnsi="Times New Roman" w:cs="Times New Roman"/>
          <w:color w:val="231F20"/>
          <w:lang w:eastAsia="zh-CN"/>
        </w:rPr>
        <w:t xml:space="preserve">he electric fields </w:t>
      </w:r>
      <w:r w:rsidR="00211624">
        <w:rPr>
          <w:rFonts w:ascii="Times New Roman" w:eastAsiaTheme="minorEastAsia" w:hAnsi="Times New Roman" w:cs="Times New Roman"/>
          <w:color w:val="231F20"/>
          <w:lang w:eastAsia="zh-CN"/>
        </w:rPr>
        <w:t xml:space="preserve">were observed to be </w:t>
      </w:r>
      <w:r>
        <w:rPr>
          <w:rFonts w:ascii="Times New Roman" w:eastAsiaTheme="minorEastAsia" w:hAnsi="Times New Roman" w:cs="Times New Roman"/>
          <w:color w:val="231F20"/>
          <w:lang w:eastAsia="zh-CN"/>
        </w:rPr>
        <w:t xml:space="preserve">strongly confined to the boundary and </w:t>
      </w:r>
      <w:r w:rsidR="00211624">
        <w:rPr>
          <w:rFonts w:ascii="Times New Roman" w:eastAsiaTheme="minorEastAsia" w:hAnsi="Times New Roman" w:cs="Times New Roman"/>
          <w:color w:val="231F20"/>
          <w:lang w:eastAsia="zh-CN"/>
        </w:rPr>
        <w:t xml:space="preserve">capable of propagating </w:t>
      </w:r>
      <w:r>
        <w:rPr>
          <w:rFonts w:ascii="Times New Roman" w:eastAsiaTheme="minorEastAsia" w:hAnsi="Times New Roman" w:cs="Times New Roman"/>
          <w:color w:val="231F20"/>
          <w:lang w:eastAsia="zh-CN"/>
        </w:rPr>
        <w:t xml:space="preserve">robustly across two </w:t>
      </w:r>
      <w:r w:rsidR="00211624">
        <w:rPr>
          <w:rFonts w:ascii="Times New Roman" w:eastAsiaTheme="minorEastAsia" w:hAnsi="Times New Roman" w:cs="Times New Roman"/>
          <w:color w:val="231F20"/>
          <w:lang w:eastAsia="zh-CN"/>
        </w:rPr>
        <w:t xml:space="preserve">sharp </w:t>
      </w:r>
      <w:r>
        <w:rPr>
          <w:rFonts w:ascii="Times New Roman" w:eastAsiaTheme="minorEastAsia" w:hAnsi="Times New Roman" w:cs="Times New Roman"/>
          <w:color w:val="231F20"/>
          <w:lang w:eastAsia="zh-CN"/>
        </w:rPr>
        <w:t>90</w:t>
      </w:r>
      <w:r w:rsidR="00211624">
        <w:rPr>
          <w:rFonts w:ascii="Times New Roman" w:eastAsiaTheme="minorEastAsia" w:hAnsi="Times New Roman" w:cs="Times New Roman"/>
          <w:color w:val="231F20"/>
          <w:lang w:eastAsia="zh-CN"/>
        </w:rPr>
        <w:t xml:space="preserve"> </w:t>
      </w:r>
      <w:r>
        <w:rPr>
          <w:rFonts w:ascii="Times New Roman" w:eastAsiaTheme="minorEastAsia" w:hAnsi="Times New Roman" w:cs="Times New Roman"/>
          <w:color w:val="231F20"/>
          <w:lang w:eastAsia="zh-CN"/>
        </w:rPr>
        <w:t xml:space="preserve">° corners, without </w:t>
      </w:r>
      <w:r w:rsidR="00211624">
        <w:rPr>
          <w:rFonts w:ascii="Times New Roman" w:eastAsiaTheme="minorEastAsia" w:hAnsi="Times New Roman" w:cs="Times New Roman"/>
          <w:color w:val="231F20"/>
          <w:lang w:eastAsia="zh-CN"/>
        </w:rPr>
        <w:t xml:space="preserve">any </w:t>
      </w:r>
      <w:r>
        <w:rPr>
          <w:rFonts w:ascii="Times New Roman" w:eastAsiaTheme="minorEastAsia" w:hAnsi="Times New Roman" w:cs="Times New Roman"/>
          <w:color w:val="231F20"/>
          <w:lang w:eastAsia="zh-CN"/>
        </w:rPr>
        <w:t>backscattering.</w:t>
      </w:r>
      <w:r>
        <w:rPr>
          <w:rFonts w:ascii="Times New Roman" w:hAnsi="Times New Roman" w:cs="Times New Roman"/>
          <w:lang w:val="en-GB" w:eastAsia="zh-CN"/>
        </w:rPr>
        <w:t xml:space="preserve"> This</w:t>
      </w:r>
      <w:r>
        <w:rPr>
          <w:rFonts w:ascii="Times New Roman" w:hAnsi="Times New Roman" w:cs="Times New Roman"/>
          <w:lang w:eastAsia="zh-CN"/>
        </w:rPr>
        <w:t xml:space="preserve"> result</w:t>
      </w:r>
      <w:r>
        <w:rPr>
          <w:rFonts w:ascii="Times New Roman" w:hAnsi="Times New Roman" w:cs="Times New Roman"/>
          <w:lang w:val="en-GB" w:eastAsia="zh-CN"/>
        </w:rPr>
        <w:t xml:space="preserve"> agrees with our theoretical prediction </w:t>
      </w:r>
      <w:r w:rsidR="00FF0487">
        <w:rPr>
          <w:rFonts w:ascii="Times New Roman" w:hAnsi="Times New Roman" w:cs="Times New Roman"/>
          <w:lang w:val="en-GB" w:eastAsia="zh-CN"/>
        </w:rPr>
        <w:t xml:space="preserve">presented </w:t>
      </w:r>
      <w:r>
        <w:rPr>
          <w:rFonts w:ascii="Times New Roman" w:hAnsi="Times New Roman" w:cs="Times New Roman"/>
          <w:lang w:val="en-GB" w:eastAsia="zh-CN"/>
        </w:rPr>
        <w:t xml:space="preserve">in </w:t>
      </w:r>
      <w:r w:rsidR="00E5082F">
        <w:rPr>
          <w:rFonts w:ascii="Times New Roman" w:hAnsi="Times New Roman" w:cs="Times New Roman"/>
          <w:lang w:val="en-GB" w:eastAsia="zh-CN"/>
        </w:rPr>
        <w:t>Fig.</w:t>
      </w:r>
      <w:r>
        <w:rPr>
          <w:rFonts w:ascii="Times New Roman" w:hAnsi="Times New Roman" w:cs="Times New Roman"/>
          <w:lang w:val="en-GB" w:eastAsia="zh-CN"/>
        </w:rPr>
        <w:t xml:space="preserve"> S10d, </w:t>
      </w:r>
      <w:r>
        <w:rPr>
          <w:rFonts w:ascii="Times New Roman" w:hAnsi="Times New Roman" w:cs="Times New Roman"/>
          <w:lang w:eastAsia="zh-CN"/>
        </w:rPr>
        <w:t>confirming the</w:t>
      </w:r>
      <w:r>
        <w:rPr>
          <w:rFonts w:ascii="Times New Roman" w:hAnsi="Times New Roman" w:cs="Times New Roman"/>
          <w:lang w:val="en-GB" w:eastAsia="zh-CN"/>
        </w:rPr>
        <w:t xml:space="preserve"> </w:t>
      </w:r>
      <w:r w:rsidR="00FF0487">
        <w:rPr>
          <w:rFonts w:ascii="Times New Roman" w:hAnsi="Times New Roman" w:cs="Times New Roman"/>
          <w:lang w:val="en-GB" w:eastAsia="zh-CN"/>
        </w:rPr>
        <w:t xml:space="preserve">existence of a </w:t>
      </w:r>
      <w:r>
        <w:rPr>
          <w:rFonts w:ascii="Times New Roman" w:hAnsi="Times New Roman" w:cs="Times New Roman"/>
          <w:lang w:val="en-GB" w:eastAsia="zh-CN"/>
        </w:rPr>
        <w:t>topological</w:t>
      </w:r>
      <w:r>
        <w:rPr>
          <w:rFonts w:ascii="Times New Roman" w:hAnsi="Times New Roman" w:cs="Times New Roman"/>
          <w:lang w:eastAsia="zh-CN"/>
        </w:rPr>
        <w:t xml:space="preserve"> nontrivial</w:t>
      </w:r>
      <w:r>
        <w:rPr>
          <w:rFonts w:ascii="Times New Roman" w:hAnsi="Times New Roman" w:cs="Times New Roman"/>
          <w:lang w:val="en-GB" w:eastAsia="zh-CN"/>
        </w:rPr>
        <w:t xml:space="preserve"> boundary state in the magnetized </w:t>
      </w:r>
      <w:r>
        <w:rPr>
          <w:rFonts w:ascii="Times New Roman" w:hAnsi="Times New Roman" w:cs="Times New Roman"/>
          <w:lang w:eastAsia="zh-CN"/>
        </w:rPr>
        <w:t>metamaterial</w:t>
      </w:r>
      <w:r>
        <w:rPr>
          <w:rFonts w:ascii="Times New Roman" w:hAnsi="Times New Roman" w:cs="Times New Roman"/>
          <w:lang w:val="en-GB" w:eastAsia="zh-CN"/>
        </w:rPr>
        <w:t>.</w:t>
      </w:r>
    </w:p>
    <w:p w14:paraId="2123FDFA" w14:textId="7FE5E2CE" w:rsidR="002B6BB1" w:rsidRDefault="00EF1181">
      <w:pPr>
        <w:widowControl w:val="0"/>
        <w:autoSpaceDE w:val="0"/>
        <w:autoSpaceDN w:val="0"/>
        <w:adjustRightInd w:val="0"/>
        <w:spacing w:after="0" w:line="360" w:lineRule="auto"/>
        <w:jc w:val="center"/>
        <w:rPr>
          <w:rFonts w:ascii="Times New Roman" w:eastAsiaTheme="minorEastAsia" w:hAnsi="Times New Roman" w:cs="Times New Roman"/>
          <w:color w:val="231F20"/>
          <w:lang w:eastAsia="zh-CN"/>
        </w:rPr>
      </w:pPr>
      <w:r>
        <w:rPr>
          <w:rFonts w:ascii="Times New Roman" w:eastAsiaTheme="minorEastAsia" w:hAnsi="Times New Roman" w:cs="Times New Roman"/>
          <w:noProof/>
          <w:color w:val="231F20"/>
          <w:lang w:eastAsia="zh-CN"/>
        </w:rPr>
        <w:drawing>
          <wp:inline distT="0" distB="0" distL="114300" distR="114300" wp14:anchorId="36AD2B16" wp14:editId="2C5AA9EF">
            <wp:extent cx="4931410" cy="3136900"/>
            <wp:effectExtent l="0" t="0" r="2540" b="635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338361" name="图片 73"/>
                    <pic:cNvPicPr>
                      <a:picLocks noChangeAspect="1"/>
                    </pic:cNvPicPr>
                  </pic:nvPicPr>
                  <pic:blipFill>
                    <a:blip r:embed="rId94"/>
                    <a:stretch>
                      <a:fillRect/>
                    </a:stretch>
                  </pic:blipFill>
                  <pic:spPr>
                    <a:xfrm>
                      <a:off x="0" y="0"/>
                      <a:ext cx="4931410" cy="3136900"/>
                    </a:xfrm>
                    <a:prstGeom prst="rect">
                      <a:avLst/>
                    </a:prstGeom>
                  </pic:spPr>
                </pic:pic>
              </a:graphicData>
            </a:graphic>
          </wp:inline>
        </w:drawing>
      </w:r>
    </w:p>
    <w:p w14:paraId="498F5129" w14:textId="01D8F268" w:rsidR="002B6BB1" w:rsidRDefault="00E5082F">
      <w:pPr>
        <w:spacing w:line="360" w:lineRule="auto"/>
        <w:rPr>
          <w:rFonts w:ascii="Times New Roman" w:hAnsi="Times New Roman" w:cs="Times New Roman"/>
          <w:lang w:eastAsia="zh-CN"/>
        </w:rPr>
      </w:pPr>
      <w:r>
        <w:rPr>
          <w:rFonts w:ascii="Times New Roman" w:eastAsiaTheme="minorEastAsia" w:hAnsi="Times New Roman" w:cs="Times New Roman"/>
          <w:color w:val="231F20"/>
          <w:lang w:eastAsia="zh-CN"/>
        </w:rPr>
        <w:t>Fig.</w:t>
      </w:r>
      <w:r w:rsidR="00EF1181">
        <w:rPr>
          <w:rFonts w:ascii="Times New Roman" w:eastAsiaTheme="minorEastAsia" w:hAnsi="Times New Roman" w:cs="Times New Roman"/>
          <w:color w:val="231F20"/>
          <w:lang w:eastAsia="zh-CN"/>
        </w:rPr>
        <w:t xml:space="preserve"> S10. Observation of topologically protected unidirectional boundary state in the metamaterial. </w:t>
      </w:r>
      <w:r w:rsidR="00EF1181">
        <w:rPr>
          <w:rFonts w:ascii="Times New Roman" w:hAnsi="Times New Roman" w:cs="Times New Roman"/>
          <w:lang w:val="en-GB"/>
        </w:rPr>
        <w:t xml:space="preserve">(a) The structure of the active </w:t>
      </w:r>
      <w:r w:rsidR="00EF1181">
        <w:rPr>
          <w:rFonts w:ascii="Times New Roman" w:hAnsi="Times New Roman" w:cs="Times New Roman"/>
        </w:rPr>
        <w:t>metamaterial</w:t>
      </w:r>
      <w:r w:rsidR="00EF1181">
        <w:rPr>
          <w:rFonts w:ascii="Times New Roman" w:hAnsi="Times New Roman" w:cs="Times New Roman"/>
          <w:lang w:val="en-GB"/>
        </w:rPr>
        <w:t xml:space="preserve"> </w:t>
      </w:r>
      <w:r w:rsidR="00EF1181">
        <w:rPr>
          <w:rFonts w:ascii="Times New Roman" w:hAnsi="Times New Roman" w:cs="Times New Roman"/>
        </w:rPr>
        <w:t>sample</w:t>
      </w:r>
      <w:r w:rsidR="00EF1181">
        <w:rPr>
          <w:rFonts w:ascii="Times New Roman" w:hAnsi="Times New Roman" w:cs="Times New Roman"/>
          <w:lang w:val="en-GB"/>
        </w:rPr>
        <w:t xml:space="preserve"> with a </w:t>
      </w:r>
      <w:r w:rsidR="00EF1181">
        <w:rPr>
          <w:rFonts w:ascii="Times New Roman" w:hAnsi="Times New Roman" w:cs="Times New Roman"/>
          <w:lang w:val="en-GB" w:eastAsia="zh-CN"/>
        </w:rPr>
        <w:t>bo</w:t>
      </w:r>
      <w:r w:rsidR="00EF1181">
        <w:rPr>
          <w:rFonts w:ascii="Times New Roman" w:hAnsi="Times New Roman" w:cs="Times New Roman"/>
          <w:lang w:val="en-GB"/>
        </w:rPr>
        <w:t xml:space="preserve">undary formed by a copper bar. </w:t>
      </w:r>
      <w:r w:rsidR="00EF1181">
        <w:rPr>
          <w:rFonts w:ascii="Times New Roman" w:eastAsiaTheme="minorEastAsia" w:hAnsi="Times New Roman" w:cs="Times New Roman"/>
          <w:color w:val="231F20"/>
          <w:lang w:eastAsia="zh-CN"/>
        </w:rPr>
        <w:t>(b) Numerically simulated projected band structure of the metamaterial with a strip with 20</w:t>
      </w:r>
      <w:r w:rsidR="00442079">
        <w:rPr>
          <w:rFonts w:ascii="Times New Roman" w:eastAsiaTheme="minorEastAsia" w:hAnsi="Times New Roman" w:cs="Times New Roman"/>
          <w:color w:val="231F20"/>
          <w:lang w:eastAsia="zh-CN"/>
        </w:rPr>
        <w:t xml:space="preserve"> </w:t>
      </w:r>
      <w:r w:rsidR="00EF1181">
        <w:rPr>
          <w:rFonts w:ascii="Times New Roman" w:eastAsiaTheme="minorEastAsia" w:hAnsi="Times New Roman" w:cs="Times New Roman"/>
          <w:color w:val="231F20"/>
          <w:lang w:eastAsia="zh-CN"/>
        </w:rPr>
        <w:t xml:space="preserve">unit cells in the </w:t>
      </w:r>
      <w:r w:rsidR="00EF1181">
        <w:rPr>
          <w:rFonts w:ascii="Times New Roman" w:eastAsiaTheme="minorEastAsia" w:hAnsi="Times New Roman" w:cs="Times New Roman"/>
          <w:i/>
          <w:iCs/>
          <w:color w:val="231F20"/>
          <w:lang w:eastAsia="zh-CN"/>
        </w:rPr>
        <w:t>y</w:t>
      </w:r>
      <w:r w:rsidR="00EF1181">
        <w:rPr>
          <w:rFonts w:ascii="Times New Roman" w:eastAsiaTheme="minorEastAsia" w:hAnsi="Times New Roman" w:cs="Times New Roman"/>
          <w:color w:val="231F20"/>
          <w:lang w:eastAsia="zh-CN"/>
        </w:rPr>
        <w:t xml:space="preserve"> direction. (c)</w:t>
      </w:r>
      <w:r w:rsidR="00EF1181">
        <w:rPr>
          <w:rFonts w:ascii="Times New Roman" w:hAnsi="Times New Roman" w:cs="Times New Roman"/>
        </w:rPr>
        <w:t xml:space="preserve"> </w:t>
      </w:r>
      <w:r w:rsidR="00EF1181">
        <w:rPr>
          <w:rFonts w:ascii="Times New Roman" w:hAnsi="Times New Roman" w:cs="Times New Roman"/>
        </w:rPr>
        <w:lastRenderedPageBreak/>
        <w:t>T</w:t>
      </w:r>
      <w:r w:rsidR="00EF1181">
        <w:rPr>
          <w:rFonts w:ascii="Times New Roman" w:eastAsiaTheme="minorEastAsia" w:hAnsi="Times New Roman" w:cs="Times New Roman"/>
          <w:color w:val="231F20"/>
          <w:lang w:eastAsia="zh-CN"/>
        </w:rPr>
        <w:t>ransmission spectra measured by antennas located at the boundary. (d)</w:t>
      </w:r>
      <w:r w:rsidR="00EF1181">
        <w:rPr>
          <w:rFonts w:ascii="Times New Roman" w:hAnsi="Times New Roman" w:cs="Times New Roman"/>
        </w:rPr>
        <w:t xml:space="preserve"> Simulated real part of </w:t>
      </w:r>
      <w:r w:rsidR="00EF1181">
        <w:rPr>
          <w:rFonts w:ascii="Times New Roman" w:hAnsi="Times New Roman" w:cs="Times New Roman"/>
          <w:i/>
          <w:iCs/>
        </w:rPr>
        <w:t>E</w:t>
      </w:r>
      <w:r w:rsidR="00EF1181">
        <w:rPr>
          <w:rFonts w:ascii="Times New Roman" w:hAnsi="Times New Roman" w:cs="Times New Roman"/>
          <w:i/>
          <w:iCs/>
          <w:vertAlign w:val="subscript"/>
        </w:rPr>
        <w:t>z</w:t>
      </w:r>
      <w:r w:rsidR="00EF1181">
        <w:rPr>
          <w:rFonts w:ascii="Times New Roman" w:hAnsi="Times New Roman" w:cs="Times New Roman"/>
        </w:rPr>
        <w:t xml:space="preserve"> field distribution at 10.6 GHz inside the sample (</w:t>
      </w:r>
      <w:r>
        <w:rPr>
          <w:rFonts w:ascii="Times New Roman" w:hAnsi="Times New Roman" w:cs="Times New Roman"/>
        </w:rPr>
        <w:t>Fig.</w:t>
      </w:r>
      <w:r w:rsidR="00EF1181">
        <w:rPr>
          <w:rFonts w:ascii="Times New Roman" w:hAnsi="Times New Roman" w:cs="Times New Roman"/>
        </w:rPr>
        <w:t xml:space="preserve"> 4a) </w:t>
      </w:r>
      <w:r w:rsidR="00442079">
        <w:rPr>
          <w:rFonts w:ascii="Times New Roman" w:hAnsi="Times New Roman" w:cs="Times New Roman"/>
        </w:rPr>
        <w:t xml:space="preserve">under </w:t>
      </w:r>
      <w:r w:rsidR="00EF1181">
        <w:rPr>
          <w:rFonts w:ascii="Times New Roman" w:hAnsi="Times New Roman" w:cs="Times New Roman"/>
        </w:rPr>
        <w:t>a 430-Oe magnetic field.</w:t>
      </w:r>
      <w:r w:rsidR="00EF1181">
        <w:rPr>
          <w:rFonts w:ascii="Times New Roman" w:eastAsiaTheme="minorEastAsia" w:hAnsi="Times New Roman" w:cs="Times New Roman"/>
          <w:color w:val="231F20"/>
          <w:lang w:eastAsia="zh-CN"/>
        </w:rPr>
        <w:t xml:space="preserve"> (e)</w:t>
      </w:r>
      <w:r w:rsidR="00EF1181">
        <w:rPr>
          <w:rFonts w:ascii="Times New Roman" w:hAnsi="Times New Roman" w:cs="Times New Roman"/>
        </w:rPr>
        <w:t xml:space="preserve"> The real part of</w:t>
      </w:r>
      <w:r w:rsidR="00C20E9A">
        <w:rPr>
          <w:rFonts w:ascii="Times New Roman" w:hAnsi="Times New Roman" w:cs="Times New Roman"/>
        </w:rPr>
        <w:t xml:space="preserve"> the</w:t>
      </w:r>
      <w:r w:rsidR="00EF1181">
        <w:rPr>
          <w:rFonts w:ascii="Times New Roman" w:hAnsi="Times New Roman" w:cs="Times New Roman"/>
        </w:rPr>
        <w:t xml:space="preserve"> </w:t>
      </w:r>
      <w:r w:rsidR="00EF1181">
        <w:rPr>
          <w:rFonts w:ascii="Times New Roman" w:hAnsi="Times New Roman" w:cs="Times New Roman"/>
          <w:i/>
          <w:iCs/>
        </w:rPr>
        <w:t>E</w:t>
      </w:r>
      <w:r w:rsidR="00EF1181">
        <w:rPr>
          <w:rFonts w:ascii="Times New Roman" w:hAnsi="Times New Roman" w:cs="Times New Roman"/>
          <w:i/>
          <w:iCs/>
          <w:vertAlign w:val="subscript"/>
        </w:rPr>
        <w:t>z</w:t>
      </w:r>
      <w:r w:rsidR="00EF1181">
        <w:rPr>
          <w:rFonts w:ascii="Times New Roman" w:hAnsi="Times New Roman" w:cs="Times New Roman"/>
        </w:rPr>
        <w:t xml:space="preserve"> field distribution measured at 10.6 GHz inside the sample (</w:t>
      </w:r>
      <w:r>
        <w:rPr>
          <w:rFonts w:ascii="Times New Roman" w:hAnsi="Times New Roman" w:cs="Times New Roman"/>
        </w:rPr>
        <w:t>Fig.</w:t>
      </w:r>
      <w:r w:rsidR="00EF1181">
        <w:rPr>
          <w:rFonts w:ascii="Times New Roman" w:hAnsi="Times New Roman" w:cs="Times New Roman"/>
        </w:rPr>
        <w:t xml:space="preserve"> 4a, each pillar </w:t>
      </w:r>
      <w:r w:rsidR="00C20E9A">
        <w:rPr>
          <w:rFonts w:ascii="Times New Roman" w:hAnsi="Times New Roman" w:cs="Times New Roman"/>
        </w:rPr>
        <w:t xml:space="preserve">represented </w:t>
      </w:r>
      <w:r w:rsidR="00EF1181">
        <w:rPr>
          <w:rFonts w:ascii="Times New Roman" w:hAnsi="Times New Roman" w:cs="Times New Roman"/>
        </w:rPr>
        <w:t xml:space="preserve">in gray) </w:t>
      </w:r>
      <w:r w:rsidR="00C20E9A">
        <w:rPr>
          <w:rFonts w:ascii="Times New Roman" w:hAnsi="Times New Roman" w:cs="Times New Roman"/>
        </w:rPr>
        <w:t xml:space="preserve">under </w:t>
      </w:r>
      <w:r w:rsidR="00EF1181">
        <w:rPr>
          <w:rFonts w:ascii="Times New Roman" w:hAnsi="Times New Roman" w:cs="Times New Roman"/>
        </w:rPr>
        <w:t>a 430-Oe magnetic field.</w:t>
      </w:r>
    </w:p>
    <w:sectPr w:rsidR="002B6BB1">
      <w:footerReference w:type="default" r:id="rId95"/>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B4A71" w14:textId="77777777" w:rsidR="007D63D8" w:rsidRDefault="007D63D8">
      <w:pPr>
        <w:spacing w:after="0" w:line="240" w:lineRule="auto"/>
      </w:pPr>
      <w:r>
        <w:separator/>
      </w:r>
    </w:p>
  </w:endnote>
  <w:endnote w:type="continuationSeparator" w:id="0">
    <w:p w14:paraId="625190CE" w14:textId="77777777" w:rsidR="007D63D8" w:rsidRDefault="007D63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TimesNewRoman">
    <w:altName w:val="Times New Roman"/>
    <w:charset w:val="00"/>
    <w:family w:val="roman"/>
    <w:pitch w:val="default"/>
    <w:sig w:usb0="00000000" w:usb1="00000000" w:usb2="00000000" w:usb3="00000000" w:csb0="00000001" w:csb1="00000000"/>
  </w:font>
  <w:font w:name="AdvOTa9103878+03">
    <w:altName w:val="微软雅黑"/>
    <w:charset w:val="86"/>
    <w:family w:val="auto"/>
    <w:pitch w:val="default"/>
    <w:sig w:usb0="00000000" w:usb1="00000000" w:usb2="00000010" w:usb3="00000000" w:csb0="00040000" w:csb1="00000000"/>
  </w:font>
  <w:font w:name="Symbol">
    <w:panose1 w:val="05050102010706020507"/>
    <w:charset w:val="02"/>
    <w:family w:val="roman"/>
    <w:pitch w:val="variable"/>
    <w:sig w:usb0="00000000" w:usb1="10000000" w:usb2="00000000" w:usb3="00000000" w:csb0="80000000" w:csb1="00000000"/>
  </w:font>
  <w:font w:name="Times-Roman">
    <w:altName w:val="Times New Roman"/>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478218"/>
    </w:sdtPr>
    <w:sdtContent>
      <w:p w14:paraId="6947D1BF" w14:textId="77777777" w:rsidR="002B6BB1" w:rsidRDefault="00EF1181">
        <w:pPr>
          <w:pStyle w:val="a7"/>
          <w:ind w:firstLine="360"/>
          <w:jc w:val="right"/>
        </w:pPr>
        <w:r>
          <w:fldChar w:fldCharType="begin"/>
        </w:r>
        <w:r>
          <w:instrText xml:space="preserve"> PAGE   \* MERGEFORMAT </w:instrText>
        </w:r>
        <w:r>
          <w:fldChar w:fldCharType="separate"/>
        </w:r>
        <w:r>
          <w:t>8</w:t>
        </w:r>
        <w:r>
          <w:fldChar w:fldCharType="end"/>
        </w:r>
      </w:p>
    </w:sdtContent>
  </w:sdt>
  <w:p w14:paraId="034686F9" w14:textId="77777777" w:rsidR="002B6BB1" w:rsidRDefault="002B6BB1">
    <w:pPr>
      <w:pStyle w:val="a7"/>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FFB05" w14:textId="77777777" w:rsidR="007D63D8" w:rsidRDefault="007D63D8">
      <w:pPr>
        <w:spacing w:after="0" w:line="240" w:lineRule="auto"/>
      </w:pPr>
      <w:r>
        <w:separator/>
      </w:r>
    </w:p>
  </w:footnote>
  <w:footnote w:type="continuationSeparator" w:id="0">
    <w:p w14:paraId="50DBF775" w14:textId="77777777" w:rsidR="007D63D8" w:rsidRDefault="007D63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removeDateAndTime/>
  <w:bordersDoNotSurroundHeader/>
  <w:bordersDoNotSurroundFooter/>
  <w:defaultTabStop w:val="420"/>
  <w:characterSpacingControl w:val="doNotCompres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Comm&lt;/Style&gt;&lt;LeftDelim&gt;{&lt;/LeftDelim&gt;&lt;RightDelim&gt;}&lt;/RightDelim&gt;&lt;FontName&gt;Times New Roman&lt;/FontName&gt;&lt;FontSize&gt;11&lt;/FontSize&gt;&lt;ReflistTitle&gt;&lt;/ReflistTitle&gt;&lt;StartingRefnum&gt;1&lt;/StartingRefnum&gt;&lt;FirstLineIndent&gt;0&lt;/FirstLineIndent&gt;&lt;HangingIndent&gt;453&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rvr5dwa15vsebef0r4vsrvhexvrddft5rfw&quot;&gt;My EndNote Library Copy&lt;record-ids&gt;&lt;item&gt;682&lt;/item&gt;&lt;item&gt;742&lt;/item&gt;&lt;item&gt;764&lt;/item&gt;&lt;item&gt;765&lt;/item&gt;&lt;item&gt;766&lt;/item&gt;&lt;item&gt;788&lt;/item&gt;&lt;item&gt;789&lt;/item&gt;&lt;item&gt;791&lt;/item&gt;&lt;item&gt;792&lt;/item&gt;&lt;item&gt;795&lt;/item&gt;&lt;item&gt;799&lt;/item&gt;&lt;item&gt;1567&lt;/item&gt;&lt;item&gt;1580&lt;/item&gt;&lt;item&gt;1721&lt;/item&gt;&lt;item&gt;2328&lt;/item&gt;&lt;item&gt;2341&lt;/item&gt;&lt;item&gt;2350&lt;/item&gt;&lt;item&gt;2359&lt;/item&gt;&lt;item&gt;2361&lt;/item&gt;&lt;item&gt;2364&lt;/item&gt;&lt;item&gt;2377&lt;/item&gt;&lt;item&gt;2380&lt;/item&gt;&lt;item&gt;2381&lt;/item&gt;&lt;item&gt;2382&lt;/item&gt;&lt;item&gt;2965&lt;/item&gt;&lt;item&gt;4158&lt;/item&gt;&lt;item&gt;4159&lt;/item&gt;&lt;item&gt;4285&lt;/item&gt;&lt;item&gt;4351&lt;/item&gt;&lt;item&gt;4733&lt;/item&gt;&lt;item&gt;4734&lt;/item&gt;&lt;item&gt;4735&lt;/item&gt;&lt;item&gt;4736&lt;/item&gt;&lt;item&gt;4737&lt;/item&gt;&lt;item&gt;4738&lt;/item&gt;&lt;item&gt;4739&lt;/item&gt;&lt;item&gt;4741&lt;/item&gt;&lt;item&gt;4742&lt;/item&gt;&lt;item&gt;4743&lt;/item&gt;&lt;item&gt;4744&lt;/item&gt;&lt;item&gt;4745&lt;/item&gt;&lt;/record-ids&gt;&lt;/item&gt;&lt;/Libraries&gt;"/>
  </w:docVars>
  <w:rsids>
    <w:rsidRoot w:val="00EB4725"/>
    <w:rsid w:val="87D1BD88"/>
    <w:rsid w:val="87FF302F"/>
    <w:rsid w:val="897BAD2E"/>
    <w:rsid w:val="8B4F0FF2"/>
    <w:rsid w:val="8BFF7E52"/>
    <w:rsid w:val="8C9A6CDF"/>
    <w:rsid w:val="8DF39CB9"/>
    <w:rsid w:val="8EAB16AD"/>
    <w:rsid w:val="8FD77489"/>
    <w:rsid w:val="8FFF9E6A"/>
    <w:rsid w:val="936FF808"/>
    <w:rsid w:val="94FF328C"/>
    <w:rsid w:val="97794839"/>
    <w:rsid w:val="97BF7ACC"/>
    <w:rsid w:val="97FE45D5"/>
    <w:rsid w:val="97FF19FA"/>
    <w:rsid w:val="98B6483F"/>
    <w:rsid w:val="98DF62EA"/>
    <w:rsid w:val="9A7F368A"/>
    <w:rsid w:val="9AEF2127"/>
    <w:rsid w:val="9B72197F"/>
    <w:rsid w:val="9B76A561"/>
    <w:rsid w:val="9B9740A6"/>
    <w:rsid w:val="9BEF79DD"/>
    <w:rsid w:val="9BF3CF5A"/>
    <w:rsid w:val="9BF7524F"/>
    <w:rsid w:val="9C7BF050"/>
    <w:rsid w:val="9D7B902B"/>
    <w:rsid w:val="9DFDC260"/>
    <w:rsid w:val="9E7B04E8"/>
    <w:rsid w:val="9E7D63E1"/>
    <w:rsid w:val="9E7F6781"/>
    <w:rsid w:val="9E8EF37B"/>
    <w:rsid w:val="9EE3D8C5"/>
    <w:rsid w:val="9EF2408C"/>
    <w:rsid w:val="9EF3B79B"/>
    <w:rsid w:val="9EF70A56"/>
    <w:rsid w:val="9EFF1F28"/>
    <w:rsid w:val="9F171675"/>
    <w:rsid w:val="9F75F348"/>
    <w:rsid w:val="9F83A95A"/>
    <w:rsid w:val="9FAD9917"/>
    <w:rsid w:val="9FB39BA4"/>
    <w:rsid w:val="9FCA07F0"/>
    <w:rsid w:val="9FCEAA59"/>
    <w:rsid w:val="9FD7D465"/>
    <w:rsid w:val="9FF253C5"/>
    <w:rsid w:val="9FF576C1"/>
    <w:rsid w:val="9FF9B158"/>
    <w:rsid w:val="9FFB753F"/>
    <w:rsid w:val="9FFFE551"/>
    <w:rsid w:val="A18FD9EF"/>
    <w:rsid w:val="A2FD2463"/>
    <w:rsid w:val="A3BA1088"/>
    <w:rsid w:val="A3F9CF41"/>
    <w:rsid w:val="A3FFEFC4"/>
    <w:rsid w:val="A528E548"/>
    <w:rsid w:val="A53F2A81"/>
    <w:rsid w:val="A5BF2020"/>
    <w:rsid w:val="A7BF5587"/>
    <w:rsid w:val="A7FB51C1"/>
    <w:rsid w:val="A7FF8E46"/>
    <w:rsid w:val="A93EDB30"/>
    <w:rsid w:val="A9FD8B3C"/>
    <w:rsid w:val="AABFA748"/>
    <w:rsid w:val="ABEC6419"/>
    <w:rsid w:val="ABF70935"/>
    <w:rsid w:val="ACEF079F"/>
    <w:rsid w:val="AD7EC648"/>
    <w:rsid w:val="ADFA92CA"/>
    <w:rsid w:val="AE7FB518"/>
    <w:rsid w:val="AEF575D9"/>
    <w:rsid w:val="AEFFC75B"/>
    <w:rsid w:val="AF1D5B62"/>
    <w:rsid w:val="AF6BD1D4"/>
    <w:rsid w:val="AF7B36B0"/>
    <w:rsid w:val="AF7B5912"/>
    <w:rsid w:val="AF7DEAB5"/>
    <w:rsid w:val="AFAEEE9E"/>
    <w:rsid w:val="AFB7F02F"/>
    <w:rsid w:val="AFBEDB3F"/>
    <w:rsid w:val="AFDDCEB6"/>
    <w:rsid w:val="AFDF408F"/>
    <w:rsid w:val="AFE71EC3"/>
    <w:rsid w:val="AFF85625"/>
    <w:rsid w:val="AFF9E380"/>
    <w:rsid w:val="AFFD8147"/>
    <w:rsid w:val="B17ED956"/>
    <w:rsid w:val="B2EF2743"/>
    <w:rsid w:val="B396CF8F"/>
    <w:rsid w:val="B3AE14E7"/>
    <w:rsid w:val="B3DFEF52"/>
    <w:rsid w:val="B3F25844"/>
    <w:rsid w:val="B3F69A0A"/>
    <w:rsid w:val="B3FDC088"/>
    <w:rsid w:val="B4BF5FBA"/>
    <w:rsid w:val="B530D651"/>
    <w:rsid w:val="B57FCDBD"/>
    <w:rsid w:val="B67FAD9D"/>
    <w:rsid w:val="B6AA5BE2"/>
    <w:rsid w:val="B6BE9246"/>
    <w:rsid w:val="B6DAEA87"/>
    <w:rsid w:val="B6DE7545"/>
    <w:rsid w:val="B6E3DA31"/>
    <w:rsid w:val="B73B5FA7"/>
    <w:rsid w:val="B75C052D"/>
    <w:rsid w:val="B75F0087"/>
    <w:rsid w:val="B77F0DE3"/>
    <w:rsid w:val="B79BFAC9"/>
    <w:rsid w:val="B7AA67E0"/>
    <w:rsid w:val="B7DFC557"/>
    <w:rsid w:val="B7EF6AC5"/>
    <w:rsid w:val="B7F319CA"/>
    <w:rsid w:val="B7F382A8"/>
    <w:rsid w:val="B7FF0291"/>
    <w:rsid w:val="B7FF05E5"/>
    <w:rsid w:val="B7FF331A"/>
    <w:rsid w:val="B8A6192B"/>
    <w:rsid w:val="B97F03E0"/>
    <w:rsid w:val="B9B942FA"/>
    <w:rsid w:val="BA75DA7D"/>
    <w:rsid w:val="BAB1514B"/>
    <w:rsid w:val="BABEB40F"/>
    <w:rsid w:val="BABFF684"/>
    <w:rsid w:val="BB198DDD"/>
    <w:rsid w:val="BB7BE14F"/>
    <w:rsid w:val="BB8E488D"/>
    <w:rsid w:val="BBCF52FC"/>
    <w:rsid w:val="BBDA2E22"/>
    <w:rsid w:val="BBEC4325"/>
    <w:rsid w:val="BBF3DBC6"/>
    <w:rsid w:val="BBF605BC"/>
    <w:rsid w:val="BBFB5B70"/>
    <w:rsid w:val="BBFBD31A"/>
    <w:rsid w:val="BC7D0797"/>
    <w:rsid w:val="BC7F2DCE"/>
    <w:rsid w:val="BCAF24B5"/>
    <w:rsid w:val="BCBF9114"/>
    <w:rsid w:val="BCDD9BA3"/>
    <w:rsid w:val="BCFD9F1A"/>
    <w:rsid w:val="BCFEF1F1"/>
    <w:rsid w:val="BCFFA699"/>
    <w:rsid w:val="BDBB4673"/>
    <w:rsid w:val="BDBFB453"/>
    <w:rsid w:val="BDE71E3F"/>
    <w:rsid w:val="BDF50E68"/>
    <w:rsid w:val="BDFD1878"/>
    <w:rsid w:val="BDFF0392"/>
    <w:rsid w:val="BE4FBD41"/>
    <w:rsid w:val="BE5E4661"/>
    <w:rsid w:val="BE7F42B0"/>
    <w:rsid w:val="BE7F9A3D"/>
    <w:rsid w:val="BEB3EDA9"/>
    <w:rsid w:val="BEC44A5D"/>
    <w:rsid w:val="BECD64E4"/>
    <w:rsid w:val="BECF39A7"/>
    <w:rsid w:val="BEDF349C"/>
    <w:rsid w:val="BEEF6ACE"/>
    <w:rsid w:val="BEF508DF"/>
    <w:rsid w:val="BEF69CFD"/>
    <w:rsid w:val="BEF9C6A3"/>
    <w:rsid w:val="BEFAE05E"/>
    <w:rsid w:val="BEFFDCB9"/>
    <w:rsid w:val="BF1AAF92"/>
    <w:rsid w:val="BF3A326B"/>
    <w:rsid w:val="BF3FBF91"/>
    <w:rsid w:val="BF429FEB"/>
    <w:rsid w:val="BF562F87"/>
    <w:rsid w:val="BF5C9309"/>
    <w:rsid w:val="BF7D086B"/>
    <w:rsid w:val="BF7F63FA"/>
    <w:rsid w:val="BF97D116"/>
    <w:rsid w:val="BF9F2C12"/>
    <w:rsid w:val="BF9F52DB"/>
    <w:rsid w:val="BFAE3DE0"/>
    <w:rsid w:val="BFBD60E3"/>
    <w:rsid w:val="BFBEDA93"/>
    <w:rsid w:val="BFC5065B"/>
    <w:rsid w:val="BFCA7B85"/>
    <w:rsid w:val="BFCF4F73"/>
    <w:rsid w:val="BFDAD736"/>
    <w:rsid w:val="BFDBB26F"/>
    <w:rsid w:val="BFDDF962"/>
    <w:rsid w:val="BFDF0026"/>
    <w:rsid w:val="BFDF9EE7"/>
    <w:rsid w:val="BFDFDCB5"/>
    <w:rsid w:val="BFEA9436"/>
    <w:rsid w:val="BFFA75F2"/>
    <w:rsid w:val="BFFB788D"/>
    <w:rsid w:val="BFFBE152"/>
    <w:rsid w:val="BFFDCD27"/>
    <w:rsid w:val="BFFEB68B"/>
    <w:rsid w:val="BFFEC670"/>
    <w:rsid w:val="BFFEE587"/>
    <w:rsid w:val="BFFF4D6A"/>
    <w:rsid w:val="C11F154D"/>
    <w:rsid w:val="C27F499C"/>
    <w:rsid w:val="C57A08F9"/>
    <w:rsid w:val="C5B3FF0E"/>
    <w:rsid w:val="C6F73D56"/>
    <w:rsid w:val="C75FEF5C"/>
    <w:rsid w:val="C7B3EC91"/>
    <w:rsid w:val="C7DF51A3"/>
    <w:rsid w:val="C7DF82FB"/>
    <w:rsid w:val="C7EDBDD6"/>
    <w:rsid w:val="C7FB3132"/>
    <w:rsid w:val="C7FD6E3B"/>
    <w:rsid w:val="C9F7E686"/>
    <w:rsid w:val="CA3EB168"/>
    <w:rsid w:val="CAF6208D"/>
    <w:rsid w:val="CAFFCA1E"/>
    <w:rsid w:val="CB765838"/>
    <w:rsid w:val="CB7B4A13"/>
    <w:rsid w:val="CBA724D9"/>
    <w:rsid w:val="CBF7359B"/>
    <w:rsid w:val="CBFA437F"/>
    <w:rsid w:val="CBFEB045"/>
    <w:rsid w:val="CC389188"/>
    <w:rsid w:val="CCE671EA"/>
    <w:rsid w:val="CDD57D35"/>
    <w:rsid w:val="CDF85A6F"/>
    <w:rsid w:val="CEBFCB4C"/>
    <w:rsid w:val="CF6EB289"/>
    <w:rsid w:val="CF7F2E8F"/>
    <w:rsid w:val="CF7F501A"/>
    <w:rsid w:val="CF96311D"/>
    <w:rsid w:val="CFBFC543"/>
    <w:rsid w:val="CFEDDF21"/>
    <w:rsid w:val="CFEEFED8"/>
    <w:rsid w:val="CFF6BB4B"/>
    <w:rsid w:val="CFFFDAFE"/>
    <w:rsid w:val="D06ED7E6"/>
    <w:rsid w:val="D2374017"/>
    <w:rsid w:val="D2DCA1AF"/>
    <w:rsid w:val="D37DF91C"/>
    <w:rsid w:val="D3BF9FCE"/>
    <w:rsid w:val="D3BFB96D"/>
    <w:rsid w:val="D3DF842E"/>
    <w:rsid w:val="D5FCA4DE"/>
    <w:rsid w:val="D5FF2A36"/>
    <w:rsid w:val="D66553B0"/>
    <w:rsid w:val="D66FF7EF"/>
    <w:rsid w:val="D6AFA8DC"/>
    <w:rsid w:val="D6E53483"/>
    <w:rsid w:val="D7375F1F"/>
    <w:rsid w:val="D77FA991"/>
    <w:rsid w:val="D791E92D"/>
    <w:rsid w:val="D7A295B7"/>
    <w:rsid w:val="D7C7C4A4"/>
    <w:rsid w:val="D7CF9811"/>
    <w:rsid w:val="D7DAD6DC"/>
    <w:rsid w:val="D7DF7B14"/>
    <w:rsid w:val="D7E99CFD"/>
    <w:rsid w:val="D7EEABF0"/>
    <w:rsid w:val="D7EFFE83"/>
    <w:rsid w:val="D7F9A97A"/>
    <w:rsid w:val="D7FB26B5"/>
    <w:rsid w:val="D7FF7CA6"/>
    <w:rsid w:val="D94E2066"/>
    <w:rsid w:val="D9BD22DD"/>
    <w:rsid w:val="D9BF6F84"/>
    <w:rsid w:val="D9BF96CA"/>
    <w:rsid w:val="D9F351BF"/>
    <w:rsid w:val="D9F3D7EF"/>
    <w:rsid w:val="D9FB0481"/>
    <w:rsid w:val="DA2F5A27"/>
    <w:rsid w:val="DA4E21C8"/>
    <w:rsid w:val="DA978017"/>
    <w:rsid w:val="DAD6C096"/>
    <w:rsid w:val="DAFB83CB"/>
    <w:rsid w:val="DB5FF7BB"/>
    <w:rsid w:val="DBAE4BC8"/>
    <w:rsid w:val="DBC73FE4"/>
    <w:rsid w:val="DBD6A45E"/>
    <w:rsid w:val="DBDF7742"/>
    <w:rsid w:val="DBDFAEEB"/>
    <w:rsid w:val="DBE3A180"/>
    <w:rsid w:val="DBF71F79"/>
    <w:rsid w:val="DBFB8C72"/>
    <w:rsid w:val="DBFBD8FE"/>
    <w:rsid w:val="DBFD101A"/>
    <w:rsid w:val="DBFED5DA"/>
    <w:rsid w:val="DBFEE3AA"/>
    <w:rsid w:val="DBFF0EEB"/>
    <w:rsid w:val="DC79F094"/>
    <w:rsid w:val="DCB23741"/>
    <w:rsid w:val="DCEB4497"/>
    <w:rsid w:val="DCEF37CF"/>
    <w:rsid w:val="DD5B9B39"/>
    <w:rsid w:val="DD5C368B"/>
    <w:rsid w:val="DD7498CC"/>
    <w:rsid w:val="DD97A2F5"/>
    <w:rsid w:val="DDBFB67C"/>
    <w:rsid w:val="DDD3CF27"/>
    <w:rsid w:val="DDF2177A"/>
    <w:rsid w:val="DDF3E0FF"/>
    <w:rsid w:val="DDF56DCE"/>
    <w:rsid w:val="DDF7A910"/>
    <w:rsid w:val="DDFDCB9D"/>
    <w:rsid w:val="DDFE457B"/>
    <w:rsid w:val="DDFEE513"/>
    <w:rsid w:val="DE2F44C4"/>
    <w:rsid w:val="DE5DAC9B"/>
    <w:rsid w:val="DE5FE5D6"/>
    <w:rsid w:val="DE79A0DA"/>
    <w:rsid w:val="DE9C4698"/>
    <w:rsid w:val="DEAF330A"/>
    <w:rsid w:val="DED584B5"/>
    <w:rsid w:val="DEE1FDF4"/>
    <w:rsid w:val="DEF785AD"/>
    <w:rsid w:val="DF37732F"/>
    <w:rsid w:val="DF5FCA88"/>
    <w:rsid w:val="DF6666DE"/>
    <w:rsid w:val="DF6B1052"/>
    <w:rsid w:val="DF6E411D"/>
    <w:rsid w:val="DF7E4887"/>
    <w:rsid w:val="DF7F0BCD"/>
    <w:rsid w:val="DF9BB80E"/>
    <w:rsid w:val="DF9F8DEE"/>
    <w:rsid w:val="DFAD93C7"/>
    <w:rsid w:val="DFB20F6D"/>
    <w:rsid w:val="DFBF2C1B"/>
    <w:rsid w:val="DFCF2CDE"/>
    <w:rsid w:val="DFD35466"/>
    <w:rsid w:val="DFD69863"/>
    <w:rsid w:val="DFDB5FBD"/>
    <w:rsid w:val="DFDCC29B"/>
    <w:rsid w:val="DFDFDB77"/>
    <w:rsid w:val="DFE57686"/>
    <w:rsid w:val="DFEADEA3"/>
    <w:rsid w:val="DFEB55C3"/>
    <w:rsid w:val="DFEC365F"/>
    <w:rsid w:val="DFEF40B9"/>
    <w:rsid w:val="DFEFDE7A"/>
    <w:rsid w:val="DFF4176A"/>
    <w:rsid w:val="DFF6530B"/>
    <w:rsid w:val="DFF6D172"/>
    <w:rsid w:val="DFF7A340"/>
    <w:rsid w:val="DFF7A49A"/>
    <w:rsid w:val="DFF7B0FE"/>
    <w:rsid w:val="DFFA2D9B"/>
    <w:rsid w:val="DFFB3DEF"/>
    <w:rsid w:val="DFFF15C2"/>
    <w:rsid w:val="DFFF1B43"/>
    <w:rsid w:val="DFFF38D8"/>
    <w:rsid w:val="DFFF3FEE"/>
    <w:rsid w:val="DFFF459C"/>
    <w:rsid w:val="DFFF7D52"/>
    <w:rsid w:val="DFFF8170"/>
    <w:rsid w:val="DFFFABE4"/>
    <w:rsid w:val="E105D3FB"/>
    <w:rsid w:val="E1AB9F33"/>
    <w:rsid w:val="E1DF0D98"/>
    <w:rsid w:val="E21FA90C"/>
    <w:rsid w:val="E3779013"/>
    <w:rsid w:val="E37F17BC"/>
    <w:rsid w:val="E37F6873"/>
    <w:rsid w:val="E3B7AE97"/>
    <w:rsid w:val="E4B7B5E6"/>
    <w:rsid w:val="E4CF9837"/>
    <w:rsid w:val="E57D330B"/>
    <w:rsid w:val="E5C6F5B1"/>
    <w:rsid w:val="E5EF3EEB"/>
    <w:rsid w:val="E5F0FAFD"/>
    <w:rsid w:val="E5FB9F2A"/>
    <w:rsid w:val="E5FF5E86"/>
    <w:rsid w:val="E5FFB954"/>
    <w:rsid w:val="E67ACD13"/>
    <w:rsid w:val="E69BBA49"/>
    <w:rsid w:val="E69E75DE"/>
    <w:rsid w:val="E6A7EA33"/>
    <w:rsid w:val="E6BBF7BA"/>
    <w:rsid w:val="E6BEFA13"/>
    <w:rsid w:val="E6CFDC0C"/>
    <w:rsid w:val="E6D7116F"/>
    <w:rsid w:val="E6F8E810"/>
    <w:rsid w:val="E6FC7916"/>
    <w:rsid w:val="E737AF10"/>
    <w:rsid w:val="E73E49EC"/>
    <w:rsid w:val="E75D2566"/>
    <w:rsid w:val="E79A40AA"/>
    <w:rsid w:val="E7A91A1D"/>
    <w:rsid w:val="E7B8DE1F"/>
    <w:rsid w:val="E7C3B10E"/>
    <w:rsid w:val="E7D6C2BF"/>
    <w:rsid w:val="E7DFDC90"/>
    <w:rsid w:val="E7F321DC"/>
    <w:rsid w:val="E7F58EA5"/>
    <w:rsid w:val="E7FD99C8"/>
    <w:rsid w:val="E7FE0EDB"/>
    <w:rsid w:val="E7FE9A33"/>
    <w:rsid w:val="E7FEFA30"/>
    <w:rsid w:val="E7FF558D"/>
    <w:rsid w:val="E7FF7CC3"/>
    <w:rsid w:val="E9FE7A13"/>
    <w:rsid w:val="E9FFA628"/>
    <w:rsid w:val="EA9F823B"/>
    <w:rsid w:val="EAB96758"/>
    <w:rsid w:val="EAD70079"/>
    <w:rsid w:val="EAF7F34D"/>
    <w:rsid w:val="EAFB55E2"/>
    <w:rsid w:val="EAFED219"/>
    <w:rsid w:val="EB57CE61"/>
    <w:rsid w:val="EB5B6BFD"/>
    <w:rsid w:val="EB6FB31B"/>
    <w:rsid w:val="EB7D5D25"/>
    <w:rsid w:val="EB7F5935"/>
    <w:rsid w:val="EBD60F1B"/>
    <w:rsid w:val="EBDBE33E"/>
    <w:rsid w:val="EBDBF42D"/>
    <w:rsid w:val="EBDD3F14"/>
    <w:rsid w:val="EBEF717A"/>
    <w:rsid w:val="EBF599D2"/>
    <w:rsid w:val="EBFF84E4"/>
    <w:rsid w:val="EBFFB806"/>
    <w:rsid w:val="EC77C673"/>
    <w:rsid w:val="ED5DB820"/>
    <w:rsid w:val="ED7200D6"/>
    <w:rsid w:val="ED7D6D0B"/>
    <w:rsid w:val="ED9C2712"/>
    <w:rsid w:val="ED9D426A"/>
    <w:rsid w:val="EDD9B350"/>
    <w:rsid w:val="EDEFE208"/>
    <w:rsid w:val="EDF3D5D2"/>
    <w:rsid w:val="EDF47790"/>
    <w:rsid w:val="EDF747E5"/>
    <w:rsid w:val="EE3F2EB1"/>
    <w:rsid w:val="EE5E5F9A"/>
    <w:rsid w:val="EE6F794E"/>
    <w:rsid w:val="EE723CDA"/>
    <w:rsid w:val="EE734E50"/>
    <w:rsid w:val="EE7561DA"/>
    <w:rsid w:val="EE7DD2C4"/>
    <w:rsid w:val="EE9BCFF2"/>
    <w:rsid w:val="EECD70BE"/>
    <w:rsid w:val="EECD96C8"/>
    <w:rsid w:val="EEE35A80"/>
    <w:rsid w:val="EEE7FB10"/>
    <w:rsid w:val="EEFF5D19"/>
    <w:rsid w:val="EF1F09BA"/>
    <w:rsid w:val="EF2E5570"/>
    <w:rsid w:val="EF3FAB38"/>
    <w:rsid w:val="EF5FD77E"/>
    <w:rsid w:val="EF6584AD"/>
    <w:rsid w:val="EF66E721"/>
    <w:rsid w:val="EF6F4AE3"/>
    <w:rsid w:val="EF755A35"/>
    <w:rsid w:val="EF777862"/>
    <w:rsid w:val="EF7F171C"/>
    <w:rsid w:val="EFAB82DA"/>
    <w:rsid w:val="EFAF2739"/>
    <w:rsid w:val="EFBD4614"/>
    <w:rsid w:val="EFBFC142"/>
    <w:rsid w:val="EFC67E6C"/>
    <w:rsid w:val="EFD30017"/>
    <w:rsid w:val="EFDF2CA9"/>
    <w:rsid w:val="EFE393A8"/>
    <w:rsid w:val="EFE5402F"/>
    <w:rsid w:val="EFEB4F88"/>
    <w:rsid w:val="EFEB8481"/>
    <w:rsid w:val="EFEFA98E"/>
    <w:rsid w:val="EFEFD738"/>
    <w:rsid w:val="EFF6A8AA"/>
    <w:rsid w:val="EFF77082"/>
    <w:rsid w:val="EFF97307"/>
    <w:rsid w:val="EFF9A365"/>
    <w:rsid w:val="EFF9A6BB"/>
    <w:rsid w:val="EFFBAEF4"/>
    <w:rsid w:val="EFFE2768"/>
    <w:rsid w:val="EFFF2320"/>
    <w:rsid w:val="EFFF2D56"/>
    <w:rsid w:val="EFFF9B25"/>
    <w:rsid w:val="EFFFCB80"/>
    <w:rsid w:val="EFFFE064"/>
    <w:rsid w:val="EFFFE100"/>
    <w:rsid w:val="EFFFF2CB"/>
    <w:rsid w:val="F0FD7FB2"/>
    <w:rsid w:val="F1B7AE8E"/>
    <w:rsid w:val="F1D9A5D1"/>
    <w:rsid w:val="F1FE2F45"/>
    <w:rsid w:val="F1FEF10F"/>
    <w:rsid w:val="F27FFC17"/>
    <w:rsid w:val="F2A922EF"/>
    <w:rsid w:val="F2DD03B0"/>
    <w:rsid w:val="F2FFAB85"/>
    <w:rsid w:val="F30B42B6"/>
    <w:rsid w:val="F33FDC13"/>
    <w:rsid w:val="F374FA43"/>
    <w:rsid w:val="F37EE49C"/>
    <w:rsid w:val="F37EE87F"/>
    <w:rsid w:val="F38F8E11"/>
    <w:rsid w:val="F39A945D"/>
    <w:rsid w:val="F3BE49C8"/>
    <w:rsid w:val="F3BFD533"/>
    <w:rsid w:val="F3D3AA55"/>
    <w:rsid w:val="F3DB0E2B"/>
    <w:rsid w:val="F3DFD501"/>
    <w:rsid w:val="F3EFA01D"/>
    <w:rsid w:val="F3F302DB"/>
    <w:rsid w:val="F3F9BC93"/>
    <w:rsid w:val="F3FA1E23"/>
    <w:rsid w:val="F3FC7E53"/>
    <w:rsid w:val="F4BC724D"/>
    <w:rsid w:val="F4DA3D75"/>
    <w:rsid w:val="F53A783B"/>
    <w:rsid w:val="F5BB4134"/>
    <w:rsid w:val="F5BF90E1"/>
    <w:rsid w:val="F5CF5503"/>
    <w:rsid w:val="F5D08B09"/>
    <w:rsid w:val="F5DD193F"/>
    <w:rsid w:val="F5E7788A"/>
    <w:rsid w:val="F5EB36DC"/>
    <w:rsid w:val="F5F02A90"/>
    <w:rsid w:val="F5FBB49A"/>
    <w:rsid w:val="F5FE94A9"/>
    <w:rsid w:val="F5FF64EE"/>
    <w:rsid w:val="F6536236"/>
    <w:rsid w:val="F67DEA47"/>
    <w:rsid w:val="F6A39C46"/>
    <w:rsid w:val="F6AF93B2"/>
    <w:rsid w:val="F6F65579"/>
    <w:rsid w:val="F6F8CD12"/>
    <w:rsid w:val="F6FD43D3"/>
    <w:rsid w:val="F6FE810B"/>
    <w:rsid w:val="F6FF3844"/>
    <w:rsid w:val="F71752E3"/>
    <w:rsid w:val="F76B59D1"/>
    <w:rsid w:val="F7726975"/>
    <w:rsid w:val="F776CE73"/>
    <w:rsid w:val="F777019B"/>
    <w:rsid w:val="F77A38AD"/>
    <w:rsid w:val="F77B76F3"/>
    <w:rsid w:val="F77E0B7F"/>
    <w:rsid w:val="F77E69F8"/>
    <w:rsid w:val="F77F80EB"/>
    <w:rsid w:val="F79B1037"/>
    <w:rsid w:val="F7B55334"/>
    <w:rsid w:val="F7B7FAC9"/>
    <w:rsid w:val="F7BB56AA"/>
    <w:rsid w:val="F7BBF9FF"/>
    <w:rsid w:val="F7BC4B46"/>
    <w:rsid w:val="F7BD44F1"/>
    <w:rsid w:val="F7BF2A7E"/>
    <w:rsid w:val="F7EF72F5"/>
    <w:rsid w:val="F7EF84C0"/>
    <w:rsid w:val="F7EFA4C5"/>
    <w:rsid w:val="F7EFE5F4"/>
    <w:rsid w:val="F7F8419C"/>
    <w:rsid w:val="F7FDB8E4"/>
    <w:rsid w:val="F7FEF344"/>
    <w:rsid w:val="F7FF54DD"/>
    <w:rsid w:val="F7FF5FCF"/>
    <w:rsid w:val="F877D3C6"/>
    <w:rsid w:val="F8CC6EA5"/>
    <w:rsid w:val="F8E74CED"/>
    <w:rsid w:val="F8ECB85C"/>
    <w:rsid w:val="F95F29E2"/>
    <w:rsid w:val="F95F316C"/>
    <w:rsid w:val="F9691822"/>
    <w:rsid w:val="F9793A29"/>
    <w:rsid w:val="F97C478C"/>
    <w:rsid w:val="F9A3BDCA"/>
    <w:rsid w:val="F9C74BA5"/>
    <w:rsid w:val="F9DF3BC9"/>
    <w:rsid w:val="F9DF4CC0"/>
    <w:rsid w:val="F9E95116"/>
    <w:rsid w:val="F9EBF0E0"/>
    <w:rsid w:val="F9EE8F3E"/>
    <w:rsid w:val="F9EFFD61"/>
    <w:rsid w:val="F9F5335C"/>
    <w:rsid w:val="F9FD8995"/>
    <w:rsid w:val="F9FE2176"/>
    <w:rsid w:val="F9FF868C"/>
    <w:rsid w:val="FA6F14B6"/>
    <w:rsid w:val="FA77F5F9"/>
    <w:rsid w:val="FA7F13FC"/>
    <w:rsid w:val="FABEC84D"/>
    <w:rsid w:val="FACE45BE"/>
    <w:rsid w:val="FADF765A"/>
    <w:rsid w:val="FAFB9312"/>
    <w:rsid w:val="FAFBE1C4"/>
    <w:rsid w:val="FAFEEE75"/>
    <w:rsid w:val="FAFF1630"/>
    <w:rsid w:val="FAFF7327"/>
    <w:rsid w:val="FAFFAB9E"/>
    <w:rsid w:val="FB11AB5C"/>
    <w:rsid w:val="FB1C5910"/>
    <w:rsid w:val="FB1FADFB"/>
    <w:rsid w:val="FB3F6403"/>
    <w:rsid w:val="FB436C6B"/>
    <w:rsid w:val="FB76791F"/>
    <w:rsid w:val="FB76D76A"/>
    <w:rsid w:val="FB793114"/>
    <w:rsid w:val="FB7EDF5A"/>
    <w:rsid w:val="FB7F0856"/>
    <w:rsid w:val="FB7F3672"/>
    <w:rsid w:val="FB9DADF2"/>
    <w:rsid w:val="FB9E7052"/>
    <w:rsid w:val="FBB752F4"/>
    <w:rsid w:val="FBBEA42C"/>
    <w:rsid w:val="FBBF5BB8"/>
    <w:rsid w:val="FBCF84AE"/>
    <w:rsid w:val="FBD938E0"/>
    <w:rsid w:val="FBDADAE0"/>
    <w:rsid w:val="FBDE8BD8"/>
    <w:rsid w:val="FBDFF9C4"/>
    <w:rsid w:val="FBE90CB9"/>
    <w:rsid w:val="FBED2291"/>
    <w:rsid w:val="FBEF2962"/>
    <w:rsid w:val="FBEFDA77"/>
    <w:rsid w:val="FBF3695B"/>
    <w:rsid w:val="FBF77846"/>
    <w:rsid w:val="FBF7E3CE"/>
    <w:rsid w:val="FBFBB550"/>
    <w:rsid w:val="FBFC2CE0"/>
    <w:rsid w:val="FBFC7EB6"/>
    <w:rsid w:val="FBFD4C1E"/>
    <w:rsid w:val="FBFD7B59"/>
    <w:rsid w:val="FBFF3AE1"/>
    <w:rsid w:val="FBFF6A7B"/>
    <w:rsid w:val="FBFF7D64"/>
    <w:rsid w:val="FC0CEC38"/>
    <w:rsid w:val="FC3F0B87"/>
    <w:rsid w:val="FC76C5C2"/>
    <w:rsid w:val="FC7B607C"/>
    <w:rsid w:val="FC7FCBBB"/>
    <w:rsid w:val="FC7FE79A"/>
    <w:rsid w:val="FCAEC3F6"/>
    <w:rsid w:val="FCAF1D79"/>
    <w:rsid w:val="FCB74D84"/>
    <w:rsid w:val="FCBE718B"/>
    <w:rsid w:val="FCCB2602"/>
    <w:rsid w:val="FCECD51C"/>
    <w:rsid w:val="FCEF6D6E"/>
    <w:rsid w:val="FCF1FA60"/>
    <w:rsid w:val="FCF5D932"/>
    <w:rsid w:val="FCFAD51A"/>
    <w:rsid w:val="FCFD9C62"/>
    <w:rsid w:val="FCFDBA15"/>
    <w:rsid w:val="FCFF292B"/>
    <w:rsid w:val="FCFFCC31"/>
    <w:rsid w:val="FD0B25DA"/>
    <w:rsid w:val="FD334C51"/>
    <w:rsid w:val="FD4BFE88"/>
    <w:rsid w:val="FD5F4BFE"/>
    <w:rsid w:val="FD5FA8F3"/>
    <w:rsid w:val="FD6F8750"/>
    <w:rsid w:val="FD76CA64"/>
    <w:rsid w:val="FD77A81A"/>
    <w:rsid w:val="FD7D78F3"/>
    <w:rsid w:val="FD7DDC89"/>
    <w:rsid w:val="FD7F23E9"/>
    <w:rsid w:val="FD9E7E7D"/>
    <w:rsid w:val="FD9F3571"/>
    <w:rsid w:val="FDADE4D5"/>
    <w:rsid w:val="FDB5255B"/>
    <w:rsid w:val="FDBA03BD"/>
    <w:rsid w:val="FDBB496B"/>
    <w:rsid w:val="FDBBCC2B"/>
    <w:rsid w:val="FDBF6332"/>
    <w:rsid w:val="FDDB31C6"/>
    <w:rsid w:val="FDE0D2BF"/>
    <w:rsid w:val="FDE5437D"/>
    <w:rsid w:val="FDE6ACBC"/>
    <w:rsid w:val="FDE72585"/>
    <w:rsid w:val="FDEBA45D"/>
    <w:rsid w:val="FDEDD680"/>
    <w:rsid w:val="FDEEB8E1"/>
    <w:rsid w:val="FDF5BC6C"/>
    <w:rsid w:val="FDF67ABF"/>
    <w:rsid w:val="FDFB2491"/>
    <w:rsid w:val="FDFD9E7D"/>
    <w:rsid w:val="FDFF527A"/>
    <w:rsid w:val="FDFFC88B"/>
    <w:rsid w:val="FE5B296A"/>
    <w:rsid w:val="FE6B00AE"/>
    <w:rsid w:val="FE775820"/>
    <w:rsid w:val="FE77BB19"/>
    <w:rsid w:val="FE780595"/>
    <w:rsid w:val="FE797C88"/>
    <w:rsid w:val="FE7AE98E"/>
    <w:rsid w:val="FE7BAEFE"/>
    <w:rsid w:val="FE8DE649"/>
    <w:rsid w:val="FE9E8FE3"/>
    <w:rsid w:val="FE9F0A6B"/>
    <w:rsid w:val="FE9F4F6A"/>
    <w:rsid w:val="FEB985B4"/>
    <w:rsid w:val="FEBB790F"/>
    <w:rsid w:val="FEBE4E0C"/>
    <w:rsid w:val="FEBF4C03"/>
    <w:rsid w:val="FEBF653F"/>
    <w:rsid w:val="FED58432"/>
    <w:rsid w:val="FEDB94D3"/>
    <w:rsid w:val="FEDEFF2A"/>
    <w:rsid w:val="FEDF3FD6"/>
    <w:rsid w:val="FEDF4F4B"/>
    <w:rsid w:val="FEDFAAC5"/>
    <w:rsid w:val="FEDFBD07"/>
    <w:rsid w:val="FEEFBF6A"/>
    <w:rsid w:val="FEF04EEF"/>
    <w:rsid w:val="FEF2A588"/>
    <w:rsid w:val="FEF3436E"/>
    <w:rsid w:val="FEFD1563"/>
    <w:rsid w:val="FEFD2E25"/>
    <w:rsid w:val="FEFECF91"/>
    <w:rsid w:val="FEFF7511"/>
    <w:rsid w:val="FEFFA953"/>
    <w:rsid w:val="FEFFDAA7"/>
    <w:rsid w:val="FF07A6D4"/>
    <w:rsid w:val="FF18A725"/>
    <w:rsid w:val="FF1F0016"/>
    <w:rsid w:val="FF23FA79"/>
    <w:rsid w:val="FF2DF760"/>
    <w:rsid w:val="FF2E4556"/>
    <w:rsid w:val="FF37F6C9"/>
    <w:rsid w:val="FF3F55E8"/>
    <w:rsid w:val="FF3FF56F"/>
    <w:rsid w:val="FF4AFE96"/>
    <w:rsid w:val="FF4B9748"/>
    <w:rsid w:val="FF5B1E3A"/>
    <w:rsid w:val="FF5E5C1A"/>
    <w:rsid w:val="FF5FD537"/>
    <w:rsid w:val="FF6B7345"/>
    <w:rsid w:val="FF6C231B"/>
    <w:rsid w:val="FF6EBEB2"/>
    <w:rsid w:val="FF6F1C30"/>
    <w:rsid w:val="FF6F3BF0"/>
    <w:rsid w:val="FF6FB90E"/>
    <w:rsid w:val="FF710BCD"/>
    <w:rsid w:val="FF74D001"/>
    <w:rsid w:val="FF76A64C"/>
    <w:rsid w:val="FF76AD68"/>
    <w:rsid w:val="FF7BA678"/>
    <w:rsid w:val="FF7D3EA7"/>
    <w:rsid w:val="FF7F1699"/>
    <w:rsid w:val="FF7F5CF1"/>
    <w:rsid w:val="FF7F9450"/>
    <w:rsid w:val="FF7FAA18"/>
    <w:rsid w:val="FF7FDAEA"/>
    <w:rsid w:val="FF835906"/>
    <w:rsid w:val="FF8F25EC"/>
    <w:rsid w:val="FF8F9305"/>
    <w:rsid w:val="FF8FB0D9"/>
    <w:rsid w:val="FF9F0BEE"/>
    <w:rsid w:val="FF9F7683"/>
    <w:rsid w:val="FFA565B5"/>
    <w:rsid w:val="FFAF0F59"/>
    <w:rsid w:val="FFB56ABE"/>
    <w:rsid w:val="FFB7D60D"/>
    <w:rsid w:val="FFB9ECDE"/>
    <w:rsid w:val="FFBB09DF"/>
    <w:rsid w:val="FFBB1928"/>
    <w:rsid w:val="FFBBBFCC"/>
    <w:rsid w:val="FFBE8D32"/>
    <w:rsid w:val="FFBFC5FE"/>
    <w:rsid w:val="FFBFE604"/>
    <w:rsid w:val="FFC3AFF7"/>
    <w:rsid w:val="FFCA6B03"/>
    <w:rsid w:val="FFD20077"/>
    <w:rsid w:val="FFD7359C"/>
    <w:rsid w:val="FFD7A691"/>
    <w:rsid w:val="FFD7DA66"/>
    <w:rsid w:val="FFD9A3D2"/>
    <w:rsid w:val="FFDA8418"/>
    <w:rsid w:val="FFDB3876"/>
    <w:rsid w:val="FFDB85DA"/>
    <w:rsid w:val="FFDCCED6"/>
    <w:rsid w:val="FFDF850F"/>
    <w:rsid w:val="FFDFB7EB"/>
    <w:rsid w:val="FFDFDEAE"/>
    <w:rsid w:val="FFE52277"/>
    <w:rsid w:val="FFE6D170"/>
    <w:rsid w:val="FFE768E2"/>
    <w:rsid w:val="FFE7F449"/>
    <w:rsid w:val="FFE8007E"/>
    <w:rsid w:val="FFEA8A39"/>
    <w:rsid w:val="FFEBCF24"/>
    <w:rsid w:val="FFEF344C"/>
    <w:rsid w:val="FFEF52C8"/>
    <w:rsid w:val="FFEF7F1C"/>
    <w:rsid w:val="FFEFB898"/>
    <w:rsid w:val="FFF2826A"/>
    <w:rsid w:val="FFF39BC1"/>
    <w:rsid w:val="FFF640F1"/>
    <w:rsid w:val="FFF6A0E3"/>
    <w:rsid w:val="FFF76C45"/>
    <w:rsid w:val="FFF7CD33"/>
    <w:rsid w:val="FFF86B89"/>
    <w:rsid w:val="FFF9AD9C"/>
    <w:rsid w:val="FFF9FF28"/>
    <w:rsid w:val="FFFB0283"/>
    <w:rsid w:val="FFFB0438"/>
    <w:rsid w:val="FFFB5502"/>
    <w:rsid w:val="FFFCD42C"/>
    <w:rsid w:val="FFFD6492"/>
    <w:rsid w:val="FFFD9C76"/>
    <w:rsid w:val="FFFDFF8A"/>
    <w:rsid w:val="FFFE1C92"/>
    <w:rsid w:val="FFFEA4E1"/>
    <w:rsid w:val="FFFEC152"/>
    <w:rsid w:val="FFFF0360"/>
    <w:rsid w:val="FFFF0371"/>
    <w:rsid w:val="FFFF0447"/>
    <w:rsid w:val="FFFF1B5F"/>
    <w:rsid w:val="FFFF2DB3"/>
    <w:rsid w:val="FFFF2FA9"/>
    <w:rsid w:val="FFFF5514"/>
    <w:rsid w:val="FFFF61FE"/>
    <w:rsid w:val="FFFF6A9C"/>
    <w:rsid w:val="FFFF9CCA"/>
    <w:rsid w:val="FFFFA6B3"/>
    <w:rsid w:val="FFFFB229"/>
    <w:rsid w:val="FFFFBA08"/>
    <w:rsid w:val="FFFFD4B1"/>
    <w:rsid w:val="FFFFE85E"/>
    <w:rsid w:val="0000116E"/>
    <w:rsid w:val="00003744"/>
    <w:rsid w:val="000037FB"/>
    <w:rsid w:val="00005E0C"/>
    <w:rsid w:val="000064FF"/>
    <w:rsid w:val="0000725C"/>
    <w:rsid w:val="000076DB"/>
    <w:rsid w:val="00011D86"/>
    <w:rsid w:val="00011F1F"/>
    <w:rsid w:val="00012BB0"/>
    <w:rsid w:val="00012E65"/>
    <w:rsid w:val="00015865"/>
    <w:rsid w:val="000177EE"/>
    <w:rsid w:val="0002195E"/>
    <w:rsid w:val="00021E87"/>
    <w:rsid w:val="00021FD6"/>
    <w:rsid w:val="0002239C"/>
    <w:rsid w:val="000256FB"/>
    <w:rsid w:val="0002737C"/>
    <w:rsid w:val="0002797C"/>
    <w:rsid w:val="00031D58"/>
    <w:rsid w:val="00031F1B"/>
    <w:rsid w:val="00032570"/>
    <w:rsid w:val="000335CB"/>
    <w:rsid w:val="00033C03"/>
    <w:rsid w:val="00033F27"/>
    <w:rsid w:val="000352CF"/>
    <w:rsid w:val="000355A1"/>
    <w:rsid w:val="000365F1"/>
    <w:rsid w:val="00036874"/>
    <w:rsid w:val="00037186"/>
    <w:rsid w:val="0004015D"/>
    <w:rsid w:val="0004151A"/>
    <w:rsid w:val="00042AF8"/>
    <w:rsid w:val="00043CBE"/>
    <w:rsid w:val="00043E68"/>
    <w:rsid w:val="00044FFD"/>
    <w:rsid w:val="0004507F"/>
    <w:rsid w:val="00045222"/>
    <w:rsid w:val="0004707F"/>
    <w:rsid w:val="000508A2"/>
    <w:rsid w:val="00052579"/>
    <w:rsid w:val="000534CB"/>
    <w:rsid w:val="000540F6"/>
    <w:rsid w:val="00060845"/>
    <w:rsid w:val="0006144E"/>
    <w:rsid w:val="00061DC3"/>
    <w:rsid w:val="00061DF4"/>
    <w:rsid w:val="000620D1"/>
    <w:rsid w:val="00062619"/>
    <w:rsid w:val="0006285D"/>
    <w:rsid w:val="00062CAA"/>
    <w:rsid w:val="00062EC0"/>
    <w:rsid w:val="00063AC1"/>
    <w:rsid w:val="00066860"/>
    <w:rsid w:val="00066ABB"/>
    <w:rsid w:val="000672C2"/>
    <w:rsid w:val="00067404"/>
    <w:rsid w:val="00067FD3"/>
    <w:rsid w:val="00070229"/>
    <w:rsid w:val="00071497"/>
    <w:rsid w:val="00072330"/>
    <w:rsid w:val="00073143"/>
    <w:rsid w:val="000731FE"/>
    <w:rsid w:val="00073DDC"/>
    <w:rsid w:val="0007472C"/>
    <w:rsid w:val="00074741"/>
    <w:rsid w:val="00074B4F"/>
    <w:rsid w:val="0007600D"/>
    <w:rsid w:val="0007739D"/>
    <w:rsid w:val="00080B62"/>
    <w:rsid w:val="00080F29"/>
    <w:rsid w:val="00081CB4"/>
    <w:rsid w:val="00081F32"/>
    <w:rsid w:val="00082E83"/>
    <w:rsid w:val="00082E95"/>
    <w:rsid w:val="00083A3A"/>
    <w:rsid w:val="00084D79"/>
    <w:rsid w:val="00086098"/>
    <w:rsid w:val="000865BE"/>
    <w:rsid w:val="0008687A"/>
    <w:rsid w:val="000878A6"/>
    <w:rsid w:val="00090057"/>
    <w:rsid w:val="000903BE"/>
    <w:rsid w:val="000914F0"/>
    <w:rsid w:val="0009206D"/>
    <w:rsid w:val="00092FDD"/>
    <w:rsid w:val="00093060"/>
    <w:rsid w:val="0009360F"/>
    <w:rsid w:val="00096656"/>
    <w:rsid w:val="000966FE"/>
    <w:rsid w:val="00096E70"/>
    <w:rsid w:val="000A03E7"/>
    <w:rsid w:val="000A46FA"/>
    <w:rsid w:val="000A4A50"/>
    <w:rsid w:val="000A61BB"/>
    <w:rsid w:val="000A7D31"/>
    <w:rsid w:val="000B0F93"/>
    <w:rsid w:val="000B12B3"/>
    <w:rsid w:val="000B1301"/>
    <w:rsid w:val="000B16BF"/>
    <w:rsid w:val="000B1A1D"/>
    <w:rsid w:val="000B43D1"/>
    <w:rsid w:val="000B4AF9"/>
    <w:rsid w:val="000B66CB"/>
    <w:rsid w:val="000C016F"/>
    <w:rsid w:val="000C1424"/>
    <w:rsid w:val="000C32F3"/>
    <w:rsid w:val="000C3737"/>
    <w:rsid w:val="000C48AF"/>
    <w:rsid w:val="000C4A31"/>
    <w:rsid w:val="000C4F72"/>
    <w:rsid w:val="000C6E7C"/>
    <w:rsid w:val="000D01A5"/>
    <w:rsid w:val="000D0378"/>
    <w:rsid w:val="000D057C"/>
    <w:rsid w:val="000D15C8"/>
    <w:rsid w:val="000D1A35"/>
    <w:rsid w:val="000D2495"/>
    <w:rsid w:val="000D24C9"/>
    <w:rsid w:val="000D27D0"/>
    <w:rsid w:val="000D3F2A"/>
    <w:rsid w:val="000D518E"/>
    <w:rsid w:val="000D58DE"/>
    <w:rsid w:val="000D6A2A"/>
    <w:rsid w:val="000E1691"/>
    <w:rsid w:val="000E3163"/>
    <w:rsid w:val="000E39E0"/>
    <w:rsid w:val="000E76DB"/>
    <w:rsid w:val="000E7A89"/>
    <w:rsid w:val="000E7F10"/>
    <w:rsid w:val="000F32F2"/>
    <w:rsid w:val="000F38AC"/>
    <w:rsid w:val="000F3BF2"/>
    <w:rsid w:val="000F49CD"/>
    <w:rsid w:val="000F5D8B"/>
    <w:rsid w:val="00100469"/>
    <w:rsid w:val="00101100"/>
    <w:rsid w:val="00101151"/>
    <w:rsid w:val="00101433"/>
    <w:rsid w:val="001021DA"/>
    <w:rsid w:val="001024C5"/>
    <w:rsid w:val="001028B8"/>
    <w:rsid w:val="00102B84"/>
    <w:rsid w:val="001030A7"/>
    <w:rsid w:val="001041BC"/>
    <w:rsid w:val="00104AEC"/>
    <w:rsid w:val="0010586A"/>
    <w:rsid w:val="00111D01"/>
    <w:rsid w:val="00111E00"/>
    <w:rsid w:val="00113855"/>
    <w:rsid w:val="00115540"/>
    <w:rsid w:val="00115D8A"/>
    <w:rsid w:val="00116BE4"/>
    <w:rsid w:val="00120C02"/>
    <w:rsid w:val="00121F69"/>
    <w:rsid w:val="00123B75"/>
    <w:rsid w:val="00124001"/>
    <w:rsid w:val="001246C5"/>
    <w:rsid w:val="001248BC"/>
    <w:rsid w:val="00125372"/>
    <w:rsid w:val="0012546B"/>
    <w:rsid w:val="00125D79"/>
    <w:rsid w:val="00125EB8"/>
    <w:rsid w:val="00126DE9"/>
    <w:rsid w:val="001316BE"/>
    <w:rsid w:val="00132E07"/>
    <w:rsid w:val="001330C2"/>
    <w:rsid w:val="00133263"/>
    <w:rsid w:val="00133483"/>
    <w:rsid w:val="00134975"/>
    <w:rsid w:val="00134DE1"/>
    <w:rsid w:val="001361F1"/>
    <w:rsid w:val="00140C34"/>
    <w:rsid w:val="001410A2"/>
    <w:rsid w:val="00141A21"/>
    <w:rsid w:val="00142EED"/>
    <w:rsid w:val="00143C2D"/>
    <w:rsid w:val="001468FE"/>
    <w:rsid w:val="00147050"/>
    <w:rsid w:val="00147CFA"/>
    <w:rsid w:val="001512A8"/>
    <w:rsid w:val="00152D2C"/>
    <w:rsid w:val="00152F81"/>
    <w:rsid w:val="00153ADE"/>
    <w:rsid w:val="00153F69"/>
    <w:rsid w:val="00154BB9"/>
    <w:rsid w:val="0015554D"/>
    <w:rsid w:val="00155BA7"/>
    <w:rsid w:val="001565DC"/>
    <w:rsid w:val="00160404"/>
    <w:rsid w:val="00160EBF"/>
    <w:rsid w:val="00161B0C"/>
    <w:rsid w:val="00161BCD"/>
    <w:rsid w:val="00161FF7"/>
    <w:rsid w:val="001623E4"/>
    <w:rsid w:val="00162DFA"/>
    <w:rsid w:val="001637E1"/>
    <w:rsid w:val="00163E11"/>
    <w:rsid w:val="00164E73"/>
    <w:rsid w:val="0016581B"/>
    <w:rsid w:val="00166926"/>
    <w:rsid w:val="00172255"/>
    <w:rsid w:val="00172883"/>
    <w:rsid w:val="00172DB8"/>
    <w:rsid w:val="00174E20"/>
    <w:rsid w:val="00176381"/>
    <w:rsid w:val="00177B19"/>
    <w:rsid w:val="00177D83"/>
    <w:rsid w:val="00180212"/>
    <w:rsid w:val="001811E9"/>
    <w:rsid w:val="001812D9"/>
    <w:rsid w:val="00184057"/>
    <w:rsid w:val="00184588"/>
    <w:rsid w:val="00185B37"/>
    <w:rsid w:val="00186E88"/>
    <w:rsid w:val="001903A6"/>
    <w:rsid w:val="00190F09"/>
    <w:rsid w:val="00191116"/>
    <w:rsid w:val="00191C9E"/>
    <w:rsid w:val="00191F53"/>
    <w:rsid w:val="00194222"/>
    <w:rsid w:val="0019598D"/>
    <w:rsid w:val="00196173"/>
    <w:rsid w:val="0019714C"/>
    <w:rsid w:val="001A0684"/>
    <w:rsid w:val="001A0718"/>
    <w:rsid w:val="001A0DB0"/>
    <w:rsid w:val="001A2416"/>
    <w:rsid w:val="001A2820"/>
    <w:rsid w:val="001A3532"/>
    <w:rsid w:val="001A3E4B"/>
    <w:rsid w:val="001A7662"/>
    <w:rsid w:val="001A7B4C"/>
    <w:rsid w:val="001B0318"/>
    <w:rsid w:val="001B04E9"/>
    <w:rsid w:val="001B0922"/>
    <w:rsid w:val="001B0B35"/>
    <w:rsid w:val="001B1434"/>
    <w:rsid w:val="001B1D4E"/>
    <w:rsid w:val="001B3E3A"/>
    <w:rsid w:val="001B452D"/>
    <w:rsid w:val="001B6BCB"/>
    <w:rsid w:val="001B6DB2"/>
    <w:rsid w:val="001B74D6"/>
    <w:rsid w:val="001C08A7"/>
    <w:rsid w:val="001C0FAE"/>
    <w:rsid w:val="001C1568"/>
    <w:rsid w:val="001C25B7"/>
    <w:rsid w:val="001C3BE0"/>
    <w:rsid w:val="001C598D"/>
    <w:rsid w:val="001C68AD"/>
    <w:rsid w:val="001C7A3D"/>
    <w:rsid w:val="001C7D1A"/>
    <w:rsid w:val="001D0D54"/>
    <w:rsid w:val="001D114D"/>
    <w:rsid w:val="001D1309"/>
    <w:rsid w:val="001D1EE5"/>
    <w:rsid w:val="001D223F"/>
    <w:rsid w:val="001D30E2"/>
    <w:rsid w:val="001D311F"/>
    <w:rsid w:val="001D3333"/>
    <w:rsid w:val="001D3739"/>
    <w:rsid w:val="001D3763"/>
    <w:rsid w:val="001D4C3E"/>
    <w:rsid w:val="001E3148"/>
    <w:rsid w:val="001E357C"/>
    <w:rsid w:val="001E36CB"/>
    <w:rsid w:val="001E4823"/>
    <w:rsid w:val="001E4EDC"/>
    <w:rsid w:val="001E518E"/>
    <w:rsid w:val="001E58A4"/>
    <w:rsid w:val="001E640A"/>
    <w:rsid w:val="001E7015"/>
    <w:rsid w:val="001F22D1"/>
    <w:rsid w:val="001F36F9"/>
    <w:rsid w:val="001F6F61"/>
    <w:rsid w:val="001F77F9"/>
    <w:rsid w:val="001F7A49"/>
    <w:rsid w:val="002011BC"/>
    <w:rsid w:val="002012DE"/>
    <w:rsid w:val="002017BD"/>
    <w:rsid w:val="0020222E"/>
    <w:rsid w:val="00202653"/>
    <w:rsid w:val="00203ABA"/>
    <w:rsid w:val="002045E4"/>
    <w:rsid w:val="00204A48"/>
    <w:rsid w:val="00206E51"/>
    <w:rsid w:val="00211624"/>
    <w:rsid w:val="00211A10"/>
    <w:rsid w:val="00211F31"/>
    <w:rsid w:val="00212166"/>
    <w:rsid w:val="00213CC9"/>
    <w:rsid w:val="002169BE"/>
    <w:rsid w:val="00216DB1"/>
    <w:rsid w:val="002201CE"/>
    <w:rsid w:val="002204A0"/>
    <w:rsid w:val="00220C9D"/>
    <w:rsid w:val="00222063"/>
    <w:rsid w:val="00223DCA"/>
    <w:rsid w:val="00224FCF"/>
    <w:rsid w:val="002256A8"/>
    <w:rsid w:val="00225E67"/>
    <w:rsid w:val="0022606A"/>
    <w:rsid w:val="00230CE2"/>
    <w:rsid w:val="002329AA"/>
    <w:rsid w:val="002339A2"/>
    <w:rsid w:val="0023400D"/>
    <w:rsid w:val="0024004C"/>
    <w:rsid w:val="00240F31"/>
    <w:rsid w:val="00242523"/>
    <w:rsid w:val="00243078"/>
    <w:rsid w:val="00243266"/>
    <w:rsid w:val="00243C5A"/>
    <w:rsid w:val="002456B0"/>
    <w:rsid w:val="00245A08"/>
    <w:rsid w:val="00245FBD"/>
    <w:rsid w:val="00245FE3"/>
    <w:rsid w:val="002463D6"/>
    <w:rsid w:val="0024663A"/>
    <w:rsid w:val="00247D8B"/>
    <w:rsid w:val="00250417"/>
    <w:rsid w:val="00250DA6"/>
    <w:rsid w:val="002514E3"/>
    <w:rsid w:val="002544F6"/>
    <w:rsid w:val="00257313"/>
    <w:rsid w:val="00257A51"/>
    <w:rsid w:val="00261726"/>
    <w:rsid w:val="00262DF3"/>
    <w:rsid w:val="00262DF7"/>
    <w:rsid w:val="00263ACE"/>
    <w:rsid w:val="002646D5"/>
    <w:rsid w:val="00265C60"/>
    <w:rsid w:val="00266625"/>
    <w:rsid w:val="002671B2"/>
    <w:rsid w:val="00267A65"/>
    <w:rsid w:val="0027387C"/>
    <w:rsid w:val="00273B18"/>
    <w:rsid w:val="00274033"/>
    <w:rsid w:val="0027530E"/>
    <w:rsid w:val="0027563D"/>
    <w:rsid w:val="00275CBF"/>
    <w:rsid w:val="00275EE2"/>
    <w:rsid w:val="00275EE9"/>
    <w:rsid w:val="002761D3"/>
    <w:rsid w:val="00276314"/>
    <w:rsid w:val="002763B7"/>
    <w:rsid w:val="00276CB3"/>
    <w:rsid w:val="00276CB4"/>
    <w:rsid w:val="00277090"/>
    <w:rsid w:val="00277BCE"/>
    <w:rsid w:val="0028095C"/>
    <w:rsid w:val="00280BAB"/>
    <w:rsid w:val="00281572"/>
    <w:rsid w:val="00283176"/>
    <w:rsid w:val="002831EB"/>
    <w:rsid w:val="0028358C"/>
    <w:rsid w:val="002842B9"/>
    <w:rsid w:val="00284599"/>
    <w:rsid w:val="0028508F"/>
    <w:rsid w:val="002870A0"/>
    <w:rsid w:val="002873F7"/>
    <w:rsid w:val="002875EA"/>
    <w:rsid w:val="0029050F"/>
    <w:rsid w:val="00290D20"/>
    <w:rsid w:val="00290E21"/>
    <w:rsid w:val="0029127E"/>
    <w:rsid w:val="002935C1"/>
    <w:rsid w:val="00293C2E"/>
    <w:rsid w:val="00295319"/>
    <w:rsid w:val="002974B2"/>
    <w:rsid w:val="00297822"/>
    <w:rsid w:val="002A0220"/>
    <w:rsid w:val="002A39E4"/>
    <w:rsid w:val="002A3CE2"/>
    <w:rsid w:val="002A410A"/>
    <w:rsid w:val="002A42DD"/>
    <w:rsid w:val="002A4977"/>
    <w:rsid w:val="002A498B"/>
    <w:rsid w:val="002A57E6"/>
    <w:rsid w:val="002A58FB"/>
    <w:rsid w:val="002B1553"/>
    <w:rsid w:val="002B3D6C"/>
    <w:rsid w:val="002B5418"/>
    <w:rsid w:val="002B575F"/>
    <w:rsid w:val="002B6475"/>
    <w:rsid w:val="002B6BB1"/>
    <w:rsid w:val="002B7AAB"/>
    <w:rsid w:val="002B7F4C"/>
    <w:rsid w:val="002C0204"/>
    <w:rsid w:val="002C09A3"/>
    <w:rsid w:val="002C0F37"/>
    <w:rsid w:val="002C22FD"/>
    <w:rsid w:val="002C2D9A"/>
    <w:rsid w:val="002C2E63"/>
    <w:rsid w:val="002C4D0B"/>
    <w:rsid w:val="002C7110"/>
    <w:rsid w:val="002D0D33"/>
    <w:rsid w:val="002D1627"/>
    <w:rsid w:val="002D2A79"/>
    <w:rsid w:val="002D2B63"/>
    <w:rsid w:val="002D31E6"/>
    <w:rsid w:val="002D3914"/>
    <w:rsid w:val="002D3F5F"/>
    <w:rsid w:val="002D4794"/>
    <w:rsid w:val="002D5CF5"/>
    <w:rsid w:val="002D6B7F"/>
    <w:rsid w:val="002D6D33"/>
    <w:rsid w:val="002D6F65"/>
    <w:rsid w:val="002D7339"/>
    <w:rsid w:val="002E012E"/>
    <w:rsid w:val="002E03A0"/>
    <w:rsid w:val="002E0FDE"/>
    <w:rsid w:val="002E207A"/>
    <w:rsid w:val="002E20AD"/>
    <w:rsid w:val="002E2FCF"/>
    <w:rsid w:val="002E38AC"/>
    <w:rsid w:val="002E3967"/>
    <w:rsid w:val="002E3D80"/>
    <w:rsid w:val="002E5FF9"/>
    <w:rsid w:val="002E7144"/>
    <w:rsid w:val="002E7846"/>
    <w:rsid w:val="002F1735"/>
    <w:rsid w:val="002F5FB6"/>
    <w:rsid w:val="002F7909"/>
    <w:rsid w:val="003007BA"/>
    <w:rsid w:val="00301ADD"/>
    <w:rsid w:val="00301D2C"/>
    <w:rsid w:val="00303FE4"/>
    <w:rsid w:val="0030438F"/>
    <w:rsid w:val="0030568D"/>
    <w:rsid w:val="00306B4A"/>
    <w:rsid w:val="00306EA4"/>
    <w:rsid w:val="003073BE"/>
    <w:rsid w:val="00307F52"/>
    <w:rsid w:val="00310055"/>
    <w:rsid w:val="00311363"/>
    <w:rsid w:val="00311852"/>
    <w:rsid w:val="0031276D"/>
    <w:rsid w:val="00313F77"/>
    <w:rsid w:val="00314324"/>
    <w:rsid w:val="0031454F"/>
    <w:rsid w:val="00316149"/>
    <w:rsid w:val="003163EF"/>
    <w:rsid w:val="003171A6"/>
    <w:rsid w:val="003177AF"/>
    <w:rsid w:val="00317C2F"/>
    <w:rsid w:val="00320585"/>
    <w:rsid w:val="00321770"/>
    <w:rsid w:val="00322959"/>
    <w:rsid w:val="00322A46"/>
    <w:rsid w:val="0032355D"/>
    <w:rsid w:val="00327338"/>
    <w:rsid w:val="00327DD1"/>
    <w:rsid w:val="00332242"/>
    <w:rsid w:val="003341B0"/>
    <w:rsid w:val="00335088"/>
    <w:rsid w:val="00335A99"/>
    <w:rsid w:val="003375D2"/>
    <w:rsid w:val="003379E2"/>
    <w:rsid w:val="00340238"/>
    <w:rsid w:val="003404DB"/>
    <w:rsid w:val="003407F6"/>
    <w:rsid w:val="00340A6B"/>
    <w:rsid w:val="00340E97"/>
    <w:rsid w:val="003425D9"/>
    <w:rsid w:val="00344520"/>
    <w:rsid w:val="003455BD"/>
    <w:rsid w:val="00345A1F"/>
    <w:rsid w:val="00345DBF"/>
    <w:rsid w:val="0034612B"/>
    <w:rsid w:val="003461B6"/>
    <w:rsid w:val="00347BE6"/>
    <w:rsid w:val="00350D2A"/>
    <w:rsid w:val="003607AD"/>
    <w:rsid w:val="00360966"/>
    <w:rsid w:val="003609A9"/>
    <w:rsid w:val="00360E19"/>
    <w:rsid w:val="00360E79"/>
    <w:rsid w:val="003616DD"/>
    <w:rsid w:val="00361C65"/>
    <w:rsid w:val="00362A80"/>
    <w:rsid w:val="003637EC"/>
    <w:rsid w:val="00363BE7"/>
    <w:rsid w:val="00364B7A"/>
    <w:rsid w:val="00364BEE"/>
    <w:rsid w:val="003651FA"/>
    <w:rsid w:val="00365E3D"/>
    <w:rsid w:val="003661D8"/>
    <w:rsid w:val="003664DB"/>
    <w:rsid w:val="00366D04"/>
    <w:rsid w:val="00367F89"/>
    <w:rsid w:val="00370626"/>
    <w:rsid w:val="00370FA4"/>
    <w:rsid w:val="00371362"/>
    <w:rsid w:val="00371455"/>
    <w:rsid w:val="003727EC"/>
    <w:rsid w:val="0037515A"/>
    <w:rsid w:val="00376032"/>
    <w:rsid w:val="0037755E"/>
    <w:rsid w:val="00380111"/>
    <w:rsid w:val="003812A8"/>
    <w:rsid w:val="0038223B"/>
    <w:rsid w:val="0038427A"/>
    <w:rsid w:val="00384580"/>
    <w:rsid w:val="0038616F"/>
    <w:rsid w:val="00390E19"/>
    <w:rsid w:val="00395558"/>
    <w:rsid w:val="0039712A"/>
    <w:rsid w:val="0039739A"/>
    <w:rsid w:val="00397A16"/>
    <w:rsid w:val="00397B0D"/>
    <w:rsid w:val="003A22F7"/>
    <w:rsid w:val="003A25A8"/>
    <w:rsid w:val="003A3637"/>
    <w:rsid w:val="003A497E"/>
    <w:rsid w:val="003A5073"/>
    <w:rsid w:val="003A527C"/>
    <w:rsid w:val="003A5768"/>
    <w:rsid w:val="003A586E"/>
    <w:rsid w:val="003A5C44"/>
    <w:rsid w:val="003A761B"/>
    <w:rsid w:val="003A7767"/>
    <w:rsid w:val="003A7B1B"/>
    <w:rsid w:val="003B14E0"/>
    <w:rsid w:val="003B1C3B"/>
    <w:rsid w:val="003B2364"/>
    <w:rsid w:val="003B3290"/>
    <w:rsid w:val="003B34BF"/>
    <w:rsid w:val="003B3E3A"/>
    <w:rsid w:val="003B5509"/>
    <w:rsid w:val="003B76FA"/>
    <w:rsid w:val="003C00BC"/>
    <w:rsid w:val="003C03B5"/>
    <w:rsid w:val="003C194C"/>
    <w:rsid w:val="003C2ADD"/>
    <w:rsid w:val="003C39F8"/>
    <w:rsid w:val="003C3E80"/>
    <w:rsid w:val="003C49A6"/>
    <w:rsid w:val="003C6026"/>
    <w:rsid w:val="003D014A"/>
    <w:rsid w:val="003D0D09"/>
    <w:rsid w:val="003D3166"/>
    <w:rsid w:val="003D3187"/>
    <w:rsid w:val="003D484D"/>
    <w:rsid w:val="003D4BA6"/>
    <w:rsid w:val="003D637C"/>
    <w:rsid w:val="003D66FF"/>
    <w:rsid w:val="003D70DF"/>
    <w:rsid w:val="003D7682"/>
    <w:rsid w:val="003D76A5"/>
    <w:rsid w:val="003E0126"/>
    <w:rsid w:val="003E01B4"/>
    <w:rsid w:val="003E3AEB"/>
    <w:rsid w:val="003E3CDA"/>
    <w:rsid w:val="003E46AF"/>
    <w:rsid w:val="003E4E27"/>
    <w:rsid w:val="003E6BA4"/>
    <w:rsid w:val="003E7B6E"/>
    <w:rsid w:val="003F07F1"/>
    <w:rsid w:val="003F1592"/>
    <w:rsid w:val="003F20DD"/>
    <w:rsid w:val="003F298E"/>
    <w:rsid w:val="003F38AC"/>
    <w:rsid w:val="003F4B40"/>
    <w:rsid w:val="003F5F55"/>
    <w:rsid w:val="003F65EE"/>
    <w:rsid w:val="00402426"/>
    <w:rsid w:val="0040352F"/>
    <w:rsid w:val="00404DE2"/>
    <w:rsid w:val="004057E3"/>
    <w:rsid w:val="004068B4"/>
    <w:rsid w:val="00406D59"/>
    <w:rsid w:val="00406F44"/>
    <w:rsid w:val="004073CE"/>
    <w:rsid w:val="00407ACF"/>
    <w:rsid w:val="004103E4"/>
    <w:rsid w:val="00410CBF"/>
    <w:rsid w:val="004114C6"/>
    <w:rsid w:val="00411F00"/>
    <w:rsid w:val="004126BD"/>
    <w:rsid w:val="0041353E"/>
    <w:rsid w:val="0041398C"/>
    <w:rsid w:val="00413F5A"/>
    <w:rsid w:val="00414C07"/>
    <w:rsid w:val="004151F5"/>
    <w:rsid w:val="00415467"/>
    <w:rsid w:val="00415664"/>
    <w:rsid w:val="00416EB4"/>
    <w:rsid w:val="00417A58"/>
    <w:rsid w:val="00420548"/>
    <w:rsid w:val="004221EB"/>
    <w:rsid w:val="0042316C"/>
    <w:rsid w:val="00423E85"/>
    <w:rsid w:val="00424E08"/>
    <w:rsid w:val="00425901"/>
    <w:rsid w:val="0042628E"/>
    <w:rsid w:val="00426502"/>
    <w:rsid w:val="004266BE"/>
    <w:rsid w:val="004306C0"/>
    <w:rsid w:val="00434E66"/>
    <w:rsid w:val="00436A77"/>
    <w:rsid w:val="0043737F"/>
    <w:rsid w:val="00437992"/>
    <w:rsid w:val="00440EE9"/>
    <w:rsid w:val="0044119F"/>
    <w:rsid w:val="00442079"/>
    <w:rsid w:val="0044271B"/>
    <w:rsid w:val="00442A31"/>
    <w:rsid w:val="004448F4"/>
    <w:rsid w:val="00444AE7"/>
    <w:rsid w:val="00444DAE"/>
    <w:rsid w:val="00444F81"/>
    <w:rsid w:val="00446FAD"/>
    <w:rsid w:val="00447382"/>
    <w:rsid w:val="0044754D"/>
    <w:rsid w:val="00450D2F"/>
    <w:rsid w:val="00452D8C"/>
    <w:rsid w:val="00453253"/>
    <w:rsid w:val="00453326"/>
    <w:rsid w:val="00453390"/>
    <w:rsid w:val="00453D80"/>
    <w:rsid w:val="00455946"/>
    <w:rsid w:val="00456846"/>
    <w:rsid w:val="004616EA"/>
    <w:rsid w:val="00464259"/>
    <w:rsid w:val="004645ED"/>
    <w:rsid w:val="00464D9D"/>
    <w:rsid w:val="0046733B"/>
    <w:rsid w:val="00470BCF"/>
    <w:rsid w:val="004712E0"/>
    <w:rsid w:val="00471B22"/>
    <w:rsid w:val="00474B0B"/>
    <w:rsid w:val="0047638D"/>
    <w:rsid w:val="00476777"/>
    <w:rsid w:val="00476FDB"/>
    <w:rsid w:val="00477402"/>
    <w:rsid w:val="0047746B"/>
    <w:rsid w:val="00477E36"/>
    <w:rsid w:val="00477ED2"/>
    <w:rsid w:val="00477F85"/>
    <w:rsid w:val="0048081F"/>
    <w:rsid w:val="00481421"/>
    <w:rsid w:val="0048163B"/>
    <w:rsid w:val="00482157"/>
    <w:rsid w:val="00483B03"/>
    <w:rsid w:val="0048732C"/>
    <w:rsid w:val="004873D5"/>
    <w:rsid w:val="00490864"/>
    <w:rsid w:val="00490EC4"/>
    <w:rsid w:val="004918E6"/>
    <w:rsid w:val="004920D7"/>
    <w:rsid w:val="00492972"/>
    <w:rsid w:val="00493F70"/>
    <w:rsid w:val="00494015"/>
    <w:rsid w:val="00495CC9"/>
    <w:rsid w:val="0049652D"/>
    <w:rsid w:val="00497333"/>
    <w:rsid w:val="004A14E7"/>
    <w:rsid w:val="004A193C"/>
    <w:rsid w:val="004A1EE7"/>
    <w:rsid w:val="004A3514"/>
    <w:rsid w:val="004A3866"/>
    <w:rsid w:val="004A44D9"/>
    <w:rsid w:val="004A613B"/>
    <w:rsid w:val="004A714C"/>
    <w:rsid w:val="004B06FE"/>
    <w:rsid w:val="004B09D6"/>
    <w:rsid w:val="004B0C96"/>
    <w:rsid w:val="004B1D00"/>
    <w:rsid w:val="004B21A6"/>
    <w:rsid w:val="004B2276"/>
    <w:rsid w:val="004B3556"/>
    <w:rsid w:val="004B382E"/>
    <w:rsid w:val="004B3C86"/>
    <w:rsid w:val="004B45E8"/>
    <w:rsid w:val="004B473E"/>
    <w:rsid w:val="004B49EA"/>
    <w:rsid w:val="004B5FCA"/>
    <w:rsid w:val="004B72ED"/>
    <w:rsid w:val="004B798A"/>
    <w:rsid w:val="004C1C0A"/>
    <w:rsid w:val="004C1D2F"/>
    <w:rsid w:val="004C27F4"/>
    <w:rsid w:val="004C3B85"/>
    <w:rsid w:val="004C4801"/>
    <w:rsid w:val="004C4B97"/>
    <w:rsid w:val="004C4EB0"/>
    <w:rsid w:val="004C55BD"/>
    <w:rsid w:val="004C69AF"/>
    <w:rsid w:val="004C73C1"/>
    <w:rsid w:val="004C7E9B"/>
    <w:rsid w:val="004D04E4"/>
    <w:rsid w:val="004D0598"/>
    <w:rsid w:val="004D40A1"/>
    <w:rsid w:val="004D47F6"/>
    <w:rsid w:val="004D5F9F"/>
    <w:rsid w:val="004D7CCB"/>
    <w:rsid w:val="004E0F9D"/>
    <w:rsid w:val="004E1552"/>
    <w:rsid w:val="004E16F2"/>
    <w:rsid w:val="004E2123"/>
    <w:rsid w:val="004E34F4"/>
    <w:rsid w:val="004E41E0"/>
    <w:rsid w:val="004E6143"/>
    <w:rsid w:val="004E67AE"/>
    <w:rsid w:val="004E7312"/>
    <w:rsid w:val="004F0331"/>
    <w:rsid w:val="004F0D93"/>
    <w:rsid w:val="004F1A3D"/>
    <w:rsid w:val="004F1E79"/>
    <w:rsid w:val="004F46A8"/>
    <w:rsid w:val="004F4E04"/>
    <w:rsid w:val="004F5158"/>
    <w:rsid w:val="004F56D8"/>
    <w:rsid w:val="004F5923"/>
    <w:rsid w:val="004F5D36"/>
    <w:rsid w:val="004F69E0"/>
    <w:rsid w:val="004F7442"/>
    <w:rsid w:val="004F78B2"/>
    <w:rsid w:val="005005BB"/>
    <w:rsid w:val="0050213E"/>
    <w:rsid w:val="005022EC"/>
    <w:rsid w:val="00502937"/>
    <w:rsid w:val="00503157"/>
    <w:rsid w:val="005037E4"/>
    <w:rsid w:val="00504C43"/>
    <w:rsid w:val="005055C6"/>
    <w:rsid w:val="00505F6F"/>
    <w:rsid w:val="00507B83"/>
    <w:rsid w:val="0051355A"/>
    <w:rsid w:val="00513B4B"/>
    <w:rsid w:val="00513E67"/>
    <w:rsid w:val="005151E2"/>
    <w:rsid w:val="005156DA"/>
    <w:rsid w:val="0051614A"/>
    <w:rsid w:val="00517078"/>
    <w:rsid w:val="00517280"/>
    <w:rsid w:val="005175C2"/>
    <w:rsid w:val="00521801"/>
    <w:rsid w:val="005230B4"/>
    <w:rsid w:val="005232FC"/>
    <w:rsid w:val="00525219"/>
    <w:rsid w:val="00525490"/>
    <w:rsid w:val="00526C75"/>
    <w:rsid w:val="005277CD"/>
    <w:rsid w:val="005304CE"/>
    <w:rsid w:val="0053059F"/>
    <w:rsid w:val="005320D5"/>
    <w:rsid w:val="00532131"/>
    <w:rsid w:val="00535D51"/>
    <w:rsid w:val="00536077"/>
    <w:rsid w:val="0053673F"/>
    <w:rsid w:val="00536AD0"/>
    <w:rsid w:val="005374C1"/>
    <w:rsid w:val="00544797"/>
    <w:rsid w:val="005456B1"/>
    <w:rsid w:val="00545704"/>
    <w:rsid w:val="00545C05"/>
    <w:rsid w:val="00546454"/>
    <w:rsid w:val="0054757F"/>
    <w:rsid w:val="00547A4C"/>
    <w:rsid w:val="00547C11"/>
    <w:rsid w:val="005501DA"/>
    <w:rsid w:val="00550C60"/>
    <w:rsid w:val="00550D34"/>
    <w:rsid w:val="00554EED"/>
    <w:rsid w:val="005555BD"/>
    <w:rsid w:val="00555954"/>
    <w:rsid w:val="00555AA3"/>
    <w:rsid w:val="005572BC"/>
    <w:rsid w:val="005577C5"/>
    <w:rsid w:val="00557E6B"/>
    <w:rsid w:val="00560B8F"/>
    <w:rsid w:val="00561483"/>
    <w:rsid w:val="00561967"/>
    <w:rsid w:val="005637F3"/>
    <w:rsid w:val="00564157"/>
    <w:rsid w:val="00564C69"/>
    <w:rsid w:val="00565B0E"/>
    <w:rsid w:val="00565FDB"/>
    <w:rsid w:val="005661B2"/>
    <w:rsid w:val="00572202"/>
    <w:rsid w:val="00573D00"/>
    <w:rsid w:val="00574EE8"/>
    <w:rsid w:val="005758CA"/>
    <w:rsid w:val="0057597C"/>
    <w:rsid w:val="005763B2"/>
    <w:rsid w:val="00576BDE"/>
    <w:rsid w:val="00576EE3"/>
    <w:rsid w:val="005805BE"/>
    <w:rsid w:val="00581297"/>
    <w:rsid w:val="00581D3E"/>
    <w:rsid w:val="0058214D"/>
    <w:rsid w:val="0058422E"/>
    <w:rsid w:val="005853C2"/>
    <w:rsid w:val="005857E5"/>
    <w:rsid w:val="005858D1"/>
    <w:rsid w:val="00586F80"/>
    <w:rsid w:val="0059065E"/>
    <w:rsid w:val="00591A07"/>
    <w:rsid w:val="00591A51"/>
    <w:rsid w:val="00591E6B"/>
    <w:rsid w:val="00592039"/>
    <w:rsid w:val="00593ABB"/>
    <w:rsid w:val="00594C20"/>
    <w:rsid w:val="00596081"/>
    <w:rsid w:val="005965DB"/>
    <w:rsid w:val="00596B2F"/>
    <w:rsid w:val="005A06DE"/>
    <w:rsid w:val="005A1B00"/>
    <w:rsid w:val="005A1F6A"/>
    <w:rsid w:val="005A25DD"/>
    <w:rsid w:val="005A26AC"/>
    <w:rsid w:val="005A3AE7"/>
    <w:rsid w:val="005A4609"/>
    <w:rsid w:val="005A5EF0"/>
    <w:rsid w:val="005A6333"/>
    <w:rsid w:val="005A66BF"/>
    <w:rsid w:val="005A6E40"/>
    <w:rsid w:val="005A6E96"/>
    <w:rsid w:val="005B0221"/>
    <w:rsid w:val="005B176D"/>
    <w:rsid w:val="005B493F"/>
    <w:rsid w:val="005B4942"/>
    <w:rsid w:val="005C0AA3"/>
    <w:rsid w:val="005C0B31"/>
    <w:rsid w:val="005C205E"/>
    <w:rsid w:val="005C2AC5"/>
    <w:rsid w:val="005C3941"/>
    <w:rsid w:val="005C4124"/>
    <w:rsid w:val="005C49B4"/>
    <w:rsid w:val="005C4E5F"/>
    <w:rsid w:val="005C5224"/>
    <w:rsid w:val="005C6E9A"/>
    <w:rsid w:val="005C79F0"/>
    <w:rsid w:val="005D0910"/>
    <w:rsid w:val="005D09DB"/>
    <w:rsid w:val="005D0EC3"/>
    <w:rsid w:val="005D0FAA"/>
    <w:rsid w:val="005D2305"/>
    <w:rsid w:val="005D3520"/>
    <w:rsid w:val="005D41B5"/>
    <w:rsid w:val="005D5C06"/>
    <w:rsid w:val="005E1670"/>
    <w:rsid w:val="005E253B"/>
    <w:rsid w:val="005E29D7"/>
    <w:rsid w:val="005E3A90"/>
    <w:rsid w:val="005E3D8A"/>
    <w:rsid w:val="005E3FEF"/>
    <w:rsid w:val="005E42BB"/>
    <w:rsid w:val="005E45A7"/>
    <w:rsid w:val="005E73F1"/>
    <w:rsid w:val="005E7DA5"/>
    <w:rsid w:val="005F1301"/>
    <w:rsid w:val="005F1E1A"/>
    <w:rsid w:val="005F2209"/>
    <w:rsid w:val="005F2E8E"/>
    <w:rsid w:val="005F3780"/>
    <w:rsid w:val="005F4D7F"/>
    <w:rsid w:val="005F55DC"/>
    <w:rsid w:val="005F5B2A"/>
    <w:rsid w:val="00602499"/>
    <w:rsid w:val="006045CC"/>
    <w:rsid w:val="006047FD"/>
    <w:rsid w:val="00604A6A"/>
    <w:rsid w:val="00604C46"/>
    <w:rsid w:val="0060553D"/>
    <w:rsid w:val="00607148"/>
    <w:rsid w:val="00607DED"/>
    <w:rsid w:val="00610CD5"/>
    <w:rsid w:val="00610FD3"/>
    <w:rsid w:val="006139B9"/>
    <w:rsid w:val="00617A0E"/>
    <w:rsid w:val="00617CD2"/>
    <w:rsid w:val="00622590"/>
    <w:rsid w:val="00623492"/>
    <w:rsid w:val="00623C7A"/>
    <w:rsid w:val="006251F4"/>
    <w:rsid w:val="00625780"/>
    <w:rsid w:val="00626053"/>
    <w:rsid w:val="00626E58"/>
    <w:rsid w:val="0063177B"/>
    <w:rsid w:val="00632225"/>
    <w:rsid w:val="00632E00"/>
    <w:rsid w:val="00634F80"/>
    <w:rsid w:val="006366A8"/>
    <w:rsid w:val="006368C8"/>
    <w:rsid w:val="006378BF"/>
    <w:rsid w:val="00637C25"/>
    <w:rsid w:val="00640420"/>
    <w:rsid w:val="006413E9"/>
    <w:rsid w:val="00641868"/>
    <w:rsid w:val="00642849"/>
    <w:rsid w:val="00643843"/>
    <w:rsid w:val="00646B66"/>
    <w:rsid w:val="00647722"/>
    <w:rsid w:val="00647892"/>
    <w:rsid w:val="00647C2B"/>
    <w:rsid w:val="00651CC0"/>
    <w:rsid w:val="0065209B"/>
    <w:rsid w:val="006568A6"/>
    <w:rsid w:val="00657021"/>
    <w:rsid w:val="00657A08"/>
    <w:rsid w:val="00660C7D"/>
    <w:rsid w:val="00663016"/>
    <w:rsid w:val="0066357E"/>
    <w:rsid w:val="006638BF"/>
    <w:rsid w:val="006644F3"/>
    <w:rsid w:val="00664973"/>
    <w:rsid w:val="006650E8"/>
    <w:rsid w:val="00667657"/>
    <w:rsid w:val="00667DA9"/>
    <w:rsid w:val="00671A95"/>
    <w:rsid w:val="00671D8C"/>
    <w:rsid w:val="006739AD"/>
    <w:rsid w:val="006740B2"/>
    <w:rsid w:val="0067608D"/>
    <w:rsid w:val="006803D7"/>
    <w:rsid w:val="006810DA"/>
    <w:rsid w:val="006828D3"/>
    <w:rsid w:val="006830E9"/>
    <w:rsid w:val="00683406"/>
    <w:rsid w:val="006857A7"/>
    <w:rsid w:val="00685BC2"/>
    <w:rsid w:val="00685C2A"/>
    <w:rsid w:val="006861F1"/>
    <w:rsid w:val="0068697B"/>
    <w:rsid w:val="00687F3E"/>
    <w:rsid w:val="00690612"/>
    <w:rsid w:val="0069115A"/>
    <w:rsid w:val="0069177B"/>
    <w:rsid w:val="006927C7"/>
    <w:rsid w:val="006930DB"/>
    <w:rsid w:val="00694546"/>
    <w:rsid w:val="0069502F"/>
    <w:rsid w:val="00696240"/>
    <w:rsid w:val="00696FD1"/>
    <w:rsid w:val="0069735A"/>
    <w:rsid w:val="006A09B1"/>
    <w:rsid w:val="006A4B24"/>
    <w:rsid w:val="006A4CFF"/>
    <w:rsid w:val="006A556B"/>
    <w:rsid w:val="006A5B3F"/>
    <w:rsid w:val="006A71FB"/>
    <w:rsid w:val="006A785F"/>
    <w:rsid w:val="006B00C4"/>
    <w:rsid w:val="006B0D4D"/>
    <w:rsid w:val="006B1D43"/>
    <w:rsid w:val="006B2C88"/>
    <w:rsid w:val="006B3508"/>
    <w:rsid w:val="006B3BD0"/>
    <w:rsid w:val="006B7BF1"/>
    <w:rsid w:val="006C0649"/>
    <w:rsid w:val="006C0A45"/>
    <w:rsid w:val="006C10E9"/>
    <w:rsid w:val="006C2A23"/>
    <w:rsid w:val="006C4941"/>
    <w:rsid w:val="006C49DF"/>
    <w:rsid w:val="006C4DBB"/>
    <w:rsid w:val="006C524B"/>
    <w:rsid w:val="006C58D3"/>
    <w:rsid w:val="006C625A"/>
    <w:rsid w:val="006C6D38"/>
    <w:rsid w:val="006C769A"/>
    <w:rsid w:val="006C77C3"/>
    <w:rsid w:val="006C7F15"/>
    <w:rsid w:val="006D0B42"/>
    <w:rsid w:val="006D290E"/>
    <w:rsid w:val="006D2A2C"/>
    <w:rsid w:val="006D358A"/>
    <w:rsid w:val="006D359B"/>
    <w:rsid w:val="006D3870"/>
    <w:rsid w:val="006D3B79"/>
    <w:rsid w:val="006D3F3F"/>
    <w:rsid w:val="006D470F"/>
    <w:rsid w:val="006D484B"/>
    <w:rsid w:val="006D5AEB"/>
    <w:rsid w:val="006D60C9"/>
    <w:rsid w:val="006E06FF"/>
    <w:rsid w:val="006E0773"/>
    <w:rsid w:val="006E4DA7"/>
    <w:rsid w:val="006E5AA9"/>
    <w:rsid w:val="006F02D5"/>
    <w:rsid w:val="006F13DD"/>
    <w:rsid w:val="006F4539"/>
    <w:rsid w:val="006F4F40"/>
    <w:rsid w:val="006F51EE"/>
    <w:rsid w:val="006F78F6"/>
    <w:rsid w:val="006F7C88"/>
    <w:rsid w:val="00702975"/>
    <w:rsid w:val="007038C4"/>
    <w:rsid w:val="00707E63"/>
    <w:rsid w:val="00710B87"/>
    <w:rsid w:val="00711132"/>
    <w:rsid w:val="0071138B"/>
    <w:rsid w:val="00711E68"/>
    <w:rsid w:val="007122F2"/>
    <w:rsid w:val="0071470D"/>
    <w:rsid w:val="00716600"/>
    <w:rsid w:val="0071721E"/>
    <w:rsid w:val="00717236"/>
    <w:rsid w:val="00717AAC"/>
    <w:rsid w:val="007220DA"/>
    <w:rsid w:val="00722EC6"/>
    <w:rsid w:val="00722ED9"/>
    <w:rsid w:val="00722FAB"/>
    <w:rsid w:val="007269C9"/>
    <w:rsid w:val="00726BB9"/>
    <w:rsid w:val="007270F5"/>
    <w:rsid w:val="007272D1"/>
    <w:rsid w:val="00730976"/>
    <w:rsid w:val="00730D79"/>
    <w:rsid w:val="007316A7"/>
    <w:rsid w:val="007324A7"/>
    <w:rsid w:val="00735674"/>
    <w:rsid w:val="00736BCB"/>
    <w:rsid w:val="0074063E"/>
    <w:rsid w:val="00741AB6"/>
    <w:rsid w:val="007420BC"/>
    <w:rsid w:val="00742366"/>
    <w:rsid w:val="00742C24"/>
    <w:rsid w:val="007448E7"/>
    <w:rsid w:val="00744F02"/>
    <w:rsid w:val="00745332"/>
    <w:rsid w:val="00745A43"/>
    <w:rsid w:val="00745E74"/>
    <w:rsid w:val="00745F89"/>
    <w:rsid w:val="00746879"/>
    <w:rsid w:val="007478CE"/>
    <w:rsid w:val="007478FC"/>
    <w:rsid w:val="00750B60"/>
    <w:rsid w:val="007511D8"/>
    <w:rsid w:val="00751D80"/>
    <w:rsid w:val="0075343A"/>
    <w:rsid w:val="00753974"/>
    <w:rsid w:val="007541E6"/>
    <w:rsid w:val="00754AA0"/>
    <w:rsid w:val="00756A3D"/>
    <w:rsid w:val="0075713E"/>
    <w:rsid w:val="00757C20"/>
    <w:rsid w:val="00760A36"/>
    <w:rsid w:val="00760B06"/>
    <w:rsid w:val="00760D90"/>
    <w:rsid w:val="00761626"/>
    <w:rsid w:val="007633D0"/>
    <w:rsid w:val="00763F5D"/>
    <w:rsid w:val="007652E8"/>
    <w:rsid w:val="00766CBE"/>
    <w:rsid w:val="007671BA"/>
    <w:rsid w:val="007673C0"/>
    <w:rsid w:val="00767678"/>
    <w:rsid w:val="007723D0"/>
    <w:rsid w:val="00772431"/>
    <w:rsid w:val="00773519"/>
    <w:rsid w:val="00774CE2"/>
    <w:rsid w:val="00775382"/>
    <w:rsid w:val="00775820"/>
    <w:rsid w:val="007759BB"/>
    <w:rsid w:val="0077674A"/>
    <w:rsid w:val="00776DEB"/>
    <w:rsid w:val="00777A73"/>
    <w:rsid w:val="00777D47"/>
    <w:rsid w:val="00780DFA"/>
    <w:rsid w:val="00781FF9"/>
    <w:rsid w:val="00782A4F"/>
    <w:rsid w:val="00785C0C"/>
    <w:rsid w:val="00785E3C"/>
    <w:rsid w:val="00785E4D"/>
    <w:rsid w:val="00786A32"/>
    <w:rsid w:val="007870B9"/>
    <w:rsid w:val="00787DAE"/>
    <w:rsid w:val="00787ED9"/>
    <w:rsid w:val="0079089E"/>
    <w:rsid w:val="00791BE1"/>
    <w:rsid w:val="00792BB8"/>
    <w:rsid w:val="00793509"/>
    <w:rsid w:val="00793BD3"/>
    <w:rsid w:val="0079405C"/>
    <w:rsid w:val="00794375"/>
    <w:rsid w:val="0079452D"/>
    <w:rsid w:val="00794F85"/>
    <w:rsid w:val="0079668A"/>
    <w:rsid w:val="00796833"/>
    <w:rsid w:val="00797D49"/>
    <w:rsid w:val="00797FF7"/>
    <w:rsid w:val="007A0D2F"/>
    <w:rsid w:val="007A2F81"/>
    <w:rsid w:val="007A328B"/>
    <w:rsid w:val="007A3B8F"/>
    <w:rsid w:val="007A513B"/>
    <w:rsid w:val="007A588F"/>
    <w:rsid w:val="007A647D"/>
    <w:rsid w:val="007A7C9C"/>
    <w:rsid w:val="007B0DDA"/>
    <w:rsid w:val="007B1769"/>
    <w:rsid w:val="007B1F86"/>
    <w:rsid w:val="007B2419"/>
    <w:rsid w:val="007B257F"/>
    <w:rsid w:val="007B28BD"/>
    <w:rsid w:val="007B37E4"/>
    <w:rsid w:val="007B56DA"/>
    <w:rsid w:val="007B5F38"/>
    <w:rsid w:val="007B6595"/>
    <w:rsid w:val="007B6F02"/>
    <w:rsid w:val="007C0D48"/>
    <w:rsid w:val="007C119A"/>
    <w:rsid w:val="007C1915"/>
    <w:rsid w:val="007C3CC2"/>
    <w:rsid w:val="007C3D90"/>
    <w:rsid w:val="007C3F28"/>
    <w:rsid w:val="007C4C3D"/>
    <w:rsid w:val="007C5071"/>
    <w:rsid w:val="007C6DAB"/>
    <w:rsid w:val="007C7B8E"/>
    <w:rsid w:val="007D00CD"/>
    <w:rsid w:val="007D07E8"/>
    <w:rsid w:val="007D0917"/>
    <w:rsid w:val="007D2907"/>
    <w:rsid w:val="007D3BD2"/>
    <w:rsid w:val="007D4FE6"/>
    <w:rsid w:val="007D5F25"/>
    <w:rsid w:val="007D63D8"/>
    <w:rsid w:val="007D79A7"/>
    <w:rsid w:val="007D7F65"/>
    <w:rsid w:val="007E11AA"/>
    <w:rsid w:val="007E1850"/>
    <w:rsid w:val="007E28CF"/>
    <w:rsid w:val="007E3D64"/>
    <w:rsid w:val="007E425F"/>
    <w:rsid w:val="007E44B4"/>
    <w:rsid w:val="007E7150"/>
    <w:rsid w:val="007F05F6"/>
    <w:rsid w:val="007F0B0C"/>
    <w:rsid w:val="007F1DDE"/>
    <w:rsid w:val="007F2076"/>
    <w:rsid w:val="007F469A"/>
    <w:rsid w:val="007F4872"/>
    <w:rsid w:val="007F5BF0"/>
    <w:rsid w:val="007F5F8E"/>
    <w:rsid w:val="007F6A9F"/>
    <w:rsid w:val="007F7943"/>
    <w:rsid w:val="00800C7B"/>
    <w:rsid w:val="00800E17"/>
    <w:rsid w:val="0080116A"/>
    <w:rsid w:val="0080216B"/>
    <w:rsid w:val="008028AE"/>
    <w:rsid w:val="00803A83"/>
    <w:rsid w:val="00803B0E"/>
    <w:rsid w:val="008041B5"/>
    <w:rsid w:val="00804BCA"/>
    <w:rsid w:val="00807298"/>
    <w:rsid w:val="008072C2"/>
    <w:rsid w:val="008078B6"/>
    <w:rsid w:val="00807F1B"/>
    <w:rsid w:val="0081127D"/>
    <w:rsid w:val="0081258F"/>
    <w:rsid w:val="00812AEB"/>
    <w:rsid w:val="008145B0"/>
    <w:rsid w:val="00814607"/>
    <w:rsid w:val="00815BED"/>
    <w:rsid w:val="00816F0A"/>
    <w:rsid w:val="00820118"/>
    <w:rsid w:val="008204AC"/>
    <w:rsid w:val="008212BA"/>
    <w:rsid w:val="00821F8F"/>
    <w:rsid w:val="00823395"/>
    <w:rsid w:val="008234FE"/>
    <w:rsid w:val="008242F2"/>
    <w:rsid w:val="00824F1E"/>
    <w:rsid w:val="00826B9C"/>
    <w:rsid w:val="0082731D"/>
    <w:rsid w:val="00827F4C"/>
    <w:rsid w:val="00827FA7"/>
    <w:rsid w:val="008317CD"/>
    <w:rsid w:val="00831F5D"/>
    <w:rsid w:val="00834227"/>
    <w:rsid w:val="00835F3F"/>
    <w:rsid w:val="0083664C"/>
    <w:rsid w:val="008372A5"/>
    <w:rsid w:val="00837931"/>
    <w:rsid w:val="00840088"/>
    <w:rsid w:val="00841A89"/>
    <w:rsid w:val="00841C24"/>
    <w:rsid w:val="008421AB"/>
    <w:rsid w:val="00842B03"/>
    <w:rsid w:val="0084463D"/>
    <w:rsid w:val="0084688E"/>
    <w:rsid w:val="00846F97"/>
    <w:rsid w:val="008478F6"/>
    <w:rsid w:val="008519F4"/>
    <w:rsid w:val="00851DA1"/>
    <w:rsid w:val="00852503"/>
    <w:rsid w:val="00852991"/>
    <w:rsid w:val="00854C99"/>
    <w:rsid w:val="00854E39"/>
    <w:rsid w:val="008554AD"/>
    <w:rsid w:val="008558F4"/>
    <w:rsid w:val="008561C3"/>
    <w:rsid w:val="00856803"/>
    <w:rsid w:val="008573F2"/>
    <w:rsid w:val="00857C5D"/>
    <w:rsid w:val="008603FC"/>
    <w:rsid w:val="0086045C"/>
    <w:rsid w:val="008616CA"/>
    <w:rsid w:val="00864542"/>
    <w:rsid w:val="0086652B"/>
    <w:rsid w:val="00867C6E"/>
    <w:rsid w:val="00870331"/>
    <w:rsid w:val="00871761"/>
    <w:rsid w:val="008723A4"/>
    <w:rsid w:val="00873A9C"/>
    <w:rsid w:val="00874B79"/>
    <w:rsid w:val="00874D5C"/>
    <w:rsid w:val="008752CE"/>
    <w:rsid w:val="008761F5"/>
    <w:rsid w:val="00881C95"/>
    <w:rsid w:val="0088235E"/>
    <w:rsid w:val="00882452"/>
    <w:rsid w:val="00882A22"/>
    <w:rsid w:val="00883841"/>
    <w:rsid w:val="00883E02"/>
    <w:rsid w:val="00883E7E"/>
    <w:rsid w:val="0088434C"/>
    <w:rsid w:val="00884C86"/>
    <w:rsid w:val="008853BC"/>
    <w:rsid w:val="008864DE"/>
    <w:rsid w:val="00886916"/>
    <w:rsid w:val="00887863"/>
    <w:rsid w:val="00890ED5"/>
    <w:rsid w:val="008917F8"/>
    <w:rsid w:val="00892270"/>
    <w:rsid w:val="0089322E"/>
    <w:rsid w:val="00893A3B"/>
    <w:rsid w:val="00895AB6"/>
    <w:rsid w:val="008A0C4B"/>
    <w:rsid w:val="008A2EA2"/>
    <w:rsid w:val="008A6435"/>
    <w:rsid w:val="008A657A"/>
    <w:rsid w:val="008A78E4"/>
    <w:rsid w:val="008A7C3B"/>
    <w:rsid w:val="008B139D"/>
    <w:rsid w:val="008B5077"/>
    <w:rsid w:val="008C21F5"/>
    <w:rsid w:val="008C2AB8"/>
    <w:rsid w:val="008C33B3"/>
    <w:rsid w:val="008C3753"/>
    <w:rsid w:val="008C3942"/>
    <w:rsid w:val="008C5795"/>
    <w:rsid w:val="008C7C2D"/>
    <w:rsid w:val="008D0FF0"/>
    <w:rsid w:val="008D15BA"/>
    <w:rsid w:val="008D19FB"/>
    <w:rsid w:val="008D3809"/>
    <w:rsid w:val="008D4480"/>
    <w:rsid w:val="008D4857"/>
    <w:rsid w:val="008D507A"/>
    <w:rsid w:val="008D5690"/>
    <w:rsid w:val="008D5814"/>
    <w:rsid w:val="008D7DB2"/>
    <w:rsid w:val="008E1802"/>
    <w:rsid w:val="008E1959"/>
    <w:rsid w:val="008E261E"/>
    <w:rsid w:val="008E35B9"/>
    <w:rsid w:val="008E39E5"/>
    <w:rsid w:val="008E6B94"/>
    <w:rsid w:val="008E7227"/>
    <w:rsid w:val="008F203A"/>
    <w:rsid w:val="008F2067"/>
    <w:rsid w:val="008F38FC"/>
    <w:rsid w:val="008F4EAB"/>
    <w:rsid w:val="008F5660"/>
    <w:rsid w:val="008F62EB"/>
    <w:rsid w:val="008F6CAA"/>
    <w:rsid w:val="008F6CE4"/>
    <w:rsid w:val="00901CFA"/>
    <w:rsid w:val="00901EA6"/>
    <w:rsid w:val="0090388E"/>
    <w:rsid w:val="00903AA8"/>
    <w:rsid w:val="0090749E"/>
    <w:rsid w:val="009112A5"/>
    <w:rsid w:val="00911586"/>
    <w:rsid w:val="00911A0D"/>
    <w:rsid w:val="00914953"/>
    <w:rsid w:val="0091622A"/>
    <w:rsid w:val="009167B2"/>
    <w:rsid w:val="009177AB"/>
    <w:rsid w:val="00917A9B"/>
    <w:rsid w:val="009206DB"/>
    <w:rsid w:val="00920A41"/>
    <w:rsid w:val="00921367"/>
    <w:rsid w:val="00921879"/>
    <w:rsid w:val="009228D0"/>
    <w:rsid w:val="00923A67"/>
    <w:rsid w:val="00923E33"/>
    <w:rsid w:val="00925902"/>
    <w:rsid w:val="00925A7E"/>
    <w:rsid w:val="00926592"/>
    <w:rsid w:val="00926DE2"/>
    <w:rsid w:val="00927259"/>
    <w:rsid w:val="0093185D"/>
    <w:rsid w:val="0093236A"/>
    <w:rsid w:val="00932A48"/>
    <w:rsid w:val="009336A5"/>
    <w:rsid w:val="00933793"/>
    <w:rsid w:val="00934F6D"/>
    <w:rsid w:val="00934F96"/>
    <w:rsid w:val="00935825"/>
    <w:rsid w:val="0094009F"/>
    <w:rsid w:val="009423FE"/>
    <w:rsid w:val="00942F3F"/>
    <w:rsid w:val="00943EB9"/>
    <w:rsid w:val="009445E8"/>
    <w:rsid w:val="0094554F"/>
    <w:rsid w:val="009467C5"/>
    <w:rsid w:val="009468E7"/>
    <w:rsid w:val="00947535"/>
    <w:rsid w:val="00950322"/>
    <w:rsid w:val="00950525"/>
    <w:rsid w:val="009507C3"/>
    <w:rsid w:val="00950D7D"/>
    <w:rsid w:val="0095148E"/>
    <w:rsid w:val="009525A0"/>
    <w:rsid w:val="00952D8B"/>
    <w:rsid w:val="009535C9"/>
    <w:rsid w:val="009538E2"/>
    <w:rsid w:val="00953AC5"/>
    <w:rsid w:val="00954C5C"/>
    <w:rsid w:val="00955227"/>
    <w:rsid w:val="00955540"/>
    <w:rsid w:val="00955FA6"/>
    <w:rsid w:val="00957334"/>
    <w:rsid w:val="00957872"/>
    <w:rsid w:val="00957E3B"/>
    <w:rsid w:val="009603B4"/>
    <w:rsid w:val="00961675"/>
    <w:rsid w:val="00962C36"/>
    <w:rsid w:val="00962D62"/>
    <w:rsid w:val="00963564"/>
    <w:rsid w:val="00963B2E"/>
    <w:rsid w:val="00963DC9"/>
    <w:rsid w:val="0096469C"/>
    <w:rsid w:val="009659E7"/>
    <w:rsid w:val="00965D79"/>
    <w:rsid w:val="00965F67"/>
    <w:rsid w:val="00965FA9"/>
    <w:rsid w:val="00966445"/>
    <w:rsid w:val="009668EF"/>
    <w:rsid w:val="009675B2"/>
    <w:rsid w:val="00971724"/>
    <w:rsid w:val="00971E49"/>
    <w:rsid w:val="009725A9"/>
    <w:rsid w:val="00972977"/>
    <w:rsid w:val="00972B6A"/>
    <w:rsid w:val="00972DFF"/>
    <w:rsid w:val="009733DC"/>
    <w:rsid w:val="00974106"/>
    <w:rsid w:val="009761E0"/>
    <w:rsid w:val="009772C6"/>
    <w:rsid w:val="009802DD"/>
    <w:rsid w:val="00980821"/>
    <w:rsid w:val="00982ADC"/>
    <w:rsid w:val="00982E8D"/>
    <w:rsid w:val="0098323A"/>
    <w:rsid w:val="00983271"/>
    <w:rsid w:val="009833C0"/>
    <w:rsid w:val="0098446A"/>
    <w:rsid w:val="00984690"/>
    <w:rsid w:val="0098499C"/>
    <w:rsid w:val="009861CD"/>
    <w:rsid w:val="009869F6"/>
    <w:rsid w:val="009873C4"/>
    <w:rsid w:val="0098751D"/>
    <w:rsid w:val="00987592"/>
    <w:rsid w:val="00990B0F"/>
    <w:rsid w:val="00991A3B"/>
    <w:rsid w:val="00992FBC"/>
    <w:rsid w:val="009930B4"/>
    <w:rsid w:val="009936FF"/>
    <w:rsid w:val="00994478"/>
    <w:rsid w:val="009953B4"/>
    <w:rsid w:val="00996BB2"/>
    <w:rsid w:val="009A0712"/>
    <w:rsid w:val="009A0D47"/>
    <w:rsid w:val="009A15BC"/>
    <w:rsid w:val="009A16B9"/>
    <w:rsid w:val="009A1F8F"/>
    <w:rsid w:val="009A400A"/>
    <w:rsid w:val="009A44B3"/>
    <w:rsid w:val="009A586C"/>
    <w:rsid w:val="009A7B2A"/>
    <w:rsid w:val="009A7DA9"/>
    <w:rsid w:val="009B019D"/>
    <w:rsid w:val="009B2D33"/>
    <w:rsid w:val="009B5F4F"/>
    <w:rsid w:val="009B6560"/>
    <w:rsid w:val="009B69F8"/>
    <w:rsid w:val="009B7D2F"/>
    <w:rsid w:val="009C216B"/>
    <w:rsid w:val="009C3730"/>
    <w:rsid w:val="009C37D6"/>
    <w:rsid w:val="009C41D8"/>
    <w:rsid w:val="009C59EA"/>
    <w:rsid w:val="009D0F8D"/>
    <w:rsid w:val="009D1809"/>
    <w:rsid w:val="009D1E41"/>
    <w:rsid w:val="009D20CA"/>
    <w:rsid w:val="009D3029"/>
    <w:rsid w:val="009D418A"/>
    <w:rsid w:val="009D5322"/>
    <w:rsid w:val="009D5C26"/>
    <w:rsid w:val="009D6BAE"/>
    <w:rsid w:val="009D6C03"/>
    <w:rsid w:val="009E09CC"/>
    <w:rsid w:val="009E25D2"/>
    <w:rsid w:val="009E363A"/>
    <w:rsid w:val="009E4155"/>
    <w:rsid w:val="009E41E0"/>
    <w:rsid w:val="009E5B1C"/>
    <w:rsid w:val="009E6BC2"/>
    <w:rsid w:val="009E7B30"/>
    <w:rsid w:val="009F031B"/>
    <w:rsid w:val="009F1D9B"/>
    <w:rsid w:val="009F1F0A"/>
    <w:rsid w:val="009F1F6F"/>
    <w:rsid w:val="009F4024"/>
    <w:rsid w:val="009F4211"/>
    <w:rsid w:val="009F42E6"/>
    <w:rsid w:val="00A00BA8"/>
    <w:rsid w:val="00A01177"/>
    <w:rsid w:val="00A02E23"/>
    <w:rsid w:val="00A033FB"/>
    <w:rsid w:val="00A04959"/>
    <w:rsid w:val="00A05569"/>
    <w:rsid w:val="00A05BEA"/>
    <w:rsid w:val="00A07004"/>
    <w:rsid w:val="00A104AE"/>
    <w:rsid w:val="00A12256"/>
    <w:rsid w:val="00A13F49"/>
    <w:rsid w:val="00A14A17"/>
    <w:rsid w:val="00A14D38"/>
    <w:rsid w:val="00A15AAF"/>
    <w:rsid w:val="00A15B34"/>
    <w:rsid w:val="00A2069E"/>
    <w:rsid w:val="00A2111E"/>
    <w:rsid w:val="00A21EFA"/>
    <w:rsid w:val="00A2202F"/>
    <w:rsid w:val="00A229A2"/>
    <w:rsid w:val="00A22C94"/>
    <w:rsid w:val="00A231CD"/>
    <w:rsid w:val="00A2375C"/>
    <w:rsid w:val="00A23785"/>
    <w:rsid w:val="00A238F1"/>
    <w:rsid w:val="00A23E98"/>
    <w:rsid w:val="00A24DA1"/>
    <w:rsid w:val="00A252DF"/>
    <w:rsid w:val="00A25700"/>
    <w:rsid w:val="00A2776C"/>
    <w:rsid w:val="00A30B55"/>
    <w:rsid w:val="00A317E2"/>
    <w:rsid w:val="00A32B75"/>
    <w:rsid w:val="00A364E6"/>
    <w:rsid w:val="00A37039"/>
    <w:rsid w:val="00A3756E"/>
    <w:rsid w:val="00A37629"/>
    <w:rsid w:val="00A401D0"/>
    <w:rsid w:val="00A40ADB"/>
    <w:rsid w:val="00A40BEC"/>
    <w:rsid w:val="00A416EB"/>
    <w:rsid w:val="00A418F6"/>
    <w:rsid w:val="00A41C71"/>
    <w:rsid w:val="00A42F77"/>
    <w:rsid w:val="00A43260"/>
    <w:rsid w:val="00A4383F"/>
    <w:rsid w:val="00A4494E"/>
    <w:rsid w:val="00A47309"/>
    <w:rsid w:val="00A47C4F"/>
    <w:rsid w:val="00A504D2"/>
    <w:rsid w:val="00A50663"/>
    <w:rsid w:val="00A5168D"/>
    <w:rsid w:val="00A5179F"/>
    <w:rsid w:val="00A517F3"/>
    <w:rsid w:val="00A530A9"/>
    <w:rsid w:val="00A541E0"/>
    <w:rsid w:val="00A5454F"/>
    <w:rsid w:val="00A54E20"/>
    <w:rsid w:val="00A55D24"/>
    <w:rsid w:val="00A55E78"/>
    <w:rsid w:val="00A56AB5"/>
    <w:rsid w:val="00A5727F"/>
    <w:rsid w:val="00A60AFD"/>
    <w:rsid w:val="00A6106A"/>
    <w:rsid w:val="00A623C3"/>
    <w:rsid w:val="00A6346A"/>
    <w:rsid w:val="00A64CF8"/>
    <w:rsid w:val="00A66017"/>
    <w:rsid w:val="00A66384"/>
    <w:rsid w:val="00A664D6"/>
    <w:rsid w:val="00A66BFE"/>
    <w:rsid w:val="00A702F3"/>
    <w:rsid w:val="00A71321"/>
    <w:rsid w:val="00A71BF2"/>
    <w:rsid w:val="00A72807"/>
    <w:rsid w:val="00A72A62"/>
    <w:rsid w:val="00A73203"/>
    <w:rsid w:val="00A733CF"/>
    <w:rsid w:val="00A742E1"/>
    <w:rsid w:val="00A757D7"/>
    <w:rsid w:val="00A75FB3"/>
    <w:rsid w:val="00A7762C"/>
    <w:rsid w:val="00A77DC6"/>
    <w:rsid w:val="00A8138F"/>
    <w:rsid w:val="00A81E03"/>
    <w:rsid w:val="00A824A5"/>
    <w:rsid w:val="00A82720"/>
    <w:rsid w:val="00A868B8"/>
    <w:rsid w:val="00A86B09"/>
    <w:rsid w:val="00A90040"/>
    <w:rsid w:val="00A90218"/>
    <w:rsid w:val="00A906EA"/>
    <w:rsid w:val="00A907EC"/>
    <w:rsid w:val="00A90AEF"/>
    <w:rsid w:val="00A923C7"/>
    <w:rsid w:val="00A92C1F"/>
    <w:rsid w:val="00A93112"/>
    <w:rsid w:val="00A97047"/>
    <w:rsid w:val="00AA25AA"/>
    <w:rsid w:val="00AA2F4B"/>
    <w:rsid w:val="00AA3640"/>
    <w:rsid w:val="00AA5E73"/>
    <w:rsid w:val="00AA6555"/>
    <w:rsid w:val="00AB08E6"/>
    <w:rsid w:val="00AB1F32"/>
    <w:rsid w:val="00AB2D4D"/>
    <w:rsid w:val="00AB33D1"/>
    <w:rsid w:val="00AB67C9"/>
    <w:rsid w:val="00AB71A1"/>
    <w:rsid w:val="00AB7EB1"/>
    <w:rsid w:val="00AC002B"/>
    <w:rsid w:val="00AC0B92"/>
    <w:rsid w:val="00AC0D29"/>
    <w:rsid w:val="00AC241E"/>
    <w:rsid w:val="00AC3359"/>
    <w:rsid w:val="00AC44C0"/>
    <w:rsid w:val="00AC4A66"/>
    <w:rsid w:val="00AC6B31"/>
    <w:rsid w:val="00AC7968"/>
    <w:rsid w:val="00AC7F30"/>
    <w:rsid w:val="00AD0731"/>
    <w:rsid w:val="00AD098F"/>
    <w:rsid w:val="00AD0EA2"/>
    <w:rsid w:val="00AD15F5"/>
    <w:rsid w:val="00AD33EA"/>
    <w:rsid w:val="00AD3C51"/>
    <w:rsid w:val="00AD3FBE"/>
    <w:rsid w:val="00AD4202"/>
    <w:rsid w:val="00AD53F8"/>
    <w:rsid w:val="00AD6411"/>
    <w:rsid w:val="00AD7508"/>
    <w:rsid w:val="00AE0105"/>
    <w:rsid w:val="00AE0D89"/>
    <w:rsid w:val="00AE3185"/>
    <w:rsid w:val="00AE3402"/>
    <w:rsid w:val="00AE3FD7"/>
    <w:rsid w:val="00AE4D82"/>
    <w:rsid w:val="00AE5387"/>
    <w:rsid w:val="00AE65C3"/>
    <w:rsid w:val="00AE6831"/>
    <w:rsid w:val="00AE6A15"/>
    <w:rsid w:val="00AE7362"/>
    <w:rsid w:val="00AE73FE"/>
    <w:rsid w:val="00AF1EB2"/>
    <w:rsid w:val="00AF4C17"/>
    <w:rsid w:val="00AF5293"/>
    <w:rsid w:val="00AF58FA"/>
    <w:rsid w:val="00AF5FBB"/>
    <w:rsid w:val="00AF63CF"/>
    <w:rsid w:val="00AF7680"/>
    <w:rsid w:val="00AF7E05"/>
    <w:rsid w:val="00B004D4"/>
    <w:rsid w:val="00B00B86"/>
    <w:rsid w:val="00B00DF2"/>
    <w:rsid w:val="00B01446"/>
    <w:rsid w:val="00B01A57"/>
    <w:rsid w:val="00B04F0B"/>
    <w:rsid w:val="00B0579E"/>
    <w:rsid w:val="00B0599E"/>
    <w:rsid w:val="00B0615F"/>
    <w:rsid w:val="00B064B9"/>
    <w:rsid w:val="00B06596"/>
    <w:rsid w:val="00B06934"/>
    <w:rsid w:val="00B07D3E"/>
    <w:rsid w:val="00B12FC6"/>
    <w:rsid w:val="00B13E04"/>
    <w:rsid w:val="00B13E73"/>
    <w:rsid w:val="00B147D3"/>
    <w:rsid w:val="00B14FAA"/>
    <w:rsid w:val="00B150BB"/>
    <w:rsid w:val="00B17407"/>
    <w:rsid w:val="00B20B0E"/>
    <w:rsid w:val="00B20EF1"/>
    <w:rsid w:val="00B21E65"/>
    <w:rsid w:val="00B231D9"/>
    <w:rsid w:val="00B24430"/>
    <w:rsid w:val="00B259B9"/>
    <w:rsid w:val="00B25F9E"/>
    <w:rsid w:val="00B26770"/>
    <w:rsid w:val="00B26AC9"/>
    <w:rsid w:val="00B2735E"/>
    <w:rsid w:val="00B30773"/>
    <w:rsid w:val="00B30ACB"/>
    <w:rsid w:val="00B30FDF"/>
    <w:rsid w:val="00B3205C"/>
    <w:rsid w:val="00B32B2C"/>
    <w:rsid w:val="00B33D9F"/>
    <w:rsid w:val="00B342AC"/>
    <w:rsid w:val="00B3434F"/>
    <w:rsid w:val="00B35529"/>
    <w:rsid w:val="00B35D86"/>
    <w:rsid w:val="00B3665C"/>
    <w:rsid w:val="00B3667A"/>
    <w:rsid w:val="00B37130"/>
    <w:rsid w:val="00B3728E"/>
    <w:rsid w:val="00B40BAA"/>
    <w:rsid w:val="00B429FA"/>
    <w:rsid w:val="00B4347C"/>
    <w:rsid w:val="00B43F09"/>
    <w:rsid w:val="00B4498B"/>
    <w:rsid w:val="00B452D6"/>
    <w:rsid w:val="00B452DA"/>
    <w:rsid w:val="00B45B97"/>
    <w:rsid w:val="00B46617"/>
    <w:rsid w:val="00B469BC"/>
    <w:rsid w:val="00B503E0"/>
    <w:rsid w:val="00B50AAB"/>
    <w:rsid w:val="00B51C05"/>
    <w:rsid w:val="00B52802"/>
    <w:rsid w:val="00B531BC"/>
    <w:rsid w:val="00B545DB"/>
    <w:rsid w:val="00B549BE"/>
    <w:rsid w:val="00B55403"/>
    <w:rsid w:val="00B55F55"/>
    <w:rsid w:val="00B56331"/>
    <w:rsid w:val="00B6182B"/>
    <w:rsid w:val="00B626B6"/>
    <w:rsid w:val="00B62B87"/>
    <w:rsid w:val="00B661DF"/>
    <w:rsid w:val="00B714C9"/>
    <w:rsid w:val="00B71B98"/>
    <w:rsid w:val="00B73022"/>
    <w:rsid w:val="00B74064"/>
    <w:rsid w:val="00B75216"/>
    <w:rsid w:val="00B7776D"/>
    <w:rsid w:val="00B80A7E"/>
    <w:rsid w:val="00B8135F"/>
    <w:rsid w:val="00B8283C"/>
    <w:rsid w:val="00B82AF8"/>
    <w:rsid w:val="00B82F57"/>
    <w:rsid w:val="00B85E3E"/>
    <w:rsid w:val="00B86191"/>
    <w:rsid w:val="00B9008E"/>
    <w:rsid w:val="00B90ADD"/>
    <w:rsid w:val="00B916C9"/>
    <w:rsid w:val="00B92317"/>
    <w:rsid w:val="00B94BD3"/>
    <w:rsid w:val="00B97649"/>
    <w:rsid w:val="00BA147E"/>
    <w:rsid w:val="00BA1B01"/>
    <w:rsid w:val="00BA2615"/>
    <w:rsid w:val="00BA3491"/>
    <w:rsid w:val="00BA4BFF"/>
    <w:rsid w:val="00BB12B0"/>
    <w:rsid w:val="00BB12F2"/>
    <w:rsid w:val="00BB1DB5"/>
    <w:rsid w:val="00BB2457"/>
    <w:rsid w:val="00BB2B81"/>
    <w:rsid w:val="00BB48EA"/>
    <w:rsid w:val="00BB4C8E"/>
    <w:rsid w:val="00BB5294"/>
    <w:rsid w:val="00BB5A02"/>
    <w:rsid w:val="00BB5AFF"/>
    <w:rsid w:val="00BB7133"/>
    <w:rsid w:val="00BB76E4"/>
    <w:rsid w:val="00BC066C"/>
    <w:rsid w:val="00BC0CAA"/>
    <w:rsid w:val="00BC1A1F"/>
    <w:rsid w:val="00BC1B33"/>
    <w:rsid w:val="00BC20A8"/>
    <w:rsid w:val="00BC22C2"/>
    <w:rsid w:val="00BC3618"/>
    <w:rsid w:val="00BC3BD0"/>
    <w:rsid w:val="00BC44AF"/>
    <w:rsid w:val="00BC64F5"/>
    <w:rsid w:val="00BC6960"/>
    <w:rsid w:val="00BD00C3"/>
    <w:rsid w:val="00BD0602"/>
    <w:rsid w:val="00BD2E9E"/>
    <w:rsid w:val="00BD2F65"/>
    <w:rsid w:val="00BD366F"/>
    <w:rsid w:val="00BD41EB"/>
    <w:rsid w:val="00BD4748"/>
    <w:rsid w:val="00BD4F0C"/>
    <w:rsid w:val="00BD60BD"/>
    <w:rsid w:val="00BD65FB"/>
    <w:rsid w:val="00BD6C16"/>
    <w:rsid w:val="00BD720B"/>
    <w:rsid w:val="00BD7A5B"/>
    <w:rsid w:val="00BD7C78"/>
    <w:rsid w:val="00BE0775"/>
    <w:rsid w:val="00BE16AC"/>
    <w:rsid w:val="00BE1A58"/>
    <w:rsid w:val="00BE2897"/>
    <w:rsid w:val="00BE3F34"/>
    <w:rsid w:val="00BE5B13"/>
    <w:rsid w:val="00BE6BD4"/>
    <w:rsid w:val="00BE7752"/>
    <w:rsid w:val="00BF0E55"/>
    <w:rsid w:val="00BF2844"/>
    <w:rsid w:val="00BF2BC5"/>
    <w:rsid w:val="00BF3B07"/>
    <w:rsid w:val="00BF49EA"/>
    <w:rsid w:val="00BF4DCD"/>
    <w:rsid w:val="00BF58A8"/>
    <w:rsid w:val="00BF5A6C"/>
    <w:rsid w:val="00BF5D88"/>
    <w:rsid w:val="00C01B65"/>
    <w:rsid w:val="00C0275B"/>
    <w:rsid w:val="00C03528"/>
    <w:rsid w:val="00C041C2"/>
    <w:rsid w:val="00C0463E"/>
    <w:rsid w:val="00C04D96"/>
    <w:rsid w:val="00C04E1F"/>
    <w:rsid w:val="00C10198"/>
    <w:rsid w:val="00C10956"/>
    <w:rsid w:val="00C10C6E"/>
    <w:rsid w:val="00C12A5E"/>
    <w:rsid w:val="00C13433"/>
    <w:rsid w:val="00C158EE"/>
    <w:rsid w:val="00C15D70"/>
    <w:rsid w:val="00C166AE"/>
    <w:rsid w:val="00C168C2"/>
    <w:rsid w:val="00C17FD5"/>
    <w:rsid w:val="00C20C05"/>
    <w:rsid w:val="00C20E9A"/>
    <w:rsid w:val="00C22D8A"/>
    <w:rsid w:val="00C234F2"/>
    <w:rsid w:val="00C23ABC"/>
    <w:rsid w:val="00C247F9"/>
    <w:rsid w:val="00C27717"/>
    <w:rsid w:val="00C277EA"/>
    <w:rsid w:val="00C30A14"/>
    <w:rsid w:val="00C31E8B"/>
    <w:rsid w:val="00C33406"/>
    <w:rsid w:val="00C33C8E"/>
    <w:rsid w:val="00C37124"/>
    <w:rsid w:val="00C4094A"/>
    <w:rsid w:val="00C41591"/>
    <w:rsid w:val="00C41AF4"/>
    <w:rsid w:val="00C4301A"/>
    <w:rsid w:val="00C433FE"/>
    <w:rsid w:val="00C4423B"/>
    <w:rsid w:val="00C45EFD"/>
    <w:rsid w:val="00C45F4A"/>
    <w:rsid w:val="00C47186"/>
    <w:rsid w:val="00C47B8E"/>
    <w:rsid w:val="00C509F9"/>
    <w:rsid w:val="00C50F6B"/>
    <w:rsid w:val="00C52497"/>
    <w:rsid w:val="00C53E5D"/>
    <w:rsid w:val="00C540AA"/>
    <w:rsid w:val="00C54D08"/>
    <w:rsid w:val="00C57E3F"/>
    <w:rsid w:val="00C57FC4"/>
    <w:rsid w:val="00C606E8"/>
    <w:rsid w:val="00C61DB4"/>
    <w:rsid w:val="00C62369"/>
    <w:rsid w:val="00C6256F"/>
    <w:rsid w:val="00C62928"/>
    <w:rsid w:val="00C62B6D"/>
    <w:rsid w:val="00C64022"/>
    <w:rsid w:val="00C641D8"/>
    <w:rsid w:val="00C651B0"/>
    <w:rsid w:val="00C65959"/>
    <w:rsid w:val="00C66059"/>
    <w:rsid w:val="00C672F4"/>
    <w:rsid w:val="00C72FD6"/>
    <w:rsid w:val="00C73EEB"/>
    <w:rsid w:val="00C74298"/>
    <w:rsid w:val="00C74349"/>
    <w:rsid w:val="00C74AC0"/>
    <w:rsid w:val="00C75651"/>
    <w:rsid w:val="00C76ACC"/>
    <w:rsid w:val="00C77A1D"/>
    <w:rsid w:val="00C8007D"/>
    <w:rsid w:val="00C80AA3"/>
    <w:rsid w:val="00C80CAF"/>
    <w:rsid w:val="00C828FB"/>
    <w:rsid w:val="00C83A20"/>
    <w:rsid w:val="00C83A23"/>
    <w:rsid w:val="00C83B28"/>
    <w:rsid w:val="00C84128"/>
    <w:rsid w:val="00C87B6E"/>
    <w:rsid w:val="00C926CE"/>
    <w:rsid w:val="00C927E7"/>
    <w:rsid w:val="00C93D36"/>
    <w:rsid w:val="00C95187"/>
    <w:rsid w:val="00C95C89"/>
    <w:rsid w:val="00C96169"/>
    <w:rsid w:val="00C96176"/>
    <w:rsid w:val="00C9626B"/>
    <w:rsid w:val="00C96EF6"/>
    <w:rsid w:val="00C97130"/>
    <w:rsid w:val="00CA25BE"/>
    <w:rsid w:val="00CA290E"/>
    <w:rsid w:val="00CA2CFB"/>
    <w:rsid w:val="00CA4260"/>
    <w:rsid w:val="00CA68C0"/>
    <w:rsid w:val="00CB011C"/>
    <w:rsid w:val="00CB04EC"/>
    <w:rsid w:val="00CB05AD"/>
    <w:rsid w:val="00CB22BC"/>
    <w:rsid w:val="00CB2E7F"/>
    <w:rsid w:val="00CB3A7D"/>
    <w:rsid w:val="00CB3BBF"/>
    <w:rsid w:val="00CB433D"/>
    <w:rsid w:val="00CB4DF9"/>
    <w:rsid w:val="00CB55AF"/>
    <w:rsid w:val="00CB58B1"/>
    <w:rsid w:val="00CB5903"/>
    <w:rsid w:val="00CB70DA"/>
    <w:rsid w:val="00CB7328"/>
    <w:rsid w:val="00CB7FBE"/>
    <w:rsid w:val="00CC0450"/>
    <w:rsid w:val="00CC071F"/>
    <w:rsid w:val="00CC2657"/>
    <w:rsid w:val="00CC3566"/>
    <w:rsid w:val="00CC356E"/>
    <w:rsid w:val="00CC47E0"/>
    <w:rsid w:val="00CC5398"/>
    <w:rsid w:val="00CC54C7"/>
    <w:rsid w:val="00CC72B2"/>
    <w:rsid w:val="00CC734E"/>
    <w:rsid w:val="00CC7599"/>
    <w:rsid w:val="00CD2BC6"/>
    <w:rsid w:val="00CD2C3C"/>
    <w:rsid w:val="00CD3420"/>
    <w:rsid w:val="00CD434C"/>
    <w:rsid w:val="00CD702B"/>
    <w:rsid w:val="00CE02BF"/>
    <w:rsid w:val="00CE1CEB"/>
    <w:rsid w:val="00CE6932"/>
    <w:rsid w:val="00CE7043"/>
    <w:rsid w:val="00CF1C58"/>
    <w:rsid w:val="00CF2607"/>
    <w:rsid w:val="00CF2C9F"/>
    <w:rsid w:val="00CF43EA"/>
    <w:rsid w:val="00CF4594"/>
    <w:rsid w:val="00CF4E23"/>
    <w:rsid w:val="00D01027"/>
    <w:rsid w:val="00D0166B"/>
    <w:rsid w:val="00D018DF"/>
    <w:rsid w:val="00D047A0"/>
    <w:rsid w:val="00D058D9"/>
    <w:rsid w:val="00D0702B"/>
    <w:rsid w:val="00D0740C"/>
    <w:rsid w:val="00D077F6"/>
    <w:rsid w:val="00D1294B"/>
    <w:rsid w:val="00D1307F"/>
    <w:rsid w:val="00D158F8"/>
    <w:rsid w:val="00D16EB3"/>
    <w:rsid w:val="00D1752F"/>
    <w:rsid w:val="00D17899"/>
    <w:rsid w:val="00D20B08"/>
    <w:rsid w:val="00D20E7D"/>
    <w:rsid w:val="00D2143E"/>
    <w:rsid w:val="00D23E74"/>
    <w:rsid w:val="00D26662"/>
    <w:rsid w:val="00D26EC7"/>
    <w:rsid w:val="00D27132"/>
    <w:rsid w:val="00D2752B"/>
    <w:rsid w:val="00D2768C"/>
    <w:rsid w:val="00D27F1B"/>
    <w:rsid w:val="00D30781"/>
    <w:rsid w:val="00D30FA0"/>
    <w:rsid w:val="00D330E4"/>
    <w:rsid w:val="00D331F9"/>
    <w:rsid w:val="00D33905"/>
    <w:rsid w:val="00D34587"/>
    <w:rsid w:val="00D370F1"/>
    <w:rsid w:val="00D3755B"/>
    <w:rsid w:val="00D37792"/>
    <w:rsid w:val="00D426D7"/>
    <w:rsid w:val="00D43D14"/>
    <w:rsid w:val="00D454B0"/>
    <w:rsid w:val="00D45A4B"/>
    <w:rsid w:val="00D461EB"/>
    <w:rsid w:val="00D503C9"/>
    <w:rsid w:val="00D520B6"/>
    <w:rsid w:val="00D526BB"/>
    <w:rsid w:val="00D5419A"/>
    <w:rsid w:val="00D54595"/>
    <w:rsid w:val="00D55364"/>
    <w:rsid w:val="00D55EE6"/>
    <w:rsid w:val="00D62343"/>
    <w:rsid w:val="00D6350A"/>
    <w:rsid w:val="00D64169"/>
    <w:rsid w:val="00D64A67"/>
    <w:rsid w:val="00D6624E"/>
    <w:rsid w:val="00D67268"/>
    <w:rsid w:val="00D67AEA"/>
    <w:rsid w:val="00D80008"/>
    <w:rsid w:val="00D80481"/>
    <w:rsid w:val="00D80E08"/>
    <w:rsid w:val="00D82247"/>
    <w:rsid w:val="00D82FC7"/>
    <w:rsid w:val="00D8321E"/>
    <w:rsid w:val="00D83F72"/>
    <w:rsid w:val="00D8682A"/>
    <w:rsid w:val="00D86A44"/>
    <w:rsid w:val="00D87001"/>
    <w:rsid w:val="00D873BD"/>
    <w:rsid w:val="00D913C4"/>
    <w:rsid w:val="00D92BA5"/>
    <w:rsid w:val="00D94964"/>
    <w:rsid w:val="00D954F1"/>
    <w:rsid w:val="00D95C11"/>
    <w:rsid w:val="00D960E2"/>
    <w:rsid w:val="00D97AC5"/>
    <w:rsid w:val="00D97E74"/>
    <w:rsid w:val="00DA0020"/>
    <w:rsid w:val="00DA044F"/>
    <w:rsid w:val="00DA06E4"/>
    <w:rsid w:val="00DA0DFE"/>
    <w:rsid w:val="00DA0F4F"/>
    <w:rsid w:val="00DA1DAA"/>
    <w:rsid w:val="00DA3AF5"/>
    <w:rsid w:val="00DA47BA"/>
    <w:rsid w:val="00DA5637"/>
    <w:rsid w:val="00DA5C96"/>
    <w:rsid w:val="00DA605B"/>
    <w:rsid w:val="00DA606A"/>
    <w:rsid w:val="00DA6C89"/>
    <w:rsid w:val="00DB15C6"/>
    <w:rsid w:val="00DB273A"/>
    <w:rsid w:val="00DB706B"/>
    <w:rsid w:val="00DC123A"/>
    <w:rsid w:val="00DC1CBE"/>
    <w:rsid w:val="00DC22B7"/>
    <w:rsid w:val="00DC247E"/>
    <w:rsid w:val="00DC4042"/>
    <w:rsid w:val="00DC7159"/>
    <w:rsid w:val="00DC765D"/>
    <w:rsid w:val="00DC7660"/>
    <w:rsid w:val="00DC786B"/>
    <w:rsid w:val="00DC78DC"/>
    <w:rsid w:val="00DC7BEA"/>
    <w:rsid w:val="00DD0516"/>
    <w:rsid w:val="00DD28AE"/>
    <w:rsid w:val="00DD70B8"/>
    <w:rsid w:val="00DD793C"/>
    <w:rsid w:val="00DD7B4C"/>
    <w:rsid w:val="00DE01F6"/>
    <w:rsid w:val="00DE0680"/>
    <w:rsid w:val="00DE11AC"/>
    <w:rsid w:val="00DE23A4"/>
    <w:rsid w:val="00DE31C2"/>
    <w:rsid w:val="00DE3351"/>
    <w:rsid w:val="00DE577B"/>
    <w:rsid w:val="00DE5905"/>
    <w:rsid w:val="00DE7BAC"/>
    <w:rsid w:val="00DF06EA"/>
    <w:rsid w:val="00DF1876"/>
    <w:rsid w:val="00DF1A09"/>
    <w:rsid w:val="00DF3EC2"/>
    <w:rsid w:val="00DF458B"/>
    <w:rsid w:val="00DF71F9"/>
    <w:rsid w:val="00DF72B9"/>
    <w:rsid w:val="00DF75D8"/>
    <w:rsid w:val="00E0024F"/>
    <w:rsid w:val="00E014E4"/>
    <w:rsid w:val="00E0160B"/>
    <w:rsid w:val="00E03745"/>
    <w:rsid w:val="00E03A32"/>
    <w:rsid w:val="00E03C4D"/>
    <w:rsid w:val="00E10C6D"/>
    <w:rsid w:val="00E10ED1"/>
    <w:rsid w:val="00E111DE"/>
    <w:rsid w:val="00E11D18"/>
    <w:rsid w:val="00E12A71"/>
    <w:rsid w:val="00E12C74"/>
    <w:rsid w:val="00E12EB2"/>
    <w:rsid w:val="00E14751"/>
    <w:rsid w:val="00E14F4B"/>
    <w:rsid w:val="00E16F1D"/>
    <w:rsid w:val="00E2175E"/>
    <w:rsid w:val="00E2271E"/>
    <w:rsid w:val="00E23515"/>
    <w:rsid w:val="00E2418F"/>
    <w:rsid w:val="00E2498E"/>
    <w:rsid w:val="00E24C4E"/>
    <w:rsid w:val="00E2568A"/>
    <w:rsid w:val="00E26DD0"/>
    <w:rsid w:val="00E30E17"/>
    <w:rsid w:val="00E311F6"/>
    <w:rsid w:val="00E32377"/>
    <w:rsid w:val="00E33232"/>
    <w:rsid w:val="00E33FC9"/>
    <w:rsid w:val="00E341A9"/>
    <w:rsid w:val="00E34699"/>
    <w:rsid w:val="00E3771B"/>
    <w:rsid w:val="00E37B06"/>
    <w:rsid w:val="00E37B27"/>
    <w:rsid w:val="00E41B12"/>
    <w:rsid w:val="00E41CC2"/>
    <w:rsid w:val="00E4372B"/>
    <w:rsid w:val="00E43BEB"/>
    <w:rsid w:val="00E455B9"/>
    <w:rsid w:val="00E4646A"/>
    <w:rsid w:val="00E46CDA"/>
    <w:rsid w:val="00E46D68"/>
    <w:rsid w:val="00E47852"/>
    <w:rsid w:val="00E478A7"/>
    <w:rsid w:val="00E478F2"/>
    <w:rsid w:val="00E47E0E"/>
    <w:rsid w:val="00E5082F"/>
    <w:rsid w:val="00E511A3"/>
    <w:rsid w:val="00E52794"/>
    <w:rsid w:val="00E539C4"/>
    <w:rsid w:val="00E54501"/>
    <w:rsid w:val="00E5542B"/>
    <w:rsid w:val="00E562CC"/>
    <w:rsid w:val="00E56CC9"/>
    <w:rsid w:val="00E60C6F"/>
    <w:rsid w:val="00E60EBA"/>
    <w:rsid w:val="00E614A8"/>
    <w:rsid w:val="00E616BB"/>
    <w:rsid w:val="00E617F1"/>
    <w:rsid w:val="00E61B43"/>
    <w:rsid w:val="00E6290F"/>
    <w:rsid w:val="00E63584"/>
    <w:rsid w:val="00E63F51"/>
    <w:rsid w:val="00E71631"/>
    <w:rsid w:val="00E71EAA"/>
    <w:rsid w:val="00E725B7"/>
    <w:rsid w:val="00E72A6E"/>
    <w:rsid w:val="00E73703"/>
    <w:rsid w:val="00E7384A"/>
    <w:rsid w:val="00E73F55"/>
    <w:rsid w:val="00E7460A"/>
    <w:rsid w:val="00E7495D"/>
    <w:rsid w:val="00E7680B"/>
    <w:rsid w:val="00E76F4E"/>
    <w:rsid w:val="00E80214"/>
    <w:rsid w:val="00E802EC"/>
    <w:rsid w:val="00E813BC"/>
    <w:rsid w:val="00E81931"/>
    <w:rsid w:val="00E81AE8"/>
    <w:rsid w:val="00E82F92"/>
    <w:rsid w:val="00E8321E"/>
    <w:rsid w:val="00E83DD3"/>
    <w:rsid w:val="00E846AF"/>
    <w:rsid w:val="00E84999"/>
    <w:rsid w:val="00E84B20"/>
    <w:rsid w:val="00E84B99"/>
    <w:rsid w:val="00E85C4A"/>
    <w:rsid w:val="00E87BFD"/>
    <w:rsid w:val="00E916A1"/>
    <w:rsid w:val="00E94D16"/>
    <w:rsid w:val="00E9640C"/>
    <w:rsid w:val="00E96638"/>
    <w:rsid w:val="00E96E36"/>
    <w:rsid w:val="00EA0568"/>
    <w:rsid w:val="00EA1574"/>
    <w:rsid w:val="00EA2DC1"/>
    <w:rsid w:val="00EA345A"/>
    <w:rsid w:val="00EA3BEA"/>
    <w:rsid w:val="00EA3E26"/>
    <w:rsid w:val="00EA3EB5"/>
    <w:rsid w:val="00EA4252"/>
    <w:rsid w:val="00EA5734"/>
    <w:rsid w:val="00EA6799"/>
    <w:rsid w:val="00EA6DEF"/>
    <w:rsid w:val="00EA6E20"/>
    <w:rsid w:val="00EA7C3A"/>
    <w:rsid w:val="00EA7DDE"/>
    <w:rsid w:val="00EB2C95"/>
    <w:rsid w:val="00EB2D80"/>
    <w:rsid w:val="00EB31F8"/>
    <w:rsid w:val="00EB3339"/>
    <w:rsid w:val="00EB38B9"/>
    <w:rsid w:val="00EB4725"/>
    <w:rsid w:val="00EB57A0"/>
    <w:rsid w:val="00EB63FC"/>
    <w:rsid w:val="00EB6769"/>
    <w:rsid w:val="00EB7309"/>
    <w:rsid w:val="00EB7415"/>
    <w:rsid w:val="00EB7AA0"/>
    <w:rsid w:val="00EC014B"/>
    <w:rsid w:val="00EC2FEA"/>
    <w:rsid w:val="00EC4185"/>
    <w:rsid w:val="00EC42CB"/>
    <w:rsid w:val="00EC4E43"/>
    <w:rsid w:val="00EC6886"/>
    <w:rsid w:val="00EC6B23"/>
    <w:rsid w:val="00EC7C71"/>
    <w:rsid w:val="00ED023B"/>
    <w:rsid w:val="00ED05A0"/>
    <w:rsid w:val="00ED0E1B"/>
    <w:rsid w:val="00ED1CB7"/>
    <w:rsid w:val="00ED24D2"/>
    <w:rsid w:val="00ED43AF"/>
    <w:rsid w:val="00ED5828"/>
    <w:rsid w:val="00ED644D"/>
    <w:rsid w:val="00ED7B28"/>
    <w:rsid w:val="00EE0859"/>
    <w:rsid w:val="00EE105E"/>
    <w:rsid w:val="00EE1857"/>
    <w:rsid w:val="00EE6185"/>
    <w:rsid w:val="00EE663F"/>
    <w:rsid w:val="00EE77DE"/>
    <w:rsid w:val="00EF0593"/>
    <w:rsid w:val="00EF1181"/>
    <w:rsid w:val="00EF18CE"/>
    <w:rsid w:val="00EF20EE"/>
    <w:rsid w:val="00EF2505"/>
    <w:rsid w:val="00EF34CB"/>
    <w:rsid w:val="00EF357E"/>
    <w:rsid w:val="00EF423F"/>
    <w:rsid w:val="00EF4931"/>
    <w:rsid w:val="00EF4FBE"/>
    <w:rsid w:val="00EF50DE"/>
    <w:rsid w:val="00EF6BC9"/>
    <w:rsid w:val="00EF745A"/>
    <w:rsid w:val="00EF7E3B"/>
    <w:rsid w:val="00F0024D"/>
    <w:rsid w:val="00F007C5"/>
    <w:rsid w:val="00F013D5"/>
    <w:rsid w:val="00F01770"/>
    <w:rsid w:val="00F01FDB"/>
    <w:rsid w:val="00F02B50"/>
    <w:rsid w:val="00F03A54"/>
    <w:rsid w:val="00F044C2"/>
    <w:rsid w:val="00F054CD"/>
    <w:rsid w:val="00F07D20"/>
    <w:rsid w:val="00F11A30"/>
    <w:rsid w:val="00F11DC0"/>
    <w:rsid w:val="00F139BF"/>
    <w:rsid w:val="00F13A7D"/>
    <w:rsid w:val="00F13ADC"/>
    <w:rsid w:val="00F143DA"/>
    <w:rsid w:val="00F14A71"/>
    <w:rsid w:val="00F1625D"/>
    <w:rsid w:val="00F16865"/>
    <w:rsid w:val="00F16AEF"/>
    <w:rsid w:val="00F22D6B"/>
    <w:rsid w:val="00F22E4F"/>
    <w:rsid w:val="00F23041"/>
    <w:rsid w:val="00F23A8B"/>
    <w:rsid w:val="00F23E32"/>
    <w:rsid w:val="00F252E5"/>
    <w:rsid w:val="00F2668F"/>
    <w:rsid w:val="00F31CD0"/>
    <w:rsid w:val="00F31FB4"/>
    <w:rsid w:val="00F32BEF"/>
    <w:rsid w:val="00F33000"/>
    <w:rsid w:val="00F35DBC"/>
    <w:rsid w:val="00F40E81"/>
    <w:rsid w:val="00F42512"/>
    <w:rsid w:val="00F43AFF"/>
    <w:rsid w:val="00F441F5"/>
    <w:rsid w:val="00F44AC8"/>
    <w:rsid w:val="00F44B8C"/>
    <w:rsid w:val="00F44D7C"/>
    <w:rsid w:val="00F46B3F"/>
    <w:rsid w:val="00F46C09"/>
    <w:rsid w:val="00F5131C"/>
    <w:rsid w:val="00F51DCB"/>
    <w:rsid w:val="00F52214"/>
    <w:rsid w:val="00F53313"/>
    <w:rsid w:val="00F53440"/>
    <w:rsid w:val="00F54152"/>
    <w:rsid w:val="00F5553D"/>
    <w:rsid w:val="00F55DD3"/>
    <w:rsid w:val="00F565B7"/>
    <w:rsid w:val="00F56A37"/>
    <w:rsid w:val="00F570CD"/>
    <w:rsid w:val="00F57889"/>
    <w:rsid w:val="00F607B9"/>
    <w:rsid w:val="00F616E8"/>
    <w:rsid w:val="00F617C1"/>
    <w:rsid w:val="00F61E63"/>
    <w:rsid w:val="00F6334B"/>
    <w:rsid w:val="00F63F5C"/>
    <w:rsid w:val="00F64D55"/>
    <w:rsid w:val="00F64F96"/>
    <w:rsid w:val="00F65DC7"/>
    <w:rsid w:val="00F675D5"/>
    <w:rsid w:val="00F6785F"/>
    <w:rsid w:val="00F67AAF"/>
    <w:rsid w:val="00F70303"/>
    <w:rsid w:val="00F7129B"/>
    <w:rsid w:val="00F71A0C"/>
    <w:rsid w:val="00F758D1"/>
    <w:rsid w:val="00F75913"/>
    <w:rsid w:val="00F75A94"/>
    <w:rsid w:val="00F762DA"/>
    <w:rsid w:val="00F7770B"/>
    <w:rsid w:val="00F843C0"/>
    <w:rsid w:val="00F857D4"/>
    <w:rsid w:val="00F86DEB"/>
    <w:rsid w:val="00F8702A"/>
    <w:rsid w:val="00F90418"/>
    <w:rsid w:val="00F911CC"/>
    <w:rsid w:val="00F912E8"/>
    <w:rsid w:val="00F91715"/>
    <w:rsid w:val="00F917B2"/>
    <w:rsid w:val="00F9187A"/>
    <w:rsid w:val="00F91BF7"/>
    <w:rsid w:val="00F926C8"/>
    <w:rsid w:val="00F92EF5"/>
    <w:rsid w:val="00F93E9D"/>
    <w:rsid w:val="00F94CBE"/>
    <w:rsid w:val="00F9599C"/>
    <w:rsid w:val="00F95A69"/>
    <w:rsid w:val="00F97BF4"/>
    <w:rsid w:val="00F97F00"/>
    <w:rsid w:val="00FA03FC"/>
    <w:rsid w:val="00FA2721"/>
    <w:rsid w:val="00FA3599"/>
    <w:rsid w:val="00FA4014"/>
    <w:rsid w:val="00FA535D"/>
    <w:rsid w:val="00FA5976"/>
    <w:rsid w:val="00FA5B2E"/>
    <w:rsid w:val="00FA5BEF"/>
    <w:rsid w:val="00FA5D0A"/>
    <w:rsid w:val="00FA74F0"/>
    <w:rsid w:val="00FA7CB3"/>
    <w:rsid w:val="00FA7CEB"/>
    <w:rsid w:val="00FB0E1F"/>
    <w:rsid w:val="00FB159F"/>
    <w:rsid w:val="00FB1E02"/>
    <w:rsid w:val="00FB333F"/>
    <w:rsid w:val="00FB3377"/>
    <w:rsid w:val="00FB3FAE"/>
    <w:rsid w:val="00FB4E9A"/>
    <w:rsid w:val="00FB5646"/>
    <w:rsid w:val="00FB6E1C"/>
    <w:rsid w:val="00FB6EAA"/>
    <w:rsid w:val="00FB7A64"/>
    <w:rsid w:val="00FC1479"/>
    <w:rsid w:val="00FC200D"/>
    <w:rsid w:val="00FC2DE6"/>
    <w:rsid w:val="00FC3A9B"/>
    <w:rsid w:val="00FC3C61"/>
    <w:rsid w:val="00FC672C"/>
    <w:rsid w:val="00FC6A17"/>
    <w:rsid w:val="00FC6BFC"/>
    <w:rsid w:val="00FC6C7D"/>
    <w:rsid w:val="00FC709F"/>
    <w:rsid w:val="00FC7A14"/>
    <w:rsid w:val="00FD0373"/>
    <w:rsid w:val="00FD13CE"/>
    <w:rsid w:val="00FD1E91"/>
    <w:rsid w:val="00FD2642"/>
    <w:rsid w:val="00FD2703"/>
    <w:rsid w:val="00FD3E14"/>
    <w:rsid w:val="00FD45B7"/>
    <w:rsid w:val="00FD5A42"/>
    <w:rsid w:val="00FD6C2D"/>
    <w:rsid w:val="00FD71B4"/>
    <w:rsid w:val="00FD7649"/>
    <w:rsid w:val="00FD7A85"/>
    <w:rsid w:val="00FE0DA4"/>
    <w:rsid w:val="00FE1731"/>
    <w:rsid w:val="00FE1921"/>
    <w:rsid w:val="00FE276E"/>
    <w:rsid w:val="00FE2BE7"/>
    <w:rsid w:val="00FE5901"/>
    <w:rsid w:val="00FE5ADC"/>
    <w:rsid w:val="00FE70E4"/>
    <w:rsid w:val="00FE787D"/>
    <w:rsid w:val="00FF0487"/>
    <w:rsid w:val="00FF0CB6"/>
    <w:rsid w:val="00FF15A1"/>
    <w:rsid w:val="00FF16B6"/>
    <w:rsid w:val="00FF2EB5"/>
    <w:rsid w:val="00FF3CC2"/>
    <w:rsid w:val="00FF43CB"/>
    <w:rsid w:val="00FF4735"/>
    <w:rsid w:val="00FF47CB"/>
    <w:rsid w:val="00FF4846"/>
    <w:rsid w:val="00FF4C88"/>
    <w:rsid w:val="00FF5794"/>
    <w:rsid w:val="00FF5B6D"/>
    <w:rsid w:val="027F7117"/>
    <w:rsid w:val="05EA6C4D"/>
    <w:rsid w:val="0673415C"/>
    <w:rsid w:val="06BF8628"/>
    <w:rsid w:val="076BD771"/>
    <w:rsid w:val="09FD31FC"/>
    <w:rsid w:val="0DCCF013"/>
    <w:rsid w:val="0DFBC3E6"/>
    <w:rsid w:val="0E7FDFBF"/>
    <w:rsid w:val="0EF46512"/>
    <w:rsid w:val="0F376199"/>
    <w:rsid w:val="0F736133"/>
    <w:rsid w:val="0F94B433"/>
    <w:rsid w:val="0FBE30BB"/>
    <w:rsid w:val="0FBE761D"/>
    <w:rsid w:val="0FCDED04"/>
    <w:rsid w:val="0FE641FF"/>
    <w:rsid w:val="0FEFB475"/>
    <w:rsid w:val="175FF89F"/>
    <w:rsid w:val="17BE3ACD"/>
    <w:rsid w:val="17EFCCF0"/>
    <w:rsid w:val="17FF3175"/>
    <w:rsid w:val="189F1430"/>
    <w:rsid w:val="195F18CB"/>
    <w:rsid w:val="1AE5222B"/>
    <w:rsid w:val="1B77F66E"/>
    <w:rsid w:val="1B85AF5D"/>
    <w:rsid w:val="1BEFAB7D"/>
    <w:rsid w:val="1BEFE75C"/>
    <w:rsid w:val="1BF93223"/>
    <w:rsid w:val="1BFF63E3"/>
    <w:rsid w:val="1BFFAAB7"/>
    <w:rsid w:val="1C55119A"/>
    <w:rsid w:val="1D7FD945"/>
    <w:rsid w:val="1DEBCC86"/>
    <w:rsid w:val="1E3B5DD9"/>
    <w:rsid w:val="1E5DAB3E"/>
    <w:rsid w:val="1E6FF3BD"/>
    <w:rsid w:val="1E9EA700"/>
    <w:rsid w:val="1EAF6157"/>
    <w:rsid w:val="1EB314B8"/>
    <w:rsid w:val="1EEBDE5A"/>
    <w:rsid w:val="1F3F4AE2"/>
    <w:rsid w:val="1F571B98"/>
    <w:rsid w:val="1F5E108B"/>
    <w:rsid w:val="1F7A9138"/>
    <w:rsid w:val="1F7FE143"/>
    <w:rsid w:val="1FB3238C"/>
    <w:rsid w:val="1FBB1AFD"/>
    <w:rsid w:val="1FCF0A5C"/>
    <w:rsid w:val="1FECC890"/>
    <w:rsid w:val="1FEF4489"/>
    <w:rsid w:val="1FF78DA7"/>
    <w:rsid w:val="1FFD88B3"/>
    <w:rsid w:val="1FFDC92D"/>
    <w:rsid w:val="1FFEE079"/>
    <w:rsid w:val="1FFFC8BE"/>
    <w:rsid w:val="1FFFDEBC"/>
    <w:rsid w:val="1FFFE17B"/>
    <w:rsid w:val="22CE37FC"/>
    <w:rsid w:val="237C1577"/>
    <w:rsid w:val="23B3C6D7"/>
    <w:rsid w:val="23FF71C8"/>
    <w:rsid w:val="249DA68B"/>
    <w:rsid w:val="26F764DE"/>
    <w:rsid w:val="278DEF9C"/>
    <w:rsid w:val="27FE67BE"/>
    <w:rsid w:val="29AEE777"/>
    <w:rsid w:val="29FEEA18"/>
    <w:rsid w:val="29FF6EBD"/>
    <w:rsid w:val="2AF7F8E6"/>
    <w:rsid w:val="2AFF1443"/>
    <w:rsid w:val="2B37C142"/>
    <w:rsid w:val="2B6D0A6E"/>
    <w:rsid w:val="2B9BFCD5"/>
    <w:rsid w:val="2BCF2886"/>
    <w:rsid w:val="2BF7F9EE"/>
    <w:rsid w:val="2CCD827C"/>
    <w:rsid w:val="2CFF7FB3"/>
    <w:rsid w:val="2D53B26F"/>
    <w:rsid w:val="2D7F10B6"/>
    <w:rsid w:val="2DCE8144"/>
    <w:rsid w:val="2DF765B4"/>
    <w:rsid w:val="2DFAB4D9"/>
    <w:rsid w:val="2DFD15BF"/>
    <w:rsid w:val="2E46C320"/>
    <w:rsid w:val="2E5BB427"/>
    <w:rsid w:val="2E77C780"/>
    <w:rsid w:val="2EBEAD8A"/>
    <w:rsid w:val="2ED32B24"/>
    <w:rsid w:val="2EECDA7C"/>
    <w:rsid w:val="2F6D6A22"/>
    <w:rsid w:val="2F7E8BD1"/>
    <w:rsid w:val="2F96E032"/>
    <w:rsid w:val="2FB7BAD0"/>
    <w:rsid w:val="2FBE3B22"/>
    <w:rsid w:val="2FBF37BE"/>
    <w:rsid w:val="2FBF482A"/>
    <w:rsid w:val="2FDF12BA"/>
    <w:rsid w:val="2FEB53EA"/>
    <w:rsid w:val="2FF59481"/>
    <w:rsid w:val="2FF73A94"/>
    <w:rsid w:val="2FFB8CA2"/>
    <w:rsid w:val="2FFD82B0"/>
    <w:rsid w:val="310F4804"/>
    <w:rsid w:val="317325D1"/>
    <w:rsid w:val="31F94F76"/>
    <w:rsid w:val="31FD7FCF"/>
    <w:rsid w:val="32DE540E"/>
    <w:rsid w:val="32EFEFD2"/>
    <w:rsid w:val="337BB7F9"/>
    <w:rsid w:val="35798EF3"/>
    <w:rsid w:val="35A1577F"/>
    <w:rsid w:val="35CFD092"/>
    <w:rsid w:val="35DF1C26"/>
    <w:rsid w:val="35FBF7A4"/>
    <w:rsid w:val="35FECD53"/>
    <w:rsid w:val="364FD672"/>
    <w:rsid w:val="367C84D6"/>
    <w:rsid w:val="36CD3AEC"/>
    <w:rsid w:val="36FCCE3F"/>
    <w:rsid w:val="36FD48AA"/>
    <w:rsid w:val="37152BB4"/>
    <w:rsid w:val="373A8D86"/>
    <w:rsid w:val="37726CAC"/>
    <w:rsid w:val="379D6DB9"/>
    <w:rsid w:val="37A7A6C3"/>
    <w:rsid w:val="37BB3642"/>
    <w:rsid w:val="37DD5F9C"/>
    <w:rsid w:val="37E5497C"/>
    <w:rsid w:val="37EBC645"/>
    <w:rsid w:val="37ED06EB"/>
    <w:rsid w:val="37F27DBC"/>
    <w:rsid w:val="37FBF65C"/>
    <w:rsid w:val="37FD30FD"/>
    <w:rsid w:val="37FF7A37"/>
    <w:rsid w:val="38EF62FF"/>
    <w:rsid w:val="39BFA1B7"/>
    <w:rsid w:val="39C714E8"/>
    <w:rsid w:val="39FB5E35"/>
    <w:rsid w:val="39FB8B7D"/>
    <w:rsid w:val="3A7BEA21"/>
    <w:rsid w:val="3AFE258B"/>
    <w:rsid w:val="3AFF09D8"/>
    <w:rsid w:val="3B16C43D"/>
    <w:rsid w:val="3B26524D"/>
    <w:rsid w:val="3B2D8648"/>
    <w:rsid w:val="3B7F3507"/>
    <w:rsid w:val="3B7F738A"/>
    <w:rsid w:val="3B7FAF34"/>
    <w:rsid w:val="3BB62C37"/>
    <w:rsid w:val="3BBD22EC"/>
    <w:rsid w:val="3BBF2758"/>
    <w:rsid w:val="3BF9DCA2"/>
    <w:rsid w:val="3BFF7BAC"/>
    <w:rsid w:val="3C77A17B"/>
    <w:rsid w:val="3C77E9D1"/>
    <w:rsid w:val="3CEF17C3"/>
    <w:rsid w:val="3CFBC362"/>
    <w:rsid w:val="3CFBCF37"/>
    <w:rsid w:val="3D3D99BA"/>
    <w:rsid w:val="3D751FCC"/>
    <w:rsid w:val="3D7B9952"/>
    <w:rsid w:val="3D9DA7EE"/>
    <w:rsid w:val="3D9F5490"/>
    <w:rsid w:val="3DABB325"/>
    <w:rsid w:val="3DBF06B9"/>
    <w:rsid w:val="3DDDFA07"/>
    <w:rsid w:val="3DDE635C"/>
    <w:rsid w:val="3DDFCFF9"/>
    <w:rsid w:val="3DED4176"/>
    <w:rsid w:val="3DF77C10"/>
    <w:rsid w:val="3DFF3B66"/>
    <w:rsid w:val="3E1BFD47"/>
    <w:rsid w:val="3E3B5DED"/>
    <w:rsid w:val="3E3F9246"/>
    <w:rsid w:val="3E49D077"/>
    <w:rsid w:val="3E6F9849"/>
    <w:rsid w:val="3E77BE83"/>
    <w:rsid w:val="3E9EE27B"/>
    <w:rsid w:val="3EAF1FF5"/>
    <w:rsid w:val="3EBFC6D3"/>
    <w:rsid w:val="3EC86DA7"/>
    <w:rsid w:val="3EE21D9F"/>
    <w:rsid w:val="3EE9E949"/>
    <w:rsid w:val="3EEE5A35"/>
    <w:rsid w:val="3EEF90FC"/>
    <w:rsid w:val="3EFCB93E"/>
    <w:rsid w:val="3F34A74B"/>
    <w:rsid w:val="3F3F6510"/>
    <w:rsid w:val="3F555BC6"/>
    <w:rsid w:val="3F5EA5AE"/>
    <w:rsid w:val="3F6CA8E8"/>
    <w:rsid w:val="3F6D2077"/>
    <w:rsid w:val="3F6F86D4"/>
    <w:rsid w:val="3F7541DC"/>
    <w:rsid w:val="3F7B3DB9"/>
    <w:rsid w:val="3F7B449B"/>
    <w:rsid w:val="3F7FDDEE"/>
    <w:rsid w:val="3F96B7A3"/>
    <w:rsid w:val="3F99AE14"/>
    <w:rsid w:val="3F9E9BF3"/>
    <w:rsid w:val="3FD3EC4A"/>
    <w:rsid w:val="3FDB04F8"/>
    <w:rsid w:val="3FDEAEC8"/>
    <w:rsid w:val="3FE73456"/>
    <w:rsid w:val="3FED1650"/>
    <w:rsid w:val="3FEF2905"/>
    <w:rsid w:val="3FF2F7F7"/>
    <w:rsid w:val="3FF37DBE"/>
    <w:rsid w:val="3FF53A49"/>
    <w:rsid w:val="3FF72950"/>
    <w:rsid w:val="3FF7BF12"/>
    <w:rsid w:val="3FFA0AEE"/>
    <w:rsid w:val="3FFA3417"/>
    <w:rsid w:val="3FFAB62C"/>
    <w:rsid w:val="3FFB8D84"/>
    <w:rsid w:val="3FFCFF1E"/>
    <w:rsid w:val="3FFD92DF"/>
    <w:rsid w:val="3FFEC880"/>
    <w:rsid w:val="3FFF0FB4"/>
    <w:rsid w:val="3FFF636E"/>
    <w:rsid w:val="3FFFC10F"/>
    <w:rsid w:val="3FFFFDF9"/>
    <w:rsid w:val="41BF3481"/>
    <w:rsid w:val="43A7DC74"/>
    <w:rsid w:val="43BAE07D"/>
    <w:rsid w:val="43CB74B7"/>
    <w:rsid w:val="44F6462F"/>
    <w:rsid w:val="457C3C7E"/>
    <w:rsid w:val="475F9422"/>
    <w:rsid w:val="47D358B1"/>
    <w:rsid w:val="47DB92E5"/>
    <w:rsid w:val="47F61BDA"/>
    <w:rsid w:val="47FD6BC9"/>
    <w:rsid w:val="48AF4BAD"/>
    <w:rsid w:val="49795684"/>
    <w:rsid w:val="4A8F85D4"/>
    <w:rsid w:val="4AF7F709"/>
    <w:rsid w:val="4B4EC2D9"/>
    <w:rsid w:val="4BFB6DC9"/>
    <w:rsid w:val="4CE51C3F"/>
    <w:rsid w:val="4CFFCBAB"/>
    <w:rsid w:val="4D0FE75A"/>
    <w:rsid w:val="4DCB6A4E"/>
    <w:rsid w:val="4DD42339"/>
    <w:rsid w:val="4DDF0979"/>
    <w:rsid w:val="4DDFCB31"/>
    <w:rsid w:val="4E6272FE"/>
    <w:rsid w:val="4EBE405F"/>
    <w:rsid w:val="4EDFC235"/>
    <w:rsid w:val="4EF721D1"/>
    <w:rsid w:val="4F5A592E"/>
    <w:rsid w:val="4F5F7A64"/>
    <w:rsid w:val="4FBB16F2"/>
    <w:rsid w:val="4FDD4C76"/>
    <w:rsid w:val="4FE68407"/>
    <w:rsid w:val="4FE78F91"/>
    <w:rsid w:val="4FEFD614"/>
    <w:rsid w:val="4FF46D25"/>
    <w:rsid w:val="4FF70460"/>
    <w:rsid w:val="4FF76127"/>
    <w:rsid w:val="4FFF4142"/>
    <w:rsid w:val="4FFFB466"/>
    <w:rsid w:val="51DE03C5"/>
    <w:rsid w:val="5277396D"/>
    <w:rsid w:val="52AB3924"/>
    <w:rsid w:val="52EDADBD"/>
    <w:rsid w:val="52EF1349"/>
    <w:rsid w:val="52F7A14D"/>
    <w:rsid w:val="5337AD66"/>
    <w:rsid w:val="534BE501"/>
    <w:rsid w:val="53BD5BF1"/>
    <w:rsid w:val="53F6BDC6"/>
    <w:rsid w:val="54EFB225"/>
    <w:rsid w:val="555F0BBC"/>
    <w:rsid w:val="55B7E1EC"/>
    <w:rsid w:val="55BF8200"/>
    <w:rsid w:val="55ED5C8A"/>
    <w:rsid w:val="55FD53B6"/>
    <w:rsid w:val="56B300D1"/>
    <w:rsid w:val="576FA592"/>
    <w:rsid w:val="57CBC26C"/>
    <w:rsid w:val="57CFBE50"/>
    <w:rsid w:val="57D8AD28"/>
    <w:rsid w:val="57DDE908"/>
    <w:rsid w:val="57E749CA"/>
    <w:rsid w:val="57F5973B"/>
    <w:rsid w:val="57FF46AE"/>
    <w:rsid w:val="57FF92FD"/>
    <w:rsid w:val="57FFC247"/>
    <w:rsid w:val="5827A404"/>
    <w:rsid w:val="59B75682"/>
    <w:rsid w:val="59C58B1F"/>
    <w:rsid w:val="59DE5F5C"/>
    <w:rsid w:val="59FB10FB"/>
    <w:rsid w:val="59FB7539"/>
    <w:rsid w:val="59FFF063"/>
    <w:rsid w:val="5A37CC69"/>
    <w:rsid w:val="5AAE87B2"/>
    <w:rsid w:val="5AAFD2E3"/>
    <w:rsid w:val="5AD7169D"/>
    <w:rsid w:val="5AD7ACAE"/>
    <w:rsid w:val="5ADD566B"/>
    <w:rsid w:val="5AE754C5"/>
    <w:rsid w:val="5AEFC0BD"/>
    <w:rsid w:val="5AF523F5"/>
    <w:rsid w:val="5AFBFD09"/>
    <w:rsid w:val="5B6F25D6"/>
    <w:rsid w:val="5BBA0217"/>
    <w:rsid w:val="5BBB2EC2"/>
    <w:rsid w:val="5BEBDCAE"/>
    <w:rsid w:val="5BFF6547"/>
    <w:rsid w:val="5BFF9542"/>
    <w:rsid w:val="5C3F76D7"/>
    <w:rsid w:val="5CF74383"/>
    <w:rsid w:val="5CFBC408"/>
    <w:rsid w:val="5CFE166D"/>
    <w:rsid w:val="5D3C05A2"/>
    <w:rsid w:val="5D5EDB94"/>
    <w:rsid w:val="5D7FD1C4"/>
    <w:rsid w:val="5D8F42D2"/>
    <w:rsid w:val="5D90F9E1"/>
    <w:rsid w:val="5D9818D2"/>
    <w:rsid w:val="5DBD1F6D"/>
    <w:rsid w:val="5DBF3380"/>
    <w:rsid w:val="5DFB6F0B"/>
    <w:rsid w:val="5DFE5A9D"/>
    <w:rsid w:val="5DFE6B18"/>
    <w:rsid w:val="5E5E5802"/>
    <w:rsid w:val="5ED7C565"/>
    <w:rsid w:val="5EDD6EEE"/>
    <w:rsid w:val="5EDF9B95"/>
    <w:rsid w:val="5EEB2D01"/>
    <w:rsid w:val="5EF23D87"/>
    <w:rsid w:val="5F1275BA"/>
    <w:rsid w:val="5F275947"/>
    <w:rsid w:val="5F369CDE"/>
    <w:rsid w:val="5F5E587B"/>
    <w:rsid w:val="5F5E7200"/>
    <w:rsid w:val="5F6B1C93"/>
    <w:rsid w:val="5F6D7C69"/>
    <w:rsid w:val="5F6FE382"/>
    <w:rsid w:val="5F773DAF"/>
    <w:rsid w:val="5F77FF04"/>
    <w:rsid w:val="5F7C2EEF"/>
    <w:rsid w:val="5F7E2D85"/>
    <w:rsid w:val="5F7FF20F"/>
    <w:rsid w:val="5F8FAC0B"/>
    <w:rsid w:val="5F9B94D9"/>
    <w:rsid w:val="5F9B953C"/>
    <w:rsid w:val="5FAE8D4D"/>
    <w:rsid w:val="5FB00D3C"/>
    <w:rsid w:val="5FB376C0"/>
    <w:rsid w:val="5FD47139"/>
    <w:rsid w:val="5FD78754"/>
    <w:rsid w:val="5FDDE1CE"/>
    <w:rsid w:val="5FDF3DCC"/>
    <w:rsid w:val="5FE9330B"/>
    <w:rsid w:val="5FEF8A10"/>
    <w:rsid w:val="5FF70C9F"/>
    <w:rsid w:val="5FFBEA4D"/>
    <w:rsid w:val="5FFD4CA7"/>
    <w:rsid w:val="5FFD6C9B"/>
    <w:rsid w:val="5FFEE6DF"/>
    <w:rsid w:val="5FFF19FC"/>
    <w:rsid w:val="5FFF4BDD"/>
    <w:rsid w:val="5FFFB565"/>
    <w:rsid w:val="6366567D"/>
    <w:rsid w:val="63F82002"/>
    <w:rsid w:val="647E2A8D"/>
    <w:rsid w:val="64DF0EF6"/>
    <w:rsid w:val="64F75A35"/>
    <w:rsid w:val="64FE24FB"/>
    <w:rsid w:val="657F573C"/>
    <w:rsid w:val="65ECD47A"/>
    <w:rsid w:val="65F73969"/>
    <w:rsid w:val="65FB3CE9"/>
    <w:rsid w:val="65FF754A"/>
    <w:rsid w:val="663F12FC"/>
    <w:rsid w:val="667F9C9F"/>
    <w:rsid w:val="66A63ECA"/>
    <w:rsid w:val="66BB7941"/>
    <w:rsid w:val="66BF1970"/>
    <w:rsid w:val="677DA145"/>
    <w:rsid w:val="677F6907"/>
    <w:rsid w:val="679F04E1"/>
    <w:rsid w:val="67AFA272"/>
    <w:rsid w:val="67B95AC4"/>
    <w:rsid w:val="67BF13FF"/>
    <w:rsid w:val="67BF65BD"/>
    <w:rsid w:val="67EF3AE3"/>
    <w:rsid w:val="67F05D69"/>
    <w:rsid w:val="67F4FB36"/>
    <w:rsid w:val="67F6A2C8"/>
    <w:rsid w:val="67FB9734"/>
    <w:rsid w:val="67FF3351"/>
    <w:rsid w:val="67FF7255"/>
    <w:rsid w:val="6887E690"/>
    <w:rsid w:val="698F3E28"/>
    <w:rsid w:val="69D7882E"/>
    <w:rsid w:val="6A51D5C4"/>
    <w:rsid w:val="6A99734E"/>
    <w:rsid w:val="6ABFE7A3"/>
    <w:rsid w:val="6AFBD75A"/>
    <w:rsid w:val="6AFFF0ED"/>
    <w:rsid w:val="6B171A7E"/>
    <w:rsid w:val="6B3FE96D"/>
    <w:rsid w:val="6B6BD5FB"/>
    <w:rsid w:val="6B774DFE"/>
    <w:rsid w:val="6B7F1F32"/>
    <w:rsid w:val="6BAD75B3"/>
    <w:rsid w:val="6BD7D6A5"/>
    <w:rsid w:val="6BEC8BA7"/>
    <w:rsid w:val="6BEF1BFB"/>
    <w:rsid w:val="6BEFCA7A"/>
    <w:rsid w:val="6BF5E04E"/>
    <w:rsid w:val="6BFD543F"/>
    <w:rsid w:val="6BFF54B4"/>
    <w:rsid w:val="6BFF5B0E"/>
    <w:rsid w:val="6BFFBEBE"/>
    <w:rsid w:val="6C174718"/>
    <w:rsid w:val="6CD98D25"/>
    <w:rsid w:val="6D97310B"/>
    <w:rsid w:val="6DADECC5"/>
    <w:rsid w:val="6DDD9175"/>
    <w:rsid w:val="6DDFFF64"/>
    <w:rsid w:val="6DE73781"/>
    <w:rsid w:val="6DE7B775"/>
    <w:rsid w:val="6DF7D62B"/>
    <w:rsid w:val="6DFF7B0D"/>
    <w:rsid w:val="6E2D9AE7"/>
    <w:rsid w:val="6E63167D"/>
    <w:rsid w:val="6E6EDF8C"/>
    <w:rsid w:val="6E7310FB"/>
    <w:rsid w:val="6E7A2918"/>
    <w:rsid w:val="6E7E61DF"/>
    <w:rsid w:val="6E7F7CB9"/>
    <w:rsid w:val="6E9D3B47"/>
    <w:rsid w:val="6EAA1937"/>
    <w:rsid w:val="6EB4A8E4"/>
    <w:rsid w:val="6EEDA709"/>
    <w:rsid w:val="6EF73962"/>
    <w:rsid w:val="6EFC68F3"/>
    <w:rsid w:val="6EFEF7D2"/>
    <w:rsid w:val="6F3FBBAE"/>
    <w:rsid w:val="6F4FF36E"/>
    <w:rsid w:val="6F674124"/>
    <w:rsid w:val="6F6FE4AA"/>
    <w:rsid w:val="6F7E45D1"/>
    <w:rsid w:val="6F7EBAF7"/>
    <w:rsid w:val="6F7F2079"/>
    <w:rsid w:val="6F7FA3E9"/>
    <w:rsid w:val="6F7FE872"/>
    <w:rsid w:val="6FAE12EE"/>
    <w:rsid w:val="6FB961A7"/>
    <w:rsid w:val="6FBD7A87"/>
    <w:rsid w:val="6FBDF144"/>
    <w:rsid w:val="6FBE3DAD"/>
    <w:rsid w:val="6FBE79E1"/>
    <w:rsid w:val="6FBF10FB"/>
    <w:rsid w:val="6FD7D393"/>
    <w:rsid w:val="6FDE1B6A"/>
    <w:rsid w:val="6FDE8373"/>
    <w:rsid w:val="6FDF8772"/>
    <w:rsid w:val="6FDFCA08"/>
    <w:rsid w:val="6FDFD68B"/>
    <w:rsid w:val="6FE66190"/>
    <w:rsid w:val="6FE9BBC6"/>
    <w:rsid w:val="6FF68502"/>
    <w:rsid w:val="6FF7DD30"/>
    <w:rsid w:val="6FFABD3B"/>
    <w:rsid w:val="6FFCA088"/>
    <w:rsid w:val="6FFD062B"/>
    <w:rsid w:val="6FFD23BC"/>
    <w:rsid w:val="6FFE9EAB"/>
    <w:rsid w:val="6FFEF788"/>
    <w:rsid w:val="6FFF5F23"/>
    <w:rsid w:val="6FFF82DF"/>
    <w:rsid w:val="706707A4"/>
    <w:rsid w:val="70BEE560"/>
    <w:rsid w:val="70FEDFCB"/>
    <w:rsid w:val="71AEF4EE"/>
    <w:rsid w:val="71BE0D39"/>
    <w:rsid w:val="71F50A06"/>
    <w:rsid w:val="71F7AEE4"/>
    <w:rsid w:val="71FC23D4"/>
    <w:rsid w:val="72B5EBFA"/>
    <w:rsid w:val="72B7D443"/>
    <w:rsid w:val="72DB2270"/>
    <w:rsid w:val="72E7DD30"/>
    <w:rsid w:val="72FF3446"/>
    <w:rsid w:val="72FF7741"/>
    <w:rsid w:val="737DB399"/>
    <w:rsid w:val="739FEEAD"/>
    <w:rsid w:val="73B78E42"/>
    <w:rsid w:val="73D7BAC7"/>
    <w:rsid w:val="73E1D29E"/>
    <w:rsid w:val="73E4CF23"/>
    <w:rsid w:val="73FE0D55"/>
    <w:rsid w:val="73FE5417"/>
    <w:rsid w:val="73FFA1AB"/>
    <w:rsid w:val="747FD671"/>
    <w:rsid w:val="74BE7021"/>
    <w:rsid w:val="74DF33D4"/>
    <w:rsid w:val="74FF3D9D"/>
    <w:rsid w:val="759F9475"/>
    <w:rsid w:val="75B7DD6E"/>
    <w:rsid w:val="75D3A4B2"/>
    <w:rsid w:val="75E6C54F"/>
    <w:rsid w:val="75E71828"/>
    <w:rsid w:val="75F93444"/>
    <w:rsid w:val="75FF86A7"/>
    <w:rsid w:val="7636EDEB"/>
    <w:rsid w:val="763C5C21"/>
    <w:rsid w:val="76933668"/>
    <w:rsid w:val="76ABFEEB"/>
    <w:rsid w:val="76BEA78F"/>
    <w:rsid w:val="76C345F1"/>
    <w:rsid w:val="76C64782"/>
    <w:rsid w:val="76C73803"/>
    <w:rsid w:val="76DD0786"/>
    <w:rsid w:val="76E98C0A"/>
    <w:rsid w:val="76F364E1"/>
    <w:rsid w:val="76F74885"/>
    <w:rsid w:val="76FA2F42"/>
    <w:rsid w:val="770FEFB6"/>
    <w:rsid w:val="772FB764"/>
    <w:rsid w:val="774F9786"/>
    <w:rsid w:val="776AF67D"/>
    <w:rsid w:val="776F14A9"/>
    <w:rsid w:val="77727552"/>
    <w:rsid w:val="777758DE"/>
    <w:rsid w:val="7778B402"/>
    <w:rsid w:val="777AF10D"/>
    <w:rsid w:val="777E1E4A"/>
    <w:rsid w:val="777F8BD5"/>
    <w:rsid w:val="779AB4B1"/>
    <w:rsid w:val="77A8DA0C"/>
    <w:rsid w:val="77B5530A"/>
    <w:rsid w:val="77BA5126"/>
    <w:rsid w:val="77BD9C01"/>
    <w:rsid w:val="77BE5F63"/>
    <w:rsid w:val="77BEB615"/>
    <w:rsid w:val="77DCA903"/>
    <w:rsid w:val="77DDEB1D"/>
    <w:rsid w:val="77DFD100"/>
    <w:rsid w:val="77DFF8FC"/>
    <w:rsid w:val="77ED291D"/>
    <w:rsid w:val="77EDC0F7"/>
    <w:rsid w:val="77EFD992"/>
    <w:rsid w:val="77F048CE"/>
    <w:rsid w:val="77F57878"/>
    <w:rsid w:val="77F76AF7"/>
    <w:rsid w:val="77FB407D"/>
    <w:rsid w:val="77FBE0C2"/>
    <w:rsid w:val="77FD9898"/>
    <w:rsid w:val="77FDD387"/>
    <w:rsid w:val="77FDDF52"/>
    <w:rsid w:val="77FF05F6"/>
    <w:rsid w:val="77FF0FDE"/>
    <w:rsid w:val="77FF5096"/>
    <w:rsid w:val="77FF79C0"/>
    <w:rsid w:val="77FFD3CD"/>
    <w:rsid w:val="77FFD76F"/>
    <w:rsid w:val="77FFEEF1"/>
    <w:rsid w:val="77FFF5CE"/>
    <w:rsid w:val="78576CD0"/>
    <w:rsid w:val="78BDE214"/>
    <w:rsid w:val="78BF2F03"/>
    <w:rsid w:val="7927ED05"/>
    <w:rsid w:val="79368EA0"/>
    <w:rsid w:val="795FF3D6"/>
    <w:rsid w:val="798D576D"/>
    <w:rsid w:val="799F113D"/>
    <w:rsid w:val="79B72D10"/>
    <w:rsid w:val="79BD0DDD"/>
    <w:rsid w:val="79CD8903"/>
    <w:rsid w:val="79DFFA8A"/>
    <w:rsid w:val="79E34385"/>
    <w:rsid w:val="79EE15C7"/>
    <w:rsid w:val="79FCB10E"/>
    <w:rsid w:val="79FDF12A"/>
    <w:rsid w:val="79FF7FD3"/>
    <w:rsid w:val="7A7D02DB"/>
    <w:rsid w:val="7A7FDECA"/>
    <w:rsid w:val="7ABF63EA"/>
    <w:rsid w:val="7AD39E8B"/>
    <w:rsid w:val="7AF2B71A"/>
    <w:rsid w:val="7AF373DC"/>
    <w:rsid w:val="7AFC2DFA"/>
    <w:rsid w:val="7AFF01E1"/>
    <w:rsid w:val="7B3D1424"/>
    <w:rsid w:val="7B3DA125"/>
    <w:rsid w:val="7B3E59AF"/>
    <w:rsid w:val="7B68F8C8"/>
    <w:rsid w:val="7B7B4C94"/>
    <w:rsid w:val="7B7FF7BA"/>
    <w:rsid w:val="7B9DEC7D"/>
    <w:rsid w:val="7B9F60BA"/>
    <w:rsid w:val="7BB5AE44"/>
    <w:rsid w:val="7BB767C4"/>
    <w:rsid w:val="7BB943D8"/>
    <w:rsid w:val="7BBE8F0B"/>
    <w:rsid w:val="7BBF7633"/>
    <w:rsid w:val="7BC7C2CC"/>
    <w:rsid w:val="7BCF7792"/>
    <w:rsid w:val="7BCFB763"/>
    <w:rsid w:val="7BDAECB7"/>
    <w:rsid w:val="7BDC612C"/>
    <w:rsid w:val="7BE59133"/>
    <w:rsid w:val="7BE632BB"/>
    <w:rsid w:val="7BE71FB7"/>
    <w:rsid w:val="7BEA7BEB"/>
    <w:rsid w:val="7BEEE254"/>
    <w:rsid w:val="7BEF5088"/>
    <w:rsid w:val="7BEF5997"/>
    <w:rsid w:val="7BF7A55A"/>
    <w:rsid w:val="7BF7E0DC"/>
    <w:rsid w:val="7BF8F0AB"/>
    <w:rsid w:val="7BFA791F"/>
    <w:rsid w:val="7BFC0CFF"/>
    <w:rsid w:val="7BFD8FF5"/>
    <w:rsid w:val="7BFE0E68"/>
    <w:rsid w:val="7C174C61"/>
    <w:rsid w:val="7C5FEC48"/>
    <w:rsid w:val="7C6F1590"/>
    <w:rsid w:val="7C790368"/>
    <w:rsid w:val="7C7FDCD9"/>
    <w:rsid w:val="7CC30D02"/>
    <w:rsid w:val="7CC6FBF9"/>
    <w:rsid w:val="7CD5960F"/>
    <w:rsid w:val="7CDA3450"/>
    <w:rsid w:val="7CDF4553"/>
    <w:rsid w:val="7CEC3BB9"/>
    <w:rsid w:val="7CEDDC2D"/>
    <w:rsid w:val="7CF7F413"/>
    <w:rsid w:val="7CFB22B8"/>
    <w:rsid w:val="7CFB2511"/>
    <w:rsid w:val="7CFD5184"/>
    <w:rsid w:val="7CFF13AC"/>
    <w:rsid w:val="7D654766"/>
    <w:rsid w:val="7D71C8CA"/>
    <w:rsid w:val="7D7F0CB1"/>
    <w:rsid w:val="7D8F9B16"/>
    <w:rsid w:val="7D9CC16D"/>
    <w:rsid w:val="7DBAE834"/>
    <w:rsid w:val="7DBDA87C"/>
    <w:rsid w:val="7DBE0E71"/>
    <w:rsid w:val="7DBF690D"/>
    <w:rsid w:val="7DD7A911"/>
    <w:rsid w:val="7DDB4156"/>
    <w:rsid w:val="7DDDBC41"/>
    <w:rsid w:val="7DDFAB3B"/>
    <w:rsid w:val="7DDFC25B"/>
    <w:rsid w:val="7DE3E1CD"/>
    <w:rsid w:val="7DEBBE9D"/>
    <w:rsid w:val="7DEEB825"/>
    <w:rsid w:val="7DEF55DB"/>
    <w:rsid w:val="7DEFF362"/>
    <w:rsid w:val="7DF63086"/>
    <w:rsid w:val="7DF816CD"/>
    <w:rsid w:val="7DF96F3D"/>
    <w:rsid w:val="7DFBB820"/>
    <w:rsid w:val="7DFBE8B1"/>
    <w:rsid w:val="7DFD8A47"/>
    <w:rsid w:val="7DFD975D"/>
    <w:rsid w:val="7DFDAF3C"/>
    <w:rsid w:val="7DFDCEA0"/>
    <w:rsid w:val="7DFE27CE"/>
    <w:rsid w:val="7DFF0F8A"/>
    <w:rsid w:val="7DFFFD5B"/>
    <w:rsid w:val="7E29442B"/>
    <w:rsid w:val="7E5F9AC6"/>
    <w:rsid w:val="7E670724"/>
    <w:rsid w:val="7E6F8A70"/>
    <w:rsid w:val="7E76BD25"/>
    <w:rsid w:val="7E7BC67F"/>
    <w:rsid w:val="7E7C6712"/>
    <w:rsid w:val="7E7D63FA"/>
    <w:rsid w:val="7E7F1CE2"/>
    <w:rsid w:val="7E89A9F5"/>
    <w:rsid w:val="7E9A5C24"/>
    <w:rsid w:val="7E9E82D2"/>
    <w:rsid w:val="7E9E8BAB"/>
    <w:rsid w:val="7EAE82F4"/>
    <w:rsid w:val="7EBB235B"/>
    <w:rsid w:val="7EBB4F0B"/>
    <w:rsid w:val="7EBDDC05"/>
    <w:rsid w:val="7EBF6C6E"/>
    <w:rsid w:val="7EBF7543"/>
    <w:rsid w:val="7EBFD5FF"/>
    <w:rsid w:val="7EC3B409"/>
    <w:rsid w:val="7EC934DE"/>
    <w:rsid w:val="7EDB1B2B"/>
    <w:rsid w:val="7EDF88CC"/>
    <w:rsid w:val="7EEAE73E"/>
    <w:rsid w:val="7EEF89BE"/>
    <w:rsid w:val="7EF2A695"/>
    <w:rsid w:val="7EF30D40"/>
    <w:rsid w:val="7EFB588E"/>
    <w:rsid w:val="7EFBD518"/>
    <w:rsid w:val="7EFD6673"/>
    <w:rsid w:val="7EFDA17D"/>
    <w:rsid w:val="7EFE4DCC"/>
    <w:rsid w:val="7EFF23CA"/>
    <w:rsid w:val="7EFF5881"/>
    <w:rsid w:val="7EFFAD11"/>
    <w:rsid w:val="7EFFBCD0"/>
    <w:rsid w:val="7EFFE719"/>
    <w:rsid w:val="7F0E3F61"/>
    <w:rsid w:val="7F1794A7"/>
    <w:rsid w:val="7F1B3041"/>
    <w:rsid w:val="7F2BD07B"/>
    <w:rsid w:val="7F35ADB3"/>
    <w:rsid w:val="7F372A14"/>
    <w:rsid w:val="7F374022"/>
    <w:rsid w:val="7F3DA851"/>
    <w:rsid w:val="7F3E57DA"/>
    <w:rsid w:val="7F3F5A8E"/>
    <w:rsid w:val="7F3FE4F5"/>
    <w:rsid w:val="7F4D3A87"/>
    <w:rsid w:val="7F55623B"/>
    <w:rsid w:val="7F5E3D01"/>
    <w:rsid w:val="7F5F14F9"/>
    <w:rsid w:val="7F717AD6"/>
    <w:rsid w:val="7F7423BF"/>
    <w:rsid w:val="7F776285"/>
    <w:rsid w:val="7F791D5F"/>
    <w:rsid w:val="7F7BB8F3"/>
    <w:rsid w:val="7F7C64D4"/>
    <w:rsid w:val="7F7EC034"/>
    <w:rsid w:val="7F7F94E2"/>
    <w:rsid w:val="7F7FC746"/>
    <w:rsid w:val="7F8FA154"/>
    <w:rsid w:val="7F975CEB"/>
    <w:rsid w:val="7F97EDA3"/>
    <w:rsid w:val="7F990A5F"/>
    <w:rsid w:val="7F9DC192"/>
    <w:rsid w:val="7F9FC400"/>
    <w:rsid w:val="7FA741BD"/>
    <w:rsid w:val="7FB3803E"/>
    <w:rsid w:val="7FB55B70"/>
    <w:rsid w:val="7FB5C57B"/>
    <w:rsid w:val="7FBDDAA6"/>
    <w:rsid w:val="7FBE7EBA"/>
    <w:rsid w:val="7FBF0745"/>
    <w:rsid w:val="7FBF767C"/>
    <w:rsid w:val="7FBF9AEB"/>
    <w:rsid w:val="7FBFEBC1"/>
    <w:rsid w:val="7FCD0781"/>
    <w:rsid w:val="7FCD0FCA"/>
    <w:rsid w:val="7FCED1AC"/>
    <w:rsid w:val="7FD25115"/>
    <w:rsid w:val="7FD5C62B"/>
    <w:rsid w:val="7FDAFE9D"/>
    <w:rsid w:val="7FDD770F"/>
    <w:rsid w:val="7FDE69BC"/>
    <w:rsid w:val="7FDFD5EE"/>
    <w:rsid w:val="7FE367AA"/>
    <w:rsid w:val="7FE48A69"/>
    <w:rsid w:val="7FE7CEFD"/>
    <w:rsid w:val="7FEE0C1F"/>
    <w:rsid w:val="7FEF7C82"/>
    <w:rsid w:val="7FEFF71E"/>
    <w:rsid w:val="7FF27657"/>
    <w:rsid w:val="7FF39854"/>
    <w:rsid w:val="7FF5AEE1"/>
    <w:rsid w:val="7FF7395E"/>
    <w:rsid w:val="7FF74A67"/>
    <w:rsid w:val="7FF74D7E"/>
    <w:rsid w:val="7FF7DC1E"/>
    <w:rsid w:val="7FF7FB3B"/>
    <w:rsid w:val="7FFB096F"/>
    <w:rsid w:val="7FFB0C39"/>
    <w:rsid w:val="7FFB5C2B"/>
    <w:rsid w:val="7FFB6125"/>
    <w:rsid w:val="7FFB7432"/>
    <w:rsid w:val="7FFB8414"/>
    <w:rsid w:val="7FFBDE70"/>
    <w:rsid w:val="7FFBF3F3"/>
    <w:rsid w:val="7FFC72CA"/>
    <w:rsid w:val="7FFC7413"/>
    <w:rsid w:val="7FFD2CB4"/>
    <w:rsid w:val="7FFD62CF"/>
    <w:rsid w:val="7FFD6C9B"/>
    <w:rsid w:val="7FFD789C"/>
    <w:rsid w:val="7FFE15C0"/>
    <w:rsid w:val="7FFE5121"/>
    <w:rsid w:val="7FFED455"/>
    <w:rsid w:val="7FFF0199"/>
    <w:rsid w:val="7FFF0C03"/>
    <w:rsid w:val="7FFF1BD4"/>
    <w:rsid w:val="7FFF396F"/>
    <w:rsid w:val="7FFF5820"/>
    <w:rsid w:val="7FFF798B"/>
    <w:rsid w:val="7FFF81FA"/>
    <w:rsid w:val="7FFFBA4A"/>
    <w:rsid w:val="7FFFE4AC"/>
    <w:rsid w:val="7FFFF8B1"/>
    <w:rsid w:val="7FFFFA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CF35D3"/>
  <w15:docId w15:val="{B4031270-8E52-4992-90B0-1C8FE1C23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jc w:val="both"/>
    </w:pPr>
    <w:rPr>
      <w:rFonts w:asciiTheme="minorHAnsi" w:hAnsiTheme="minorHAnsi" w:cstheme="minorBidi"/>
      <w:sz w:val="22"/>
      <w:szCs w:val="22"/>
      <w:lang w:eastAsia="en-US"/>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uiPriority w:val="9"/>
    <w:unhideWhenUsed/>
    <w:qFormat/>
    <w:pPr>
      <w:spacing w:beforeAutospacing="1" w:after="0" w:afterAutospacing="1"/>
      <w:jc w:val="left"/>
      <w:outlineLvl w:val="2"/>
    </w:pPr>
    <w:rPr>
      <w:rFonts w:ascii="宋体" w:hAnsi="宋体" w:cs="Times New Roman" w:hint="eastAsia"/>
      <w:b/>
      <w:bCs/>
      <w:sz w:val="27"/>
      <w:szCs w:val="27"/>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spacing w:line="240" w:lineRule="auto"/>
    </w:pPr>
    <w:rPr>
      <w:sz w:val="20"/>
      <w:szCs w:val="20"/>
    </w:rPr>
  </w:style>
  <w:style w:type="paragraph" w:styleId="a5">
    <w:name w:val="Balloon Text"/>
    <w:basedOn w:val="a"/>
    <w:link w:val="a6"/>
    <w:uiPriority w:val="99"/>
    <w:semiHidden/>
    <w:unhideWhenUsed/>
    <w:qFormat/>
    <w:pPr>
      <w:spacing w:after="0" w:line="240" w:lineRule="auto"/>
    </w:pPr>
    <w:rPr>
      <w:sz w:val="18"/>
      <w:szCs w:val="18"/>
    </w:rPr>
  </w:style>
  <w:style w:type="paragraph" w:styleId="a7">
    <w:name w:val="footer"/>
    <w:basedOn w:val="a"/>
    <w:link w:val="a8"/>
    <w:uiPriority w:val="99"/>
    <w:unhideWhenUsed/>
    <w:qFormat/>
    <w:pPr>
      <w:tabs>
        <w:tab w:val="center" w:pos="4153"/>
        <w:tab w:val="right" w:pos="8306"/>
      </w:tabs>
      <w:snapToGrid w:val="0"/>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ac">
    <w:name w:val="annotation subject"/>
    <w:basedOn w:val="a3"/>
    <w:next w:val="a3"/>
    <w:link w:val="ad"/>
    <w:uiPriority w:val="99"/>
    <w:semiHidden/>
    <w:unhideWhenUsed/>
    <w:rPr>
      <w:b/>
      <w:bCs/>
    </w:rPr>
  </w:style>
  <w:style w:type="character" w:styleId="ae">
    <w:name w:val="Strong"/>
    <w:basedOn w:val="a0"/>
    <w:uiPriority w:val="22"/>
    <w:qFormat/>
    <w:rPr>
      <w:b/>
    </w:rPr>
  </w:style>
  <w:style w:type="character" w:styleId="af">
    <w:name w:val="FollowedHyperlink"/>
    <w:basedOn w:val="a0"/>
    <w:uiPriority w:val="99"/>
    <w:semiHidden/>
    <w:unhideWhenUsed/>
    <w:rPr>
      <w:color w:val="954F72"/>
      <w:u w:val="single"/>
    </w:rPr>
  </w:style>
  <w:style w:type="character" w:styleId="af0">
    <w:name w:val="line number"/>
    <w:basedOn w:val="a0"/>
    <w:uiPriority w:val="99"/>
    <w:semiHidden/>
    <w:unhideWhenUsed/>
  </w:style>
  <w:style w:type="character" w:styleId="af1">
    <w:name w:val="Hyperlink"/>
    <w:basedOn w:val="a0"/>
    <w:uiPriority w:val="99"/>
    <w:unhideWhenUsed/>
    <w:rPr>
      <w:color w:val="0563C1" w:themeColor="hyperlink"/>
      <w:u w:val="single"/>
    </w:rPr>
  </w:style>
  <w:style w:type="character" w:styleId="af2">
    <w:name w:val="annotation reference"/>
    <w:basedOn w:val="a0"/>
    <w:uiPriority w:val="99"/>
    <w:semiHidden/>
    <w:unhideWhenUsed/>
    <w:rPr>
      <w:sz w:val="16"/>
      <w:szCs w:val="16"/>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rPr>
      <w:sz w:val="18"/>
      <w:szCs w:val="18"/>
    </w:rPr>
  </w:style>
  <w:style w:type="character" w:customStyle="1" w:styleId="10">
    <w:name w:val="标题 1 字符"/>
    <w:basedOn w:val="a0"/>
    <w:link w:val="1"/>
    <w:uiPriority w:val="9"/>
    <w:qFormat/>
    <w:rPr>
      <w:rFonts w:asciiTheme="majorHAnsi" w:eastAsiaTheme="majorEastAsia" w:hAnsiTheme="majorHAnsi" w:cstheme="majorBidi"/>
      <w:color w:val="2F5496" w:themeColor="accent1" w:themeShade="BF"/>
      <w:kern w:val="0"/>
      <w:sz w:val="32"/>
      <w:szCs w:val="32"/>
      <w:lang w:eastAsia="en-US"/>
    </w:rPr>
  </w:style>
  <w:style w:type="paragraph" w:customStyle="1" w:styleId="Heading3">
    <w:name w:val="Heading3"/>
    <w:basedOn w:val="a"/>
    <w:link w:val="Heading3Char"/>
    <w:qFormat/>
    <w:rPr>
      <w:rFonts w:ascii="Times New Roman" w:hAnsi="Times New Roman" w:cs="Times New Roman"/>
      <w:sz w:val="28"/>
      <w:szCs w:val="28"/>
    </w:rPr>
  </w:style>
  <w:style w:type="character" w:customStyle="1" w:styleId="Heading3Char">
    <w:name w:val="Heading3 Char"/>
    <w:basedOn w:val="a0"/>
    <w:link w:val="Heading3"/>
    <w:qFormat/>
    <w:rPr>
      <w:rFonts w:ascii="Times New Roman" w:eastAsia="宋体" w:hAnsi="Times New Roman" w:cs="Times New Roman"/>
      <w:kern w:val="0"/>
      <w:sz w:val="28"/>
      <w:szCs w:val="28"/>
      <w:lang w:eastAsia="en-US"/>
    </w:rPr>
  </w:style>
  <w:style w:type="paragraph" w:styleId="af3">
    <w:name w:val="List Paragraph"/>
    <w:basedOn w:val="a"/>
    <w:uiPriority w:val="34"/>
    <w:qFormat/>
    <w:pPr>
      <w:spacing w:after="0" w:line="240" w:lineRule="auto"/>
      <w:ind w:left="720"/>
    </w:pPr>
    <w:rPr>
      <w:rFonts w:ascii="Calibri" w:hAnsi="Calibri" w:cs="Calibri"/>
      <w:lang w:eastAsia="zh-CN"/>
    </w:rPr>
  </w:style>
  <w:style w:type="character" w:customStyle="1" w:styleId="20">
    <w:name w:val="标题 2 字符"/>
    <w:basedOn w:val="a0"/>
    <w:link w:val="2"/>
    <w:uiPriority w:val="9"/>
    <w:semiHidden/>
    <w:qFormat/>
    <w:rPr>
      <w:rFonts w:asciiTheme="majorHAnsi" w:eastAsiaTheme="majorEastAsia" w:hAnsiTheme="majorHAnsi" w:cstheme="majorBidi"/>
      <w:b/>
      <w:bCs/>
      <w:kern w:val="0"/>
      <w:sz w:val="32"/>
      <w:szCs w:val="32"/>
      <w:lang w:eastAsia="en-US"/>
    </w:rPr>
  </w:style>
  <w:style w:type="paragraph" w:customStyle="1" w:styleId="11">
    <w:name w:val="修订1"/>
    <w:hidden/>
    <w:uiPriority w:val="99"/>
    <w:semiHidden/>
    <w:qFormat/>
    <w:rPr>
      <w:rFonts w:asciiTheme="minorHAnsi" w:hAnsiTheme="minorHAnsi" w:cstheme="minorBidi"/>
      <w:sz w:val="22"/>
      <w:szCs w:val="22"/>
      <w:lang w:eastAsia="en-US"/>
    </w:rPr>
  </w:style>
  <w:style w:type="paragraph" w:customStyle="1" w:styleId="EndNoteBibliographyTitle">
    <w:name w:val="EndNote Bibliography Title"/>
    <w:basedOn w:val="a"/>
    <w:link w:val="EndNoteBibliographyTitle0"/>
    <w:pPr>
      <w:spacing w:after="0"/>
      <w:jc w:val="center"/>
    </w:pPr>
    <w:rPr>
      <w:rFonts w:ascii="Times New Roman" w:eastAsia="等线" w:hAnsi="Times New Roman" w:cs="Times New Roman"/>
    </w:rPr>
  </w:style>
  <w:style w:type="character" w:customStyle="1" w:styleId="EndNoteBibliographyTitle0">
    <w:name w:val="EndNote Bibliography Title 字符"/>
    <w:basedOn w:val="a0"/>
    <w:link w:val="EndNoteBibliographyTitle"/>
    <w:rPr>
      <w:rFonts w:eastAsia="等线"/>
      <w:sz w:val="22"/>
      <w:szCs w:val="22"/>
      <w:lang w:eastAsia="en-US"/>
    </w:rPr>
  </w:style>
  <w:style w:type="paragraph" w:customStyle="1" w:styleId="EndNoteBibliography">
    <w:name w:val="EndNote Bibliography"/>
    <w:basedOn w:val="a"/>
    <w:link w:val="EndNoteBibliography0"/>
    <w:rsid w:val="005E73F1"/>
    <w:pPr>
      <w:spacing w:line="240" w:lineRule="auto"/>
      <w:ind w:left="200" w:hangingChars="200" w:hanging="200"/>
    </w:pPr>
    <w:rPr>
      <w:rFonts w:ascii="Times New Roman" w:eastAsia="等线" w:hAnsi="Times New Roman" w:cs="Times New Roman"/>
    </w:rPr>
  </w:style>
  <w:style w:type="character" w:customStyle="1" w:styleId="EndNoteBibliography0">
    <w:name w:val="EndNote Bibliography 字符"/>
    <w:basedOn w:val="a0"/>
    <w:link w:val="EndNoteBibliography"/>
    <w:rsid w:val="005E73F1"/>
    <w:rPr>
      <w:rFonts w:eastAsia="等线"/>
      <w:sz w:val="22"/>
      <w:szCs w:val="22"/>
      <w:lang w:eastAsia="en-US"/>
    </w:rPr>
  </w:style>
  <w:style w:type="character" w:customStyle="1" w:styleId="material-icons-extended">
    <w:name w:val="material-icons-extended"/>
    <w:basedOn w:val="a0"/>
    <w:qFormat/>
  </w:style>
  <w:style w:type="character" w:customStyle="1" w:styleId="ztplmc">
    <w:name w:val="ztplmc"/>
    <w:basedOn w:val="a0"/>
    <w:qFormat/>
  </w:style>
  <w:style w:type="character" w:customStyle="1" w:styleId="jlqj4b">
    <w:name w:val="jlqj4b"/>
    <w:basedOn w:val="a0"/>
    <w:qFormat/>
  </w:style>
  <w:style w:type="character" w:customStyle="1" w:styleId="a4">
    <w:name w:val="批注文字 字符"/>
    <w:basedOn w:val="a0"/>
    <w:link w:val="a3"/>
    <w:uiPriority w:val="99"/>
    <w:qFormat/>
    <w:rPr>
      <w:rFonts w:eastAsia="宋体"/>
      <w:kern w:val="0"/>
      <w:sz w:val="20"/>
      <w:szCs w:val="20"/>
      <w:lang w:eastAsia="en-US"/>
    </w:rPr>
  </w:style>
  <w:style w:type="character" w:customStyle="1" w:styleId="ad">
    <w:name w:val="批注主题 字符"/>
    <w:basedOn w:val="a4"/>
    <w:link w:val="ac"/>
    <w:uiPriority w:val="99"/>
    <w:semiHidden/>
    <w:qFormat/>
    <w:rPr>
      <w:rFonts w:eastAsia="宋体"/>
      <w:b/>
      <w:bCs/>
      <w:kern w:val="0"/>
      <w:sz w:val="20"/>
      <w:szCs w:val="20"/>
      <w:lang w:eastAsia="en-US"/>
    </w:rPr>
  </w:style>
  <w:style w:type="paragraph" w:customStyle="1" w:styleId="21">
    <w:name w:val="修订2"/>
    <w:hidden/>
    <w:uiPriority w:val="99"/>
    <w:semiHidden/>
    <w:qFormat/>
    <w:rPr>
      <w:rFonts w:asciiTheme="minorHAnsi" w:hAnsiTheme="minorHAnsi" w:cstheme="minorBidi"/>
      <w:sz w:val="22"/>
      <w:szCs w:val="22"/>
      <w:lang w:eastAsia="en-US"/>
    </w:rPr>
  </w:style>
  <w:style w:type="paragraph" w:customStyle="1" w:styleId="AMDisplayEquation">
    <w:name w:val="AMDisplayEquation"/>
    <w:basedOn w:val="Heading3"/>
    <w:next w:val="a"/>
    <w:link w:val="AMDisplayEquation0"/>
    <w:pPr>
      <w:tabs>
        <w:tab w:val="center" w:pos="4680"/>
        <w:tab w:val="right" w:pos="9360"/>
      </w:tabs>
      <w:spacing w:line="480" w:lineRule="auto"/>
    </w:pPr>
    <w:rPr>
      <w:sz w:val="22"/>
      <w:szCs w:val="22"/>
      <w:lang w:val="en-GB"/>
    </w:rPr>
  </w:style>
  <w:style w:type="character" w:customStyle="1" w:styleId="AMDisplayEquation0">
    <w:name w:val="AMDisplayEquation 字符"/>
    <w:basedOn w:val="Heading3Char"/>
    <w:link w:val="AMDisplayEquation"/>
    <w:qFormat/>
    <w:rPr>
      <w:rFonts w:ascii="Times New Roman" w:eastAsia="宋体" w:hAnsi="Times New Roman" w:cs="Times New Roman"/>
      <w:kern w:val="0"/>
      <w:sz w:val="22"/>
      <w:szCs w:val="22"/>
      <w:lang w:val="en-GB" w:eastAsia="en-US"/>
    </w:rPr>
  </w:style>
  <w:style w:type="table" w:customStyle="1" w:styleId="TableNormal0">
    <w:name w:val="Table Normal_0"/>
    <w:basedOn w:val="a1"/>
    <w:semiHidden/>
    <w:qFormat/>
    <w:tblPr/>
  </w:style>
  <w:style w:type="character" w:customStyle="1" w:styleId="a6">
    <w:name w:val="批注框文本 字符"/>
    <w:basedOn w:val="a0"/>
    <w:link w:val="a5"/>
    <w:uiPriority w:val="99"/>
    <w:semiHidden/>
    <w:rPr>
      <w:rFonts w:asciiTheme="minorHAnsi" w:hAnsiTheme="minorHAnsi" w:cstheme="minorBidi"/>
      <w:sz w:val="18"/>
      <w:szCs w:val="18"/>
      <w:lang w:eastAsia="en-US"/>
    </w:rPr>
  </w:style>
  <w:style w:type="paragraph" w:customStyle="1" w:styleId="30">
    <w:name w:val="修订3"/>
    <w:hidden/>
    <w:uiPriority w:val="99"/>
    <w:semiHidden/>
    <w:rPr>
      <w:rFonts w:asciiTheme="minorHAnsi" w:hAnsiTheme="minorHAnsi" w:cstheme="minorBidi"/>
      <w:sz w:val="22"/>
      <w:szCs w:val="22"/>
      <w:lang w:eastAsia="en-US"/>
    </w:rPr>
  </w:style>
  <w:style w:type="paragraph" w:styleId="af4">
    <w:name w:val="Revision"/>
    <w:hidden/>
    <w:uiPriority w:val="99"/>
    <w:semiHidden/>
    <w:rsid w:val="00005E0C"/>
    <w:rPr>
      <w:rFonts w:ascii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21" Type="http://schemas.openxmlformats.org/officeDocument/2006/relationships/oleObject" Target="embeddings/oleObject8.bin"/><Relationship Id="rId34" Type="http://schemas.openxmlformats.org/officeDocument/2006/relationships/oleObject" Target="embeddings/oleObject15.bin"/><Relationship Id="rId42" Type="http://schemas.openxmlformats.org/officeDocument/2006/relationships/oleObject" Target="embeddings/oleObject18.bin"/><Relationship Id="rId47" Type="http://schemas.openxmlformats.org/officeDocument/2006/relationships/oleObject" Target="embeddings/oleObject21.bin"/><Relationship Id="rId50" Type="http://schemas.openxmlformats.org/officeDocument/2006/relationships/oleObject" Target="embeddings/oleObject23.bin"/><Relationship Id="rId55" Type="http://schemas.openxmlformats.org/officeDocument/2006/relationships/oleObject" Target="embeddings/oleObject27.bin"/><Relationship Id="rId63" Type="http://schemas.openxmlformats.org/officeDocument/2006/relationships/image" Target="media/image28.wmf"/><Relationship Id="rId68" Type="http://schemas.openxmlformats.org/officeDocument/2006/relationships/oleObject" Target="embeddings/oleObject33.bin"/><Relationship Id="rId76" Type="http://schemas.openxmlformats.org/officeDocument/2006/relationships/oleObject" Target="embeddings/oleObject37.bin"/><Relationship Id="rId84" Type="http://schemas.openxmlformats.org/officeDocument/2006/relationships/oleObject" Target="embeddings/oleObject41.bin"/><Relationship Id="rId89" Type="http://schemas.openxmlformats.org/officeDocument/2006/relationships/oleObject" Target="embeddings/oleObject44.bin"/><Relationship Id="rId97" Type="http://schemas.openxmlformats.org/officeDocument/2006/relationships/theme" Target="theme/theme1.xml"/><Relationship Id="rId7" Type="http://schemas.openxmlformats.org/officeDocument/2006/relationships/oleObject" Target="embeddings/oleObject1.bin"/><Relationship Id="rId71" Type="http://schemas.openxmlformats.org/officeDocument/2006/relationships/image" Target="media/image32.wmf"/><Relationship Id="rId92" Type="http://schemas.openxmlformats.org/officeDocument/2006/relationships/image" Target="media/image43.png"/><Relationship Id="rId2" Type="http://schemas.openxmlformats.org/officeDocument/2006/relationships/settings" Target="settings.xml"/><Relationship Id="rId16" Type="http://schemas.openxmlformats.org/officeDocument/2006/relationships/oleObject" Target="embeddings/oleObject5.bin"/><Relationship Id="rId29" Type="http://schemas.openxmlformats.org/officeDocument/2006/relationships/image" Target="media/image12.wmf"/><Relationship Id="rId11" Type="http://schemas.openxmlformats.org/officeDocument/2006/relationships/image" Target="media/image4.wmf"/><Relationship Id="rId24" Type="http://schemas.openxmlformats.org/officeDocument/2006/relationships/image" Target="media/image10.wmf"/><Relationship Id="rId32" Type="http://schemas.openxmlformats.org/officeDocument/2006/relationships/oleObject" Target="embeddings/oleObject14.bin"/><Relationship Id="rId37" Type="http://schemas.openxmlformats.org/officeDocument/2006/relationships/image" Target="media/image16.wmf"/><Relationship Id="rId40" Type="http://schemas.openxmlformats.org/officeDocument/2006/relationships/image" Target="media/image18.emf"/><Relationship Id="rId45" Type="http://schemas.openxmlformats.org/officeDocument/2006/relationships/image" Target="media/image21.wmf"/><Relationship Id="rId53" Type="http://schemas.openxmlformats.org/officeDocument/2006/relationships/oleObject" Target="embeddings/oleObject25.bin"/><Relationship Id="rId58" Type="http://schemas.openxmlformats.org/officeDocument/2006/relationships/image" Target="media/image25.png"/><Relationship Id="rId66" Type="http://schemas.openxmlformats.org/officeDocument/2006/relationships/oleObject" Target="embeddings/oleObject32.bin"/><Relationship Id="rId74" Type="http://schemas.openxmlformats.org/officeDocument/2006/relationships/oleObject" Target="embeddings/oleObject36.bin"/><Relationship Id="rId79" Type="http://schemas.openxmlformats.org/officeDocument/2006/relationships/image" Target="media/image36.wmf"/><Relationship Id="rId87" Type="http://schemas.openxmlformats.org/officeDocument/2006/relationships/image" Target="media/image40.wmf"/><Relationship Id="rId5" Type="http://schemas.openxmlformats.org/officeDocument/2006/relationships/endnotes" Target="endnotes.xml"/><Relationship Id="rId61" Type="http://schemas.openxmlformats.org/officeDocument/2006/relationships/image" Target="media/image27.wmf"/><Relationship Id="rId82" Type="http://schemas.openxmlformats.org/officeDocument/2006/relationships/oleObject" Target="embeddings/oleObject40.bin"/><Relationship Id="rId90" Type="http://schemas.openxmlformats.org/officeDocument/2006/relationships/image" Target="media/image41.png"/><Relationship Id="rId95" Type="http://schemas.openxmlformats.org/officeDocument/2006/relationships/footer" Target="footer1.xml"/><Relationship Id="rId19" Type="http://schemas.openxmlformats.org/officeDocument/2006/relationships/image" Target="media/image8.wmf"/><Relationship Id="rId14" Type="http://schemas.openxmlformats.org/officeDocument/2006/relationships/oleObject" Target="embeddings/oleObject4.bin"/><Relationship Id="rId22" Type="http://schemas.openxmlformats.org/officeDocument/2006/relationships/image" Target="media/image9.wmf"/><Relationship Id="rId27" Type="http://schemas.openxmlformats.org/officeDocument/2006/relationships/image" Target="media/image11.wmf"/><Relationship Id="rId30" Type="http://schemas.openxmlformats.org/officeDocument/2006/relationships/oleObject" Target="embeddings/oleObject13.bin"/><Relationship Id="rId35" Type="http://schemas.openxmlformats.org/officeDocument/2006/relationships/image" Target="media/image15.wmf"/><Relationship Id="rId43" Type="http://schemas.openxmlformats.org/officeDocument/2006/relationships/image" Target="media/image20.wmf"/><Relationship Id="rId48" Type="http://schemas.openxmlformats.org/officeDocument/2006/relationships/image" Target="media/image22.wmf"/><Relationship Id="rId56" Type="http://schemas.openxmlformats.org/officeDocument/2006/relationships/image" Target="media/image24.png"/><Relationship Id="rId64" Type="http://schemas.openxmlformats.org/officeDocument/2006/relationships/oleObject" Target="embeddings/oleObject31.bin"/><Relationship Id="rId69" Type="http://schemas.openxmlformats.org/officeDocument/2006/relationships/image" Target="media/image31.wmf"/><Relationship Id="rId77" Type="http://schemas.openxmlformats.org/officeDocument/2006/relationships/image" Target="media/image35.wmf"/><Relationship Id="rId8" Type="http://schemas.openxmlformats.org/officeDocument/2006/relationships/image" Target="media/image2.png"/><Relationship Id="rId51" Type="http://schemas.openxmlformats.org/officeDocument/2006/relationships/image" Target="media/image23.wmf"/><Relationship Id="rId72" Type="http://schemas.openxmlformats.org/officeDocument/2006/relationships/oleObject" Target="embeddings/oleObject35.bin"/><Relationship Id="rId80" Type="http://schemas.openxmlformats.org/officeDocument/2006/relationships/oleObject" Target="embeddings/oleObject39.bin"/><Relationship Id="rId85" Type="http://schemas.openxmlformats.org/officeDocument/2006/relationships/image" Target="media/image39.wmf"/><Relationship Id="rId93" Type="http://schemas.openxmlformats.org/officeDocument/2006/relationships/image" Target="media/image44.png"/><Relationship Id="rId3" Type="http://schemas.openxmlformats.org/officeDocument/2006/relationships/webSettings" Target="webSettings.xml"/><Relationship Id="rId12" Type="http://schemas.openxmlformats.org/officeDocument/2006/relationships/oleObject" Target="embeddings/oleObject3.bin"/><Relationship Id="rId17" Type="http://schemas.openxmlformats.org/officeDocument/2006/relationships/image" Target="media/image7.wmf"/><Relationship Id="rId25" Type="http://schemas.openxmlformats.org/officeDocument/2006/relationships/oleObject" Target="embeddings/oleObject10.bin"/><Relationship Id="rId33" Type="http://schemas.openxmlformats.org/officeDocument/2006/relationships/image" Target="media/image14.wmf"/><Relationship Id="rId38" Type="http://schemas.openxmlformats.org/officeDocument/2006/relationships/oleObject" Target="embeddings/oleObject17.bin"/><Relationship Id="rId46" Type="http://schemas.openxmlformats.org/officeDocument/2006/relationships/oleObject" Target="embeddings/oleObject20.bin"/><Relationship Id="rId59" Type="http://schemas.openxmlformats.org/officeDocument/2006/relationships/image" Target="media/image26.wmf"/><Relationship Id="rId67" Type="http://schemas.openxmlformats.org/officeDocument/2006/relationships/image" Target="media/image30.wmf"/><Relationship Id="rId20" Type="http://schemas.openxmlformats.org/officeDocument/2006/relationships/oleObject" Target="embeddings/oleObject7.bin"/><Relationship Id="rId41" Type="http://schemas.openxmlformats.org/officeDocument/2006/relationships/image" Target="media/image19.wmf"/><Relationship Id="rId54" Type="http://schemas.openxmlformats.org/officeDocument/2006/relationships/oleObject" Target="embeddings/oleObject26.bin"/><Relationship Id="rId62" Type="http://schemas.openxmlformats.org/officeDocument/2006/relationships/oleObject" Target="embeddings/oleObject30.bin"/><Relationship Id="rId70" Type="http://schemas.openxmlformats.org/officeDocument/2006/relationships/oleObject" Target="embeddings/oleObject34.bin"/><Relationship Id="rId75" Type="http://schemas.openxmlformats.org/officeDocument/2006/relationships/image" Target="media/image34.wmf"/><Relationship Id="rId83" Type="http://schemas.openxmlformats.org/officeDocument/2006/relationships/image" Target="media/image38.wmf"/><Relationship Id="rId88" Type="http://schemas.openxmlformats.org/officeDocument/2006/relationships/oleObject" Target="embeddings/oleObject43.bin"/><Relationship Id="rId91" Type="http://schemas.openxmlformats.org/officeDocument/2006/relationships/image" Target="media/image42.png"/><Relationship Id="rId9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oleObject" Target="embeddings/oleObject9.bin"/><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oleObject" Target="embeddings/oleObject22.bin"/><Relationship Id="rId57" Type="http://schemas.openxmlformats.org/officeDocument/2006/relationships/oleObject" Target="embeddings/oleObject28.bin"/><Relationship Id="rId10" Type="http://schemas.openxmlformats.org/officeDocument/2006/relationships/oleObject" Target="embeddings/oleObject2.bin"/><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oleObject" Target="embeddings/oleObject24.bin"/><Relationship Id="rId60" Type="http://schemas.openxmlformats.org/officeDocument/2006/relationships/oleObject" Target="embeddings/oleObject29.bin"/><Relationship Id="rId65" Type="http://schemas.openxmlformats.org/officeDocument/2006/relationships/image" Target="media/image29.wmf"/><Relationship Id="rId73" Type="http://schemas.openxmlformats.org/officeDocument/2006/relationships/image" Target="media/image33.wmf"/><Relationship Id="rId78" Type="http://schemas.openxmlformats.org/officeDocument/2006/relationships/oleObject" Target="embeddings/oleObject38.bin"/><Relationship Id="rId81" Type="http://schemas.openxmlformats.org/officeDocument/2006/relationships/image" Target="media/image37.wmf"/><Relationship Id="rId86" Type="http://schemas.openxmlformats.org/officeDocument/2006/relationships/oleObject" Target="embeddings/oleObject42.bin"/><Relationship Id="rId94" Type="http://schemas.openxmlformats.org/officeDocument/2006/relationships/image" Target="media/image45.png"/><Relationship Id="rId4" Type="http://schemas.openxmlformats.org/officeDocument/2006/relationships/footnotes" Target="footnote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6.bin"/><Relationship Id="rId39" Type="http://schemas.openxmlformats.org/officeDocument/2006/relationships/image" Target="media/image1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3368</Words>
  <Characters>19202</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Nature Photonics, (2014). doi:10.1038/nphoton.2014.248</dc:subject>
  <dc:creator>杨 玉聪</dc:creator>
  <cp:lastModifiedBy>杨 玉聪</cp:lastModifiedBy>
  <cp:revision>4</cp:revision>
  <dcterms:created xsi:type="dcterms:W3CDTF">2022-06-06T13:31:00Z</dcterms:created>
  <dcterms:modified xsi:type="dcterms:W3CDTF">2022-08-17T03:07:00Z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WinEqns">
    <vt:bool>true</vt:bool>
  </property>
  <property fmtid="{D5CDD505-2E9C-101B-9397-08002B2CF9AE}" pid="3" name="KSOProductBuildVer">
    <vt:lpwstr>2052-0.0.0.0</vt:lpwstr>
  </property>
  <property fmtid="{D5CDD505-2E9C-101B-9397-08002B2CF9AE}" pid="4" name="MTWinEqns">
    <vt:bool>true</vt:bool>
  </property>
</Properties>
</file>