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C81E3" w14:textId="312A186B" w:rsidR="00583D3E" w:rsidRPr="00AB7EAB" w:rsidRDefault="00FA02FA" w:rsidP="00AB7EA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AB7EAB">
        <w:rPr>
          <w:rFonts w:ascii="Times New Roman" w:hAnsi="Times New Roman" w:cs="Times New Roman"/>
          <w:b/>
          <w:bCs/>
          <w:sz w:val="24"/>
          <w:szCs w:val="28"/>
        </w:rPr>
        <w:t>Supplementary material</w:t>
      </w:r>
    </w:p>
    <w:p w14:paraId="5AD8ADC7" w14:textId="77777777" w:rsidR="00C10235" w:rsidRDefault="00C10235" w:rsidP="00AB7EAB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16"/>
          <w:lang w:val="en-US" w:eastAsia="zh-CN"/>
        </w:rPr>
      </w:pPr>
    </w:p>
    <w:p w14:paraId="7C775A14" w14:textId="482ED5FF" w:rsidR="00C10235" w:rsidRPr="00914D66" w:rsidRDefault="00C10235" w:rsidP="00C10235">
      <w:pPr>
        <w:pStyle w:val="LANEKeywords"/>
        <w:spacing w:before="0" w:after="0" w:line="360" w:lineRule="auto"/>
        <w:ind w:firstLineChars="300" w:firstLine="630"/>
        <w:jc w:val="center"/>
        <w:rPr>
          <w:b w:val="0"/>
          <w:sz w:val="21"/>
          <w:szCs w:val="21"/>
          <w:lang w:val="en-US" w:eastAsia="zh-CN"/>
        </w:rPr>
      </w:pPr>
      <w:r w:rsidRPr="00914D66">
        <w:rPr>
          <w:b w:val="0"/>
          <w:sz w:val="21"/>
          <w:szCs w:val="21"/>
          <w:lang w:val="en-US" w:eastAsia="zh-CN"/>
        </w:rPr>
        <w:t xml:space="preserve">Table </w:t>
      </w:r>
      <w:r>
        <w:rPr>
          <w:b w:val="0"/>
          <w:sz w:val="21"/>
          <w:szCs w:val="21"/>
          <w:lang w:val="en-US" w:eastAsia="zh-CN"/>
        </w:rPr>
        <w:t>S</w:t>
      </w:r>
      <w:r w:rsidRPr="00914D66">
        <w:rPr>
          <w:b w:val="0"/>
          <w:sz w:val="21"/>
          <w:szCs w:val="21"/>
          <w:lang w:val="en-US" w:eastAsia="zh-CN"/>
        </w:rPr>
        <w:t>1 Geometric information of the bus</w:t>
      </w:r>
    </w:p>
    <w:tbl>
      <w:tblPr>
        <w:tblStyle w:val="a5"/>
        <w:tblW w:w="985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6"/>
        <w:gridCol w:w="1121"/>
        <w:gridCol w:w="1347"/>
        <w:gridCol w:w="1449"/>
        <w:gridCol w:w="1467"/>
        <w:gridCol w:w="1407"/>
        <w:gridCol w:w="1467"/>
      </w:tblGrid>
      <w:tr w:rsidR="00C10235" w:rsidRPr="009B1485" w14:paraId="5A7E2F7B" w14:textId="77777777" w:rsidTr="00C01618">
        <w:trPr>
          <w:trHeight w:val="769"/>
          <w:jc w:val="center"/>
        </w:trPr>
        <w:tc>
          <w:tcPr>
            <w:tcW w:w="1596" w:type="dxa"/>
            <w:vAlign w:val="center"/>
          </w:tcPr>
          <w:p w14:paraId="09C7B452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Brand</w:t>
            </w:r>
          </w:p>
        </w:tc>
        <w:tc>
          <w:tcPr>
            <w:tcW w:w="1121" w:type="dxa"/>
            <w:vAlign w:val="center"/>
          </w:tcPr>
          <w:p w14:paraId="4D5D556D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Power type</w:t>
            </w:r>
          </w:p>
        </w:tc>
        <w:tc>
          <w:tcPr>
            <w:tcW w:w="1347" w:type="dxa"/>
            <w:vAlign w:val="center"/>
          </w:tcPr>
          <w:p w14:paraId="10A313D0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Length (m)</w:t>
            </w:r>
          </w:p>
        </w:tc>
        <w:tc>
          <w:tcPr>
            <w:tcW w:w="1449" w:type="dxa"/>
            <w:vAlign w:val="center"/>
          </w:tcPr>
          <w:p w14:paraId="5B3BC48A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Width (m)</w:t>
            </w:r>
          </w:p>
        </w:tc>
        <w:tc>
          <w:tcPr>
            <w:tcW w:w="1467" w:type="dxa"/>
            <w:vAlign w:val="center"/>
          </w:tcPr>
          <w:p w14:paraId="1EEFC1E5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Height (m)</w:t>
            </w:r>
          </w:p>
        </w:tc>
        <w:tc>
          <w:tcPr>
            <w:tcW w:w="1407" w:type="dxa"/>
            <w:vAlign w:val="center"/>
          </w:tcPr>
          <w:p w14:paraId="6EEE26E9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Seat numbers</w:t>
            </w:r>
          </w:p>
        </w:tc>
        <w:tc>
          <w:tcPr>
            <w:tcW w:w="1467" w:type="dxa"/>
            <w:vAlign w:val="center"/>
          </w:tcPr>
          <w:p w14:paraId="4157A5BE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Maximum capacity</w:t>
            </w:r>
          </w:p>
        </w:tc>
      </w:tr>
      <w:tr w:rsidR="00C10235" w:rsidRPr="009B1485" w14:paraId="58D6C167" w14:textId="77777777" w:rsidTr="00C01618">
        <w:trPr>
          <w:trHeight w:val="430"/>
          <w:jc w:val="center"/>
        </w:trPr>
        <w:tc>
          <w:tcPr>
            <w:tcW w:w="1596" w:type="dxa"/>
            <w:vAlign w:val="center"/>
          </w:tcPr>
          <w:p w14:paraId="35F06A22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proofErr w:type="spellStart"/>
            <w:r w:rsidRPr="009B1485">
              <w:rPr>
                <w:b w:val="0"/>
                <w:sz w:val="18"/>
                <w:szCs w:val="18"/>
                <w:lang w:val="en-US" w:eastAsia="zh-CN"/>
              </w:rPr>
              <w:t>Jiefang</w:t>
            </w:r>
            <w:proofErr w:type="spellEnd"/>
            <w:r w:rsidRPr="009B1485">
              <w:rPr>
                <w:b w:val="0"/>
                <w:sz w:val="18"/>
                <w:szCs w:val="18"/>
                <w:lang w:val="en-US" w:eastAsia="zh-CN"/>
              </w:rPr>
              <w:t xml:space="preserve"> City Bus CA6125URN33</w:t>
            </w:r>
          </w:p>
        </w:tc>
        <w:tc>
          <w:tcPr>
            <w:tcW w:w="1121" w:type="dxa"/>
            <w:vAlign w:val="center"/>
          </w:tcPr>
          <w:p w14:paraId="63247C22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LNG</w:t>
            </w:r>
          </w:p>
        </w:tc>
        <w:tc>
          <w:tcPr>
            <w:tcW w:w="1347" w:type="dxa"/>
            <w:vAlign w:val="center"/>
          </w:tcPr>
          <w:p w14:paraId="09BAFFC5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11.96</w:t>
            </w:r>
          </w:p>
        </w:tc>
        <w:tc>
          <w:tcPr>
            <w:tcW w:w="1449" w:type="dxa"/>
            <w:vAlign w:val="center"/>
          </w:tcPr>
          <w:p w14:paraId="65F2CCC1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>
              <w:rPr>
                <w:b w:val="0"/>
                <w:sz w:val="18"/>
                <w:szCs w:val="18"/>
                <w:lang w:val="en-US" w:eastAsia="zh-CN"/>
              </w:rPr>
              <w:t>3.35</w:t>
            </w:r>
          </w:p>
        </w:tc>
        <w:tc>
          <w:tcPr>
            <w:tcW w:w="1467" w:type="dxa"/>
            <w:vAlign w:val="center"/>
          </w:tcPr>
          <w:p w14:paraId="2EA5FE0D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3.4</w:t>
            </w:r>
          </w:p>
        </w:tc>
        <w:tc>
          <w:tcPr>
            <w:tcW w:w="1407" w:type="dxa"/>
            <w:vAlign w:val="center"/>
          </w:tcPr>
          <w:p w14:paraId="31100ED1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467" w:type="dxa"/>
            <w:vAlign w:val="center"/>
          </w:tcPr>
          <w:p w14:paraId="50153673" w14:textId="77777777" w:rsidR="00C10235" w:rsidRPr="009B1485" w:rsidRDefault="00C10235" w:rsidP="00C01618">
            <w:pPr>
              <w:pStyle w:val="LANEKeywords"/>
              <w:spacing w:before="0" w:after="0" w:line="360" w:lineRule="auto"/>
              <w:jc w:val="center"/>
              <w:rPr>
                <w:b w:val="0"/>
                <w:sz w:val="18"/>
                <w:szCs w:val="18"/>
                <w:lang w:val="en-US" w:eastAsia="zh-CN"/>
              </w:rPr>
            </w:pPr>
            <w:r w:rsidRPr="009B1485">
              <w:rPr>
                <w:b w:val="0"/>
                <w:sz w:val="18"/>
                <w:szCs w:val="18"/>
                <w:lang w:val="en-US" w:eastAsia="zh-CN"/>
              </w:rPr>
              <w:t>85</w:t>
            </w:r>
          </w:p>
        </w:tc>
      </w:tr>
    </w:tbl>
    <w:p w14:paraId="2D359A90" w14:textId="77777777" w:rsidR="00C10235" w:rsidRDefault="00C10235" w:rsidP="00AB7EAB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16"/>
          <w:lang w:val="en-US" w:eastAsia="zh-CN"/>
        </w:rPr>
      </w:pPr>
    </w:p>
    <w:p w14:paraId="2092619C" w14:textId="0C2A3C32" w:rsidR="00FA02FA" w:rsidRPr="00AB7EAB" w:rsidRDefault="00FA02FA" w:rsidP="00AB7EAB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16"/>
          <w:lang w:val="en-US" w:eastAsia="zh-CN"/>
        </w:rPr>
      </w:pP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 xml:space="preserve">Table </w:t>
      </w:r>
      <w:r w:rsidRPr="00AB7EAB">
        <w:rPr>
          <w:b w:val="0"/>
          <w:bCs/>
          <w:sz w:val="21"/>
          <w:szCs w:val="16"/>
          <w:lang w:val="en-US" w:eastAsia="zh-CN"/>
        </w:rPr>
        <w:t>S</w:t>
      </w:r>
      <w:r w:rsidR="00C10235">
        <w:rPr>
          <w:b w:val="0"/>
          <w:bCs/>
          <w:sz w:val="21"/>
          <w:szCs w:val="16"/>
          <w:lang w:val="en-US" w:eastAsia="zh-CN"/>
        </w:rPr>
        <w:t>2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proofErr w:type="gramStart"/>
      <w:r w:rsidRPr="00AB7EAB">
        <w:rPr>
          <w:rFonts w:hint="eastAsia"/>
          <w:b w:val="0"/>
          <w:bCs/>
          <w:sz w:val="21"/>
          <w:szCs w:val="16"/>
          <w:lang w:val="en-US" w:eastAsia="zh-CN"/>
        </w:rPr>
        <w:t>The</w:t>
      </w:r>
      <w:proofErr w:type="gramEnd"/>
      <w:r w:rsidRPr="00AB7EAB">
        <w:rPr>
          <w:rFonts w:hint="eastAsia"/>
          <w:b w:val="0"/>
          <w:bCs/>
          <w:sz w:val="21"/>
          <w:szCs w:val="16"/>
          <w:lang w:val="en-US" w:eastAsia="zh-CN"/>
        </w:rPr>
        <w:t xml:space="preserve"> name of each stop on the route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>(outbound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journey</w:t>
      </w: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>)</w:t>
      </w:r>
    </w:p>
    <w:tbl>
      <w:tblPr>
        <w:tblStyle w:val="a5"/>
        <w:tblW w:w="9997" w:type="dxa"/>
        <w:tblInd w:w="-832" w:type="dxa"/>
        <w:tblLayout w:type="fixed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FA02FA" w:rsidRPr="00AB7EAB" w14:paraId="3FB7727B" w14:textId="77777777" w:rsidTr="00FA02FA">
        <w:trPr>
          <w:trHeight w:val="519"/>
        </w:trPr>
        <w:tc>
          <w:tcPr>
            <w:tcW w:w="769" w:type="dxa"/>
            <w:vAlign w:val="center"/>
          </w:tcPr>
          <w:p w14:paraId="2AB762A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number</w:t>
            </w:r>
          </w:p>
        </w:tc>
        <w:tc>
          <w:tcPr>
            <w:tcW w:w="769" w:type="dxa"/>
            <w:vAlign w:val="center"/>
          </w:tcPr>
          <w:p w14:paraId="58519237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center"/>
          </w:tcPr>
          <w:p w14:paraId="4C631C2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69" w:type="dxa"/>
            <w:vAlign w:val="center"/>
          </w:tcPr>
          <w:p w14:paraId="113AD0C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9" w:type="dxa"/>
            <w:vAlign w:val="center"/>
          </w:tcPr>
          <w:p w14:paraId="1868B51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9" w:type="dxa"/>
            <w:vAlign w:val="center"/>
          </w:tcPr>
          <w:p w14:paraId="03F7254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69" w:type="dxa"/>
            <w:vAlign w:val="center"/>
          </w:tcPr>
          <w:p w14:paraId="3B5E791A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69" w:type="dxa"/>
            <w:vAlign w:val="center"/>
          </w:tcPr>
          <w:p w14:paraId="32589F88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69" w:type="dxa"/>
            <w:vAlign w:val="center"/>
          </w:tcPr>
          <w:p w14:paraId="0CECEA0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69" w:type="dxa"/>
            <w:vAlign w:val="center"/>
          </w:tcPr>
          <w:p w14:paraId="77DA6B7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69" w:type="dxa"/>
            <w:vAlign w:val="center"/>
          </w:tcPr>
          <w:p w14:paraId="115A00DD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69" w:type="dxa"/>
            <w:vAlign w:val="center"/>
          </w:tcPr>
          <w:p w14:paraId="44DFD42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69" w:type="dxa"/>
            <w:vAlign w:val="center"/>
          </w:tcPr>
          <w:p w14:paraId="59DAF35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12</w:t>
            </w:r>
          </w:p>
        </w:tc>
      </w:tr>
      <w:tr w:rsidR="00FA02FA" w:rsidRPr="00AB7EAB" w14:paraId="752B4E41" w14:textId="77777777" w:rsidTr="00FA02FA">
        <w:trPr>
          <w:trHeight w:val="1801"/>
        </w:trPr>
        <w:tc>
          <w:tcPr>
            <w:tcW w:w="769" w:type="dxa"/>
            <w:vAlign w:val="center"/>
          </w:tcPr>
          <w:p w14:paraId="7BAFB2E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name</w:t>
            </w:r>
          </w:p>
        </w:tc>
        <w:tc>
          <w:tcPr>
            <w:tcW w:w="769" w:type="dxa"/>
            <w:vAlign w:val="center"/>
          </w:tcPr>
          <w:p w14:paraId="1E6EEFB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proofErr w:type="gram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Baihe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 Villa</w:t>
            </w:r>
            <w:proofErr w:type="gramEnd"/>
          </w:p>
        </w:tc>
        <w:tc>
          <w:tcPr>
            <w:tcW w:w="769" w:type="dxa"/>
            <w:vAlign w:val="center"/>
          </w:tcPr>
          <w:p w14:paraId="20EEB79D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Dayou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</w:t>
            </w: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Tianyuan</w:t>
            </w:r>
            <w:proofErr w:type="spellEnd"/>
          </w:p>
        </w:tc>
        <w:tc>
          <w:tcPr>
            <w:tcW w:w="769" w:type="dxa"/>
            <w:vAlign w:val="center"/>
          </w:tcPr>
          <w:p w14:paraId="0106D91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Wangjia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Village</w:t>
            </w:r>
          </w:p>
        </w:tc>
        <w:tc>
          <w:tcPr>
            <w:tcW w:w="769" w:type="dxa"/>
            <w:vAlign w:val="center"/>
          </w:tcPr>
          <w:p w14:paraId="7EC396D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Lingshui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Town</w:t>
            </w:r>
          </w:p>
        </w:tc>
        <w:tc>
          <w:tcPr>
            <w:tcW w:w="769" w:type="dxa"/>
            <w:vAlign w:val="center"/>
          </w:tcPr>
          <w:p w14:paraId="307E41C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Polytechnic University</w:t>
            </w:r>
          </w:p>
        </w:tc>
        <w:tc>
          <w:tcPr>
            <w:tcW w:w="769" w:type="dxa"/>
            <w:vAlign w:val="center"/>
          </w:tcPr>
          <w:p w14:paraId="76AEFB0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South </w:t>
            </w: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Lingshui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Road</w:t>
            </w:r>
          </w:p>
        </w:tc>
        <w:tc>
          <w:tcPr>
            <w:tcW w:w="769" w:type="dxa"/>
            <w:vAlign w:val="center"/>
          </w:tcPr>
          <w:p w14:paraId="31E07C01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Maritime University</w:t>
            </w:r>
          </w:p>
        </w:tc>
        <w:tc>
          <w:tcPr>
            <w:tcW w:w="769" w:type="dxa"/>
            <w:vAlign w:val="center"/>
          </w:tcPr>
          <w:p w14:paraId="0C020B0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light industry school</w:t>
            </w:r>
          </w:p>
        </w:tc>
        <w:tc>
          <w:tcPr>
            <w:tcW w:w="769" w:type="dxa"/>
            <w:vAlign w:val="center"/>
          </w:tcPr>
          <w:p w14:paraId="456CFAA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b w:val="0"/>
                <w:sz w:val="21"/>
                <w:szCs w:val="21"/>
                <w:lang w:val="en-US" w:eastAsia="zh-CN"/>
              </w:rPr>
              <w:t>Xueyuan</w:t>
            </w:r>
            <w:proofErr w:type="spellEnd"/>
            <w:r w:rsidRPr="00AB7EAB">
              <w:rPr>
                <w:b w:val="0"/>
                <w:sz w:val="21"/>
                <w:szCs w:val="21"/>
                <w:lang w:val="en-US" w:eastAsia="zh-CN"/>
              </w:rPr>
              <w:t xml:space="preserve"> Square Subway Station</w:t>
            </w:r>
          </w:p>
        </w:tc>
        <w:tc>
          <w:tcPr>
            <w:tcW w:w="769" w:type="dxa"/>
            <w:vAlign w:val="center"/>
          </w:tcPr>
          <w:p w14:paraId="00D7E77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Heishijiao</w:t>
            </w:r>
            <w:proofErr w:type="spellEnd"/>
          </w:p>
        </w:tc>
        <w:tc>
          <w:tcPr>
            <w:tcW w:w="769" w:type="dxa"/>
            <w:vAlign w:val="center"/>
          </w:tcPr>
          <w:p w14:paraId="75D7155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Xinghai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Bath</w:t>
            </w:r>
          </w:p>
        </w:tc>
        <w:tc>
          <w:tcPr>
            <w:tcW w:w="769" w:type="dxa"/>
            <w:vAlign w:val="center"/>
          </w:tcPr>
          <w:p w14:paraId="575BBB3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Yida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</w:t>
            </w: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Eryuan</w:t>
            </w:r>
            <w:proofErr w:type="spellEnd"/>
          </w:p>
        </w:tc>
      </w:tr>
      <w:tr w:rsidR="00FA02FA" w:rsidRPr="00AB7EAB" w14:paraId="58EA5CBD" w14:textId="77777777" w:rsidTr="00FA02FA">
        <w:trPr>
          <w:trHeight w:val="552"/>
        </w:trPr>
        <w:tc>
          <w:tcPr>
            <w:tcW w:w="769" w:type="dxa"/>
            <w:vAlign w:val="center"/>
          </w:tcPr>
          <w:p w14:paraId="196602C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number</w:t>
            </w:r>
          </w:p>
        </w:tc>
        <w:tc>
          <w:tcPr>
            <w:tcW w:w="769" w:type="dxa"/>
            <w:vAlign w:val="center"/>
          </w:tcPr>
          <w:p w14:paraId="798687F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69" w:type="dxa"/>
            <w:vAlign w:val="center"/>
          </w:tcPr>
          <w:p w14:paraId="391A83C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69" w:type="dxa"/>
            <w:vAlign w:val="center"/>
          </w:tcPr>
          <w:p w14:paraId="493EC8C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769" w:type="dxa"/>
            <w:vAlign w:val="center"/>
          </w:tcPr>
          <w:p w14:paraId="08AA5A4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69" w:type="dxa"/>
            <w:vAlign w:val="center"/>
          </w:tcPr>
          <w:p w14:paraId="0A57498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769" w:type="dxa"/>
            <w:vAlign w:val="center"/>
          </w:tcPr>
          <w:p w14:paraId="51AC050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769" w:type="dxa"/>
            <w:vAlign w:val="center"/>
          </w:tcPr>
          <w:p w14:paraId="4F48A5B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769" w:type="dxa"/>
            <w:vAlign w:val="center"/>
          </w:tcPr>
          <w:p w14:paraId="310B5493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769" w:type="dxa"/>
            <w:vAlign w:val="center"/>
          </w:tcPr>
          <w:p w14:paraId="1AB84A1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769" w:type="dxa"/>
            <w:vAlign w:val="center"/>
          </w:tcPr>
          <w:p w14:paraId="2B003C03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769" w:type="dxa"/>
            <w:vAlign w:val="center"/>
          </w:tcPr>
          <w:p w14:paraId="430B142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769" w:type="dxa"/>
            <w:vAlign w:val="center"/>
          </w:tcPr>
          <w:p w14:paraId="1B103C6A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24</w:t>
            </w:r>
          </w:p>
        </w:tc>
      </w:tr>
      <w:tr w:rsidR="00FA02FA" w:rsidRPr="00AB7EAB" w14:paraId="11418259" w14:textId="77777777" w:rsidTr="00FA02FA">
        <w:trPr>
          <w:trHeight w:val="1056"/>
        </w:trPr>
        <w:tc>
          <w:tcPr>
            <w:tcW w:w="769" w:type="dxa"/>
            <w:vAlign w:val="center"/>
          </w:tcPr>
          <w:p w14:paraId="31F49B46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name</w:t>
            </w:r>
          </w:p>
        </w:tc>
        <w:tc>
          <w:tcPr>
            <w:tcW w:w="769" w:type="dxa"/>
            <w:vAlign w:val="center"/>
          </w:tcPr>
          <w:p w14:paraId="0FF5936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Chemical Institute</w:t>
            </w:r>
          </w:p>
        </w:tc>
        <w:tc>
          <w:tcPr>
            <w:tcW w:w="769" w:type="dxa"/>
            <w:vAlign w:val="center"/>
          </w:tcPr>
          <w:p w14:paraId="5B24175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Xinghai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Square</w:t>
            </w:r>
          </w:p>
        </w:tc>
        <w:tc>
          <w:tcPr>
            <w:tcW w:w="769" w:type="dxa"/>
            <w:vAlign w:val="center"/>
          </w:tcPr>
          <w:p w14:paraId="129FCD9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Exhibition Center</w:t>
            </w:r>
          </w:p>
        </w:tc>
        <w:tc>
          <w:tcPr>
            <w:tcW w:w="769" w:type="dxa"/>
            <w:vAlign w:val="center"/>
          </w:tcPr>
          <w:p w14:paraId="179F6FDA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Heping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Square</w:t>
            </w:r>
          </w:p>
        </w:tc>
        <w:tc>
          <w:tcPr>
            <w:tcW w:w="769" w:type="dxa"/>
            <w:vAlign w:val="center"/>
          </w:tcPr>
          <w:p w14:paraId="5A92CF0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Taiyuan Street</w:t>
            </w:r>
          </w:p>
        </w:tc>
        <w:tc>
          <w:tcPr>
            <w:tcW w:w="769" w:type="dxa"/>
            <w:vAlign w:val="center"/>
          </w:tcPr>
          <w:p w14:paraId="4D1DB276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Wansui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Street</w:t>
            </w:r>
          </w:p>
        </w:tc>
        <w:tc>
          <w:tcPr>
            <w:tcW w:w="769" w:type="dxa"/>
            <w:vAlign w:val="center"/>
          </w:tcPr>
          <w:p w14:paraId="07542E1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Yongjing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Street</w:t>
            </w:r>
          </w:p>
        </w:tc>
        <w:tc>
          <w:tcPr>
            <w:tcW w:w="769" w:type="dxa"/>
            <w:vAlign w:val="center"/>
          </w:tcPr>
          <w:p w14:paraId="4377E37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Olympic Plaza</w:t>
            </w:r>
          </w:p>
        </w:tc>
        <w:tc>
          <w:tcPr>
            <w:tcW w:w="769" w:type="dxa"/>
            <w:vAlign w:val="center"/>
          </w:tcPr>
          <w:p w14:paraId="695D58C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Yunshan Street</w:t>
            </w:r>
          </w:p>
        </w:tc>
        <w:tc>
          <w:tcPr>
            <w:tcW w:w="769" w:type="dxa"/>
            <w:vAlign w:val="center"/>
          </w:tcPr>
          <w:p w14:paraId="3D23349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Yierjiu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Street</w:t>
            </w:r>
          </w:p>
        </w:tc>
        <w:tc>
          <w:tcPr>
            <w:tcW w:w="769" w:type="dxa"/>
            <w:vAlign w:val="center"/>
          </w:tcPr>
          <w:p w14:paraId="0AA45E98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Xiwang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Square</w:t>
            </w:r>
          </w:p>
        </w:tc>
        <w:tc>
          <w:tcPr>
            <w:tcW w:w="769" w:type="dxa"/>
            <w:vAlign w:val="center"/>
          </w:tcPr>
          <w:p w14:paraId="5ECD9E5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-</w:t>
            </w:r>
          </w:p>
        </w:tc>
      </w:tr>
    </w:tbl>
    <w:p w14:paraId="13A20995" w14:textId="71C01C88" w:rsidR="00FA02FA" w:rsidRPr="00AB7EAB" w:rsidRDefault="00FA02FA" w:rsidP="00AB7EAB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16"/>
          <w:lang w:val="en-US" w:eastAsia="zh-CN"/>
        </w:rPr>
      </w:pP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 xml:space="preserve">Table </w:t>
      </w:r>
      <w:r w:rsidRPr="00AB7EAB">
        <w:rPr>
          <w:b w:val="0"/>
          <w:bCs/>
          <w:sz w:val="21"/>
          <w:szCs w:val="16"/>
          <w:lang w:val="en-US" w:eastAsia="zh-CN"/>
        </w:rPr>
        <w:t>S</w:t>
      </w:r>
      <w:r w:rsidR="00C10235">
        <w:rPr>
          <w:b w:val="0"/>
          <w:bCs/>
          <w:sz w:val="21"/>
          <w:szCs w:val="16"/>
          <w:lang w:val="en-US" w:eastAsia="zh-CN"/>
        </w:rPr>
        <w:t>3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proofErr w:type="gramStart"/>
      <w:r w:rsidRPr="00AB7EAB">
        <w:rPr>
          <w:rFonts w:hint="eastAsia"/>
          <w:b w:val="0"/>
          <w:bCs/>
          <w:sz w:val="21"/>
          <w:szCs w:val="16"/>
          <w:lang w:val="en-US" w:eastAsia="zh-CN"/>
        </w:rPr>
        <w:t>The</w:t>
      </w:r>
      <w:proofErr w:type="gramEnd"/>
      <w:r w:rsidRPr="00AB7EAB">
        <w:rPr>
          <w:rFonts w:hint="eastAsia"/>
          <w:b w:val="0"/>
          <w:bCs/>
          <w:sz w:val="21"/>
          <w:szCs w:val="16"/>
          <w:lang w:val="en-US" w:eastAsia="zh-CN"/>
        </w:rPr>
        <w:t xml:space="preserve"> name of each stop on the route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>(return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journey</w:t>
      </w: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>)</w:t>
      </w:r>
    </w:p>
    <w:tbl>
      <w:tblPr>
        <w:tblStyle w:val="a5"/>
        <w:tblpPr w:leftFromText="180" w:rightFromText="180" w:vertAnchor="text" w:horzAnchor="margin" w:tblpXSpec="center" w:tblpY="115"/>
        <w:tblOverlap w:val="never"/>
        <w:tblW w:w="10766" w:type="dxa"/>
        <w:tblLayout w:type="fixed"/>
        <w:tblLook w:val="04A0" w:firstRow="1" w:lastRow="0" w:firstColumn="1" w:lastColumn="0" w:noHBand="0" w:noVBand="1"/>
      </w:tblPr>
      <w:tblGrid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  <w:gridCol w:w="769"/>
      </w:tblGrid>
      <w:tr w:rsidR="00FA02FA" w:rsidRPr="00AB7EAB" w14:paraId="0EF00B58" w14:textId="77777777" w:rsidTr="00533696">
        <w:trPr>
          <w:trHeight w:val="519"/>
        </w:trPr>
        <w:tc>
          <w:tcPr>
            <w:tcW w:w="769" w:type="dxa"/>
            <w:vAlign w:val="center"/>
          </w:tcPr>
          <w:p w14:paraId="4A5657B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lastRenderedPageBreak/>
              <w:t>Stops number</w:t>
            </w:r>
          </w:p>
        </w:tc>
        <w:tc>
          <w:tcPr>
            <w:tcW w:w="769" w:type="dxa"/>
            <w:vAlign w:val="center"/>
          </w:tcPr>
          <w:p w14:paraId="6D6F14D6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center"/>
          </w:tcPr>
          <w:p w14:paraId="597F596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69" w:type="dxa"/>
            <w:vAlign w:val="center"/>
          </w:tcPr>
          <w:p w14:paraId="059530B7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9" w:type="dxa"/>
            <w:vAlign w:val="center"/>
          </w:tcPr>
          <w:p w14:paraId="477A98B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9" w:type="dxa"/>
            <w:vAlign w:val="center"/>
          </w:tcPr>
          <w:p w14:paraId="4541CC8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69" w:type="dxa"/>
            <w:vAlign w:val="center"/>
          </w:tcPr>
          <w:p w14:paraId="0850DA73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69" w:type="dxa"/>
            <w:vAlign w:val="center"/>
          </w:tcPr>
          <w:p w14:paraId="20D91B1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69" w:type="dxa"/>
            <w:vAlign w:val="center"/>
          </w:tcPr>
          <w:p w14:paraId="43F1D6E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69" w:type="dxa"/>
            <w:vAlign w:val="center"/>
          </w:tcPr>
          <w:p w14:paraId="2FCDBAE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69" w:type="dxa"/>
            <w:vAlign w:val="center"/>
          </w:tcPr>
          <w:p w14:paraId="0286F93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69" w:type="dxa"/>
            <w:vAlign w:val="center"/>
          </w:tcPr>
          <w:p w14:paraId="0F149F83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69" w:type="dxa"/>
            <w:vAlign w:val="center"/>
          </w:tcPr>
          <w:p w14:paraId="25380BD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69" w:type="dxa"/>
            <w:vAlign w:val="center"/>
          </w:tcPr>
          <w:p w14:paraId="722BA1E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13</w:t>
            </w:r>
          </w:p>
        </w:tc>
      </w:tr>
      <w:tr w:rsidR="00FA02FA" w:rsidRPr="00AB7EAB" w14:paraId="3C811ACF" w14:textId="77777777" w:rsidTr="00533696">
        <w:trPr>
          <w:trHeight w:val="881"/>
        </w:trPr>
        <w:tc>
          <w:tcPr>
            <w:tcW w:w="769" w:type="dxa"/>
            <w:vAlign w:val="center"/>
          </w:tcPr>
          <w:p w14:paraId="29EFE76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name</w:t>
            </w:r>
          </w:p>
        </w:tc>
        <w:tc>
          <w:tcPr>
            <w:tcW w:w="769" w:type="dxa"/>
            <w:vAlign w:val="center"/>
          </w:tcPr>
          <w:p w14:paraId="738CB88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Xiwang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Square</w:t>
            </w:r>
          </w:p>
        </w:tc>
        <w:tc>
          <w:tcPr>
            <w:tcW w:w="769" w:type="dxa"/>
            <w:vAlign w:val="center"/>
          </w:tcPr>
          <w:p w14:paraId="7890CF2A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Tangshan Street</w:t>
            </w:r>
          </w:p>
        </w:tc>
        <w:tc>
          <w:tcPr>
            <w:tcW w:w="769" w:type="dxa"/>
            <w:vAlign w:val="center"/>
          </w:tcPr>
          <w:p w14:paraId="66686548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Yunshan Street</w:t>
            </w:r>
          </w:p>
        </w:tc>
        <w:tc>
          <w:tcPr>
            <w:tcW w:w="769" w:type="dxa"/>
            <w:vAlign w:val="center"/>
          </w:tcPr>
          <w:p w14:paraId="4E027211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People Square</w:t>
            </w:r>
          </w:p>
        </w:tc>
        <w:tc>
          <w:tcPr>
            <w:tcW w:w="769" w:type="dxa"/>
            <w:vAlign w:val="center"/>
          </w:tcPr>
          <w:p w14:paraId="4EDEDA21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Olympic Plaza</w:t>
            </w:r>
          </w:p>
        </w:tc>
        <w:tc>
          <w:tcPr>
            <w:tcW w:w="769" w:type="dxa"/>
            <w:vAlign w:val="center"/>
          </w:tcPr>
          <w:p w14:paraId="566309AA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Yongjing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Street</w:t>
            </w:r>
          </w:p>
        </w:tc>
        <w:tc>
          <w:tcPr>
            <w:tcW w:w="769" w:type="dxa"/>
            <w:vAlign w:val="center"/>
          </w:tcPr>
          <w:p w14:paraId="3076AB41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Wansui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Street</w:t>
            </w:r>
          </w:p>
        </w:tc>
        <w:tc>
          <w:tcPr>
            <w:tcW w:w="769" w:type="dxa"/>
            <w:vAlign w:val="center"/>
          </w:tcPr>
          <w:p w14:paraId="5394B70D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Taiyuan Street</w:t>
            </w:r>
          </w:p>
        </w:tc>
        <w:tc>
          <w:tcPr>
            <w:tcW w:w="769" w:type="dxa"/>
            <w:vAlign w:val="center"/>
          </w:tcPr>
          <w:p w14:paraId="0B3F50C8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Malan River Bridge</w:t>
            </w:r>
          </w:p>
        </w:tc>
        <w:tc>
          <w:tcPr>
            <w:tcW w:w="769" w:type="dxa"/>
            <w:vAlign w:val="center"/>
          </w:tcPr>
          <w:p w14:paraId="170AC11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Heping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Square</w:t>
            </w:r>
          </w:p>
        </w:tc>
        <w:tc>
          <w:tcPr>
            <w:tcW w:w="769" w:type="dxa"/>
            <w:vAlign w:val="center"/>
          </w:tcPr>
          <w:p w14:paraId="129DED7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Exhibition Center</w:t>
            </w:r>
          </w:p>
        </w:tc>
        <w:tc>
          <w:tcPr>
            <w:tcW w:w="769" w:type="dxa"/>
            <w:vAlign w:val="center"/>
          </w:tcPr>
          <w:p w14:paraId="4FACAA5A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Xinghai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Square</w:t>
            </w:r>
          </w:p>
        </w:tc>
        <w:tc>
          <w:tcPr>
            <w:tcW w:w="769" w:type="dxa"/>
            <w:vAlign w:val="center"/>
          </w:tcPr>
          <w:p w14:paraId="2E1025A6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Chemical Institute</w:t>
            </w:r>
          </w:p>
        </w:tc>
      </w:tr>
      <w:tr w:rsidR="00FA02FA" w:rsidRPr="00AB7EAB" w14:paraId="6D96C85F" w14:textId="77777777" w:rsidTr="00533696">
        <w:trPr>
          <w:trHeight w:val="552"/>
        </w:trPr>
        <w:tc>
          <w:tcPr>
            <w:tcW w:w="769" w:type="dxa"/>
            <w:vAlign w:val="center"/>
          </w:tcPr>
          <w:p w14:paraId="3FEE584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number</w:t>
            </w:r>
          </w:p>
        </w:tc>
        <w:tc>
          <w:tcPr>
            <w:tcW w:w="769" w:type="dxa"/>
            <w:vAlign w:val="center"/>
          </w:tcPr>
          <w:p w14:paraId="35BE91C3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69" w:type="dxa"/>
            <w:vAlign w:val="center"/>
          </w:tcPr>
          <w:p w14:paraId="6AEAAF1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769" w:type="dxa"/>
            <w:vAlign w:val="center"/>
          </w:tcPr>
          <w:p w14:paraId="484D0477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69" w:type="dxa"/>
            <w:vAlign w:val="center"/>
          </w:tcPr>
          <w:p w14:paraId="4DB118B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769" w:type="dxa"/>
            <w:vAlign w:val="center"/>
          </w:tcPr>
          <w:p w14:paraId="1E0E8D0F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769" w:type="dxa"/>
            <w:vAlign w:val="center"/>
          </w:tcPr>
          <w:p w14:paraId="2F464B1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769" w:type="dxa"/>
            <w:vAlign w:val="center"/>
          </w:tcPr>
          <w:p w14:paraId="36BBBEF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769" w:type="dxa"/>
            <w:vAlign w:val="center"/>
          </w:tcPr>
          <w:p w14:paraId="5B9A1578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769" w:type="dxa"/>
            <w:vAlign w:val="center"/>
          </w:tcPr>
          <w:p w14:paraId="4136939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769" w:type="dxa"/>
            <w:vAlign w:val="center"/>
          </w:tcPr>
          <w:p w14:paraId="65C87FB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769" w:type="dxa"/>
            <w:vAlign w:val="center"/>
          </w:tcPr>
          <w:p w14:paraId="57D7647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769" w:type="dxa"/>
            <w:vAlign w:val="center"/>
          </w:tcPr>
          <w:p w14:paraId="7D3722A4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769" w:type="dxa"/>
            <w:vAlign w:val="center"/>
          </w:tcPr>
          <w:p w14:paraId="4738EAD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26</w:t>
            </w:r>
          </w:p>
        </w:tc>
      </w:tr>
      <w:tr w:rsidR="00FA02FA" w:rsidRPr="00AB7EAB" w14:paraId="58D0A2F0" w14:textId="77777777" w:rsidTr="00533696">
        <w:trPr>
          <w:trHeight w:val="1056"/>
        </w:trPr>
        <w:tc>
          <w:tcPr>
            <w:tcW w:w="769" w:type="dxa"/>
            <w:vAlign w:val="center"/>
          </w:tcPr>
          <w:p w14:paraId="4C91C52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Cs/>
                <w:sz w:val="21"/>
                <w:szCs w:val="21"/>
                <w:lang w:val="en-US" w:eastAsia="zh-CN"/>
              </w:rPr>
              <w:t>Stops name</w:t>
            </w:r>
          </w:p>
        </w:tc>
        <w:tc>
          <w:tcPr>
            <w:tcW w:w="769" w:type="dxa"/>
            <w:vAlign w:val="center"/>
          </w:tcPr>
          <w:p w14:paraId="0F45E8C0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Yida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</w:t>
            </w: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Eryuan</w:t>
            </w:r>
            <w:proofErr w:type="spellEnd"/>
          </w:p>
        </w:tc>
        <w:tc>
          <w:tcPr>
            <w:tcW w:w="769" w:type="dxa"/>
            <w:vAlign w:val="center"/>
          </w:tcPr>
          <w:p w14:paraId="07FED755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Xinghai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Bath</w:t>
            </w:r>
          </w:p>
        </w:tc>
        <w:tc>
          <w:tcPr>
            <w:tcW w:w="769" w:type="dxa"/>
            <w:vAlign w:val="center"/>
          </w:tcPr>
          <w:p w14:paraId="56979997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Heishijiao</w:t>
            </w:r>
            <w:proofErr w:type="spellEnd"/>
          </w:p>
        </w:tc>
        <w:tc>
          <w:tcPr>
            <w:tcW w:w="769" w:type="dxa"/>
            <w:vAlign w:val="center"/>
          </w:tcPr>
          <w:p w14:paraId="10EC1B2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b w:val="0"/>
                <w:sz w:val="21"/>
                <w:szCs w:val="21"/>
                <w:lang w:val="en-US" w:eastAsia="zh-CN"/>
              </w:rPr>
              <w:t>Xueyuan</w:t>
            </w:r>
            <w:proofErr w:type="spellEnd"/>
            <w:r w:rsidRPr="00AB7EAB">
              <w:rPr>
                <w:b w:val="0"/>
                <w:sz w:val="21"/>
                <w:szCs w:val="21"/>
                <w:lang w:val="en-US" w:eastAsia="zh-CN"/>
              </w:rPr>
              <w:t xml:space="preserve"> Square Subway Station</w:t>
            </w:r>
          </w:p>
        </w:tc>
        <w:tc>
          <w:tcPr>
            <w:tcW w:w="769" w:type="dxa"/>
            <w:vAlign w:val="center"/>
          </w:tcPr>
          <w:p w14:paraId="4CDABD8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light industry school</w:t>
            </w:r>
          </w:p>
        </w:tc>
        <w:tc>
          <w:tcPr>
            <w:tcW w:w="769" w:type="dxa"/>
            <w:vAlign w:val="center"/>
          </w:tcPr>
          <w:p w14:paraId="7EA692E6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Maritime University</w:t>
            </w:r>
          </w:p>
        </w:tc>
        <w:tc>
          <w:tcPr>
            <w:tcW w:w="769" w:type="dxa"/>
            <w:vAlign w:val="center"/>
          </w:tcPr>
          <w:p w14:paraId="575E8919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South </w:t>
            </w: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Lingshui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Road</w:t>
            </w:r>
          </w:p>
        </w:tc>
        <w:tc>
          <w:tcPr>
            <w:tcW w:w="769" w:type="dxa"/>
            <w:vAlign w:val="center"/>
          </w:tcPr>
          <w:p w14:paraId="60BE748C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b w:val="0"/>
                <w:sz w:val="21"/>
                <w:szCs w:val="21"/>
                <w:lang w:val="en-US" w:eastAsia="zh-CN"/>
              </w:rPr>
              <w:t>Polytechnic University</w:t>
            </w:r>
          </w:p>
        </w:tc>
        <w:tc>
          <w:tcPr>
            <w:tcW w:w="769" w:type="dxa"/>
            <w:vAlign w:val="center"/>
          </w:tcPr>
          <w:p w14:paraId="058A115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Lingshui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Town</w:t>
            </w:r>
          </w:p>
        </w:tc>
        <w:tc>
          <w:tcPr>
            <w:tcW w:w="769" w:type="dxa"/>
            <w:vAlign w:val="center"/>
          </w:tcPr>
          <w:p w14:paraId="1CC87227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Wangjia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Village</w:t>
            </w:r>
          </w:p>
        </w:tc>
        <w:tc>
          <w:tcPr>
            <w:tcW w:w="769" w:type="dxa"/>
            <w:vAlign w:val="center"/>
          </w:tcPr>
          <w:p w14:paraId="50D00E72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Dayou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</w:t>
            </w:r>
            <w:proofErr w:type="spell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Tianyuan</w:t>
            </w:r>
            <w:proofErr w:type="spellEnd"/>
          </w:p>
        </w:tc>
        <w:tc>
          <w:tcPr>
            <w:tcW w:w="769" w:type="dxa"/>
            <w:vAlign w:val="center"/>
          </w:tcPr>
          <w:p w14:paraId="58C701CE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proofErr w:type="spellStart"/>
            <w:proofErr w:type="gramStart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Baihe</w:t>
            </w:r>
            <w:proofErr w:type="spellEnd"/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 xml:space="preserve">  Villa</w:t>
            </w:r>
            <w:proofErr w:type="gramEnd"/>
          </w:p>
        </w:tc>
        <w:tc>
          <w:tcPr>
            <w:tcW w:w="769" w:type="dxa"/>
            <w:vAlign w:val="center"/>
          </w:tcPr>
          <w:p w14:paraId="659D263B" w14:textId="77777777" w:rsidR="00FA02FA" w:rsidRPr="00AB7EAB" w:rsidRDefault="00FA02FA" w:rsidP="00533696">
            <w:pPr>
              <w:pStyle w:val="LANEKeywords"/>
              <w:spacing w:before="0" w:after="0" w:line="360" w:lineRule="auto"/>
              <w:jc w:val="center"/>
              <w:rPr>
                <w:b w:val="0"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b w:val="0"/>
                <w:sz w:val="21"/>
                <w:szCs w:val="21"/>
                <w:lang w:val="en-US" w:eastAsia="zh-CN"/>
              </w:rPr>
              <w:t>-</w:t>
            </w:r>
          </w:p>
        </w:tc>
      </w:tr>
    </w:tbl>
    <w:p w14:paraId="6B56ADD2" w14:textId="77777777" w:rsidR="00224ED3" w:rsidRDefault="00224ED3" w:rsidP="00920FEC">
      <w:pPr>
        <w:pStyle w:val="ab"/>
        <w:numPr>
          <w:ilvl w:val="255"/>
          <w:numId w:val="0"/>
        </w:numPr>
        <w:spacing w:line="360" w:lineRule="auto"/>
        <w:jc w:val="center"/>
        <w:rPr>
          <w:sz w:val="21"/>
          <w:szCs w:val="18"/>
        </w:rPr>
      </w:pPr>
    </w:p>
    <w:p w14:paraId="6E81A648" w14:textId="03CD0573" w:rsidR="00920FEC" w:rsidRPr="00914D66" w:rsidRDefault="00920FEC" w:rsidP="00920FEC">
      <w:pPr>
        <w:pStyle w:val="ab"/>
        <w:numPr>
          <w:ilvl w:val="255"/>
          <w:numId w:val="0"/>
        </w:numPr>
        <w:spacing w:line="360" w:lineRule="auto"/>
        <w:jc w:val="center"/>
        <w:rPr>
          <w:sz w:val="21"/>
          <w:szCs w:val="18"/>
        </w:rPr>
      </w:pPr>
      <w:bookmarkStart w:id="0" w:name="_GoBack"/>
      <w:r w:rsidRPr="00914D66">
        <w:rPr>
          <w:sz w:val="21"/>
          <w:szCs w:val="18"/>
        </w:rPr>
        <w:t xml:space="preserve">Table </w:t>
      </w:r>
      <w:r>
        <w:rPr>
          <w:sz w:val="21"/>
          <w:szCs w:val="18"/>
          <w:lang w:eastAsia="zh-CN"/>
        </w:rPr>
        <w:t>S4</w:t>
      </w:r>
      <w:r w:rsidRPr="00914D66">
        <w:rPr>
          <w:sz w:val="21"/>
          <w:szCs w:val="18"/>
        </w:rPr>
        <w:t xml:space="preserve"> Measuring instrument specifications and accuracy</w:t>
      </w:r>
      <w:bookmarkEnd w:id="0"/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1"/>
        <w:gridCol w:w="1527"/>
        <w:gridCol w:w="1127"/>
        <w:gridCol w:w="1021"/>
      </w:tblGrid>
      <w:tr w:rsidR="00920FEC" w:rsidRPr="006F45C5" w14:paraId="7522F762" w14:textId="77777777" w:rsidTr="00C01618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14:paraId="7ED50C11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Instrument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E3CE861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Range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ABA2FD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Resolution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987DE9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  <w:shd w:val="clear" w:color="auto" w:fill="F9F9F9"/>
              </w:rPr>
              <w:t>Accuracy</w:t>
            </w:r>
          </w:p>
        </w:tc>
      </w:tr>
      <w:tr w:rsidR="00920FEC" w:rsidRPr="006F45C5" w14:paraId="70227D29" w14:textId="77777777" w:rsidTr="00C01618">
        <w:trPr>
          <w:jc w:val="center"/>
        </w:trPr>
        <w:tc>
          <w:tcPr>
            <w:tcW w:w="0" w:type="auto"/>
            <w:tcBorders>
              <w:top w:val="single" w:sz="8" w:space="0" w:color="auto"/>
              <w:tl2br w:val="nil"/>
              <w:tr2bl w:val="nil"/>
            </w:tcBorders>
          </w:tcPr>
          <w:p w14:paraId="59795D18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left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179dt DTH Temperature and humidity recorder</w:t>
            </w:r>
          </w:p>
        </w:tc>
        <w:tc>
          <w:tcPr>
            <w:tcW w:w="0" w:type="auto"/>
            <w:tcBorders>
              <w:top w:val="single" w:sz="8" w:space="0" w:color="auto"/>
              <w:tl2br w:val="nil"/>
              <w:tr2bl w:val="nil"/>
            </w:tcBorders>
          </w:tcPr>
          <w:p w14:paraId="1FF535B7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  <w:lang w:eastAsia="ja-JP"/>
              </w:rPr>
            </w:pPr>
            <w:r w:rsidRPr="006F45C5">
              <w:rPr>
                <w:sz w:val="21"/>
                <w:szCs w:val="18"/>
              </w:rPr>
              <w:t xml:space="preserve">-40–80 </w:t>
            </w:r>
            <w:r w:rsidRPr="006F45C5">
              <w:rPr>
                <w:sz w:val="21"/>
                <w:szCs w:val="18"/>
                <w:lang w:eastAsia="ja-JP"/>
              </w:rPr>
              <w:t>℃</w:t>
            </w:r>
          </w:p>
          <w:p w14:paraId="1D1A78B6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0–100% RH</w:t>
            </w:r>
          </w:p>
        </w:tc>
        <w:tc>
          <w:tcPr>
            <w:tcW w:w="0" w:type="auto"/>
            <w:tcBorders>
              <w:top w:val="single" w:sz="8" w:space="0" w:color="auto"/>
              <w:tl2br w:val="nil"/>
              <w:tr2bl w:val="nil"/>
            </w:tcBorders>
          </w:tcPr>
          <w:p w14:paraId="1B959FAF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0.01 ℃</w:t>
            </w:r>
          </w:p>
          <w:p w14:paraId="561BAD94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0.01% RH</w:t>
            </w:r>
          </w:p>
        </w:tc>
        <w:tc>
          <w:tcPr>
            <w:tcW w:w="0" w:type="auto"/>
            <w:tcBorders>
              <w:top w:val="single" w:sz="8" w:space="0" w:color="auto"/>
              <w:tl2br w:val="nil"/>
              <w:tr2bl w:val="nil"/>
            </w:tcBorders>
          </w:tcPr>
          <w:p w14:paraId="7EDED8A9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±0.4 ℃</w:t>
            </w:r>
          </w:p>
          <w:p w14:paraId="462AB9B0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±3% RH</w:t>
            </w:r>
          </w:p>
        </w:tc>
      </w:tr>
      <w:tr w:rsidR="00920FEC" w:rsidRPr="006F45C5" w14:paraId="0A69DF92" w14:textId="77777777" w:rsidTr="00C01618"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 w14:paraId="76288122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left"/>
              <w:rPr>
                <w:sz w:val="21"/>
                <w:szCs w:val="18"/>
              </w:rPr>
            </w:pPr>
            <w:proofErr w:type="spellStart"/>
            <w:r w:rsidRPr="006F45C5">
              <w:rPr>
                <w:sz w:val="21"/>
                <w:szCs w:val="18"/>
              </w:rPr>
              <w:t>Korno</w:t>
            </w:r>
            <w:proofErr w:type="spellEnd"/>
            <w:r w:rsidRPr="006F45C5">
              <w:rPr>
                <w:sz w:val="21"/>
                <w:szCs w:val="18"/>
              </w:rPr>
              <w:t xml:space="preserve"> GT-1000 composite pollutant mass concentration detector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AEEDD48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 xml:space="preserve">0–500 </w:t>
            </w:r>
            <w:proofErr w:type="spellStart"/>
            <w:r w:rsidRPr="006F45C5">
              <w:rPr>
                <w:sz w:val="21"/>
                <w:szCs w:val="18"/>
              </w:rPr>
              <w:t>μg</w:t>
            </w:r>
            <w:proofErr w:type="spellEnd"/>
            <w:r w:rsidRPr="006F45C5">
              <w:rPr>
                <w:sz w:val="21"/>
                <w:szCs w:val="18"/>
              </w:rPr>
              <w:t>/m</w:t>
            </w:r>
            <w:r w:rsidRPr="006F45C5">
              <w:rPr>
                <w:sz w:val="21"/>
                <w:szCs w:val="18"/>
                <w:vertAlign w:val="superscript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8ABC43D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 xml:space="preserve">1 </w:t>
            </w:r>
            <w:proofErr w:type="spellStart"/>
            <w:r w:rsidRPr="006F45C5">
              <w:rPr>
                <w:sz w:val="21"/>
                <w:szCs w:val="18"/>
              </w:rPr>
              <w:t>μg</w:t>
            </w:r>
            <w:proofErr w:type="spellEnd"/>
            <w:r w:rsidRPr="006F45C5">
              <w:rPr>
                <w:sz w:val="21"/>
                <w:szCs w:val="18"/>
              </w:rPr>
              <w:t>/m</w:t>
            </w:r>
            <w:r w:rsidRPr="006F45C5">
              <w:rPr>
                <w:sz w:val="21"/>
                <w:szCs w:val="18"/>
                <w:vertAlign w:val="superscript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0940AAA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≤ ±3%</w:t>
            </w:r>
          </w:p>
        </w:tc>
      </w:tr>
      <w:tr w:rsidR="00920FEC" w:rsidRPr="006F45C5" w14:paraId="735DD927" w14:textId="77777777" w:rsidTr="00C01618"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 w14:paraId="1AB2A647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left"/>
              <w:rPr>
                <w:sz w:val="21"/>
                <w:szCs w:val="18"/>
              </w:rPr>
            </w:pPr>
            <w:proofErr w:type="spellStart"/>
            <w:r w:rsidRPr="006F45C5">
              <w:rPr>
                <w:sz w:val="21"/>
                <w:szCs w:val="18"/>
              </w:rPr>
              <w:t>Korno</w:t>
            </w:r>
            <w:proofErr w:type="spellEnd"/>
            <w:r w:rsidRPr="006F45C5">
              <w:rPr>
                <w:sz w:val="21"/>
                <w:szCs w:val="18"/>
              </w:rPr>
              <w:t xml:space="preserve"> GT-1000 composite pollutant quantitative concentration detector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2A1BB26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0–9,999</w:t>
            </w:r>
            <w:r w:rsidRPr="006F45C5">
              <w:rPr>
                <w:sz w:val="21"/>
                <w:szCs w:val="18"/>
                <w:lang w:eastAsia="zh-CN"/>
              </w:rPr>
              <w:t>,</w:t>
            </w:r>
            <w:r w:rsidRPr="006F45C5">
              <w:rPr>
                <w:sz w:val="21"/>
                <w:szCs w:val="18"/>
              </w:rPr>
              <w:t>999 PC/L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19573FA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1 PC/L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D8F091F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≤ ±3%</w:t>
            </w:r>
          </w:p>
        </w:tc>
      </w:tr>
      <w:tr w:rsidR="00920FEC" w:rsidRPr="006F45C5" w14:paraId="54ABCF57" w14:textId="77777777" w:rsidTr="00C01618"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 w14:paraId="7260A6C6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left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 xml:space="preserve">WEZY-1 </w:t>
            </w:r>
            <w:r w:rsidRPr="006F45C5">
              <w:rPr>
                <w:rFonts w:eastAsia="楷体"/>
                <w:sz w:val="21"/>
                <w:szCs w:val="18"/>
              </w:rPr>
              <w:t>CO</w:t>
            </w:r>
            <w:r w:rsidRPr="006F45C5">
              <w:rPr>
                <w:rFonts w:eastAsia="楷体"/>
                <w:sz w:val="21"/>
                <w:szCs w:val="18"/>
                <w:vertAlign w:val="subscript"/>
              </w:rPr>
              <w:t>2</w:t>
            </w:r>
            <w:r w:rsidRPr="006F45C5">
              <w:rPr>
                <w:sz w:val="21"/>
                <w:szCs w:val="18"/>
              </w:rPr>
              <w:t xml:space="preserve"> recorder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0EAF2A5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0–5,000 ppm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06B4908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1 ppm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EDD8E60" w14:textId="77777777" w:rsidR="00920FEC" w:rsidRPr="006F45C5" w:rsidRDefault="00920FEC" w:rsidP="00C01618">
            <w:pPr>
              <w:pStyle w:val="ab"/>
              <w:numPr>
                <w:ilvl w:val="255"/>
                <w:numId w:val="0"/>
              </w:numPr>
              <w:spacing w:line="360" w:lineRule="auto"/>
              <w:jc w:val="center"/>
              <w:rPr>
                <w:sz w:val="21"/>
                <w:szCs w:val="18"/>
              </w:rPr>
            </w:pPr>
            <w:r w:rsidRPr="006F45C5">
              <w:rPr>
                <w:sz w:val="21"/>
                <w:szCs w:val="18"/>
              </w:rPr>
              <w:t>±75 ppm</w:t>
            </w:r>
          </w:p>
        </w:tc>
      </w:tr>
    </w:tbl>
    <w:p w14:paraId="1DE5920E" w14:textId="77777777" w:rsidR="00920FEC" w:rsidRDefault="00920FEC" w:rsidP="00224ED3">
      <w:pPr>
        <w:pStyle w:val="LANEKeywords"/>
        <w:spacing w:before="0" w:after="0" w:line="480" w:lineRule="auto"/>
        <w:ind w:firstLineChars="300" w:firstLine="630"/>
        <w:rPr>
          <w:b w:val="0"/>
          <w:bCs/>
          <w:sz w:val="21"/>
          <w:szCs w:val="16"/>
          <w:lang w:val="en-US" w:eastAsia="zh-CN"/>
        </w:rPr>
      </w:pPr>
    </w:p>
    <w:p w14:paraId="5C91014F" w14:textId="144DC8BF" w:rsidR="00DC2666" w:rsidRPr="00AB7EAB" w:rsidRDefault="00DC2666" w:rsidP="00AB7EAB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16"/>
          <w:lang w:val="en-US" w:eastAsia="zh-CN"/>
        </w:rPr>
      </w:pPr>
      <w:r w:rsidRPr="00AB7EAB">
        <w:rPr>
          <w:rFonts w:hint="eastAsia"/>
          <w:b w:val="0"/>
          <w:bCs/>
          <w:sz w:val="21"/>
          <w:szCs w:val="16"/>
          <w:lang w:val="en-US" w:eastAsia="zh-CN"/>
        </w:rPr>
        <w:lastRenderedPageBreak/>
        <w:t xml:space="preserve">Table </w:t>
      </w:r>
      <w:r w:rsidRPr="00AB7EAB">
        <w:rPr>
          <w:b w:val="0"/>
          <w:bCs/>
          <w:sz w:val="21"/>
          <w:szCs w:val="16"/>
          <w:lang w:val="en-US" w:eastAsia="zh-CN"/>
        </w:rPr>
        <w:t>S</w:t>
      </w:r>
      <w:r w:rsidR="00224ED3">
        <w:rPr>
          <w:b w:val="0"/>
          <w:bCs/>
          <w:sz w:val="21"/>
          <w:szCs w:val="16"/>
          <w:lang w:val="en-US" w:eastAsia="zh-CN"/>
        </w:rPr>
        <w:t>5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r w:rsidR="005734E3" w:rsidRPr="00BF0F93">
        <w:rPr>
          <w:b w:val="0"/>
          <w:bCs/>
          <w:sz w:val="21"/>
          <w:szCs w:val="21"/>
          <w:lang w:val="en-US" w:eastAsia="zh-CN"/>
        </w:rPr>
        <w:t>Outdoor weather parameters during the test period</w:t>
      </w:r>
    </w:p>
    <w:tbl>
      <w:tblPr>
        <w:tblStyle w:val="a5"/>
        <w:tblW w:w="10132" w:type="dxa"/>
        <w:jc w:val="center"/>
        <w:tblLook w:val="04A0" w:firstRow="1" w:lastRow="0" w:firstColumn="1" w:lastColumn="0" w:noHBand="0" w:noVBand="1"/>
      </w:tblPr>
      <w:tblGrid>
        <w:gridCol w:w="1327"/>
        <w:gridCol w:w="1316"/>
        <w:gridCol w:w="1644"/>
        <w:gridCol w:w="1661"/>
        <w:gridCol w:w="1661"/>
        <w:gridCol w:w="1245"/>
        <w:gridCol w:w="1278"/>
      </w:tblGrid>
      <w:tr w:rsidR="00DC2666" w:rsidRPr="00AB7EAB" w14:paraId="65B001F5" w14:textId="77777777" w:rsidTr="00CF1946">
        <w:trPr>
          <w:trHeight w:val="469"/>
          <w:jc w:val="center"/>
        </w:trPr>
        <w:tc>
          <w:tcPr>
            <w:tcW w:w="1327" w:type="dxa"/>
          </w:tcPr>
          <w:p w14:paraId="18B22F10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D</w:t>
            </w:r>
            <w:r w:rsidRPr="00AB7EAB">
              <w:rPr>
                <w:sz w:val="21"/>
                <w:szCs w:val="21"/>
                <w:lang w:val="en-US" w:eastAsia="zh-CN"/>
              </w:rPr>
              <w:t>ate</w:t>
            </w:r>
          </w:p>
        </w:tc>
        <w:tc>
          <w:tcPr>
            <w:tcW w:w="1316" w:type="dxa"/>
          </w:tcPr>
          <w:p w14:paraId="06C43F06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Time</w:t>
            </w:r>
          </w:p>
        </w:tc>
        <w:tc>
          <w:tcPr>
            <w:tcW w:w="1644" w:type="dxa"/>
          </w:tcPr>
          <w:p w14:paraId="31B28439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sz w:val="21"/>
                <w:szCs w:val="21"/>
                <w:lang w:val="en-US" w:eastAsia="zh-CN"/>
              </w:rPr>
              <w:t>Maximum temperature (℃)</w:t>
            </w:r>
          </w:p>
        </w:tc>
        <w:tc>
          <w:tcPr>
            <w:tcW w:w="1661" w:type="dxa"/>
          </w:tcPr>
          <w:p w14:paraId="28875DA5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sz w:val="21"/>
                <w:szCs w:val="21"/>
                <w:lang w:val="en-US" w:eastAsia="zh-CN"/>
              </w:rPr>
              <w:t>Minimum temperature (℃)</w:t>
            </w:r>
          </w:p>
        </w:tc>
        <w:tc>
          <w:tcPr>
            <w:tcW w:w="1661" w:type="dxa"/>
          </w:tcPr>
          <w:p w14:paraId="6C203BBC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Average</w:t>
            </w:r>
            <w:r w:rsidRPr="00AB7EAB">
              <w:rPr>
                <w:sz w:val="21"/>
                <w:szCs w:val="21"/>
                <w:lang w:val="en-US" w:eastAsia="zh-CN"/>
              </w:rPr>
              <w:t xml:space="preserve"> temperature (℃)</w:t>
            </w:r>
          </w:p>
        </w:tc>
        <w:tc>
          <w:tcPr>
            <w:tcW w:w="1245" w:type="dxa"/>
          </w:tcPr>
          <w:p w14:paraId="2BA08F5D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Average</w:t>
            </w:r>
            <w:r w:rsidRPr="00AB7EAB">
              <w:rPr>
                <w:sz w:val="21"/>
                <w:szCs w:val="21"/>
                <w:lang w:val="en-US" w:eastAsia="zh-CN"/>
              </w:rPr>
              <w:t xml:space="preserve"> RH (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%</w:t>
            </w:r>
            <w:r w:rsidRPr="00AB7EAB">
              <w:rPr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278" w:type="dxa"/>
          </w:tcPr>
          <w:p w14:paraId="49A8A433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sz w:val="21"/>
                <w:szCs w:val="21"/>
                <w:lang w:val="en-US" w:eastAsia="zh-CN"/>
              </w:rPr>
              <w:t>Minimum RH (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%</w:t>
            </w:r>
            <w:r w:rsidRPr="00AB7EAB">
              <w:rPr>
                <w:sz w:val="21"/>
                <w:szCs w:val="21"/>
                <w:lang w:val="en-US" w:eastAsia="zh-CN"/>
              </w:rPr>
              <w:t>)</w:t>
            </w:r>
          </w:p>
        </w:tc>
      </w:tr>
      <w:tr w:rsidR="00DC2666" w14:paraId="5E7B0BD1" w14:textId="77777777" w:rsidTr="00CF1946">
        <w:trPr>
          <w:trHeight w:val="433"/>
          <w:jc w:val="center"/>
        </w:trPr>
        <w:tc>
          <w:tcPr>
            <w:tcW w:w="1327" w:type="dxa"/>
          </w:tcPr>
          <w:p w14:paraId="2C47EE25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021-03-20</w:t>
            </w:r>
          </w:p>
        </w:tc>
        <w:tc>
          <w:tcPr>
            <w:tcW w:w="1316" w:type="dxa"/>
          </w:tcPr>
          <w:p w14:paraId="5E87C89F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: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00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-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: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00</w:t>
            </w:r>
          </w:p>
        </w:tc>
        <w:tc>
          <w:tcPr>
            <w:tcW w:w="1644" w:type="dxa"/>
          </w:tcPr>
          <w:p w14:paraId="1A286B08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.6</w:t>
            </w:r>
          </w:p>
        </w:tc>
        <w:tc>
          <w:tcPr>
            <w:tcW w:w="1661" w:type="dxa"/>
          </w:tcPr>
          <w:p w14:paraId="1B9EE1A2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b w:val="0"/>
                <w:bCs/>
                <w:sz w:val="21"/>
                <w:szCs w:val="21"/>
                <w:lang w:val="en-US" w:eastAsia="zh-CN"/>
              </w:rPr>
              <w:t>3.5</w:t>
            </w:r>
          </w:p>
        </w:tc>
        <w:tc>
          <w:tcPr>
            <w:tcW w:w="1661" w:type="dxa"/>
          </w:tcPr>
          <w:p w14:paraId="3942C185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.4</w:t>
            </w:r>
          </w:p>
        </w:tc>
        <w:tc>
          <w:tcPr>
            <w:tcW w:w="1245" w:type="dxa"/>
          </w:tcPr>
          <w:p w14:paraId="5106D199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78" w:type="dxa"/>
          </w:tcPr>
          <w:p w14:paraId="0DA3C2F6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</w:t>
            </w:r>
          </w:p>
        </w:tc>
      </w:tr>
      <w:tr w:rsidR="00DC2666" w14:paraId="546281A4" w14:textId="77777777" w:rsidTr="00CF1946">
        <w:trPr>
          <w:trHeight w:val="433"/>
          <w:jc w:val="center"/>
        </w:trPr>
        <w:tc>
          <w:tcPr>
            <w:tcW w:w="1327" w:type="dxa"/>
          </w:tcPr>
          <w:p w14:paraId="31813076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03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316" w:type="dxa"/>
          </w:tcPr>
          <w:p w14:paraId="442CE90C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5:00-19:00</w:t>
            </w:r>
          </w:p>
        </w:tc>
        <w:tc>
          <w:tcPr>
            <w:tcW w:w="1644" w:type="dxa"/>
          </w:tcPr>
          <w:p w14:paraId="09F54475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.8</w:t>
            </w:r>
          </w:p>
        </w:tc>
        <w:tc>
          <w:tcPr>
            <w:tcW w:w="1661" w:type="dxa"/>
          </w:tcPr>
          <w:p w14:paraId="215000D7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.0</w:t>
            </w:r>
          </w:p>
        </w:tc>
        <w:tc>
          <w:tcPr>
            <w:tcW w:w="1661" w:type="dxa"/>
          </w:tcPr>
          <w:p w14:paraId="153D04C3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.82</w:t>
            </w:r>
          </w:p>
        </w:tc>
        <w:tc>
          <w:tcPr>
            <w:tcW w:w="1245" w:type="dxa"/>
          </w:tcPr>
          <w:p w14:paraId="60EC5958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4.6</w:t>
            </w:r>
          </w:p>
        </w:tc>
        <w:tc>
          <w:tcPr>
            <w:tcW w:w="1278" w:type="dxa"/>
          </w:tcPr>
          <w:p w14:paraId="662C811F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1</w:t>
            </w:r>
          </w:p>
        </w:tc>
      </w:tr>
      <w:tr w:rsidR="00DC2666" w14:paraId="5674597D" w14:textId="77777777" w:rsidTr="00CF1946">
        <w:trPr>
          <w:trHeight w:val="428"/>
          <w:jc w:val="center"/>
        </w:trPr>
        <w:tc>
          <w:tcPr>
            <w:tcW w:w="1327" w:type="dxa"/>
          </w:tcPr>
          <w:p w14:paraId="62144253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03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316" w:type="dxa"/>
          </w:tcPr>
          <w:p w14:paraId="3E414A83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5:00-19:00</w:t>
            </w:r>
          </w:p>
        </w:tc>
        <w:tc>
          <w:tcPr>
            <w:tcW w:w="1644" w:type="dxa"/>
          </w:tcPr>
          <w:p w14:paraId="69D44DB1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5.9</w:t>
            </w:r>
          </w:p>
        </w:tc>
        <w:tc>
          <w:tcPr>
            <w:tcW w:w="1661" w:type="dxa"/>
          </w:tcPr>
          <w:p w14:paraId="10B571CB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3.1</w:t>
            </w:r>
          </w:p>
        </w:tc>
        <w:tc>
          <w:tcPr>
            <w:tcW w:w="1661" w:type="dxa"/>
          </w:tcPr>
          <w:p w14:paraId="1BDB4134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4.7</w:t>
            </w:r>
          </w:p>
        </w:tc>
        <w:tc>
          <w:tcPr>
            <w:tcW w:w="1245" w:type="dxa"/>
          </w:tcPr>
          <w:p w14:paraId="4561342B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8.5</w:t>
            </w:r>
          </w:p>
        </w:tc>
        <w:tc>
          <w:tcPr>
            <w:tcW w:w="1278" w:type="dxa"/>
          </w:tcPr>
          <w:p w14:paraId="3D1B2C04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3</w:t>
            </w:r>
          </w:p>
        </w:tc>
      </w:tr>
      <w:tr w:rsidR="00DC2666" w14:paraId="1FA5D36D" w14:textId="77777777" w:rsidTr="00CF1946">
        <w:trPr>
          <w:trHeight w:val="433"/>
          <w:jc w:val="center"/>
        </w:trPr>
        <w:tc>
          <w:tcPr>
            <w:tcW w:w="1327" w:type="dxa"/>
          </w:tcPr>
          <w:p w14:paraId="4899E78D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03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316" w:type="dxa"/>
          </w:tcPr>
          <w:p w14:paraId="5354EF94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5:00-19:00</w:t>
            </w:r>
          </w:p>
        </w:tc>
        <w:tc>
          <w:tcPr>
            <w:tcW w:w="1644" w:type="dxa"/>
          </w:tcPr>
          <w:p w14:paraId="7C77D50E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1.2</w:t>
            </w:r>
          </w:p>
        </w:tc>
        <w:tc>
          <w:tcPr>
            <w:tcW w:w="1661" w:type="dxa"/>
          </w:tcPr>
          <w:p w14:paraId="1C35878E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.9</w:t>
            </w:r>
          </w:p>
        </w:tc>
        <w:tc>
          <w:tcPr>
            <w:tcW w:w="1661" w:type="dxa"/>
          </w:tcPr>
          <w:p w14:paraId="4C9E03AA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9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.48</w:t>
            </w:r>
          </w:p>
        </w:tc>
        <w:tc>
          <w:tcPr>
            <w:tcW w:w="1245" w:type="dxa"/>
          </w:tcPr>
          <w:p w14:paraId="64FF699F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8" w:type="dxa"/>
          </w:tcPr>
          <w:p w14:paraId="3583E2F0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</w:t>
            </w:r>
          </w:p>
        </w:tc>
      </w:tr>
      <w:tr w:rsidR="00DC2666" w14:paraId="6E7570BF" w14:textId="77777777" w:rsidTr="00CF1946">
        <w:trPr>
          <w:trHeight w:val="433"/>
          <w:jc w:val="center"/>
        </w:trPr>
        <w:tc>
          <w:tcPr>
            <w:tcW w:w="1327" w:type="dxa"/>
          </w:tcPr>
          <w:p w14:paraId="37ACC5F4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021-10-27</w:t>
            </w:r>
          </w:p>
        </w:tc>
        <w:tc>
          <w:tcPr>
            <w:tcW w:w="1316" w:type="dxa"/>
          </w:tcPr>
          <w:p w14:paraId="7A32F4CF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5:00-19:00</w:t>
            </w:r>
          </w:p>
        </w:tc>
        <w:tc>
          <w:tcPr>
            <w:tcW w:w="1644" w:type="dxa"/>
          </w:tcPr>
          <w:p w14:paraId="0FE69ADE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8.1</w:t>
            </w:r>
          </w:p>
        </w:tc>
        <w:tc>
          <w:tcPr>
            <w:tcW w:w="1661" w:type="dxa"/>
          </w:tcPr>
          <w:p w14:paraId="1CCFFF42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4.4</w:t>
            </w:r>
          </w:p>
        </w:tc>
        <w:tc>
          <w:tcPr>
            <w:tcW w:w="1661" w:type="dxa"/>
          </w:tcPr>
          <w:p w14:paraId="72803AD3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b w:val="0"/>
                <w:bCs/>
                <w:sz w:val="21"/>
                <w:szCs w:val="21"/>
                <w:lang w:val="en-US" w:eastAsia="zh-CN"/>
              </w:rPr>
              <w:t>16.08</w:t>
            </w:r>
          </w:p>
        </w:tc>
        <w:tc>
          <w:tcPr>
            <w:tcW w:w="1245" w:type="dxa"/>
          </w:tcPr>
          <w:p w14:paraId="3C5DA52B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2.8</w:t>
            </w:r>
          </w:p>
        </w:tc>
        <w:tc>
          <w:tcPr>
            <w:tcW w:w="1278" w:type="dxa"/>
          </w:tcPr>
          <w:p w14:paraId="6F96277A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</w:t>
            </w:r>
          </w:p>
        </w:tc>
      </w:tr>
      <w:tr w:rsidR="00DC2666" w14:paraId="6EBE5F53" w14:textId="77777777" w:rsidTr="00CF1946">
        <w:trPr>
          <w:trHeight w:val="433"/>
          <w:jc w:val="center"/>
        </w:trPr>
        <w:tc>
          <w:tcPr>
            <w:tcW w:w="1327" w:type="dxa"/>
          </w:tcPr>
          <w:p w14:paraId="2A73524A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021-10-30</w:t>
            </w:r>
          </w:p>
        </w:tc>
        <w:tc>
          <w:tcPr>
            <w:tcW w:w="1316" w:type="dxa"/>
          </w:tcPr>
          <w:p w14:paraId="2528A0F3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: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00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-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: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00</w:t>
            </w:r>
          </w:p>
        </w:tc>
        <w:tc>
          <w:tcPr>
            <w:tcW w:w="1644" w:type="dxa"/>
          </w:tcPr>
          <w:p w14:paraId="22B3495E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6.4</w:t>
            </w:r>
          </w:p>
        </w:tc>
        <w:tc>
          <w:tcPr>
            <w:tcW w:w="1661" w:type="dxa"/>
          </w:tcPr>
          <w:p w14:paraId="531272BD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3.2</w:t>
            </w:r>
          </w:p>
        </w:tc>
        <w:tc>
          <w:tcPr>
            <w:tcW w:w="1661" w:type="dxa"/>
          </w:tcPr>
          <w:p w14:paraId="05C8A377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4.56</w:t>
            </w:r>
          </w:p>
        </w:tc>
        <w:tc>
          <w:tcPr>
            <w:tcW w:w="1245" w:type="dxa"/>
          </w:tcPr>
          <w:p w14:paraId="7D33C7CC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6.6</w:t>
            </w:r>
          </w:p>
        </w:tc>
        <w:tc>
          <w:tcPr>
            <w:tcW w:w="1278" w:type="dxa"/>
          </w:tcPr>
          <w:p w14:paraId="4684C675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</w:t>
            </w:r>
          </w:p>
        </w:tc>
      </w:tr>
      <w:tr w:rsidR="00DC2666" w14:paraId="3CDA93A5" w14:textId="77777777" w:rsidTr="00CF1946">
        <w:trPr>
          <w:trHeight w:val="428"/>
          <w:jc w:val="center"/>
        </w:trPr>
        <w:tc>
          <w:tcPr>
            <w:tcW w:w="1327" w:type="dxa"/>
          </w:tcPr>
          <w:p w14:paraId="185BF7C7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021-11-03</w:t>
            </w:r>
          </w:p>
        </w:tc>
        <w:tc>
          <w:tcPr>
            <w:tcW w:w="1316" w:type="dxa"/>
          </w:tcPr>
          <w:p w14:paraId="1B3D5441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5:00-19:00</w:t>
            </w:r>
          </w:p>
        </w:tc>
        <w:tc>
          <w:tcPr>
            <w:tcW w:w="1644" w:type="dxa"/>
          </w:tcPr>
          <w:p w14:paraId="1AD5F59E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6.5</w:t>
            </w:r>
          </w:p>
        </w:tc>
        <w:tc>
          <w:tcPr>
            <w:tcW w:w="1661" w:type="dxa"/>
          </w:tcPr>
          <w:p w14:paraId="1D3C6420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3.3</w:t>
            </w:r>
          </w:p>
        </w:tc>
        <w:tc>
          <w:tcPr>
            <w:tcW w:w="1661" w:type="dxa"/>
          </w:tcPr>
          <w:p w14:paraId="30D9DC2B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4.14</w:t>
            </w:r>
          </w:p>
        </w:tc>
        <w:tc>
          <w:tcPr>
            <w:tcW w:w="1245" w:type="dxa"/>
          </w:tcPr>
          <w:p w14:paraId="30E02E78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3.2</w:t>
            </w:r>
          </w:p>
        </w:tc>
        <w:tc>
          <w:tcPr>
            <w:tcW w:w="1278" w:type="dxa"/>
          </w:tcPr>
          <w:p w14:paraId="23638B0F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1</w:t>
            </w:r>
          </w:p>
        </w:tc>
      </w:tr>
      <w:tr w:rsidR="00DC2666" w14:paraId="2889A3B4" w14:textId="77777777" w:rsidTr="00CF1946">
        <w:trPr>
          <w:trHeight w:val="433"/>
          <w:jc w:val="center"/>
        </w:trPr>
        <w:tc>
          <w:tcPr>
            <w:tcW w:w="1327" w:type="dxa"/>
          </w:tcPr>
          <w:p w14:paraId="285EE893" w14:textId="77777777" w:rsidR="00DC2666" w:rsidRPr="00AB7EAB" w:rsidRDefault="00DC2666" w:rsidP="00CF1946">
            <w:pPr>
              <w:pStyle w:val="LANEKeywords"/>
              <w:spacing w:before="0" w:after="0" w:line="360" w:lineRule="auto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021-11-06</w:t>
            </w:r>
          </w:p>
        </w:tc>
        <w:tc>
          <w:tcPr>
            <w:tcW w:w="1316" w:type="dxa"/>
          </w:tcPr>
          <w:p w14:paraId="5C0D1BC1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5:00-20:00</w:t>
            </w:r>
          </w:p>
        </w:tc>
        <w:tc>
          <w:tcPr>
            <w:tcW w:w="1644" w:type="dxa"/>
          </w:tcPr>
          <w:p w14:paraId="7DEE9878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6.5</w:t>
            </w:r>
          </w:p>
        </w:tc>
        <w:tc>
          <w:tcPr>
            <w:tcW w:w="1661" w:type="dxa"/>
          </w:tcPr>
          <w:p w14:paraId="455C403C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1661" w:type="dxa"/>
          </w:tcPr>
          <w:p w14:paraId="7F191562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0.57</w:t>
            </w:r>
          </w:p>
        </w:tc>
        <w:tc>
          <w:tcPr>
            <w:tcW w:w="1245" w:type="dxa"/>
          </w:tcPr>
          <w:p w14:paraId="00565DC5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0.5</w:t>
            </w:r>
          </w:p>
        </w:tc>
        <w:tc>
          <w:tcPr>
            <w:tcW w:w="1278" w:type="dxa"/>
          </w:tcPr>
          <w:p w14:paraId="0C580A23" w14:textId="77777777" w:rsidR="00DC2666" w:rsidRDefault="00DC2666" w:rsidP="00CF1946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</w:t>
            </w:r>
          </w:p>
        </w:tc>
      </w:tr>
    </w:tbl>
    <w:p w14:paraId="2F284ACE" w14:textId="2D2D6E32" w:rsidR="005734E3" w:rsidRPr="00AB7EAB" w:rsidRDefault="005734E3" w:rsidP="005734E3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16"/>
          <w:lang w:val="en-US" w:eastAsia="zh-CN"/>
        </w:rPr>
      </w:pP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 xml:space="preserve">Table </w:t>
      </w:r>
      <w:r w:rsidRPr="00AB7EAB">
        <w:rPr>
          <w:b w:val="0"/>
          <w:bCs/>
          <w:sz w:val="21"/>
          <w:szCs w:val="16"/>
          <w:lang w:val="en-US" w:eastAsia="zh-CN"/>
        </w:rPr>
        <w:t>S</w:t>
      </w:r>
      <w:r w:rsidR="00A809D7">
        <w:rPr>
          <w:b w:val="0"/>
          <w:bCs/>
          <w:sz w:val="21"/>
          <w:szCs w:val="16"/>
          <w:lang w:val="en-US" w:eastAsia="zh-CN"/>
        </w:rPr>
        <w:t>6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r>
        <w:rPr>
          <w:rFonts w:hint="eastAsia"/>
          <w:b w:val="0"/>
          <w:bCs/>
          <w:sz w:val="21"/>
          <w:szCs w:val="21"/>
          <w:lang w:val="en-US" w:eastAsia="zh-CN"/>
        </w:rPr>
        <w:t>A</w:t>
      </w:r>
      <w:r w:rsidRPr="005E701B">
        <w:rPr>
          <w:b w:val="0"/>
          <w:bCs/>
          <w:sz w:val="21"/>
          <w:szCs w:val="21"/>
          <w:lang w:val="en-US" w:eastAsia="zh-CN"/>
        </w:rPr>
        <w:t>ir quality index statistics of Dalian during the test</w:t>
      </w:r>
    </w:p>
    <w:tbl>
      <w:tblPr>
        <w:tblStyle w:val="a5"/>
        <w:tblW w:w="10069" w:type="dxa"/>
        <w:jc w:val="center"/>
        <w:tblLook w:val="04A0" w:firstRow="1" w:lastRow="0" w:firstColumn="1" w:lastColumn="0" w:noHBand="0" w:noVBand="1"/>
      </w:tblPr>
      <w:tblGrid>
        <w:gridCol w:w="2691"/>
        <w:gridCol w:w="2574"/>
        <w:gridCol w:w="2402"/>
        <w:gridCol w:w="2402"/>
      </w:tblGrid>
      <w:tr w:rsidR="004615CC" w:rsidRPr="00AB7EAB" w14:paraId="53FCA41F" w14:textId="5B7FE6ED" w:rsidTr="00672D45">
        <w:trPr>
          <w:trHeight w:val="825"/>
          <w:jc w:val="center"/>
        </w:trPr>
        <w:tc>
          <w:tcPr>
            <w:tcW w:w="2691" w:type="dxa"/>
            <w:vAlign w:val="center"/>
          </w:tcPr>
          <w:p w14:paraId="61759FBC" w14:textId="77777777" w:rsidR="004615CC" w:rsidRPr="00AB7EAB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D</w:t>
            </w:r>
            <w:r w:rsidRPr="00AB7EAB">
              <w:rPr>
                <w:sz w:val="21"/>
                <w:szCs w:val="21"/>
                <w:lang w:val="en-US" w:eastAsia="zh-CN"/>
              </w:rPr>
              <w:t>ate</w:t>
            </w:r>
          </w:p>
        </w:tc>
        <w:tc>
          <w:tcPr>
            <w:tcW w:w="2574" w:type="dxa"/>
            <w:vAlign w:val="center"/>
          </w:tcPr>
          <w:p w14:paraId="0F4BF65A" w14:textId="2DBF2012" w:rsidR="004615CC" w:rsidRPr="00AB7EAB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Air</w:t>
            </w:r>
            <w:r>
              <w:rPr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quality</w:t>
            </w:r>
            <w:r>
              <w:rPr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index</w:t>
            </w:r>
            <w:r>
              <w:rPr>
                <w:sz w:val="21"/>
                <w:szCs w:val="21"/>
                <w:lang w:val="en-US" w:eastAsia="zh-CN"/>
              </w:rPr>
              <w:t xml:space="preserve"> (AQI)</w:t>
            </w:r>
          </w:p>
        </w:tc>
        <w:tc>
          <w:tcPr>
            <w:tcW w:w="2402" w:type="dxa"/>
            <w:vAlign w:val="center"/>
          </w:tcPr>
          <w:p w14:paraId="4A625D3B" w14:textId="70E15723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</w:t>
            </w:r>
            <w:r>
              <w:rPr>
                <w:sz w:val="21"/>
                <w:szCs w:val="21"/>
                <w:lang w:val="en-US" w:eastAsia="zh-CN"/>
              </w:rPr>
              <w:t>ate</w:t>
            </w:r>
          </w:p>
        </w:tc>
        <w:tc>
          <w:tcPr>
            <w:tcW w:w="2402" w:type="dxa"/>
            <w:vAlign w:val="center"/>
          </w:tcPr>
          <w:p w14:paraId="54CAFB99" w14:textId="3C523B67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Air</w:t>
            </w:r>
            <w:r>
              <w:rPr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quality</w:t>
            </w:r>
            <w:r>
              <w:rPr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index</w:t>
            </w:r>
            <w:r>
              <w:rPr>
                <w:sz w:val="21"/>
                <w:szCs w:val="21"/>
                <w:lang w:val="en-US" w:eastAsia="zh-CN"/>
              </w:rPr>
              <w:t xml:space="preserve"> (AQI)</w:t>
            </w:r>
          </w:p>
        </w:tc>
      </w:tr>
      <w:tr w:rsidR="004615CC" w14:paraId="32E18D2A" w14:textId="0A22ECD5" w:rsidTr="00672D45">
        <w:trPr>
          <w:trHeight w:val="763"/>
          <w:jc w:val="center"/>
        </w:trPr>
        <w:tc>
          <w:tcPr>
            <w:tcW w:w="2691" w:type="dxa"/>
            <w:vAlign w:val="center"/>
          </w:tcPr>
          <w:p w14:paraId="1E3127EF" w14:textId="77777777" w:rsidR="004615CC" w:rsidRPr="00AB7EAB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021-03-20</w:t>
            </w:r>
          </w:p>
        </w:tc>
        <w:tc>
          <w:tcPr>
            <w:tcW w:w="2574" w:type="dxa"/>
            <w:vAlign w:val="center"/>
          </w:tcPr>
          <w:p w14:paraId="4853BBE4" w14:textId="15975098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02" w:type="dxa"/>
            <w:vAlign w:val="center"/>
          </w:tcPr>
          <w:p w14:paraId="1461B2C0" w14:textId="16D0782E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021-10-27</w:t>
            </w:r>
          </w:p>
        </w:tc>
        <w:tc>
          <w:tcPr>
            <w:tcW w:w="2402" w:type="dxa"/>
            <w:vAlign w:val="center"/>
          </w:tcPr>
          <w:p w14:paraId="78E46F75" w14:textId="7CF94A0B" w:rsidR="004615CC" w:rsidRDefault="0016299D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2</w:t>
            </w:r>
          </w:p>
        </w:tc>
      </w:tr>
      <w:tr w:rsidR="004615CC" w14:paraId="73C728D3" w14:textId="6E94D1AA" w:rsidTr="00672D45">
        <w:trPr>
          <w:trHeight w:val="763"/>
          <w:jc w:val="center"/>
        </w:trPr>
        <w:tc>
          <w:tcPr>
            <w:tcW w:w="2691" w:type="dxa"/>
            <w:vAlign w:val="center"/>
          </w:tcPr>
          <w:p w14:paraId="11F14393" w14:textId="77777777" w:rsidR="004615CC" w:rsidRPr="00AB7EAB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03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574" w:type="dxa"/>
            <w:vAlign w:val="center"/>
          </w:tcPr>
          <w:p w14:paraId="53187635" w14:textId="14274A4C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02" w:type="dxa"/>
            <w:vAlign w:val="center"/>
          </w:tcPr>
          <w:p w14:paraId="109A157A" w14:textId="569F3B46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021-10-30</w:t>
            </w:r>
          </w:p>
        </w:tc>
        <w:tc>
          <w:tcPr>
            <w:tcW w:w="2402" w:type="dxa"/>
            <w:vAlign w:val="center"/>
          </w:tcPr>
          <w:p w14:paraId="5E3C51D4" w14:textId="7A0F44CF" w:rsidR="004615CC" w:rsidRDefault="0016299D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3</w:t>
            </w:r>
          </w:p>
        </w:tc>
      </w:tr>
      <w:tr w:rsidR="004615CC" w14:paraId="1CE86917" w14:textId="4B1C2195" w:rsidTr="00672D45">
        <w:trPr>
          <w:trHeight w:val="754"/>
          <w:jc w:val="center"/>
        </w:trPr>
        <w:tc>
          <w:tcPr>
            <w:tcW w:w="2691" w:type="dxa"/>
            <w:vAlign w:val="center"/>
          </w:tcPr>
          <w:p w14:paraId="3A762907" w14:textId="77777777" w:rsidR="004615CC" w:rsidRPr="00AB7EAB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03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574" w:type="dxa"/>
            <w:vAlign w:val="center"/>
          </w:tcPr>
          <w:p w14:paraId="39A7BCA7" w14:textId="1233E178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402" w:type="dxa"/>
            <w:vAlign w:val="center"/>
          </w:tcPr>
          <w:p w14:paraId="06B6A96E" w14:textId="35B1DFF8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021-11-03</w:t>
            </w:r>
          </w:p>
        </w:tc>
        <w:tc>
          <w:tcPr>
            <w:tcW w:w="2402" w:type="dxa"/>
            <w:vAlign w:val="center"/>
          </w:tcPr>
          <w:p w14:paraId="11413CBB" w14:textId="24B0F9BF" w:rsidR="004615CC" w:rsidRDefault="0016299D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24</w:t>
            </w:r>
          </w:p>
        </w:tc>
      </w:tr>
      <w:tr w:rsidR="004615CC" w14:paraId="5560EB81" w14:textId="0EC37F1E" w:rsidTr="00672D45">
        <w:trPr>
          <w:trHeight w:val="763"/>
          <w:jc w:val="center"/>
        </w:trPr>
        <w:tc>
          <w:tcPr>
            <w:tcW w:w="2691" w:type="dxa"/>
            <w:vAlign w:val="center"/>
          </w:tcPr>
          <w:p w14:paraId="1B144E0E" w14:textId="77777777" w:rsidR="004615CC" w:rsidRPr="00AB7EAB" w:rsidRDefault="004615CC" w:rsidP="004615CC">
            <w:pPr>
              <w:pStyle w:val="LANEKeywords"/>
              <w:spacing w:before="0" w:after="0"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03</w:t>
            </w: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-</w:t>
            </w:r>
            <w:r w:rsidRPr="00AB7EAB">
              <w:rPr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574" w:type="dxa"/>
            <w:vAlign w:val="center"/>
          </w:tcPr>
          <w:p w14:paraId="17C1586A" w14:textId="784FF3FF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402" w:type="dxa"/>
            <w:vAlign w:val="center"/>
          </w:tcPr>
          <w:p w14:paraId="02FDDD0B" w14:textId="03EA0A62" w:rsidR="004615CC" w:rsidRDefault="004615CC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 w:rsidRPr="00AB7EAB"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 w:rsidRPr="00AB7EAB">
              <w:rPr>
                <w:sz w:val="21"/>
                <w:szCs w:val="21"/>
                <w:lang w:val="en-US" w:eastAsia="zh-CN"/>
              </w:rPr>
              <w:t>021-11-06</w:t>
            </w:r>
          </w:p>
        </w:tc>
        <w:tc>
          <w:tcPr>
            <w:tcW w:w="2402" w:type="dxa"/>
            <w:vAlign w:val="center"/>
          </w:tcPr>
          <w:p w14:paraId="7CF069AD" w14:textId="5C21D88E" w:rsidR="004615CC" w:rsidRDefault="0016299D" w:rsidP="004615CC">
            <w:pPr>
              <w:pStyle w:val="LANEKeywords"/>
              <w:spacing w:before="0" w:after="0" w:line="360" w:lineRule="auto"/>
              <w:jc w:val="center"/>
              <w:rPr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 w:val="21"/>
                <w:szCs w:val="21"/>
                <w:lang w:val="en-US" w:eastAsia="zh-CN"/>
              </w:rPr>
              <w:t>5</w:t>
            </w:r>
          </w:p>
        </w:tc>
      </w:tr>
    </w:tbl>
    <w:p w14:paraId="2742CD73" w14:textId="07F8755B" w:rsidR="00C10235" w:rsidRDefault="00C10235" w:rsidP="00C10235">
      <w:pPr>
        <w:pStyle w:val="LANEKeywords"/>
        <w:spacing w:before="0" w:after="0" w:line="480" w:lineRule="auto"/>
        <w:ind w:firstLineChars="300" w:firstLine="630"/>
        <w:jc w:val="center"/>
        <w:rPr>
          <w:b w:val="0"/>
          <w:bCs/>
          <w:sz w:val="21"/>
          <w:szCs w:val="21"/>
          <w:lang w:val="en-US" w:eastAsia="zh-CN"/>
        </w:rPr>
      </w:pPr>
      <w:r w:rsidRPr="00AB7EAB">
        <w:rPr>
          <w:rFonts w:hint="eastAsia"/>
          <w:b w:val="0"/>
          <w:bCs/>
          <w:sz w:val="21"/>
          <w:szCs w:val="16"/>
          <w:lang w:val="en-US" w:eastAsia="zh-CN"/>
        </w:rPr>
        <w:t xml:space="preserve">Table </w:t>
      </w:r>
      <w:r w:rsidRPr="00AB7EAB">
        <w:rPr>
          <w:b w:val="0"/>
          <w:bCs/>
          <w:sz w:val="21"/>
          <w:szCs w:val="16"/>
          <w:lang w:val="en-US" w:eastAsia="zh-CN"/>
        </w:rPr>
        <w:t>S</w:t>
      </w:r>
      <w:r w:rsidR="00A809D7">
        <w:rPr>
          <w:b w:val="0"/>
          <w:bCs/>
          <w:sz w:val="21"/>
          <w:szCs w:val="16"/>
          <w:lang w:val="en-US" w:eastAsia="zh-CN"/>
        </w:rPr>
        <w:t>7</w:t>
      </w:r>
      <w:r w:rsidRPr="00AB7EAB">
        <w:rPr>
          <w:b w:val="0"/>
          <w:bCs/>
          <w:sz w:val="21"/>
          <w:szCs w:val="16"/>
          <w:lang w:val="en-US" w:eastAsia="zh-CN"/>
        </w:rPr>
        <w:t xml:space="preserve"> </w:t>
      </w:r>
      <w:r w:rsidR="00B77511" w:rsidRPr="00910EF1">
        <w:rPr>
          <w:b w:val="0"/>
          <w:bCs/>
          <w:sz w:val="21"/>
          <w:szCs w:val="21"/>
          <w:lang w:val="en-US" w:eastAsia="zh-CN"/>
        </w:rPr>
        <w:t>Correlation analysis among PM with different diameters</w:t>
      </w:r>
    </w:p>
    <w:tbl>
      <w:tblPr>
        <w:tblStyle w:val="a5"/>
        <w:tblW w:w="994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3261"/>
        <w:gridCol w:w="1417"/>
        <w:gridCol w:w="1867"/>
      </w:tblGrid>
      <w:tr w:rsidR="00B77511" w:rsidRPr="00910EF1" w14:paraId="2802B079" w14:textId="77777777" w:rsidTr="00C01618">
        <w:trPr>
          <w:trHeight w:val="407"/>
          <w:jc w:val="center"/>
        </w:trPr>
        <w:tc>
          <w:tcPr>
            <w:tcW w:w="33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0A6B53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  <w:r w:rsidRPr="00910EF1">
              <w:rPr>
                <w:sz w:val="21"/>
                <w:szCs w:val="16"/>
                <w:lang w:val="en-US" w:eastAsia="zh-CN"/>
              </w:rPr>
              <w:t>Independent variable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C42BEA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  <w:r w:rsidRPr="00910EF1">
              <w:rPr>
                <w:sz w:val="21"/>
                <w:szCs w:val="16"/>
                <w:lang w:val="en-US" w:eastAsia="zh-CN"/>
              </w:rPr>
              <w:t>Dependent variable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D584E6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  <w:r w:rsidRPr="00910EF1">
              <w:rPr>
                <w:sz w:val="21"/>
                <w:szCs w:val="16"/>
                <w:lang w:val="en-US" w:eastAsia="zh-CN"/>
              </w:rPr>
              <w:t>R</w:t>
            </w:r>
          </w:p>
        </w:tc>
        <w:tc>
          <w:tcPr>
            <w:tcW w:w="186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658640B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  <w:r w:rsidRPr="00910EF1">
              <w:rPr>
                <w:sz w:val="21"/>
                <w:szCs w:val="16"/>
                <w:lang w:val="en-US" w:eastAsia="zh-CN"/>
              </w:rPr>
              <w:t>p-value</w:t>
            </w:r>
          </w:p>
        </w:tc>
      </w:tr>
      <w:tr w:rsidR="00B77511" w:rsidRPr="00910EF1" w14:paraId="5073DE48" w14:textId="77777777" w:rsidTr="00C01618">
        <w:trPr>
          <w:trHeight w:val="407"/>
          <w:jc w:val="center"/>
        </w:trPr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0A38C776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  <w:r w:rsidRPr="00910EF1">
              <w:rPr>
                <w:sz w:val="21"/>
                <w:szCs w:val="16"/>
                <w:lang w:val="en-US" w:eastAsia="zh-CN"/>
              </w:rPr>
              <w:t>Mass concentration of PM</w:t>
            </w:r>
            <w:r w:rsidRPr="00910EF1">
              <w:rPr>
                <w:sz w:val="21"/>
                <w:szCs w:val="16"/>
                <w:vertAlign w:val="subscript"/>
                <w:lang w:val="en-US" w:eastAsia="zh-CN"/>
              </w:rPr>
              <w:t>2.5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3F48A181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Mass concentration of PM</w:t>
            </w:r>
            <w:r w:rsidRPr="00910EF1">
              <w:rPr>
                <w:b w:val="0"/>
                <w:bCs/>
                <w:sz w:val="21"/>
                <w:szCs w:val="16"/>
                <w:vertAlign w:val="subscript"/>
                <w:lang w:val="en-US" w:eastAsia="zh-CN"/>
              </w:rPr>
              <w:t>0.3</w:t>
            </w:r>
            <w:r w:rsidRPr="00910EF1">
              <w:rPr>
                <w:b w:val="0"/>
                <w:bCs/>
                <w:sz w:val="21"/>
                <w:szCs w:val="16"/>
                <w:vertAlign w:val="superscript"/>
                <w:lang w:val="en-US" w:eastAsia="zh-CN"/>
              </w:rPr>
              <w:t xml:space="preserve"> a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068AF13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0.944</w:t>
            </w:r>
          </w:p>
        </w:tc>
        <w:tc>
          <w:tcPr>
            <w:tcW w:w="1867" w:type="dxa"/>
            <w:tcBorders>
              <w:top w:val="single" w:sz="4" w:space="0" w:color="auto"/>
            </w:tcBorders>
            <w:vAlign w:val="center"/>
          </w:tcPr>
          <w:p w14:paraId="2B11443F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&lt;0.001</w:t>
            </w:r>
          </w:p>
        </w:tc>
      </w:tr>
      <w:tr w:rsidR="00B77511" w:rsidRPr="00910EF1" w14:paraId="6F4434B5" w14:textId="77777777" w:rsidTr="00C01618">
        <w:trPr>
          <w:trHeight w:val="407"/>
          <w:jc w:val="center"/>
        </w:trPr>
        <w:tc>
          <w:tcPr>
            <w:tcW w:w="3397" w:type="dxa"/>
            <w:vMerge/>
            <w:vAlign w:val="center"/>
          </w:tcPr>
          <w:p w14:paraId="08234F3E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</w:p>
        </w:tc>
        <w:tc>
          <w:tcPr>
            <w:tcW w:w="3261" w:type="dxa"/>
            <w:vAlign w:val="center"/>
          </w:tcPr>
          <w:p w14:paraId="4DA3C441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Mass concentration of PM</w:t>
            </w:r>
            <w:r w:rsidRPr="00910EF1">
              <w:rPr>
                <w:b w:val="0"/>
                <w:bCs/>
                <w:sz w:val="21"/>
                <w:szCs w:val="16"/>
                <w:vertAlign w:val="subscript"/>
                <w:lang w:val="en-US" w:eastAsia="zh-CN"/>
              </w:rPr>
              <w:t>1.0</w:t>
            </w:r>
            <w:r w:rsidRPr="00910EF1">
              <w:rPr>
                <w:b w:val="0"/>
                <w:bCs/>
                <w:sz w:val="21"/>
                <w:szCs w:val="16"/>
                <w:vertAlign w:val="superscript"/>
                <w:lang w:val="en-US" w:eastAsia="zh-CN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1EACDD70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0.953</w:t>
            </w:r>
          </w:p>
        </w:tc>
        <w:tc>
          <w:tcPr>
            <w:tcW w:w="1867" w:type="dxa"/>
            <w:vAlign w:val="center"/>
          </w:tcPr>
          <w:p w14:paraId="68B7D3C6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&lt;0.001</w:t>
            </w:r>
          </w:p>
        </w:tc>
      </w:tr>
      <w:tr w:rsidR="00B77511" w:rsidRPr="00910EF1" w14:paraId="5D9D8735" w14:textId="77777777" w:rsidTr="00C01618">
        <w:trPr>
          <w:trHeight w:val="407"/>
          <w:jc w:val="center"/>
        </w:trPr>
        <w:tc>
          <w:tcPr>
            <w:tcW w:w="3397" w:type="dxa"/>
            <w:vMerge/>
            <w:vAlign w:val="center"/>
          </w:tcPr>
          <w:p w14:paraId="26A70588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sz w:val="21"/>
                <w:szCs w:val="16"/>
                <w:lang w:val="en-US" w:eastAsia="zh-CN"/>
              </w:rPr>
            </w:pPr>
          </w:p>
        </w:tc>
        <w:tc>
          <w:tcPr>
            <w:tcW w:w="3261" w:type="dxa"/>
            <w:vAlign w:val="center"/>
          </w:tcPr>
          <w:p w14:paraId="708BFCF5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Mass concentration of PM</w:t>
            </w:r>
            <w:r w:rsidRPr="00910EF1">
              <w:rPr>
                <w:b w:val="0"/>
                <w:bCs/>
                <w:sz w:val="21"/>
                <w:szCs w:val="16"/>
                <w:vertAlign w:val="subscript"/>
                <w:lang w:val="en-US" w:eastAsia="zh-CN"/>
              </w:rPr>
              <w:t>10</w:t>
            </w:r>
            <w:r w:rsidRPr="00910EF1">
              <w:rPr>
                <w:b w:val="0"/>
                <w:bCs/>
                <w:sz w:val="21"/>
                <w:szCs w:val="16"/>
                <w:vertAlign w:val="superscript"/>
                <w:lang w:val="en-US" w:eastAsia="zh-CN"/>
              </w:rPr>
              <w:t xml:space="preserve"> a</w:t>
            </w:r>
          </w:p>
        </w:tc>
        <w:tc>
          <w:tcPr>
            <w:tcW w:w="1417" w:type="dxa"/>
            <w:vAlign w:val="center"/>
          </w:tcPr>
          <w:p w14:paraId="457438F1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0.964</w:t>
            </w:r>
          </w:p>
        </w:tc>
        <w:tc>
          <w:tcPr>
            <w:tcW w:w="1867" w:type="dxa"/>
            <w:vAlign w:val="center"/>
          </w:tcPr>
          <w:p w14:paraId="16B94BCC" w14:textId="77777777" w:rsidR="00B77511" w:rsidRPr="00910EF1" w:rsidRDefault="00B77511" w:rsidP="00C01618">
            <w:pPr>
              <w:pStyle w:val="LANEKeywords"/>
              <w:spacing w:before="0" w:after="0" w:line="360" w:lineRule="auto"/>
              <w:rPr>
                <w:b w:val="0"/>
                <w:bCs/>
                <w:sz w:val="21"/>
                <w:szCs w:val="16"/>
                <w:lang w:val="en-US" w:eastAsia="zh-CN"/>
              </w:rPr>
            </w:pPr>
            <w:r w:rsidRPr="00910EF1">
              <w:rPr>
                <w:b w:val="0"/>
                <w:bCs/>
                <w:sz w:val="21"/>
                <w:szCs w:val="16"/>
                <w:lang w:val="en-US" w:eastAsia="zh-CN"/>
              </w:rPr>
              <w:t>&lt;0.001</w:t>
            </w:r>
          </w:p>
        </w:tc>
      </w:tr>
    </w:tbl>
    <w:p w14:paraId="7F58DBA2" w14:textId="10640CEC" w:rsidR="00B77511" w:rsidRDefault="00B77511" w:rsidP="00B77511">
      <w:pPr>
        <w:pStyle w:val="LANEKeywords"/>
        <w:spacing w:before="0" w:after="0" w:line="360" w:lineRule="auto"/>
        <w:ind w:firstLineChars="200" w:firstLine="560"/>
        <w:rPr>
          <w:sz w:val="28"/>
          <w:szCs w:val="28"/>
          <w:highlight w:val="yellow"/>
          <w:lang w:val="en-US" w:eastAsia="zh-CN"/>
        </w:rPr>
      </w:pPr>
    </w:p>
    <w:p w14:paraId="02244C94" w14:textId="405B93EC" w:rsidR="00E6315F" w:rsidRDefault="00C10235" w:rsidP="00C10235">
      <w:pPr>
        <w:jc w:val="center"/>
        <w:rPr>
          <w:rFonts w:ascii="Times New Roman" w:hAnsi="Times New Roman" w:cs="Times New Roman"/>
          <w:sz w:val="24"/>
          <w:szCs w:val="28"/>
        </w:rPr>
      </w:pPr>
      <w:r w:rsidRPr="009B1485">
        <w:rPr>
          <w:noProof/>
        </w:rPr>
        <w:lastRenderedPageBreak/>
        <w:drawing>
          <wp:inline distT="0" distB="0" distL="0" distR="0" wp14:anchorId="410BDAC7" wp14:editId="3975E876">
            <wp:extent cx="3790425" cy="1694112"/>
            <wp:effectExtent l="0" t="0" r="63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52" b="24409"/>
                    <a:stretch>
                      <a:fillRect/>
                    </a:stretch>
                  </pic:blipFill>
                  <pic:spPr>
                    <a:xfrm>
                      <a:off x="0" y="0"/>
                      <a:ext cx="3812648" cy="170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F71DE" w14:textId="3F70C528" w:rsidR="00C10235" w:rsidRDefault="00C10235" w:rsidP="00C10235">
      <w:pPr>
        <w:pStyle w:val="LANEKeywords"/>
        <w:spacing w:before="0" w:after="0" w:line="360" w:lineRule="auto"/>
        <w:ind w:firstLineChars="300" w:firstLine="720"/>
        <w:jc w:val="center"/>
        <w:rPr>
          <w:b w:val="0"/>
          <w:bCs/>
          <w:sz w:val="21"/>
          <w:szCs w:val="16"/>
          <w:lang w:val="en-US" w:eastAsia="zh-CN"/>
        </w:rPr>
      </w:pPr>
      <w:r w:rsidRPr="00C10235">
        <w:rPr>
          <w:rFonts w:hint="eastAsia"/>
          <w:b w:val="0"/>
          <w:bCs/>
          <w:szCs w:val="28"/>
          <w:lang w:eastAsia="zh-CN"/>
        </w:rPr>
        <w:t>Fig</w:t>
      </w:r>
      <w:r w:rsidRPr="00C10235">
        <w:rPr>
          <w:b w:val="0"/>
          <w:bCs/>
          <w:szCs w:val="28"/>
        </w:rPr>
        <w:t>. S1</w:t>
      </w:r>
      <w:r>
        <w:rPr>
          <w:szCs w:val="28"/>
        </w:rPr>
        <w:t xml:space="preserve"> </w:t>
      </w:r>
      <w:r w:rsidRPr="00914D66">
        <w:rPr>
          <w:b w:val="0"/>
          <w:bCs/>
          <w:sz w:val="21"/>
          <w:szCs w:val="16"/>
          <w:lang w:val="en-US" w:eastAsia="zh-CN"/>
        </w:rPr>
        <w:t>A picture of a bus of route No. 406</w:t>
      </w:r>
    </w:p>
    <w:p w14:paraId="644857AF" w14:textId="1A4920E7" w:rsidR="00B22A5B" w:rsidRDefault="00B22A5B" w:rsidP="00B22A5B">
      <w:pPr>
        <w:pStyle w:val="LANEKeywords"/>
        <w:spacing w:before="0" w:after="0" w:line="360" w:lineRule="auto"/>
        <w:jc w:val="center"/>
        <w:rPr>
          <w:b w:val="0"/>
          <w:bCs/>
          <w:sz w:val="21"/>
          <w:szCs w:val="16"/>
          <w:lang w:val="en-US" w:eastAsia="zh-CN"/>
        </w:rPr>
      </w:pPr>
      <w:r>
        <w:rPr>
          <w:bCs/>
          <w:noProof/>
          <w:sz w:val="21"/>
          <w:szCs w:val="16"/>
        </w:rPr>
        <w:drawing>
          <wp:inline distT="0" distB="0" distL="0" distR="0" wp14:anchorId="45E058E2" wp14:editId="2E5678E3">
            <wp:extent cx="3815080" cy="2412364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341" cy="2420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E9E65" w14:textId="45D78739" w:rsidR="00B22A5B" w:rsidRDefault="00B22A5B" w:rsidP="00B22A5B">
      <w:pPr>
        <w:pStyle w:val="LANEKeywords"/>
        <w:spacing w:before="0" w:after="0" w:line="360" w:lineRule="auto"/>
        <w:ind w:firstLineChars="300" w:firstLine="720"/>
        <w:jc w:val="center"/>
        <w:rPr>
          <w:b w:val="0"/>
          <w:bCs/>
          <w:sz w:val="21"/>
          <w:szCs w:val="16"/>
          <w:lang w:val="en-US" w:eastAsia="zh-CN"/>
        </w:rPr>
      </w:pPr>
      <w:r w:rsidRPr="00C10235">
        <w:rPr>
          <w:rFonts w:hint="eastAsia"/>
          <w:b w:val="0"/>
          <w:bCs/>
          <w:szCs w:val="28"/>
          <w:lang w:eastAsia="zh-CN"/>
        </w:rPr>
        <w:t>Fig</w:t>
      </w:r>
      <w:r w:rsidRPr="00C10235">
        <w:rPr>
          <w:b w:val="0"/>
          <w:bCs/>
          <w:szCs w:val="28"/>
        </w:rPr>
        <w:t>. S</w:t>
      </w:r>
      <w:r>
        <w:rPr>
          <w:b w:val="0"/>
          <w:bCs/>
          <w:szCs w:val="28"/>
        </w:rPr>
        <w:t>2</w:t>
      </w:r>
      <w:r>
        <w:rPr>
          <w:szCs w:val="28"/>
        </w:rPr>
        <w:t xml:space="preserve"> </w:t>
      </w:r>
      <w:r w:rsidRPr="00914D66">
        <w:rPr>
          <w:b w:val="0"/>
          <w:bCs/>
          <w:sz w:val="21"/>
          <w:szCs w:val="16"/>
          <w:lang w:val="en-US" w:eastAsia="zh-CN"/>
        </w:rPr>
        <w:t xml:space="preserve">A </w:t>
      </w:r>
      <w:r w:rsidRPr="00B22A5B">
        <w:rPr>
          <w:b w:val="0"/>
          <w:bCs/>
          <w:sz w:val="21"/>
          <w:szCs w:val="16"/>
          <w:lang w:val="en-US" w:eastAsia="zh-CN"/>
        </w:rPr>
        <w:t>satellite map of the tested route</w:t>
      </w:r>
    </w:p>
    <w:p w14:paraId="1CCC802F" w14:textId="46C0A78E" w:rsidR="004B37BA" w:rsidRDefault="004B37BA" w:rsidP="004B37BA">
      <w:pPr>
        <w:pStyle w:val="LANEKeywords"/>
        <w:spacing w:before="0" w:after="0" w:line="360" w:lineRule="auto"/>
        <w:jc w:val="center"/>
        <w:rPr>
          <w:sz w:val="21"/>
          <w:szCs w:val="16"/>
          <w:lang w:val="en-US" w:eastAsia="zh-CN"/>
        </w:rPr>
      </w:pPr>
      <w:r>
        <w:rPr>
          <w:noProof/>
          <w:sz w:val="21"/>
          <w:szCs w:val="16"/>
          <w:lang w:val="en-US" w:eastAsia="zh-CN"/>
        </w:rPr>
        <w:drawing>
          <wp:inline distT="0" distB="0" distL="0" distR="0" wp14:anchorId="65DC9645" wp14:editId="4592CC91">
            <wp:extent cx="4191000" cy="251692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856" cy="2536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E8DF01" w14:textId="66C80FE7" w:rsidR="00CD71AA" w:rsidRPr="00CD71AA" w:rsidRDefault="00CD71AA" w:rsidP="00CD71AA">
      <w:pPr>
        <w:pStyle w:val="LANEKeywords"/>
        <w:numPr>
          <w:ilvl w:val="0"/>
          <w:numId w:val="2"/>
        </w:numPr>
        <w:spacing w:before="0" w:after="0" w:line="360" w:lineRule="auto"/>
        <w:jc w:val="center"/>
        <w:rPr>
          <w:b w:val="0"/>
          <w:bCs/>
          <w:sz w:val="21"/>
          <w:szCs w:val="16"/>
          <w:lang w:val="en-US" w:eastAsia="zh-CN"/>
        </w:rPr>
      </w:pPr>
      <w:r>
        <w:rPr>
          <w:rFonts w:hint="eastAsia"/>
          <w:b w:val="0"/>
          <w:bCs/>
          <w:sz w:val="21"/>
          <w:szCs w:val="16"/>
          <w:lang w:val="en-US" w:eastAsia="zh-CN"/>
        </w:rPr>
        <w:t>March</w:t>
      </w:r>
      <w:r>
        <w:rPr>
          <w:b w:val="0"/>
          <w:bCs/>
          <w:sz w:val="21"/>
          <w:szCs w:val="16"/>
          <w:lang w:val="en-US" w:eastAsia="zh-CN"/>
        </w:rPr>
        <w:t xml:space="preserve"> 20</w:t>
      </w:r>
      <w:r>
        <w:rPr>
          <w:rFonts w:hint="eastAsia"/>
          <w:b w:val="0"/>
          <w:bCs/>
          <w:sz w:val="21"/>
          <w:szCs w:val="16"/>
          <w:lang w:val="en-US" w:eastAsia="zh-CN"/>
        </w:rPr>
        <w:t>,</w:t>
      </w:r>
      <w:r>
        <w:rPr>
          <w:b w:val="0"/>
          <w:bCs/>
          <w:sz w:val="21"/>
          <w:szCs w:val="16"/>
          <w:lang w:val="en-US" w:eastAsia="zh-CN"/>
        </w:rPr>
        <w:t>2021</w:t>
      </w:r>
    </w:p>
    <w:p w14:paraId="7377E7FF" w14:textId="37BD4AF9" w:rsidR="00C10235" w:rsidRDefault="004B37BA" w:rsidP="004B37BA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29724D49" wp14:editId="2CE53714">
            <wp:extent cx="3921369" cy="2282116"/>
            <wp:effectExtent l="0" t="0" r="317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602" cy="2327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F1FC8F" w14:textId="79FCCD62" w:rsidR="00CD71AA" w:rsidRPr="00CD71AA" w:rsidRDefault="00CD71AA" w:rsidP="00CD71AA">
      <w:pPr>
        <w:pStyle w:val="ab"/>
        <w:numPr>
          <w:ilvl w:val="0"/>
          <w:numId w:val="2"/>
        </w:numPr>
        <w:ind w:firstLineChars="0"/>
        <w:jc w:val="center"/>
        <w:rPr>
          <w:szCs w:val="28"/>
        </w:rPr>
      </w:pPr>
      <w:r w:rsidRPr="00CD71AA">
        <w:rPr>
          <w:rFonts w:hint="eastAsia"/>
          <w:sz w:val="21"/>
          <w:szCs w:val="16"/>
          <w:lang w:eastAsia="zh-CN"/>
        </w:rPr>
        <w:t>March</w:t>
      </w:r>
      <w:r w:rsidRPr="00CD71AA">
        <w:rPr>
          <w:sz w:val="21"/>
          <w:szCs w:val="16"/>
          <w:lang w:eastAsia="zh-CN"/>
        </w:rPr>
        <w:t xml:space="preserve"> 2</w:t>
      </w:r>
      <w:r>
        <w:rPr>
          <w:sz w:val="21"/>
          <w:szCs w:val="16"/>
          <w:lang w:eastAsia="zh-CN"/>
        </w:rPr>
        <w:t>1</w:t>
      </w:r>
      <w:r w:rsidRPr="00CD71AA">
        <w:rPr>
          <w:rFonts w:hint="eastAsia"/>
          <w:sz w:val="21"/>
          <w:szCs w:val="16"/>
          <w:lang w:eastAsia="zh-CN"/>
        </w:rPr>
        <w:t>,</w:t>
      </w:r>
      <w:r>
        <w:rPr>
          <w:sz w:val="21"/>
          <w:szCs w:val="16"/>
          <w:lang w:eastAsia="zh-CN"/>
        </w:rPr>
        <w:t xml:space="preserve"> </w:t>
      </w:r>
      <w:r w:rsidRPr="00CD71AA">
        <w:rPr>
          <w:sz w:val="21"/>
          <w:szCs w:val="16"/>
          <w:lang w:eastAsia="zh-CN"/>
        </w:rPr>
        <w:t>2021</w:t>
      </w:r>
    </w:p>
    <w:p w14:paraId="3A123CAF" w14:textId="3EB72C4D" w:rsidR="004B37BA" w:rsidRDefault="004B37BA" w:rsidP="004B37BA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2B00D948" wp14:editId="2EE11F08">
            <wp:extent cx="4026876" cy="2418359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14" cy="2436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2B6D74" w14:textId="5FDB3065" w:rsidR="00CD71AA" w:rsidRPr="00CD71AA" w:rsidRDefault="00CD71AA" w:rsidP="004B37BA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c)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March 23, 2021</w:t>
      </w:r>
    </w:p>
    <w:p w14:paraId="4E6B7E74" w14:textId="403A2228" w:rsidR="004B37BA" w:rsidRDefault="004B37BA" w:rsidP="004B37BA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40D149B2" wp14:editId="782E8278">
            <wp:extent cx="4226169" cy="2538046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090" cy="2544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96EE9C" w14:textId="3F4F4A1E" w:rsidR="00CD71AA" w:rsidRPr="00CD71AA" w:rsidRDefault="00CD71AA" w:rsidP="00CD71AA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d)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March 24, 2021</w:t>
      </w:r>
    </w:p>
    <w:p w14:paraId="4B60084D" w14:textId="02B943BC" w:rsidR="00D405A0" w:rsidRDefault="00D405A0" w:rsidP="00D405A0">
      <w:pPr>
        <w:pStyle w:val="LANEKeywords"/>
        <w:spacing w:before="0" w:after="0" w:line="360" w:lineRule="auto"/>
        <w:ind w:firstLineChars="300" w:firstLine="630"/>
        <w:jc w:val="center"/>
        <w:rPr>
          <w:b w:val="0"/>
          <w:bCs/>
          <w:sz w:val="21"/>
          <w:szCs w:val="21"/>
          <w:lang w:val="en-US" w:eastAsia="zh-CN"/>
        </w:rPr>
      </w:pPr>
      <w:r w:rsidRPr="00CD71AA">
        <w:rPr>
          <w:rFonts w:hint="eastAsia"/>
          <w:b w:val="0"/>
          <w:bCs/>
          <w:sz w:val="21"/>
          <w:szCs w:val="21"/>
          <w:lang w:eastAsia="zh-CN"/>
        </w:rPr>
        <w:t>Fig</w:t>
      </w:r>
      <w:r w:rsidRPr="00CD71AA">
        <w:rPr>
          <w:b w:val="0"/>
          <w:bCs/>
          <w:sz w:val="21"/>
          <w:szCs w:val="21"/>
        </w:rPr>
        <w:t>. S</w:t>
      </w:r>
      <w:r w:rsidR="00357C03">
        <w:rPr>
          <w:b w:val="0"/>
          <w:bCs/>
          <w:sz w:val="21"/>
          <w:szCs w:val="21"/>
        </w:rPr>
        <w:t xml:space="preserve">3 </w:t>
      </w:r>
      <w:r w:rsidRPr="00CD71AA">
        <w:rPr>
          <w:b w:val="0"/>
          <w:bCs/>
          <w:sz w:val="21"/>
          <w:szCs w:val="21"/>
          <w:lang w:val="en-US" w:eastAsia="zh-CN"/>
        </w:rPr>
        <w:t>Distribution of PM</w:t>
      </w:r>
      <w:r w:rsidRPr="00CD71AA">
        <w:rPr>
          <w:b w:val="0"/>
          <w:bCs/>
          <w:sz w:val="21"/>
          <w:szCs w:val="21"/>
          <w:vertAlign w:val="subscript"/>
          <w:lang w:val="en-US" w:eastAsia="zh-CN"/>
        </w:rPr>
        <w:t>2.5</w:t>
      </w:r>
      <w:r w:rsidRPr="00CD71AA">
        <w:rPr>
          <w:b w:val="0"/>
          <w:bCs/>
          <w:sz w:val="21"/>
          <w:szCs w:val="21"/>
          <w:lang w:val="en-US" w:eastAsia="zh-CN"/>
        </w:rPr>
        <w:t xml:space="preserve"> number concentration during the test in spring</w:t>
      </w:r>
    </w:p>
    <w:p w14:paraId="6009F0AB" w14:textId="77777777" w:rsidR="00FE1974" w:rsidRDefault="00FE1974" w:rsidP="00FE1974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3AC04963" wp14:editId="7DCC3F71">
            <wp:extent cx="4935415" cy="2894747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245" cy="2903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62C621" w14:textId="77777777" w:rsidR="00FE1974" w:rsidRPr="00CD71AA" w:rsidRDefault="00FE1974" w:rsidP="00FE1974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a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Peak hours</w:t>
      </w:r>
    </w:p>
    <w:p w14:paraId="0057E36B" w14:textId="77777777" w:rsidR="00FE1974" w:rsidRPr="00CD71AA" w:rsidRDefault="00FE1974" w:rsidP="00FE197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1FAAC225" wp14:editId="74E6D516">
            <wp:extent cx="4759569" cy="2859424"/>
            <wp:effectExtent l="0" t="0" r="317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585" cy="2877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b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Off-peak hours</w:t>
      </w:r>
    </w:p>
    <w:p w14:paraId="46BC2410" w14:textId="6E72197A" w:rsidR="00FE1974" w:rsidRDefault="00FE1974" w:rsidP="00FE1974">
      <w:pPr>
        <w:pStyle w:val="LANEKeywords"/>
        <w:spacing w:before="0" w:after="0" w:line="360" w:lineRule="auto"/>
        <w:ind w:firstLineChars="200" w:firstLine="420"/>
        <w:jc w:val="center"/>
        <w:rPr>
          <w:b w:val="0"/>
          <w:bCs/>
          <w:sz w:val="21"/>
          <w:szCs w:val="21"/>
          <w:lang w:val="en-US" w:eastAsia="zh-CN"/>
        </w:rPr>
      </w:pPr>
      <w:r w:rsidRPr="00475D5A">
        <w:rPr>
          <w:b w:val="0"/>
          <w:bCs/>
          <w:sz w:val="21"/>
          <w:szCs w:val="21"/>
          <w:lang w:val="en-US" w:eastAsia="zh-CN"/>
        </w:rPr>
        <w:t>Fig. S</w:t>
      </w:r>
      <w:r w:rsidR="00357C03">
        <w:rPr>
          <w:b w:val="0"/>
          <w:bCs/>
          <w:sz w:val="21"/>
          <w:szCs w:val="21"/>
          <w:lang w:val="en-US" w:eastAsia="zh-CN"/>
        </w:rPr>
        <w:t>4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Distribution of PM</w:t>
      </w:r>
      <w:r w:rsidRPr="00475D5A">
        <w:rPr>
          <w:b w:val="0"/>
          <w:bCs/>
          <w:sz w:val="21"/>
          <w:szCs w:val="21"/>
          <w:vertAlign w:val="subscript"/>
          <w:lang w:val="en-US" w:eastAsia="zh-CN"/>
        </w:rPr>
        <w:t>2.5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number concentration during the test on March 21, 2021</w:t>
      </w:r>
    </w:p>
    <w:p w14:paraId="04EF8DB3" w14:textId="77777777" w:rsidR="00576DF0" w:rsidRDefault="00576DF0" w:rsidP="00576DF0">
      <w:pPr>
        <w:pStyle w:val="LANEKeywords"/>
        <w:spacing w:before="0" w:after="0" w:line="360" w:lineRule="auto"/>
        <w:jc w:val="center"/>
        <w:rPr>
          <w:sz w:val="21"/>
          <w:szCs w:val="21"/>
          <w:lang w:val="en-US" w:eastAsia="zh-CN"/>
        </w:rPr>
      </w:pPr>
      <w:r>
        <w:rPr>
          <w:noProof/>
          <w:sz w:val="21"/>
          <w:szCs w:val="21"/>
          <w:lang w:val="en-US" w:eastAsia="zh-CN"/>
        </w:rPr>
        <w:lastRenderedPageBreak/>
        <w:drawing>
          <wp:inline distT="0" distB="0" distL="0" distR="0" wp14:anchorId="02A5ECE7" wp14:editId="41F4EDEA">
            <wp:extent cx="3686143" cy="221373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707" cy="222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1BC352" w14:textId="4CAB7F98" w:rsidR="00576DF0" w:rsidRPr="00CD71AA" w:rsidRDefault="00576DF0" w:rsidP="00576DF0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a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October 27</w:t>
      </w:r>
      <w:r w:rsidRPr="00CD71AA">
        <w:rPr>
          <w:rFonts w:ascii="Times New Roman" w:hAnsi="Times New Roman" w:cs="Times New Roman"/>
        </w:rPr>
        <w:t>, 2021</w:t>
      </w:r>
    </w:p>
    <w:p w14:paraId="6F27DE12" w14:textId="452122F1" w:rsidR="00576DF0" w:rsidRDefault="00576DF0" w:rsidP="00576DF0">
      <w:pPr>
        <w:pStyle w:val="LANEKeywords"/>
        <w:spacing w:before="0" w:after="0" w:line="360" w:lineRule="auto"/>
        <w:jc w:val="center"/>
        <w:rPr>
          <w:sz w:val="21"/>
          <w:szCs w:val="21"/>
          <w:lang w:val="en-US" w:eastAsia="zh-CN"/>
        </w:rPr>
      </w:pPr>
      <w:r>
        <w:rPr>
          <w:noProof/>
          <w:sz w:val="21"/>
          <w:szCs w:val="21"/>
          <w:lang w:val="en-US" w:eastAsia="zh-CN"/>
        </w:rPr>
        <w:drawing>
          <wp:inline distT="0" distB="0" distL="0" distR="0" wp14:anchorId="1B820284" wp14:editId="15431E28">
            <wp:extent cx="3877623" cy="2344322"/>
            <wp:effectExtent l="0" t="0" r="889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727" cy="2360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E9B55" w14:textId="1BB15E4A" w:rsidR="00576DF0" w:rsidRPr="00CD71AA" w:rsidRDefault="00576DF0" w:rsidP="00576DF0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b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October </w:t>
      </w:r>
      <w:r w:rsidR="00BA63A0">
        <w:rPr>
          <w:rFonts w:ascii="Times New Roman" w:hAnsi="Times New Roman" w:cs="Times New Roman"/>
        </w:rPr>
        <w:t>30</w:t>
      </w:r>
      <w:r w:rsidRPr="00CD71AA">
        <w:rPr>
          <w:rFonts w:ascii="Times New Roman" w:hAnsi="Times New Roman" w:cs="Times New Roman"/>
        </w:rPr>
        <w:t>, 2021</w:t>
      </w:r>
    </w:p>
    <w:p w14:paraId="504B7579" w14:textId="31C91700" w:rsidR="00576DF0" w:rsidRPr="00576DF0" w:rsidRDefault="00576DF0" w:rsidP="00576DF0">
      <w:pPr>
        <w:pStyle w:val="LANEKeywords"/>
        <w:spacing w:before="0" w:after="0" w:line="360" w:lineRule="auto"/>
        <w:ind w:firstLineChars="300" w:firstLine="630"/>
        <w:jc w:val="center"/>
        <w:rPr>
          <w:sz w:val="21"/>
          <w:szCs w:val="21"/>
          <w:lang w:val="en-US" w:eastAsia="zh-CN"/>
        </w:rPr>
      </w:pPr>
      <w:r w:rsidRPr="00576DF0">
        <w:rPr>
          <w:rFonts w:hint="eastAsia"/>
          <w:b w:val="0"/>
          <w:bCs/>
          <w:sz w:val="21"/>
          <w:szCs w:val="21"/>
          <w:lang w:eastAsia="zh-CN"/>
        </w:rPr>
        <w:t>Fig</w:t>
      </w:r>
      <w:r w:rsidRPr="00576DF0">
        <w:rPr>
          <w:b w:val="0"/>
          <w:bCs/>
          <w:sz w:val="21"/>
          <w:szCs w:val="21"/>
        </w:rPr>
        <w:t>. S</w:t>
      </w:r>
      <w:r w:rsidR="00357C03">
        <w:rPr>
          <w:b w:val="0"/>
          <w:bCs/>
          <w:sz w:val="21"/>
          <w:szCs w:val="21"/>
        </w:rPr>
        <w:t>5</w:t>
      </w:r>
      <w:r w:rsidRPr="00576DF0">
        <w:rPr>
          <w:sz w:val="21"/>
          <w:szCs w:val="21"/>
        </w:rPr>
        <w:t xml:space="preserve"> </w:t>
      </w:r>
      <w:r w:rsidRPr="00576DF0">
        <w:rPr>
          <w:b w:val="0"/>
          <w:bCs/>
          <w:sz w:val="21"/>
          <w:szCs w:val="21"/>
          <w:lang w:val="en-US" w:eastAsia="zh-CN"/>
        </w:rPr>
        <w:t>Distribution of PM</w:t>
      </w:r>
      <w:r w:rsidRPr="00576DF0">
        <w:rPr>
          <w:b w:val="0"/>
          <w:bCs/>
          <w:sz w:val="21"/>
          <w:szCs w:val="21"/>
          <w:vertAlign w:val="subscript"/>
          <w:lang w:val="en-US" w:eastAsia="zh-CN"/>
        </w:rPr>
        <w:t>2.5</w:t>
      </w:r>
      <w:r w:rsidRPr="00576DF0">
        <w:rPr>
          <w:b w:val="0"/>
          <w:bCs/>
          <w:sz w:val="21"/>
          <w:szCs w:val="21"/>
          <w:lang w:val="en-US" w:eastAsia="zh-CN"/>
        </w:rPr>
        <w:t xml:space="preserve"> number concentration on </w:t>
      </w:r>
      <w:r>
        <w:rPr>
          <w:b w:val="0"/>
          <w:bCs/>
          <w:sz w:val="21"/>
          <w:szCs w:val="21"/>
          <w:lang w:val="en-US" w:eastAsia="zh-CN"/>
        </w:rPr>
        <w:t>vertical</w:t>
      </w:r>
      <w:r w:rsidRPr="00576DF0">
        <w:rPr>
          <w:b w:val="0"/>
          <w:bCs/>
          <w:sz w:val="21"/>
          <w:szCs w:val="21"/>
          <w:lang w:val="en-US" w:eastAsia="zh-CN"/>
        </w:rPr>
        <w:t xml:space="preserve"> direction during the test in autumn</w:t>
      </w:r>
    </w:p>
    <w:p w14:paraId="03CC131E" w14:textId="77777777" w:rsidR="00FE1974" w:rsidRDefault="00FE1974" w:rsidP="00FE1974">
      <w:pPr>
        <w:pStyle w:val="LANEKeywords"/>
        <w:spacing w:before="0" w:after="0" w:line="360" w:lineRule="auto"/>
        <w:jc w:val="center"/>
        <w:rPr>
          <w:b w:val="0"/>
          <w:bCs/>
          <w:sz w:val="21"/>
          <w:szCs w:val="21"/>
          <w:lang w:eastAsia="zh-CN"/>
        </w:rPr>
      </w:pPr>
      <w:r>
        <w:rPr>
          <w:b w:val="0"/>
          <w:bCs/>
          <w:noProof/>
          <w:sz w:val="21"/>
          <w:szCs w:val="21"/>
          <w:lang w:eastAsia="zh-CN"/>
        </w:rPr>
        <w:drawing>
          <wp:inline distT="0" distB="0" distL="0" distR="0" wp14:anchorId="18DA85AB" wp14:editId="4C1ED857">
            <wp:extent cx="3592569" cy="2171985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501" cy="219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061B52" w14:textId="77777777" w:rsidR="00FE1974" w:rsidRPr="00CD71AA" w:rsidRDefault="00FE1974" w:rsidP="00FE1974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a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November 3</w:t>
      </w:r>
      <w:r w:rsidRPr="00CD71AA">
        <w:rPr>
          <w:rFonts w:ascii="Times New Roman" w:hAnsi="Times New Roman" w:cs="Times New Roman"/>
        </w:rPr>
        <w:t>, 2021</w:t>
      </w:r>
    </w:p>
    <w:p w14:paraId="5053062F" w14:textId="77777777" w:rsidR="00FE1974" w:rsidRDefault="00FE1974" w:rsidP="00FE1974">
      <w:pPr>
        <w:pStyle w:val="LANEKeywords"/>
        <w:spacing w:before="0" w:after="0" w:line="360" w:lineRule="auto"/>
        <w:jc w:val="center"/>
        <w:rPr>
          <w:b w:val="0"/>
          <w:bCs/>
          <w:sz w:val="21"/>
          <w:szCs w:val="21"/>
          <w:lang w:eastAsia="zh-CN"/>
        </w:rPr>
      </w:pPr>
      <w:r>
        <w:rPr>
          <w:b w:val="0"/>
          <w:bCs/>
          <w:noProof/>
          <w:sz w:val="21"/>
          <w:szCs w:val="21"/>
          <w:lang w:eastAsia="zh-CN"/>
        </w:rPr>
        <w:lastRenderedPageBreak/>
        <w:drawing>
          <wp:inline distT="0" distB="0" distL="0" distR="0" wp14:anchorId="3F0506A3" wp14:editId="02E5204F">
            <wp:extent cx="3507747" cy="2120704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266" cy="2128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211A69" w14:textId="77777777" w:rsidR="00FE1974" w:rsidRPr="00CD71AA" w:rsidRDefault="00FE1974" w:rsidP="00FE1974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b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November 6</w:t>
      </w:r>
      <w:r w:rsidRPr="00CD71AA">
        <w:rPr>
          <w:rFonts w:ascii="Times New Roman" w:hAnsi="Times New Roman" w:cs="Times New Roman"/>
        </w:rPr>
        <w:t>, 2021</w:t>
      </w:r>
    </w:p>
    <w:p w14:paraId="3CFEDFBF" w14:textId="0D284B11" w:rsidR="00FE1974" w:rsidRDefault="00FE1974" w:rsidP="00FE1974">
      <w:pPr>
        <w:pStyle w:val="LANEKeywords"/>
        <w:spacing w:before="0" w:after="0" w:line="360" w:lineRule="auto"/>
        <w:ind w:firstLineChars="300" w:firstLine="630"/>
        <w:jc w:val="center"/>
        <w:rPr>
          <w:b w:val="0"/>
          <w:bCs/>
          <w:sz w:val="21"/>
          <w:szCs w:val="21"/>
          <w:lang w:val="en-US" w:eastAsia="zh-CN"/>
        </w:rPr>
      </w:pPr>
      <w:r w:rsidRPr="00576DF0">
        <w:rPr>
          <w:rFonts w:hint="eastAsia"/>
          <w:b w:val="0"/>
          <w:bCs/>
          <w:sz w:val="21"/>
          <w:szCs w:val="21"/>
          <w:lang w:eastAsia="zh-CN"/>
        </w:rPr>
        <w:t>Fig</w:t>
      </w:r>
      <w:r w:rsidRPr="00576DF0">
        <w:rPr>
          <w:b w:val="0"/>
          <w:bCs/>
          <w:sz w:val="21"/>
          <w:szCs w:val="21"/>
        </w:rPr>
        <w:t>. S</w:t>
      </w:r>
      <w:r w:rsidR="00357C03">
        <w:rPr>
          <w:b w:val="0"/>
          <w:bCs/>
          <w:sz w:val="21"/>
          <w:szCs w:val="21"/>
        </w:rPr>
        <w:t>6</w:t>
      </w:r>
      <w:r w:rsidRPr="00576DF0">
        <w:rPr>
          <w:sz w:val="21"/>
          <w:szCs w:val="21"/>
        </w:rPr>
        <w:t xml:space="preserve"> </w:t>
      </w:r>
      <w:r w:rsidRPr="00576DF0">
        <w:rPr>
          <w:b w:val="0"/>
          <w:bCs/>
          <w:sz w:val="21"/>
          <w:szCs w:val="21"/>
          <w:lang w:val="en-US" w:eastAsia="zh-CN"/>
        </w:rPr>
        <w:t>Distribution of PM</w:t>
      </w:r>
      <w:r w:rsidRPr="00576DF0">
        <w:rPr>
          <w:b w:val="0"/>
          <w:bCs/>
          <w:sz w:val="21"/>
          <w:szCs w:val="21"/>
          <w:vertAlign w:val="subscript"/>
          <w:lang w:val="en-US" w:eastAsia="zh-CN"/>
        </w:rPr>
        <w:t>2.5</w:t>
      </w:r>
      <w:r w:rsidRPr="00576DF0">
        <w:rPr>
          <w:b w:val="0"/>
          <w:bCs/>
          <w:sz w:val="21"/>
          <w:szCs w:val="21"/>
          <w:lang w:val="en-US" w:eastAsia="zh-CN"/>
        </w:rPr>
        <w:t xml:space="preserve"> number concentration on horizontal direction during the test in autumn</w:t>
      </w:r>
    </w:p>
    <w:p w14:paraId="577C4B4B" w14:textId="1FAF7BA9" w:rsidR="002D34F7" w:rsidRDefault="009053B1" w:rsidP="009053B1">
      <w:pPr>
        <w:pStyle w:val="LANEKeywords"/>
        <w:spacing w:before="0" w:after="0" w:line="360" w:lineRule="auto"/>
        <w:jc w:val="center"/>
        <w:rPr>
          <w:b w:val="0"/>
          <w:bCs/>
          <w:sz w:val="21"/>
          <w:szCs w:val="21"/>
          <w:lang w:val="en-US" w:eastAsia="zh-CN"/>
        </w:rPr>
      </w:pPr>
      <w:r>
        <w:rPr>
          <w:b w:val="0"/>
          <w:bCs/>
          <w:noProof/>
          <w:sz w:val="21"/>
          <w:szCs w:val="21"/>
          <w:lang w:val="en-US" w:eastAsia="zh-CN"/>
        </w:rPr>
        <w:drawing>
          <wp:inline distT="0" distB="0" distL="0" distR="0" wp14:anchorId="437B1A94" wp14:editId="471D7AF1">
            <wp:extent cx="4924360" cy="2452900"/>
            <wp:effectExtent l="0" t="0" r="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000" cy="2475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53FC1C" w14:textId="3CDB80BD" w:rsidR="00597693" w:rsidRPr="00A614EA" w:rsidRDefault="00390CF0" w:rsidP="00597693">
      <w:pPr>
        <w:pStyle w:val="ab"/>
        <w:numPr>
          <w:ilvl w:val="0"/>
          <w:numId w:val="3"/>
        </w:numPr>
        <w:ind w:firstLineChars="0"/>
        <w:jc w:val="center"/>
        <w:rPr>
          <w:sz w:val="21"/>
          <w:szCs w:val="16"/>
        </w:rPr>
      </w:pPr>
      <w:r w:rsidRPr="00A614EA">
        <w:rPr>
          <w:sz w:val="21"/>
          <w:szCs w:val="16"/>
        </w:rPr>
        <w:t>Peak hours</w:t>
      </w:r>
    </w:p>
    <w:p w14:paraId="4BE6B2DE" w14:textId="25245D00" w:rsidR="00597693" w:rsidRPr="00597693" w:rsidRDefault="00C86220" w:rsidP="009053B1">
      <w:pPr>
        <w:jc w:val="center"/>
      </w:pPr>
      <w:r>
        <w:rPr>
          <w:b/>
          <w:bCs/>
          <w:noProof/>
          <w:szCs w:val="21"/>
        </w:rPr>
        <w:drawing>
          <wp:inline distT="0" distB="0" distL="0" distR="0" wp14:anchorId="7F10908E" wp14:editId="4D0036AA">
            <wp:extent cx="4914927" cy="2444262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289" cy="2459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2AAF52" w14:textId="7B3527DA" w:rsidR="00390CF0" w:rsidRPr="00CD71AA" w:rsidRDefault="00390CF0" w:rsidP="00390CF0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 w:rsidR="00597693">
        <w:rPr>
          <w:rFonts w:ascii="Times New Roman" w:hAnsi="Times New Roman" w:cs="Times New Roman"/>
        </w:rPr>
        <w:t>b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Off-peak hours</w:t>
      </w:r>
    </w:p>
    <w:p w14:paraId="5EE99947" w14:textId="3A81D00F" w:rsidR="00475D5A" w:rsidRPr="0083589F" w:rsidRDefault="00475D5A" w:rsidP="00475D5A">
      <w:pPr>
        <w:pStyle w:val="LANEKeywords"/>
        <w:spacing w:before="0" w:after="0" w:line="360" w:lineRule="auto"/>
        <w:ind w:firstLineChars="200" w:firstLine="420"/>
        <w:jc w:val="center"/>
        <w:rPr>
          <w:color w:val="FF0000"/>
          <w:sz w:val="21"/>
          <w:szCs w:val="21"/>
          <w:lang w:val="en-US" w:eastAsia="zh-CN"/>
        </w:rPr>
      </w:pPr>
      <w:r w:rsidRPr="00475D5A">
        <w:rPr>
          <w:b w:val="0"/>
          <w:bCs/>
          <w:sz w:val="21"/>
          <w:szCs w:val="21"/>
          <w:lang w:val="en-US" w:eastAsia="zh-CN"/>
        </w:rPr>
        <w:lastRenderedPageBreak/>
        <w:t>Fig. S</w:t>
      </w:r>
      <w:r w:rsidR="00357C03">
        <w:rPr>
          <w:b w:val="0"/>
          <w:bCs/>
          <w:sz w:val="21"/>
          <w:szCs w:val="21"/>
          <w:lang w:val="en-US" w:eastAsia="zh-CN"/>
        </w:rPr>
        <w:t>7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Distribution of PM</w:t>
      </w:r>
      <w:r w:rsidRPr="00475D5A">
        <w:rPr>
          <w:b w:val="0"/>
          <w:bCs/>
          <w:sz w:val="21"/>
          <w:szCs w:val="21"/>
          <w:vertAlign w:val="subscript"/>
          <w:lang w:val="en-US" w:eastAsia="zh-CN"/>
        </w:rPr>
        <w:t>2.5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number concentration on horizontal direction during the test on November 6, 2021</w:t>
      </w:r>
    </w:p>
    <w:p w14:paraId="590386DB" w14:textId="7B0CD0A4" w:rsidR="00A614EA" w:rsidRDefault="00C86220" w:rsidP="00C86220">
      <w:pPr>
        <w:pStyle w:val="LANEKeywords"/>
        <w:spacing w:before="0" w:after="0" w:line="360" w:lineRule="auto"/>
        <w:jc w:val="center"/>
        <w:rPr>
          <w:b w:val="0"/>
          <w:bCs/>
          <w:sz w:val="21"/>
          <w:szCs w:val="21"/>
          <w:lang w:val="en-US" w:eastAsia="zh-CN"/>
        </w:rPr>
      </w:pPr>
      <w:r>
        <w:rPr>
          <w:b w:val="0"/>
          <w:bCs/>
          <w:noProof/>
          <w:sz w:val="21"/>
          <w:szCs w:val="21"/>
          <w:lang w:val="en-US" w:eastAsia="zh-CN"/>
        </w:rPr>
        <w:drawing>
          <wp:inline distT="0" distB="0" distL="0" distR="0" wp14:anchorId="01A1351A" wp14:editId="735F486B">
            <wp:extent cx="4941922" cy="2516566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815" cy="2534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73E61" w14:textId="77777777" w:rsidR="00A614EA" w:rsidRPr="00A614EA" w:rsidRDefault="00A614EA" w:rsidP="00A614EA">
      <w:pPr>
        <w:pStyle w:val="ab"/>
        <w:numPr>
          <w:ilvl w:val="0"/>
          <w:numId w:val="4"/>
        </w:numPr>
        <w:ind w:firstLineChars="0"/>
        <w:jc w:val="center"/>
        <w:rPr>
          <w:sz w:val="21"/>
          <w:szCs w:val="16"/>
        </w:rPr>
      </w:pPr>
      <w:r w:rsidRPr="00A614EA">
        <w:rPr>
          <w:sz w:val="21"/>
          <w:szCs w:val="16"/>
        </w:rPr>
        <w:t>Peak hours</w:t>
      </w:r>
    </w:p>
    <w:p w14:paraId="3E311CE7" w14:textId="5CC03046" w:rsidR="00A614EA" w:rsidRDefault="009053B1" w:rsidP="00C86220">
      <w:pPr>
        <w:pStyle w:val="LANEKeywords"/>
        <w:spacing w:before="0" w:after="0" w:line="360" w:lineRule="auto"/>
        <w:jc w:val="center"/>
        <w:rPr>
          <w:b w:val="0"/>
          <w:bCs/>
          <w:sz w:val="21"/>
          <w:szCs w:val="21"/>
          <w:lang w:val="en-US" w:eastAsia="zh-CN"/>
        </w:rPr>
      </w:pPr>
      <w:r>
        <w:rPr>
          <w:b w:val="0"/>
          <w:bCs/>
          <w:noProof/>
          <w:sz w:val="21"/>
          <w:szCs w:val="21"/>
          <w:lang w:val="en-US" w:eastAsia="zh-CN"/>
        </w:rPr>
        <w:drawing>
          <wp:inline distT="0" distB="0" distL="0" distR="0" wp14:anchorId="742A235D" wp14:editId="5CB31DF7">
            <wp:extent cx="4372854" cy="2178187"/>
            <wp:effectExtent l="0" t="0" r="889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902" cy="218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8CFBB0" w14:textId="77777777" w:rsidR="00A614EA" w:rsidRPr="00CD71AA" w:rsidRDefault="00A614EA" w:rsidP="00A614EA">
      <w:pPr>
        <w:jc w:val="center"/>
        <w:rPr>
          <w:rFonts w:ascii="Times New Roman" w:hAnsi="Times New Roman" w:cs="Times New Roman"/>
        </w:rPr>
      </w:pPr>
      <w:r w:rsidRPr="00CD71AA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b</w:t>
      </w:r>
      <w:r w:rsidRPr="00CD71AA">
        <w:rPr>
          <w:rFonts w:ascii="Times New Roman" w:hAnsi="Times New Roman" w:cs="Times New Roman"/>
        </w:rPr>
        <w:t>)</w:t>
      </w:r>
      <w:r w:rsidRPr="00CD71AA">
        <w:rPr>
          <w:sz w:val="18"/>
          <w:szCs w:val="20"/>
        </w:rPr>
        <w:t xml:space="preserve"> </w:t>
      </w:r>
      <w:r w:rsidRPr="00CD71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Off-peak hours</w:t>
      </w:r>
    </w:p>
    <w:p w14:paraId="268DC578" w14:textId="22144116" w:rsidR="002D34F7" w:rsidRPr="0083589F" w:rsidRDefault="002D34F7" w:rsidP="002D34F7">
      <w:pPr>
        <w:pStyle w:val="LANEKeywords"/>
        <w:spacing w:before="0" w:after="0" w:line="360" w:lineRule="auto"/>
        <w:ind w:firstLineChars="200" w:firstLine="420"/>
        <w:jc w:val="center"/>
        <w:rPr>
          <w:color w:val="FF0000"/>
          <w:sz w:val="21"/>
          <w:szCs w:val="21"/>
          <w:lang w:val="en-US" w:eastAsia="zh-CN"/>
        </w:rPr>
      </w:pPr>
      <w:r w:rsidRPr="00475D5A">
        <w:rPr>
          <w:b w:val="0"/>
          <w:bCs/>
          <w:sz w:val="21"/>
          <w:szCs w:val="21"/>
          <w:lang w:val="en-US" w:eastAsia="zh-CN"/>
        </w:rPr>
        <w:t>Fig. S</w:t>
      </w:r>
      <w:r w:rsidR="00357C03">
        <w:rPr>
          <w:b w:val="0"/>
          <w:bCs/>
          <w:sz w:val="21"/>
          <w:szCs w:val="21"/>
          <w:lang w:val="en-US" w:eastAsia="zh-CN"/>
        </w:rPr>
        <w:t>8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Distribution of PM</w:t>
      </w:r>
      <w:r w:rsidRPr="00475D5A">
        <w:rPr>
          <w:b w:val="0"/>
          <w:bCs/>
          <w:sz w:val="21"/>
          <w:szCs w:val="21"/>
          <w:vertAlign w:val="subscript"/>
          <w:lang w:val="en-US" w:eastAsia="zh-CN"/>
        </w:rPr>
        <w:t>2.5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number concentration on </w:t>
      </w:r>
      <w:r>
        <w:rPr>
          <w:b w:val="0"/>
          <w:bCs/>
          <w:sz w:val="21"/>
          <w:szCs w:val="21"/>
          <w:lang w:val="en-US" w:eastAsia="zh-CN"/>
        </w:rPr>
        <w:t>vertical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direction during the test on </w:t>
      </w:r>
      <w:r>
        <w:rPr>
          <w:b w:val="0"/>
          <w:bCs/>
          <w:sz w:val="21"/>
          <w:szCs w:val="21"/>
          <w:lang w:val="en-US" w:eastAsia="zh-CN"/>
        </w:rPr>
        <w:t>October</w:t>
      </w:r>
      <w:r w:rsidRPr="00475D5A">
        <w:rPr>
          <w:b w:val="0"/>
          <w:bCs/>
          <w:sz w:val="21"/>
          <w:szCs w:val="21"/>
          <w:lang w:val="en-US" w:eastAsia="zh-CN"/>
        </w:rPr>
        <w:t xml:space="preserve"> </w:t>
      </w:r>
      <w:r>
        <w:rPr>
          <w:b w:val="0"/>
          <w:bCs/>
          <w:sz w:val="21"/>
          <w:szCs w:val="21"/>
          <w:lang w:val="en-US" w:eastAsia="zh-CN"/>
        </w:rPr>
        <w:t>30</w:t>
      </w:r>
      <w:r w:rsidRPr="00475D5A">
        <w:rPr>
          <w:b w:val="0"/>
          <w:bCs/>
          <w:sz w:val="21"/>
          <w:szCs w:val="21"/>
          <w:lang w:val="en-US" w:eastAsia="zh-CN"/>
        </w:rPr>
        <w:t>, 2021</w:t>
      </w:r>
    </w:p>
    <w:p w14:paraId="2FC0D261" w14:textId="77777777" w:rsidR="00475D5A" w:rsidRPr="002D34F7" w:rsidRDefault="00475D5A" w:rsidP="00082A93">
      <w:pPr>
        <w:jc w:val="center"/>
        <w:rPr>
          <w:rFonts w:ascii="Times New Roman" w:hAnsi="Times New Roman" w:cs="Times New Roman"/>
          <w:sz w:val="24"/>
          <w:szCs w:val="28"/>
        </w:rPr>
      </w:pPr>
    </w:p>
    <w:sectPr w:rsidR="00475D5A" w:rsidRPr="002D34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40F3A8" w16cex:dateUtc="2022-05-31T12:06:00Z"/>
  <w16cex:commentExtensible w16cex:durableId="2640F3FA" w16cex:dateUtc="2022-05-31T12:0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AD90FF" w14:textId="77777777" w:rsidR="007B51EB" w:rsidRDefault="007B51EB" w:rsidP="00E51272">
      <w:r>
        <w:separator/>
      </w:r>
    </w:p>
  </w:endnote>
  <w:endnote w:type="continuationSeparator" w:id="0">
    <w:p w14:paraId="463F3967" w14:textId="77777777" w:rsidR="007B51EB" w:rsidRDefault="007B51EB" w:rsidP="00E51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4E2B03" w14:textId="77777777" w:rsidR="007B51EB" w:rsidRDefault="007B51EB" w:rsidP="00E51272">
      <w:r>
        <w:separator/>
      </w:r>
    </w:p>
  </w:footnote>
  <w:footnote w:type="continuationSeparator" w:id="0">
    <w:p w14:paraId="76D8EAB5" w14:textId="77777777" w:rsidR="007B51EB" w:rsidRDefault="007B51EB" w:rsidP="00E51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6E47AE"/>
    <w:multiLevelType w:val="hybridMultilevel"/>
    <w:tmpl w:val="84B827EE"/>
    <w:lvl w:ilvl="0" w:tplc="BEA09BB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8A5905"/>
    <w:multiLevelType w:val="hybridMultilevel"/>
    <w:tmpl w:val="50CC2FF2"/>
    <w:lvl w:ilvl="0" w:tplc="94A049FA">
      <w:start w:val="1"/>
      <w:numFmt w:val="lowerLetter"/>
      <w:lvlText w:val="%1)"/>
      <w:lvlJc w:val="left"/>
      <w:pPr>
        <w:ind w:left="10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2" w:hanging="420"/>
      </w:pPr>
    </w:lvl>
    <w:lvl w:ilvl="2" w:tplc="0409001B" w:tentative="1">
      <w:start w:val="1"/>
      <w:numFmt w:val="lowerRoman"/>
      <w:lvlText w:val="%3."/>
      <w:lvlJc w:val="right"/>
      <w:pPr>
        <w:ind w:left="1992" w:hanging="420"/>
      </w:pPr>
    </w:lvl>
    <w:lvl w:ilvl="3" w:tplc="0409000F" w:tentative="1">
      <w:start w:val="1"/>
      <w:numFmt w:val="decimal"/>
      <w:lvlText w:val="%4."/>
      <w:lvlJc w:val="left"/>
      <w:pPr>
        <w:ind w:left="2412" w:hanging="420"/>
      </w:pPr>
    </w:lvl>
    <w:lvl w:ilvl="4" w:tplc="04090019" w:tentative="1">
      <w:start w:val="1"/>
      <w:numFmt w:val="lowerLetter"/>
      <w:lvlText w:val="%5)"/>
      <w:lvlJc w:val="left"/>
      <w:pPr>
        <w:ind w:left="2832" w:hanging="420"/>
      </w:pPr>
    </w:lvl>
    <w:lvl w:ilvl="5" w:tplc="0409001B" w:tentative="1">
      <w:start w:val="1"/>
      <w:numFmt w:val="lowerRoman"/>
      <w:lvlText w:val="%6."/>
      <w:lvlJc w:val="right"/>
      <w:pPr>
        <w:ind w:left="3252" w:hanging="420"/>
      </w:pPr>
    </w:lvl>
    <w:lvl w:ilvl="6" w:tplc="0409000F" w:tentative="1">
      <w:start w:val="1"/>
      <w:numFmt w:val="decimal"/>
      <w:lvlText w:val="%7."/>
      <w:lvlJc w:val="left"/>
      <w:pPr>
        <w:ind w:left="3672" w:hanging="420"/>
      </w:pPr>
    </w:lvl>
    <w:lvl w:ilvl="7" w:tplc="04090019" w:tentative="1">
      <w:start w:val="1"/>
      <w:numFmt w:val="lowerLetter"/>
      <w:lvlText w:val="%8)"/>
      <w:lvlJc w:val="left"/>
      <w:pPr>
        <w:ind w:left="4092" w:hanging="420"/>
      </w:pPr>
    </w:lvl>
    <w:lvl w:ilvl="8" w:tplc="0409001B" w:tentative="1">
      <w:start w:val="1"/>
      <w:numFmt w:val="lowerRoman"/>
      <w:lvlText w:val="%9."/>
      <w:lvlJc w:val="right"/>
      <w:pPr>
        <w:ind w:left="4512" w:hanging="420"/>
      </w:pPr>
    </w:lvl>
  </w:abstractNum>
  <w:abstractNum w:abstractNumId="2" w15:restartNumberingAfterBreak="0">
    <w:nsid w:val="40DC6B7E"/>
    <w:multiLevelType w:val="hybridMultilevel"/>
    <w:tmpl w:val="096E0754"/>
    <w:lvl w:ilvl="0" w:tplc="4CF232F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96A24D8"/>
    <w:multiLevelType w:val="hybridMultilevel"/>
    <w:tmpl w:val="50CC2FF2"/>
    <w:lvl w:ilvl="0" w:tplc="FFFFFFFF">
      <w:start w:val="1"/>
      <w:numFmt w:val="lowerLetter"/>
      <w:lvlText w:val="%1)"/>
      <w:lvlJc w:val="left"/>
      <w:pPr>
        <w:ind w:left="1092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572" w:hanging="420"/>
      </w:pPr>
    </w:lvl>
    <w:lvl w:ilvl="2" w:tplc="FFFFFFFF" w:tentative="1">
      <w:start w:val="1"/>
      <w:numFmt w:val="lowerRoman"/>
      <w:lvlText w:val="%3."/>
      <w:lvlJc w:val="right"/>
      <w:pPr>
        <w:ind w:left="1992" w:hanging="420"/>
      </w:pPr>
    </w:lvl>
    <w:lvl w:ilvl="3" w:tplc="FFFFFFFF" w:tentative="1">
      <w:start w:val="1"/>
      <w:numFmt w:val="decimal"/>
      <w:lvlText w:val="%4."/>
      <w:lvlJc w:val="left"/>
      <w:pPr>
        <w:ind w:left="2412" w:hanging="420"/>
      </w:pPr>
    </w:lvl>
    <w:lvl w:ilvl="4" w:tplc="FFFFFFFF" w:tentative="1">
      <w:start w:val="1"/>
      <w:numFmt w:val="lowerLetter"/>
      <w:lvlText w:val="%5)"/>
      <w:lvlJc w:val="left"/>
      <w:pPr>
        <w:ind w:left="2832" w:hanging="420"/>
      </w:pPr>
    </w:lvl>
    <w:lvl w:ilvl="5" w:tplc="FFFFFFFF" w:tentative="1">
      <w:start w:val="1"/>
      <w:numFmt w:val="lowerRoman"/>
      <w:lvlText w:val="%6."/>
      <w:lvlJc w:val="right"/>
      <w:pPr>
        <w:ind w:left="3252" w:hanging="420"/>
      </w:pPr>
    </w:lvl>
    <w:lvl w:ilvl="6" w:tplc="FFFFFFFF" w:tentative="1">
      <w:start w:val="1"/>
      <w:numFmt w:val="decimal"/>
      <w:lvlText w:val="%7."/>
      <w:lvlJc w:val="left"/>
      <w:pPr>
        <w:ind w:left="3672" w:hanging="420"/>
      </w:pPr>
    </w:lvl>
    <w:lvl w:ilvl="7" w:tplc="FFFFFFFF" w:tentative="1">
      <w:start w:val="1"/>
      <w:numFmt w:val="lowerLetter"/>
      <w:lvlText w:val="%8)"/>
      <w:lvlJc w:val="left"/>
      <w:pPr>
        <w:ind w:left="4092" w:hanging="420"/>
      </w:pPr>
    </w:lvl>
    <w:lvl w:ilvl="8" w:tplc="FFFFFFFF" w:tentative="1">
      <w:start w:val="1"/>
      <w:numFmt w:val="lowerRoman"/>
      <w:lvlText w:val="%9."/>
      <w:lvlJc w:val="right"/>
      <w:pPr>
        <w:ind w:left="4512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43B879A-17F9-476A-A49A-C50390E3B65A}" w:val=" ADDIN NE.Ref.{043B879A-17F9-476A-A49A-C50390E3B65A} ADDIN NE.Ref.{043B879A-17F9-476A-A49A-C50390E3B65A}&lt;Citation&gt;&lt;Group&gt;&lt;References&gt;&lt;Item&gt;&lt;ID&gt;557&lt;/ID&gt;&lt;UID&gt;{17EE1FA1-55EB-4678-A31D-8C720568E876}&lt;/UID&gt;&lt;Title&gt;Commuter exposure to particulate matter in urban public transportation of Xi’an, China&lt;/Title&gt;&lt;Template&gt;Journal Article&lt;/Template&gt;&lt;Star&gt;0&lt;/Star&gt;&lt;Tag&gt;0&lt;/Tag&gt;&lt;Author&gt;Qiu, Zhaowen; Cao, Huihui&lt;/Author&gt;&lt;Year&gt;2020&lt;/Year&gt;&lt;Details&gt;&lt;_accessed&gt;64332612&lt;/_accessed&gt;&lt;_collection_scope&gt;SCIE&lt;/_collection_scope&gt;&lt;_created&gt;64332612&lt;/_created&gt;&lt;_db_updated&gt;CrossRef&lt;/_db_updated&gt;&lt;_doi&gt;10.1007/s40201-020-00473-0&lt;/_doi&gt;&lt;_impact_factor&gt;   2.130&lt;/_impact_factor&gt;&lt;_isbn&gt;2052-336X&lt;/_isbn&gt;&lt;_issue&gt;2&lt;/_issue&gt;&lt;_journal&gt;Journal of Environmental Health Science and Engineering&lt;/_journal&gt;&lt;_modified&gt;64332612&lt;/_modified&gt;&lt;_pages&gt;451-462&lt;/_pages&gt;&lt;_tertiary_title&gt;J Environ Health Sci Engineer&lt;/_tertiary_title&gt;&lt;_url&gt;https://link.springer.com/10.1007/s40201-020-00473-0_x000d__x000a_https://link.springer.com/content/pdf/10.1007/s40201-020-00473-0.pdf&lt;/_url&gt;&lt;_volume&gt;18&lt;/_volume&gt;&lt;/Details&gt;&lt;Extra&gt;&lt;DBUID&gt;{F96A950B-833F-4880-A151-76DA2D6A2879}&lt;/DBUID&gt;&lt;/Extra&gt;&lt;/Item&gt;&lt;/References&gt;&lt;/Group&gt;&lt;/Citation&gt;_x000a_"/>
    <w:docVar w:name="NE.Ref{16752551-720F-4DCF-BCEC-4D362140504D}" w:val=" ADDIN NE.Ref.{16752551-720F-4DCF-BCEC-4D362140504D}&lt;Citation&gt;&lt;Group&gt;&lt;References&gt;&lt;Item&gt;&lt;ID&gt;684&lt;/ID&gt;&lt;UID&gt;{2BDDF85C-AA8B-4846-8AB8-36D3689846EF}&lt;/UID&gt;&lt;Title&gt;Risk of transmission of airborne infection during train commute based on mathematical model&lt;/Title&gt;&lt;Template&gt;Journal Article&lt;/Template&gt;&lt;Star&gt;0&lt;/Star&gt;&lt;Tag&gt;0&lt;/Tag&gt;&lt;Author&gt;Furuya, H&lt;/Author&gt;&lt;Year&gt;2007&lt;/Year&gt;&lt;Details&gt;&lt;_accessed&gt;64341573&lt;/_accessed&gt;&lt;_accession_num&gt;21431823&lt;/_accession_num&gt;&lt;_author_adr&gt;Basic Clinical Science and Public Health, Tokai University School of Medicine, 25941193, Isehara-shi, Kanagawa, Japan, furuya@is.icc.u-tokai.ac.jp.&lt;/_author_adr&gt;&lt;_created&gt;64341573&lt;/_created&gt;&lt;_date&gt;56361600&lt;/_date&gt;&lt;_date_display&gt;2007 Mar&lt;/_date_display&gt;&lt;_db_updated&gt;PubMed&lt;/_db_updated&gt;&lt;_doi&gt;10.1007/BF02898153&lt;/_doi&gt;&lt;_impact_factor&gt;   3.674&lt;/_impact_factor&gt;&lt;_isbn&gt;1342-078X (Print); 1342-078X (Linking)&lt;/_isbn&gt;&lt;_issue&gt;2&lt;/_issue&gt;&lt;_journal&gt;Environ Health Prev Med&lt;/_journal&gt;&lt;_keywords&gt;Wells-Riley model; airborne infection; enclesed space; influenza; train car&lt;/_keywords&gt;&lt;_language&gt;eng&lt;/_language&gt;&lt;_modified&gt;64341573&lt;/_modified&gt;&lt;_pages&gt;78-83&lt;/_pages&gt;&lt;_tertiary_title&gt;Environmental health and preventive medicine&lt;/_tertiary_title&gt;&lt;_type_work&gt;Journal Article&lt;/_type_work&gt;&lt;_url&gt;http://www.ncbi.nlm.nih.gov/entrez/query.fcgi?cmd=Retrieve&amp;amp;db=pubmed&amp;amp;dopt=Abstract&amp;amp;list_uids=21431823&amp;amp;query_hl=1&lt;/_url&gt;&lt;_volume&gt;12&lt;/_volume&gt;&lt;/Details&gt;&lt;Extra&gt;&lt;DBUID&gt;{F96A950B-833F-4880-A151-76DA2D6A2879}&lt;/DBUID&gt;&lt;/Extra&gt;&lt;/Item&gt;&lt;/References&gt;&lt;/Group&gt;&lt;Group&gt;&lt;References&gt;&lt;Item&gt;&lt;ID&gt;683&lt;/ID&gt;&lt;UID&gt;{F42B958E-581D-4BBE-B224-3973E1750BE3}&lt;/UID&gt;&lt;Title&gt;Estimation of the SARS-CoV-2 transmission probability in confined traffic space and evaluation of the mitigation strategies&lt;/Title&gt;&lt;Template&gt;Journal Article&lt;/Template&gt;&lt;Star&gt;0&lt;/Star&gt;&lt;Tag&gt;0&lt;/Tag&gt;&lt;Author&gt;Chen, Linlin; Ban, Guangze; Long, Enshen; Kalonji, Gretchen; Cheng, Zhu; Zhang, Li; Guo, Shurui&lt;/Author&gt;&lt;Year&gt;2021&lt;/Year&gt;&lt;Details&gt;&lt;_accessed&gt;64341573&lt;/_accessed&gt;&lt;_collection_scope&gt;SCI;SCIE&lt;/_collection_scope&gt;&lt;_created&gt;64341573&lt;/_created&gt;&lt;_db_updated&gt;CrossRef&lt;/_db_updated&gt;&lt;_doi&gt;10.1007/s11356-021-13617-y&lt;/_doi&gt;&lt;_impact_factor&gt;   4.223&lt;/_impact_factor&gt;&lt;_isbn&gt;0944-1344&lt;/_isbn&gt;&lt;_issue&gt;31&lt;/_issue&gt;&lt;_journal&gt;Environmental Science and Pollution Research&lt;/_journal&gt;&lt;_modified&gt;64341573&lt;/_modified&gt;&lt;_pages&gt;42204-42216&lt;/_pages&gt;&lt;_tertiary_title&gt;Environ Sci Pollut Res&lt;/_tertiary_title&gt;&lt;_url&gt;https://link.springer.com/10.1007/s11356-021-13617-y_x000d__x000a_https://link.springer.com/content/pdf/10.1007/s11356-021-13617-y.pdf&lt;/_url&gt;&lt;_volume&gt;28&lt;/_volume&gt;&lt;/Details&gt;&lt;Extra&gt;&lt;DBUID&gt;{F96A950B-833F-4880-A151-76DA2D6A2879}&lt;/DBUID&gt;&lt;/Extra&gt;&lt;/Item&gt;&lt;/References&gt;&lt;/Group&gt;&lt;Group&gt;&lt;References&gt;&lt;Item&gt;&lt;ID&gt;677&lt;/ID&gt;&lt;UID&gt;{8585AC82-B9A0-4851-AC50-5A6D7EF2C0AE}&lt;/UID&gt;&lt;Title&gt;Association of the infection probability of COVID-19 with ventilation rates in confined spaces&lt;/Title&gt;&lt;Template&gt;Journal Article&lt;/Template&gt;&lt;Star&gt;0&lt;/Star&gt;&lt;Tag&gt;0&lt;/Tag&gt;&lt;Author&gt;Dai, Hui; Zhao, Bin&lt;/Author&gt;&lt;Year&gt;2020&lt;/Year&gt;&lt;Details&gt;&lt;_accessed&gt;64340174&lt;/_accessed&gt;&lt;_collection_scope&gt;SCIE;EI&lt;/_collection_scope&gt;&lt;_created&gt;64340173&lt;/_created&gt;&lt;_db_updated&gt;CrossRef&lt;/_db_updated&gt;&lt;_doi&gt;10.1007/s12273-020-0703-5&lt;/_doi&gt;&lt;_impact_factor&gt;   3.751&lt;/_impact_factor&gt;&lt;_isbn&gt;1996-3599&lt;/_isbn&gt;&lt;_issue&gt;6&lt;/_issue&gt;&lt;_journal&gt;Building Simulation&lt;/_journal&gt;&lt;_modified&gt;64340174&lt;/_modified&gt;&lt;_pages&gt;1321-1327&lt;/_pages&gt;&lt;_tertiary_title&gt;Build. Simul.&lt;/_tertiary_title&gt;&lt;_url&gt;https://link.springer.com/10.1007/s12273-020-0703-5_x000d__x000a_https://link.springer.com/content/pdf/10.1007/s12273-020-0703-5.pdf&lt;/_url&gt;&lt;_volume&gt;13&lt;/_volume&gt;&lt;/Details&gt;&lt;Extra&gt;&lt;DBUID&gt;{F96A950B-833F-4880-A151-76DA2D6A2879}&lt;/DBUID&gt;&lt;/Extra&gt;&lt;/Item&gt;&lt;/References&gt;&lt;/Group&gt;&lt;/Citation&gt;_x000a_"/>
    <w:docVar w:name="NE.Ref{1F10AD3C-AA37-4288-8B6A-4B535387D052}" w:val=" ADDIN NE.Ref.{1F10AD3C-AA37-4288-8B6A-4B535387D052}&lt;Citation&gt;&lt;Group&gt;&lt;References&gt;&lt;Item&gt;&lt;ID&gt;693&lt;/ID&gt;&lt;UID&gt;{53EA4C1E-2E15-40CC-9596-EA2D4A2E38ED}&lt;/UID&gt;&lt;Title&gt;Study on ventilation rates and assessment of infection risks of COVID-19 in an outpatient building&lt;/Title&gt;&lt;Template&gt;Journal Article&lt;/Template&gt;&lt;Star&gt;0&lt;/Star&gt;&lt;Tag&gt;0&lt;/Tag&gt;&lt;Author&gt;Li, Chunying; Tang, Haida&lt;/Author&gt;&lt;Year&gt;2021&lt;/Year&gt;&lt;Details&gt;&lt;_doi&gt;10.1016/j.jobe.2021.103090&lt;/_doi&gt;&lt;_created&gt;64350238&lt;/_created&gt;&lt;_modified&gt;64350239&lt;/_modified&gt;&lt;_url&gt;https://linkinghub.elsevier.com/retrieve/pii/S2352710221009487_x000d__x000a_https://api.elsevier.com/content/article/PII:S2352710221009487?httpAccept=text/xml&lt;/_url&gt;&lt;_journal&gt;Journal of Building Engineering&lt;/_journal&gt;&lt;_volume&gt;42&lt;/_volume&gt;&lt;_pages&gt;103090&lt;/_pages&gt;&lt;_tertiary_title&gt;Journal of Building Engineering&lt;/_tertiary_title&gt;&lt;_isbn&gt;23527102&lt;/_isbn&gt;&lt;_accessed&gt;64350239&lt;/_accessed&gt;&lt;_db_updated&gt;CrossRef&lt;/_db_updated&gt;&lt;_impact_factor&gt;   5.318&lt;/_impact_factor&gt;&lt;_collection_scope&gt;EI&lt;/_collection_scope&gt;&lt;/Details&gt;&lt;Extra&gt;&lt;DBUID&gt;{F96A950B-833F-4880-A151-76DA2D6A2879}&lt;/DBUID&gt;&lt;/Extra&gt;&lt;/Item&gt;&lt;/References&gt;&lt;/Group&gt;&lt;/Citation&gt;_x000a_"/>
    <w:docVar w:name="NE.Ref{4D69F5C2-C8CF-4432-B1DF-A1A64081BE3E}" w:val=" ADDIN NE.Ref.{4D69F5C2-C8CF-4432-B1DF-A1A64081BE3E}&lt;Citation&gt;&lt;Group&gt;&lt;References&gt;&lt;Item&gt;&lt;ID&gt;686&lt;/ID&gt;&lt;UID&gt;{C98E0947-FDFB-438D-9615-21CF35CEE2A0}&lt;/UID&gt;&lt;Title&gt;The transmission of Mycobacterium tuberculosis in high burden settings&lt;/Title&gt;&lt;Template&gt;Journal Article&lt;/Template&gt;&lt;Star&gt;0&lt;/Star&gt;&lt;Tag&gt;0&lt;/Tag&gt;&lt;Author&gt;Yates, Tom A Dr; Khan, Palwasha Y MBBCh; Knight, Gwenan M PhD; Taylor, Jonathon G PhD; McHugh, Timothy D Prof; Lipman, Marc MD; White, Richard G PhD; Cohen, Ted MD; Cobelens, Frank G Prof; Wood, Robin Prof; Moore, David A J Prof; Abubakar, Ibrahim Prof&lt;/Author&gt;&lt;Year&gt;2016&lt;/Year&gt;&lt;Details&gt;&lt;_created&gt;64350238&lt;/_created&gt;&lt;_modified&gt;64350238&lt;/_modified&gt;&lt;_url&gt;https://go.exlibris.link/vtV2zRRR&lt;/_url&gt;&lt;_place_published&gt;United States&lt;/_place_published&gt;&lt;_journal&gt;The Lancet infectious diseases&lt;/_journal&gt;&lt;_volume&gt;16&lt;/_volume&gt;&lt;_issue&gt;2&lt;/_issue&gt;&lt;_number&gt;1&lt;/_number&gt;&lt;_pages&gt;227-238&lt;/_pages&gt;&lt;_doi&gt;10.1016/S1473-3099(15)00499-5&lt;/_doi&gt;&lt;_date_display&gt;2016&lt;/_date_display&gt;&lt;_date&gt;61009920&lt;/_date&gt;&lt;_isbn&gt;1473-3099&lt;/_isbn&gt;&lt;_ori_publication&gt;Elsevier Ltd&lt;/_ori_publication&gt;&lt;_keywords&gt;Air Microbiology; Analysis; Antitubercular agents; Communicable Disease Control - methods; Cross Infection - prevention &amp;amp; control; Disease transmission; Disease Transmission, Infectious; Drug resistance; Epidemiology; Experiments; Health Personnel; Highly active antiretroviral therapy; Humans; Infections; Infectious Disease; Mycobacterium tuberculosis; Studies; Tuberculosis; Tuberculosis - transmission&lt;/_keywords&gt;&lt;_accessed&gt;64350238&lt;/_accessed&gt;&lt;_db_updated&gt;PKU Search&lt;/_db_updated&gt;&lt;_impact_factor&gt;  25.071&lt;/_impact_factor&gt;&lt;/Details&gt;&lt;Extra&gt;&lt;DBUID&gt;{F96A950B-833F-4880-A151-76DA2D6A2879}&lt;/DBUID&gt;&lt;/Extra&gt;&lt;/Item&gt;&lt;/References&gt;&lt;/Group&gt;&lt;Group&gt;&lt;References&gt;&lt;Item&gt;&lt;ID&gt;696&lt;/ID&gt;&lt;UID&gt;{40DA2A57-85FE-4BC1-93DB-2FAE3807EB60}&lt;/UID&gt;&lt;Title&gt;Airborne transmission of SARS-CoV-2 in indoor environments: A comprehensive review&lt;/Title&gt;&lt;Template&gt;Journal Article&lt;/Template&gt;&lt;Star&gt;0&lt;/Star&gt;&lt;Tag&gt;0&lt;/Tag&gt;&lt;Author&gt;Shen, Jialei; Kong, Meng; Dong, Bing; Birnkrant, Michael J; Zhang, Jianshun&lt;/Author&gt;&lt;Year&gt;2021&lt;/Year&gt;&lt;Details&gt;&lt;_created&gt;64350241&lt;/_created&gt;&lt;_modified&gt;64350241&lt;/_modified&gt;&lt;_url&gt;https://go.exlibris.link/vh0GhlWP&lt;/_url&gt;&lt;_journal&gt;Science &amp;amp; technology for the built environment&lt;/_journal&gt;&lt;_volume&gt;27&lt;/_volume&gt;&lt;_issue&gt;10&lt;/_issue&gt;&lt;_number&gt;1&lt;/_number&gt;&lt;_pages&gt;1331-1367&lt;/_pages&gt;&lt;_doi&gt;10.1080/23744731.2021.1977693&lt;/_doi&gt;&lt;_date_display&gt;2021&lt;/_date_display&gt;&lt;_date&gt;63640800&lt;/_date&gt;&lt;_isbn&gt;2374-4731&lt;/_isbn&gt;&lt;_ori_publication&gt;Taylor &amp;amp; Francis&lt;/_ori_publication&gt;&lt;_accessed&gt;64350241&lt;/_accessed&gt;&lt;_db_updated&gt;PKU Search&lt;/_db_updated&gt;&lt;_impact_factor&gt;   1.990&lt;/_impact_factor&gt;&lt;/Details&gt;&lt;Extra&gt;&lt;DBUID&gt;{F96A950B-833F-4880-A151-76DA2D6A2879}&lt;/DBUID&gt;&lt;/Extra&gt;&lt;/Item&gt;&lt;/References&gt;&lt;/Group&gt;&lt;/Citation&gt;_x000a_"/>
    <w:docVar w:name="NE.Ref{63725468-61F4-4124-8521-2B98C3A6DD9E}" w:val=" ADDIN NE.Ref.{63725468-61F4-4124-8521-2B98C3A6DD9E} ADDIN NE.Ref.{63725468-61F4-4124-8521-2B98C3A6DD9E}&lt;Citation&gt;&lt;Group&gt;&lt;References&gt;&lt;Item&gt;&lt;ID&gt;570&lt;/ID&gt;&lt;UID&gt;{3F371C46-F135-456E-926A-2470FD9175EC}&lt;/UID&gt;&lt;Title&gt;Modeling and mitigating airborne pathogen risk factors in school buses&lt;/Title&gt;&lt;Template&gt;Journal Article&lt;/Template&gt;&lt;Star&gt;0&lt;/Star&gt;&lt;Tag&gt;0&lt;/Tag&gt;&lt;Author&gt;Ho, Clifford K; Binns, Royce&lt;/Author&gt;&lt;Year&gt;2021&lt;/Year&gt;&lt;Details&gt;&lt;_accessed&gt;64332613&lt;/_accessed&gt;&lt;_collection_scope&gt;SCIE;EI&lt;/_collection_scope&gt;&lt;_created&gt;64332612&lt;/_created&gt;&lt;_db_updated&gt;CrossRef&lt;/_db_updated&gt;&lt;_doi&gt;10.1016/j.icheatmasstransfer.2021.105663&lt;/_doi&gt;&lt;_impact_factor&gt;   5.683&lt;/_impact_factor&gt;&lt;_isbn&gt;07351933&lt;/_isbn&gt;&lt;_journal&gt;International Communications in Heat and Mass Transfer&lt;/_journal&gt;&lt;_modified&gt;64332613&lt;/_modified&gt;&lt;_pages&gt;105663&lt;/_pages&gt;&lt;_tertiary_title&gt;International Communications in Heat and Mass Transfer&lt;/_tertiary_title&gt;&lt;_url&gt;https://linkinghub.elsevier.com/retrieve/pii/S073519332100556X_x000d__x000a_https://api.elsevier.com/content/article/PII:S073519332100556X?httpAccept=text/xml&lt;/_url&gt;&lt;_volume&gt;129&lt;/_volume&gt;&lt;/Details&gt;&lt;Extra&gt;&lt;DBUID&gt;{F96A950B-833F-4880-A151-76DA2D6A2879}&lt;/DBUID&gt;&lt;/Extra&gt;&lt;/Item&gt;&lt;/References&gt;&lt;/Group&gt;&lt;/Citation&gt;_x000a_"/>
    <w:docVar w:name="NE.Ref{6D23773F-DBDF-414D-9BA1-71FB4FFBEE31}" w:val=" ADDIN NE.Ref.{6D23773F-DBDF-414D-9BA1-71FB4FFBEE31}&lt;Citation&gt;&lt;Group&gt;&lt;References&gt;&lt;Item&gt;&lt;ID&gt;692&lt;/ID&gt;&lt;UID&gt;{E0D42001-F07B-4DD6-B5BA-7EABFF973869}&lt;/UID&gt;&lt;Title&gt;Quantitative risk assessment of COVID-19 aerosol transmission indoors: a mechanistic stochastic web application&lt;/Title&gt;&lt;Template&gt;Journal Article&lt;/Template&gt;&lt;Star&gt;0&lt;/Star&gt;&lt;Tag&gt;0&lt;/Tag&gt;&lt;Author&gt;Rocha-Melogno, L; Crank, K; Bergin, M H; Gray, G C; Bibby, K; Deshusses, M A&lt;/Author&gt;&lt;Year&gt;2021&lt;/Year&gt;&lt;Details&gt;&lt;_created&gt;64350238&lt;/_created&gt;&lt;_modified&gt;64350239&lt;/_modified&gt;&lt;_url&gt;http://www.ncbi.nlm.nih.gov/entrez/query.fcgi?cmd=Retrieve&amp;amp;db=pubmed&amp;amp;dopt=Abstract&amp;amp;list_uids=34726128&amp;amp;query_hl=1&lt;/_url&gt;&lt;_journal&gt;Environ Technol&lt;/_journal&gt;&lt;_pages&gt;1-12&lt;/_pages&gt;&lt;_tertiary_title&gt;Environmental technology&lt;/_tertiary_title&gt;&lt;_doi&gt;10.1080/09593330.2021.1998228&lt;/_doi&gt;&lt;_date_display&gt;2021 Nov 13&lt;/_date_display&gt;&lt;_date&gt;64095840&lt;/_date&gt;&lt;_type_work&gt;Journal Article&lt;/_type_work&gt;&lt;_isbn&gt;1479-487X (Electronic); 0959-3330 (Linking)&lt;/_isbn&gt;&lt;_accession_num&gt;34726128&lt;/_accession_num&gt;&lt;_keywords&gt;SARS-CoV-2; aerosol; infection; modelling; risk&lt;/_keywords&gt;&lt;_author_adr&gt;Department of Civil and Environmental Engineering, Duke University, Durham, NC, USA.; Duke Global Health Institute, Duke University, Durham, NC, USA.; ICF, Durham, NC, USA.; Department of Civil and Environmental Engineering and Earth Sciences, University  of Notre Dame, IN, USA.; Department of Civil and Environmental Engineering, Duke University, Durham, NC, USA.; Duke Global Health Institute, Duke University, Durham, NC, USA.; Division of Infectious Diseases, Duke University School of Medicine, Durham, NC,  USA.; Global Health Research Center, Duke-Kunshan University, Kunshan, People&amp;apos;s Republic of China.; Emerging Infectious Diseases Program, Duke-NUS Medical School, Singapore, Singapore.; Division of Infectious Diseases, University of Texas Medical Branch (UTMB), Galveston, TX, USA.; Department of Civil and Environmental Engineering and Earth Sciences, University  of Notre Dame, IN, USA.; Department of Civil and Environmental Engineering, Duke University, Durham, NC, USA.; Duke Global Health Institute, Duke University, Durham, NC, USA.&lt;/_author_adr&gt;&lt;_language&gt;eng&lt;/_language&gt;&lt;_accessed&gt;64350239&lt;/_accessed&gt;&lt;_db_updated&gt;PubMed&lt;/_db_updated&gt;&lt;_impact_factor&gt;   3.2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E952281-A733-487A-97E8-26B5B51EA018}" w:val=" ADDIN NE.Ref.{6E952281-A733-487A-97E8-26B5B51EA018} ADDIN NE.Ref.{6E952281-A733-487A-97E8-26B5B51EA018}&lt;Citation&gt;&lt;Group&gt;&lt;References&gt;&lt;Item&gt;&lt;ID&gt;569&lt;/ID&gt;&lt;UID&gt;{2EE49FA6-9C6C-462F-BEEB-1B1D11F08952}&lt;/UID&gt;&lt;Title&gt;Investigation into Beijing commuters’ exposure to ultrafine particles in four transportation modes: bus, car, bicycle and subway&lt;/Title&gt;&lt;Template&gt;Journal Article&lt;/Template&gt;&lt;Star&gt;0&lt;/Star&gt;&lt;Tag&gt;0&lt;/Tag&gt;&lt;Author&gt;Yang, Zhenchun; He, Zhengting; Zhang, Kehan; Zeng, Limin; de Nazelle, Audrey&lt;/Author&gt;&lt;Year&gt;2021&lt;/Year&gt;&lt;Details&gt;&lt;_accessed&gt;64332613&lt;/_accessed&gt;&lt;_collection_scope&gt;SCI;SCIE;EI&lt;/_collection_scope&gt;&lt;_created&gt;64332612&lt;/_created&gt;&lt;_db_updated&gt;CrossRef&lt;/_db_updated&gt;&lt;_doi&gt;10.1016/j.atmosenv.2021.118734&lt;/_doi&gt;&lt;_impact_factor&gt;   4.798&lt;/_impact_factor&gt;&lt;_isbn&gt;13522310&lt;/_isbn&gt;&lt;_journal&gt;Atmospheric Environment&lt;/_journal&gt;&lt;_modified&gt;64332613&lt;/_modified&gt;&lt;_pages&gt;118734&lt;/_pages&gt;&lt;_tertiary_title&gt;Atmospheric Environment&lt;/_tertiary_title&gt;&lt;_url&gt;https://linkinghub.elsevier.com/retrieve/pii/S1352231021005562_x000d__x000a_https://api.elsevier.com/content/article/PII:S1352231021005562?httpAccept=text/xml&lt;/_url&gt;&lt;_volume&gt;266&lt;/_volume&gt;&lt;/Details&gt;&lt;Extra&gt;&lt;DBUID&gt;{F96A950B-833F-4880-A151-76DA2D6A2879}&lt;/DBUID&gt;&lt;/Extra&gt;&lt;/Item&gt;&lt;/References&gt;&lt;/Group&gt;&lt;/Citation&gt;_x000a_"/>
    <w:docVar w:name="NE.Ref{7A2CC353-D9A5-48FE-8DB0-36A3C73B3AA3}" w:val=" ADDIN NE.Ref.{7A2CC353-D9A5-48FE-8DB0-36A3C73B3AA3} ADDIN NE.Ref.{7A2CC353-D9A5-48FE-8DB0-36A3C73B3AA3}&lt;Citation&gt;&lt;Group&gt;&lt;References&gt;&lt;Item&gt;&lt;ID&gt;621&lt;/ID&gt;&lt;UID&gt;{083FAB64-717B-442B-8BB5-BF9D1F4160BE}&lt;/UID&gt;&lt;Title&gt;The influence of passenger activities on exposure to particles inside buses&lt;/Title&gt;&lt;Template&gt;Journal Article&lt;/Template&gt;&lt;Star&gt;0&lt;/Star&gt;&lt;Tag&gt;0&lt;/Tag&gt;&lt;Author&gt;Song, W W; Ashmore, M R; Terry, A C&lt;/Author&gt;&lt;Year&gt;2009&lt;/Year&gt;&lt;Details&gt;&lt;_accessed&gt;64334407&lt;/_accessed&gt;&lt;_collection_scope&gt;SCI;SCIE;EI&lt;/_collection_scope&gt;&lt;_created&gt;64334406&lt;/_created&gt;&lt;_db_updated&gt;CrossRef&lt;/_db_updated&gt;&lt;_doi&gt;10.1016/j.atmosenv.2009.05.004&lt;/_doi&gt;&lt;_impact_factor&gt;   4.798&lt;/_impact_factor&gt;&lt;_isbn&gt;13522310&lt;/_isbn&gt;&lt;_issue&gt;39&lt;/_issue&gt;&lt;_journal&gt;Atmospheric Environment&lt;/_journal&gt;&lt;_modified&gt;64334407&lt;/_modified&gt;&lt;_pages&gt;6271-6278&lt;/_pages&gt;&lt;_tertiary_title&gt;Atmospheric Environment&lt;/_tertiary_title&gt;&lt;_url&gt;https://linkinghub.elsevier.com/retrieve/pii/S1352231009004191_x000d__x000a_https://api.elsevier.com/content/article/PII:S1352231009004191?httpAccept=text/xml&lt;/_url&gt;&lt;_volume&gt;43&lt;/_volume&gt;&lt;/Details&gt;&lt;Extra&gt;&lt;DBUID&gt;{F96A950B-833F-4880-A151-76DA2D6A2879}&lt;/DBUID&gt;&lt;/Extra&gt;&lt;/Item&gt;&lt;/References&gt;&lt;/Group&gt;&lt;/Citation&gt;_x000a_"/>
    <w:docVar w:name="NE.Ref{905CD978-3085-45EC-9F7B-C2763BB496B1}" w:val=" ADDIN NE.Ref.{905CD978-3085-45EC-9F7B-C2763BB496B1} ADDIN NE.Ref.{905CD978-3085-45EC-9F7B-C2763BB496B1}&lt;Citation&gt;&lt;Group&gt;&lt;References&gt;&lt;Item&gt;&lt;ID&gt;572&lt;/ID&gt;&lt;UID&gt;{B8F016B9-EF58-4B2B-883C-5F599DB31648}&lt;/UID&gt;&lt;Title&gt;Particle exposure and inhaled dose while commuting by public transport in Mexico City&lt;/Title&gt;&lt;Template&gt;Journal Article&lt;/Template&gt;&lt;Star&gt;0&lt;/Star&gt;&lt;Tag&gt;0&lt;/Tag&gt;&lt;Author&gt;Velasco, Erik; Retama, Armando; Segovia, Elvagris; Ramos, Rafael&lt;/Author&gt;&lt;Year&gt;2019&lt;/Year&gt;&lt;Details&gt;&lt;_accessed&gt;64332613&lt;/_accessed&gt;&lt;_collection_scope&gt;SCI;SCIE;EI&lt;/_collection_scope&gt;&lt;_created&gt;64332612&lt;/_created&gt;&lt;_db_updated&gt;CrossRef&lt;/_db_updated&gt;&lt;_doi&gt;10.1016/j.atmosenv.2019.117044&lt;/_doi&gt;&lt;_impact_factor&gt;   4.798&lt;/_impact_factor&gt;&lt;_isbn&gt;13522310&lt;/_isbn&gt;&lt;_journal&gt;Atmospheric Environment&lt;/_journal&gt;&lt;_modified&gt;64332613&lt;/_modified&gt;&lt;_pages&gt;117044&lt;/_pages&gt;&lt;_tertiary_title&gt;Atmospheric Environment&lt;/_tertiary_title&gt;&lt;_url&gt;https://linkinghub.elsevier.com/retrieve/pii/S1352231019306831_x000d__x000a_https://api.elsevier.com/content/article/PII:S1352231019306831?httpAccept=text/xml&lt;/_url&gt;&lt;_volume&gt;219&lt;/_volume&gt;&lt;/Details&gt;&lt;Extra&gt;&lt;DBUID&gt;{F96A950B-833F-4880-A151-76DA2D6A2879}&lt;/DBUID&gt;&lt;/Extra&gt;&lt;/Item&gt;&lt;/References&gt;&lt;/Group&gt;&lt;/Citation&gt;_x000a_"/>
    <w:docVar w:name="NE.Ref{A4E7DEF2-A940-4A43-8481-4D4AA83EF618}" w:val=" ADDIN NE.Ref.{A4E7DEF2-A940-4A43-8481-4D4AA83EF618} ADDIN NE.Ref.{A4E7DEF2-A940-4A43-8481-4D4AA83EF618}&lt;Citation&gt;&lt;Group&gt;&lt;References&gt;&lt;Item&gt;&lt;ID&gt;571&lt;/ID&gt;&lt;UID&gt;{7C4ADFDF-F920-4D77-A381-FC6CD0F1A78D}&lt;/UID&gt;&lt;Title&gt;Modeling the Spread of COVID-19 in Enclosed Spaces&lt;/Title&gt;&lt;Template&gt;Journal Article&lt;/Template&gt;&lt;Star&gt;0&lt;/Star&gt;&lt;Tag&gt;0&lt;/Tag&gt;&lt;Author&gt;Gaddis, Matthew David; Manoranjan, Valipuram S&lt;/Author&gt;&lt;Year&gt;2021&lt;/Year&gt;&lt;Details&gt;&lt;_accessed&gt;64332613&lt;/_accessed&gt;&lt;_created&gt;64332612&lt;/_created&gt;&lt;_date&gt;64100160&lt;/_date&gt;&lt;_db_updated&gt;CrossRef&lt;/_db_updated&gt;&lt;_doi&gt;10.3390/mca26040079&lt;/_doi&gt;&lt;_isbn&gt;2297-8747&lt;/_isbn&gt;&lt;_issue&gt;4&lt;/_issue&gt;&lt;_journal&gt;Mathematical and Computational Applications&lt;/_journal&gt;&lt;_modified&gt;64332613&lt;/_modified&gt;&lt;_pages&gt;79&lt;/_pages&gt;&lt;_tertiary_title&gt;MCA&lt;/_tertiary_title&gt;&lt;_url&gt;https://www.mdpi.com/2297-8747/26/4/79_x000d__x000a_https://www.mdpi.com/2297-8747/26/4/79/pdf&lt;/_url&gt;&lt;_volume&gt;26&lt;/_volume&gt;&lt;/Details&gt;&lt;Extra&gt;&lt;DBUID&gt;{F96A950B-833F-4880-A151-76DA2D6A2879}&lt;/DBUID&gt;&lt;/Extra&gt;&lt;/Item&gt;&lt;/References&gt;&lt;/Group&gt;&lt;/Citation&gt;_x000a_"/>
    <w:docVar w:name="NE.Ref{B37C1CA5-B088-4741-B95B-4E2ADA02322C}" w:val=" ADDIN NE.Ref.{B37C1CA5-B088-4741-B95B-4E2ADA02322C}&lt;Citation&gt;&lt;Group&gt;&lt;References&gt;&lt;Item&gt;&lt;ID&gt;677&lt;/ID&gt;&lt;UID&gt;{8585AC82-B9A0-4851-AC50-5A6D7EF2C0AE}&lt;/UID&gt;&lt;Title&gt;Association of the infection probability of COVID-19 with ventilation rates in confined spaces&lt;/Title&gt;&lt;Template&gt;Journal Article&lt;/Template&gt;&lt;Star&gt;0&lt;/Star&gt;&lt;Tag&gt;0&lt;/Tag&gt;&lt;Author&gt;Dai, Hui; Zhao, Bin&lt;/Author&gt;&lt;Year&gt;2020&lt;/Year&gt;&lt;Details&gt;&lt;_accessed&gt;64340174&lt;/_accessed&gt;&lt;_collection_scope&gt;SCIE;EI&lt;/_collection_scope&gt;&lt;_created&gt;64340173&lt;/_created&gt;&lt;_db_updated&gt;CrossRef&lt;/_db_updated&gt;&lt;_doi&gt;10.1007/s12273-020-0703-5&lt;/_doi&gt;&lt;_impact_factor&gt;   3.751&lt;/_impact_factor&gt;&lt;_isbn&gt;1996-3599&lt;/_isbn&gt;&lt;_issue&gt;6&lt;/_issue&gt;&lt;_journal&gt;Building Simulation&lt;/_journal&gt;&lt;_modified&gt;64340174&lt;/_modified&gt;&lt;_pages&gt;1321-1327&lt;/_pages&gt;&lt;_tertiary_title&gt;Build. Simul.&lt;/_tertiary_title&gt;&lt;_url&gt;https://link.springer.com/10.1007/s12273-020-0703-5_x000d__x000a_https://link.springer.com/content/pdf/10.1007/s12273-020-0703-5.pdf&lt;/_url&gt;&lt;_volume&gt;13&lt;/_volume&gt;&lt;/Details&gt;&lt;Extra&gt;&lt;DBUID&gt;{F96A950B-833F-4880-A151-76DA2D6A2879}&lt;/DBUID&gt;&lt;/Extra&gt;&lt;/Item&gt;&lt;/References&gt;&lt;/Group&gt;&lt;Group&gt;&lt;References&gt;&lt;Item&gt;&lt;ID&gt;695&lt;/ID&gt;&lt;UID&gt;{6F344DB3-9DE2-46ED-A02C-D2921773C5C5}&lt;/UID&gt;&lt;Title&gt;The nexus between in-car aerosol concentrations, ventilation and the risk of respiratory infection&lt;/Title&gt;&lt;Template&gt;Journal Article&lt;/Template&gt;&lt;Star&gt;0&lt;/Star&gt;&lt;Tag&gt;0&lt;/Tag&gt;&lt;Author&gt;Kumar, Prashant; Omidvarborna, Hamid; Tiwari, Arvind; Morawska, Lidia&lt;/Author&gt;&lt;Year&gt;2021&lt;/Year&gt;&lt;Details&gt;&lt;_doi&gt;10.1016/j.envint.2021.106814&lt;/_doi&gt;&lt;_created&gt;64350238&lt;/_created&gt;&lt;_modified&gt;64350239&lt;/_modified&gt;&lt;_url&gt;https://linkinghub.elsevier.com/retrieve/pii/S0160412021004396_x000d__x000a_https://api.elsevier.com/content/article/PII:S0160412021004396?httpAccept=text/xml&lt;/_url&gt;&lt;_journal&gt;Environment International&lt;/_journal&gt;&lt;_volume&gt;157&lt;/_volume&gt;&lt;_pages&gt;106814&lt;/_pages&gt;&lt;_tertiary_title&gt;Environment International&lt;/_tertiary_title&gt;&lt;_isbn&gt;01604120&lt;/_isbn&gt;&lt;_accessed&gt;64350239&lt;/_accessed&gt;&lt;_db_updated&gt;CrossRef&lt;/_db_updated&gt;&lt;_impact_factor&gt;   9.621&lt;/_impact_factor&gt;&lt;_collection_scope&gt;SCIE;EI&lt;/_collection_scope&gt;&lt;/Details&gt;&lt;Extra&gt;&lt;DBUID&gt;{F96A950B-833F-4880-A151-76DA2D6A2879}&lt;/DBUID&gt;&lt;/Extra&gt;&lt;/Item&gt;&lt;/References&gt;&lt;/Group&gt;&lt;Group&gt;&lt;References&gt;&lt;Item&gt;&lt;ID&gt;692&lt;/ID&gt;&lt;UID&gt;{E0D42001-F07B-4DD6-B5BA-7EABFF973869}&lt;/UID&gt;&lt;Title&gt;Quantitative risk assessment of COVID-19 aerosol transmission indoors: a mechanistic stochastic web application&lt;/Title&gt;&lt;Template&gt;Journal Article&lt;/Template&gt;&lt;Star&gt;0&lt;/Star&gt;&lt;Tag&gt;0&lt;/Tag&gt;&lt;Author&gt;Rocha-Melogno, L; Crank, K; Bergin, M H; Gray, G C; Bibby, K; Deshusses, M A&lt;/Author&gt;&lt;Year&gt;2021&lt;/Year&gt;&lt;Details&gt;&lt;_created&gt;64350238&lt;/_created&gt;&lt;_modified&gt;64350239&lt;/_modified&gt;&lt;_url&gt;http://www.ncbi.nlm.nih.gov/entrez/query.fcgi?cmd=Retrieve&amp;amp;db=pubmed&amp;amp;dopt=Abstract&amp;amp;list_uids=34726128&amp;amp;query_hl=1&lt;/_url&gt;&lt;_journal&gt;Environ Technol&lt;/_journal&gt;&lt;_pages&gt;1-12&lt;/_pages&gt;&lt;_tertiary_title&gt;Environmental technology&lt;/_tertiary_title&gt;&lt;_doi&gt;10.1080/09593330.2021.1998228&lt;/_doi&gt;&lt;_date_display&gt;2021 Nov 13&lt;/_date_display&gt;&lt;_date&gt;64095840&lt;/_date&gt;&lt;_type_work&gt;Journal Article&lt;/_type_work&gt;&lt;_isbn&gt;1479-487X (Electronic); 0959-3330 (Linking)&lt;/_isbn&gt;&lt;_accession_num&gt;34726128&lt;/_accession_num&gt;&lt;_keywords&gt;SARS-CoV-2; aerosol; infection; modelling; risk&lt;/_keywords&gt;&lt;_author_adr&gt;Department of Civil and Environmental Engineering, Duke University, Durham, NC, USA.; Duke Global Health Institute, Duke University, Durham, NC, USA.; ICF, Durham, NC, USA.; Department of Civil and Environmental Engineering and Earth Sciences, University  of Notre Dame, IN, USA.; Department of Civil and Environmental Engineering, Duke University, Durham, NC, USA.; Duke Global Health Institute, Duke University, Durham, NC, USA.; Division of Infectious Diseases, Duke University School of Medicine, Durham, NC,  USA.; Global Health Research Center, Duke-Kunshan University, Kunshan, People&amp;apos;s Republic of China.; Emerging Infectious Diseases Program, Duke-NUS Medical School, Singapore, Singapore.; Division of Infectious Diseases, University of Texas Medical Branch (UTMB), Galveston, TX, USA.; Department of Civil and Environmental Engineering and Earth Sciences, University  of Notre Dame, IN, USA.; Department of Civil and Environmental Engineering, Duke University, Durham, NC, USA.; Duke Global Health Institute, Duke University, Durham, NC, USA.&lt;/_author_adr&gt;&lt;_language&gt;eng&lt;/_language&gt;&lt;_accessed&gt;64350239&lt;/_accessed&gt;&lt;_db_updated&gt;PubMed&lt;/_db_updated&gt;&lt;_impact_factor&gt;   3.2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AC52404-B35B-4EEC-9377-8768E8070EA3}" w:val=" ADDIN NE.Ref.{CAC52404-B35B-4EEC-9377-8768E8070EA3} ADDIN NE.Ref.{CAC52404-B35B-4EEC-9377-8768E8070EA3}&lt;Citation&gt;&lt;Group&gt;&lt;References&gt;&lt;Item&gt;&lt;ID&gt;593&lt;/ID&gt;&lt;UID&gt;{59D26EAD-AB30-48B0-BE3D-325FF6C9C170}&lt;/UID&gt;&lt;Title&gt;COVID-19 Transmission during Transportation of 1st to 12th Grade Students: Experience of an Independent School in Virginia&lt;/Title&gt;&lt;Template&gt;Journal Article&lt;/Template&gt;&lt;Star&gt;0&lt;/Star&gt;&lt;Tag&gt;0&lt;/Tag&gt;&lt;Author&gt;Ramirez, DWE; Klinkhammer, M D; Rowland, L C&lt;/Author&gt;&lt;Year&gt;2021&lt;/Year&gt;&lt;Details&gt;&lt;_accessed&gt;64334406&lt;/_accessed&gt;&lt;_accession_num&gt;34287893&lt;/_accession_num&gt;&lt;_author_adr&gt;Associate Professor of Pediatrics, (Dana.ramirez@chkd.org), Pediatric Emergency Medicine, Eastern Virginia Medical School, Children&amp;apos;s Hospital of The King&amp;apos;s Daughters, 601 Children&amp;apos;s Lane, Norfolk, Virginia, 23507, USA.; Assistant Emergency Medicine Residency Program Director, (mklinkhammer@ept911.com), Assistant Professor of Emergency Medicine, Eastern Virginia Medical School, 600 Gresham Drive, Norfolk, Virginia, 23507, USA.; Chair, Virginia American Academy of Pediatrics School Re-opening Task Force, Attending Physician (Leah.rowland@chkd.org), Eastern Virginia Medical School, Children&amp;apos;s Hospital of The King&amp;apos;s Daughters, Pediatric Specialists, 885 Kempsville Road, Norfolk, Virginia, 23502, USA.&lt;/_author_adr&gt;&lt;_created&gt;64334406&lt;/_created&gt;&lt;_date&gt;63990720&lt;/_date&gt;&lt;_date_display&gt;2021 Sep&lt;/_date_display&gt;&lt;_db_updated&gt;PubMed&lt;/_db_updated&gt;&lt;_doi&gt;10.1111/josh.13058&lt;/_doi&gt;&lt;_impact_factor&gt;   2.118&lt;/_impact_factor&gt;&lt;_isbn&gt;1746-1561 (Electronic); 0022-4391 (Linking)&lt;/_isbn&gt;&lt;_issue&gt;9&lt;/_issue&gt;&lt;_journal&gt;J Sch Health&lt;/_journal&gt;&lt;_keywords&gt;*COVID-19; *disease mitigation; *disease transmission; *school bus; *school transport&lt;/_keywords&gt;&lt;_language&gt;eng&lt;/_language&gt;&lt;_modified&gt;64334406&lt;/_modified&gt;&lt;_ori_publication&gt;(c) 2021 American School Health Association.&lt;/_ori_publication&gt;&lt;_pages&gt;678-682&lt;/_pages&gt;&lt;_subject_headings&gt;*COVID-19/transmission; Communicable Disease Control; Humans; Schools; Students; *Travel; Virginia/epidemiology&lt;/_subject_headings&gt;&lt;_tertiary_title&gt;The Journal of school health&lt;/_tertiary_title&gt;&lt;_type_work&gt;Journal Article&lt;/_type_work&gt;&lt;_url&gt;http://www.ncbi.nlm.nih.gov/entrez/query.fcgi?cmd=Retrieve&amp;amp;db=pubmed&amp;amp;dopt=Abstract&amp;amp;list_uids=34287893&amp;amp;query_hl=1&lt;/_url&gt;&lt;_volume&gt;91&lt;/_volume&gt;&lt;/Details&gt;&lt;Extra&gt;&lt;DBUID&gt;{F96A950B-833F-4880-A151-76DA2D6A2879}&lt;/DBUID&gt;&lt;/Extra&gt;&lt;/Item&gt;&lt;/References&gt;&lt;/Group&gt;&lt;/Citation&gt;_x000a_"/>
    <w:docVar w:name="NE.Ref{D3EDC41E-45A8-4CBC-B526-E3534D511BCC}" w:val=" ADDIN NE.Ref.{D3EDC41E-45A8-4CBC-B526-E3534D511BCC}&lt;Citation&gt;&lt;Group&gt;&lt;References&gt;&lt;Item&gt;&lt;ID&gt;675&lt;/ID&gt;&lt;UID&gt;{DD3AA4C6-BBFB-432F-87DA-6F5A20F84B9D}&lt;/UID&gt;&lt;Title&gt;The efficacy of social distance and ventilation effectiveness in preventing COVID-19 transmission&lt;/Title&gt;&lt;Template&gt;Journal Article&lt;/Template&gt;&lt;Star&gt;0&lt;/Star&gt;&lt;Tag&gt;0&lt;/Tag&gt;&lt;Author&gt;Sun, Chanjuan; Zhai, Zhiqiang&lt;/Author&gt;&lt;Year&gt;2020&lt;/Year&gt;&lt;Details&gt;&lt;_accessed&gt;64340174&lt;/_accessed&gt;&lt;_collection_scope&gt;SCIE;EI&lt;/_collection_scope&gt;&lt;_created&gt;64340173&lt;/_created&gt;&lt;_db_updated&gt;CrossRef&lt;/_db_updated&gt;&lt;_doi&gt;10.1016/j.scs.2020.102390&lt;/_doi&gt;&lt;_impact_factor&gt;   7.587&lt;/_impact_factor&gt;&lt;_isbn&gt;22106707&lt;/_isbn&gt;&lt;_journal&gt;Sustainable Cities and Society&lt;/_journal&gt;&lt;_modified&gt;64340174&lt;/_modified&gt;&lt;_pages&gt;102390&lt;/_pages&gt;&lt;_tertiary_title&gt;Sustainable Cities and Society&lt;/_tertiary_title&gt;&lt;_url&gt;https://linkinghub.elsevier.com/retrieve/pii/S2210670720306119_x000d__x000a_https://api.elsevier.com/content/article/PII:S2210670720306119?httpAccept=text/xml&lt;/_url&gt;&lt;_volume&gt;62&lt;/_volume&gt;&lt;/Details&gt;&lt;Extra&gt;&lt;DBUID&gt;{F96A950B-833F-4880-A151-76DA2D6A2879}&lt;/DBUID&gt;&lt;/Extra&gt;&lt;/Item&gt;&lt;/References&gt;&lt;/Group&gt;&lt;/Citation&gt;_x000a_"/>
    <w:docVar w:name="NE.Ref{E772B0DE-A89D-4BB8-833B-927360B1360C}" w:val=" ADDIN NE.Ref.{E772B0DE-A89D-4BB8-833B-927360B1360C} ADDIN NE.Ref.{E772B0DE-A89D-4BB8-833B-927360B1360C}&lt;Citation&gt;&lt;Group&gt;&lt;References&gt;&lt;Item&gt;&lt;ID&gt;573&lt;/ID&gt;&lt;UID&gt;{3076070C-4B2C-4F9B-BB23-C601A145455D}&lt;/UID&gt;&lt;Title&gt;Personal exposures to PM during short distance highway travel in India&lt;/Title&gt;&lt;Template&gt;Journal Article&lt;/Template&gt;&lt;Star&gt;0&lt;/Star&gt;&lt;Tag&gt;0&lt;/Tag&gt;&lt;Author&gt;Kolluru, Soma Sekhara Rao; Patra, Aditya Kumar&lt;/Author&gt;&lt;Year&gt;2020&lt;/Year&gt;&lt;Details&gt;&lt;_accessed&gt;64332613&lt;/_accessed&gt;&lt;_created&gt;64332612&lt;/_created&gt;&lt;_db_updated&gt;CrossRef&lt;/_db_updated&gt;&lt;_doi&gt;10.1016/j.trd.2020.102315&lt;/_doi&gt;&lt;_impact_factor&gt;   5.495&lt;/_impact_factor&gt;&lt;_isbn&gt;13619209&lt;/_isbn&gt;&lt;_journal&gt;Transportation Research Part D: Transport and Environment&lt;/_journal&gt;&lt;_modified&gt;64332613&lt;/_modified&gt;&lt;_pages&gt;102315&lt;/_pages&gt;&lt;_tertiary_title&gt;Transportation Research Part D: Transport and Environment&lt;/_tertiary_title&gt;&lt;_url&gt;https://linkinghub.elsevier.com/retrieve/pii/S1361920919309745_x000d__x000a_https://api.elsevier.com/content/article/PII:S1361920919309745?httpAccept=text/xml&lt;/_url&gt;&lt;_volume&gt;81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urns"/>
  </w:docVars>
  <w:rsids>
    <w:rsidRoot w:val="00FA02FA"/>
    <w:rsid w:val="00081D1D"/>
    <w:rsid w:val="00082A93"/>
    <w:rsid w:val="00083DDF"/>
    <w:rsid w:val="000967FF"/>
    <w:rsid w:val="000C748A"/>
    <w:rsid w:val="000C7D36"/>
    <w:rsid w:val="001013D0"/>
    <w:rsid w:val="0011699B"/>
    <w:rsid w:val="00122704"/>
    <w:rsid w:val="001275FC"/>
    <w:rsid w:val="0016299D"/>
    <w:rsid w:val="001A73DC"/>
    <w:rsid w:val="001C4EB6"/>
    <w:rsid w:val="00212026"/>
    <w:rsid w:val="00224ED3"/>
    <w:rsid w:val="0026532E"/>
    <w:rsid w:val="00266A88"/>
    <w:rsid w:val="0029789D"/>
    <w:rsid w:val="002B59AE"/>
    <w:rsid w:val="002D34F7"/>
    <w:rsid w:val="003566C6"/>
    <w:rsid w:val="00357C03"/>
    <w:rsid w:val="00383363"/>
    <w:rsid w:val="00390CF0"/>
    <w:rsid w:val="0039737B"/>
    <w:rsid w:val="0044026F"/>
    <w:rsid w:val="004615CC"/>
    <w:rsid w:val="00475D5A"/>
    <w:rsid w:val="00482B0D"/>
    <w:rsid w:val="004A2ADB"/>
    <w:rsid w:val="004B37BA"/>
    <w:rsid w:val="004D204B"/>
    <w:rsid w:val="004F5BD9"/>
    <w:rsid w:val="00551BF9"/>
    <w:rsid w:val="005734E3"/>
    <w:rsid w:val="00576DF0"/>
    <w:rsid w:val="00583D3E"/>
    <w:rsid w:val="00586340"/>
    <w:rsid w:val="00597693"/>
    <w:rsid w:val="005C0B4B"/>
    <w:rsid w:val="00623072"/>
    <w:rsid w:val="00633D56"/>
    <w:rsid w:val="00672D45"/>
    <w:rsid w:val="00692FCD"/>
    <w:rsid w:val="006B1926"/>
    <w:rsid w:val="006C57C4"/>
    <w:rsid w:val="007076C5"/>
    <w:rsid w:val="00741225"/>
    <w:rsid w:val="00777FE5"/>
    <w:rsid w:val="007B51EB"/>
    <w:rsid w:val="0081326D"/>
    <w:rsid w:val="008264BE"/>
    <w:rsid w:val="008418BA"/>
    <w:rsid w:val="00891D52"/>
    <w:rsid w:val="009053B1"/>
    <w:rsid w:val="00920FEC"/>
    <w:rsid w:val="009339AF"/>
    <w:rsid w:val="00956B2E"/>
    <w:rsid w:val="009756D1"/>
    <w:rsid w:val="009D3BE4"/>
    <w:rsid w:val="00A04087"/>
    <w:rsid w:val="00A26CC4"/>
    <w:rsid w:val="00A414D6"/>
    <w:rsid w:val="00A614EA"/>
    <w:rsid w:val="00A809D7"/>
    <w:rsid w:val="00A9669B"/>
    <w:rsid w:val="00AB4731"/>
    <w:rsid w:val="00AB7EAB"/>
    <w:rsid w:val="00B22A5B"/>
    <w:rsid w:val="00B22EEA"/>
    <w:rsid w:val="00B72CDC"/>
    <w:rsid w:val="00B77511"/>
    <w:rsid w:val="00B804D6"/>
    <w:rsid w:val="00B9221A"/>
    <w:rsid w:val="00BA63A0"/>
    <w:rsid w:val="00BB070B"/>
    <w:rsid w:val="00C10235"/>
    <w:rsid w:val="00C17529"/>
    <w:rsid w:val="00C266BE"/>
    <w:rsid w:val="00C85639"/>
    <w:rsid w:val="00C86220"/>
    <w:rsid w:val="00CD71AA"/>
    <w:rsid w:val="00D366D4"/>
    <w:rsid w:val="00D405A0"/>
    <w:rsid w:val="00D46B74"/>
    <w:rsid w:val="00D50FA3"/>
    <w:rsid w:val="00D61BCF"/>
    <w:rsid w:val="00D62196"/>
    <w:rsid w:val="00DC2666"/>
    <w:rsid w:val="00E0350C"/>
    <w:rsid w:val="00E51272"/>
    <w:rsid w:val="00E6315F"/>
    <w:rsid w:val="00E76FDA"/>
    <w:rsid w:val="00EC1A17"/>
    <w:rsid w:val="00EC218E"/>
    <w:rsid w:val="00F020D9"/>
    <w:rsid w:val="00F17415"/>
    <w:rsid w:val="00F647DC"/>
    <w:rsid w:val="00FA02FA"/>
    <w:rsid w:val="00FC712A"/>
    <w:rsid w:val="00FE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AF052"/>
  <w15:chartTrackingRefBased/>
  <w15:docId w15:val="{027702D0-D2BF-4544-BA39-C82C9AF9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15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FA02FA"/>
    <w:pPr>
      <w:widowControl/>
    </w:pPr>
    <w:rPr>
      <w:rFonts w:ascii="Times New Roman" w:hAnsi="Times New Roman" w:cs="Times New Roman"/>
      <w:kern w:val="0"/>
      <w:sz w:val="20"/>
      <w:szCs w:val="20"/>
      <w:lang w:val="de-DE" w:eastAsia="en-US"/>
    </w:rPr>
  </w:style>
  <w:style w:type="character" w:customStyle="1" w:styleId="a4">
    <w:name w:val="批注文字 字符"/>
    <w:basedOn w:val="a0"/>
    <w:link w:val="a3"/>
    <w:qFormat/>
    <w:rsid w:val="00FA02FA"/>
    <w:rPr>
      <w:rFonts w:ascii="Times New Roman" w:hAnsi="Times New Roman" w:cs="Times New Roman"/>
      <w:kern w:val="0"/>
      <w:sz w:val="20"/>
      <w:szCs w:val="20"/>
      <w:lang w:val="de-DE" w:eastAsia="en-US"/>
    </w:rPr>
  </w:style>
  <w:style w:type="table" w:styleId="a5">
    <w:name w:val="Table Grid"/>
    <w:basedOn w:val="a1"/>
    <w:rsid w:val="00FA02FA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qFormat/>
    <w:rsid w:val="00FA02FA"/>
    <w:rPr>
      <w:sz w:val="16"/>
      <w:szCs w:val="16"/>
    </w:rPr>
  </w:style>
  <w:style w:type="paragraph" w:customStyle="1" w:styleId="LANEKeywords">
    <w:name w:val="LANE Keywords"/>
    <w:basedOn w:val="a"/>
    <w:rsid w:val="00FA02FA"/>
    <w:pPr>
      <w:widowControl/>
      <w:spacing w:before="240" w:after="480"/>
    </w:pPr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styleId="a7">
    <w:name w:val="header"/>
    <w:basedOn w:val="a"/>
    <w:link w:val="a8"/>
    <w:uiPriority w:val="99"/>
    <w:unhideWhenUsed/>
    <w:rsid w:val="00E51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5127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51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51272"/>
    <w:rPr>
      <w:sz w:val="18"/>
      <w:szCs w:val="18"/>
    </w:rPr>
  </w:style>
  <w:style w:type="paragraph" w:styleId="ab">
    <w:name w:val="List Paragraph"/>
    <w:basedOn w:val="a"/>
    <w:uiPriority w:val="99"/>
    <w:qFormat/>
    <w:rsid w:val="00920FEC"/>
    <w:pPr>
      <w:widowControl/>
      <w:ind w:firstLineChars="200" w:firstLine="420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1A73D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A73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1197</TotalTime>
  <Pages>1</Pages>
  <Words>576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琛敏</dc:creator>
  <cp:keywords/>
  <dc:description>NE.Bib</dc:description>
  <cp:lastModifiedBy>宋晓程</cp:lastModifiedBy>
  <cp:revision>25</cp:revision>
  <dcterms:created xsi:type="dcterms:W3CDTF">2022-05-02T07:55:00Z</dcterms:created>
  <dcterms:modified xsi:type="dcterms:W3CDTF">2022-08-20T03:51:00Z</dcterms:modified>
</cp:coreProperties>
</file>