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BDA" w:rsidRDefault="00B81BDA" w:rsidP="00B81BDA">
      <w:pPr>
        <w:pStyle w:val="Heading1"/>
        <w:spacing w:before="0" w:after="240" w:line="240" w:lineRule="auto"/>
        <w:jc w:val="both"/>
        <w:rPr>
          <w:rFonts w:asciiTheme="minorHAnsi" w:hAnsiTheme="minorHAnsi" w:cstheme="minorHAnsi"/>
          <w:color w:val="auto"/>
          <w:sz w:val="24"/>
          <w:szCs w:val="24"/>
          <w:lang w:val="en-US"/>
        </w:rPr>
      </w:pPr>
      <w:r w:rsidRPr="009312BB">
        <w:rPr>
          <w:rFonts w:asciiTheme="minorHAnsi" w:hAnsiTheme="minorHAnsi" w:cstheme="minorHAnsi"/>
          <w:color w:val="auto"/>
          <w:sz w:val="24"/>
          <w:szCs w:val="24"/>
          <w:lang w:val="en-US"/>
        </w:rPr>
        <w:t>Appendices</w:t>
      </w:r>
      <w:r w:rsidRPr="00BF28DD">
        <w:rPr>
          <w:rFonts w:asciiTheme="minorHAnsi" w:hAnsiTheme="minorHAnsi" w:cstheme="minorHAnsi"/>
          <w:color w:val="auto"/>
          <w:sz w:val="24"/>
          <w:szCs w:val="24"/>
          <w:lang w:val="en-US"/>
        </w:rPr>
        <w:t xml:space="preserve"> </w:t>
      </w:r>
    </w:p>
    <w:p w:rsidR="00B81BDA" w:rsidRPr="00C66ACB" w:rsidRDefault="00B81BDA" w:rsidP="00B81BDA">
      <w:pPr>
        <w:rPr>
          <w:lang w:val="en-US"/>
        </w:rPr>
      </w:pPr>
      <w:r>
        <w:rPr>
          <w:lang w:val="en-US"/>
        </w:rPr>
        <w:t xml:space="preserve">Supplemental Material </w:t>
      </w:r>
    </w:p>
    <w:p w:rsidR="00B81BDA" w:rsidRPr="00BF28DD" w:rsidRDefault="00B81BDA" w:rsidP="00B81BDA">
      <w:pPr>
        <w:pStyle w:val="Heading2"/>
        <w:pBdr>
          <w:top w:val="single" w:sz="4" w:space="1" w:color="auto"/>
          <w:left w:val="single" w:sz="4" w:space="4" w:color="auto"/>
          <w:bottom w:val="single" w:sz="4" w:space="1" w:color="auto"/>
          <w:right w:val="single" w:sz="4" w:space="4" w:color="auto"/>
        </w:pBdr>
        <w:rPr>
          <w:rFonts w:ascii="Times New Roman" w:hAnsi="Times New Roman" w:cs="Times New Roman"/>
          <w:color w:val="auto"/>
          <w:sz w:val="24"/>
          <w:szCs w:val="24"/>
          <w:lang w:val="en-US"/>
        </w:rPr>
      </w:pPr>
      <w:bookmarkStart w:id="0" w:name="_Scenario_1-_Melina:"/>
      <w:bookmarkEnd w:id="0"/>
      <w:r w:rsidRPr="00BF28DD">
        <w:rPr>
          <w:rFonts w:ascii="Times New Roman" w:hAnsi="Times New Roman" w:cs="Times New Roman"/>
          <w:color w:val="auto"/>
          <w:sz w:val="24"/>
          <w:szCs w:val="24"/>
          <w:lang w:val="en-US"/>
        </w:rPr>
        <w:t>Scenario 1- Melina: Receiving a Type 2 DM Diagnosis.</w:t>
      </w:r>
    </w:p>
    <w:p w:rsidR="00B81BDA" w:rsidRPr="00BF28DD" w:rsidRDefault="00B81BDA" w:rsidP="00B81BDA">
      <w:pPr>
        <w:spacing w:before="240" w:after="0" w:line="48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When following the scripts, keep in mind: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Pre-briefing starts activity by instructing the group about session purposes and establishing the general rules.</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session should result in theatrical improvisation.</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actor-teacher determines the character case based on the script.</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student-simulant determines the conduct of the clinical case, handling it without any kind of instruction on how to do it, even before or during the session, proceeding as if it were a real situation of care in Primary Care.</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The script foresees moments when the actor-teacher is able to intervene by dramatic cues and inspires student to play their role (how to start a topic or complicate a certain point in it, always to provoke the simulant's reasoning and influence them to continue the script).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In this scenario, the physical examination is dismissed to optimize the goals.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The outpatient clinic may have only one actor and one simulant.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Debriefing is immediately carried out to close session for group reflection and feedback.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doctor’s office should be adequately equipped containing medical records and prescriptions forms.</w:t>
      </w:r>
    </w:p>
    <w:p w:rsidR="00B81BDA" w:rsidRPr="00210E03" w:rsidRDefault="00B81BDA" w:rsidP="00B81BDA">
      <w:pPr>
        <w:pStyle w:val="ListParagraph"/>
        <w:numPr>
          <w:ilvl w:val="0"/>
          <w:numId w:val="12"/>
        </w:numPr>
        <w:spacing w:before="240" w:after="0" w:line="240" w:lineRule="auto"/>
        <w:rPr>
          <w:rFonts w:ascii="Times New Roman" w:hAnsi="Times New Roman" w:cs="Times New Roman"/>
          <w:sz w:val="24"/>
          <w:szCs w:val="24"/>
        </w:rPr>
      </w:pPr>
      <w:r w:rsidRPr="00210E03">
        <w:rPr>
          <w:rFonts w:ascii="Times New Roman" w:hAnsi="Times New Roman" w:cs="Times New Roman"/>
          <w:sz w:val="24"/>
          <w:szCs w:val="24"/>
        </w:rPr>
        <w:t>Duration of 45-minutes</w:t>
      </w:r>
    </w:p>
    <w:p w:rsidR="00B81BDA" w:rsidRPr="00210E03" w:rsidRDefault="00B81BDA" w:rsidP="00B81BDA">
      <w:pPr>
        <w:spacing w:before="240" w:after="0" w:line="240" w:lineRule="auto"/>
        <w:ind w:left="360"/>
        <w:rPr>
          <w:rFonts w:ascii="Times New Roman" w:hAnsi="Times New Roman" w:cs="Times New Roman"/>
          <w:sz w:val="24"/>
          <w:szCs w:val="24"/>
        </w:rPr>
      </w:pPr>
    </w:p>
    <w:p w:rsidR="00B81BDA" w:rsidRPr="00040D79" w:rsidRDefault="00B81BDA" w:rsidP="00B81BDA">
      <w:pPr>
        <w:rPr>
          <w:rFonts w:ascii="Times New Roman" w:hAnsi="Times New Roman" w:cs="Times New Roman"/>
          <w:sz w:val="24"/>
          <w:szCs w:val="24"/>
        </w:rPr>
      </w:pPr>
    </w:p>
    <w:p w:rsidR="00B81BDA" w:rsidRPr="00BF28DD" w:rsidRDefault="00B81BDA" w:rsidP="00B81BDA">
      <w:pPr>
        <w:pStyle w:val="Caption"/>
        <w:keepNext/>
        <w:jc w:val="center"/>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 xml:space="preserve">Box </w:t>
      </w:r>
      <w:r w:rsidRPr="00040D79">
        <w:rPr>
          <w:rFonts w:ascii="Times New Roman" w:hAnsi="Times New Roman" w:cs="Times New Roman"/>
          <w:color w:val="auto"/>
          <w:sz w:val="24"/>
          <w:szCs w:val="24"/>
        </w:rPr>
        <w:fldChar w:fldCharType="begin"/>
      </w:r>
      <w:r w:rsidRPr="00BF28DD">
        <w:rPr>
          <w:rFonts w:ascii="Times New Roman" w:hAnsi="Times New Roman" w:cs="Times New Roman"/>
          <w:color w:val="auto"/>
          <w:sz w:val="24"/>
          <w:szCs w:val="24"/>
          <w:lang w:val="en-US"/>
        </w:rPr>
        <w:instrText xml:space="preserve"> SEQ Chart \* ARABIC </w:instrText>
      </w:r>
      <w:r w:rsidRPr="00040D79">
        <w:rPr>
          <w:rFonts w:ascii="Times New Roman" w:hAnsi="Times New Roman" w:cs="Times New Roman"/>
          <w:color w:val="auto"/>
          <w:sz w:val="24"/>
          <w:szCs w:val="24"/>
        </w:rPr>
        <w:fldChar w:fldCharType="separate"/>
      </w:r>
      <w:r w:rsidRPr="00BF28DD">
        <w:rPr>
          <w:rFonts w:ascii="Times New Roman" w:hAnsi="Times New Roman" w:cs="Times New Roman"/>
          <w:noProof/>
          <w:color w:val="auto"/>
          <w:sz w:val="24"/>
          <w:szCs w:val="24"/>
          <w:lang w:val="en-US"/>
        </w:rPr>
        <w:t>1</w:t>
      </w:r>
      <w:r w:rsidRPr="00040D79">
        <w:rPr>
          <w:rFonts w:ascii="Times New Roman" w:hAnsi="Times New Roman" w:cs="Times New Roman"/>
          <w:color w:val="auto"/>
          <w:sz w:val="24"/>
          <w:szCs w:val="24"/>
        </w:rPr>
        <w:fldChar w:fldCharType="end"/>
      </w:r>
      <w:r w:rsidRPr="00BF28DD">
        <w:rPr>
          <w:rFonts w:ascii="Times New Roman" w:hAnsi="Times New Roman" w:cs="Times New Roman"/>
          <w:color w:val="auto"/>
          <w:sz w:val="24"/>
          <w:szCs w:val="24"/>
          <w:lang w:val="en-US"/>
        </w:rPr>
        <w:t xml:space="preserve"> – Melina: Scenario General - Purpose and Teaching-Learning Goals</w:t>
      </w:r>
    </w:p>
    <w:tbl>
      <w:tblPr>
        <w:tblStyle w:val="TableGrid"/>
        <w:tblW w:w="0" w:type="auto"/>
        <w:jc w:val="center"/>
        <w:tblLook w:val="04A0" w:firstRow="1" w:lastRow="0" w:firstColumn="1" w:lastColumn="0" w:noHBand="0" w:noVBand="1"/>
      </w:tblPr>
      <w:tblGrid>
        <w:gridCol w:w="8494"/>
      </w:tblGrid>
      <w:tr w:rsidR="00B81BDA" w:rsidRPr="00BF28DD" w:rsidTr="001C54E4">
        <w:trPr>
          <w:jc w:val="center"/>
        </w:trPr>
        <w:tc>
          <w:tcPr>
            <w:tcW w:w="8494" w:type="dxa"/>
          </w:tcPr>
          <w:p w:rsidR="00B81BDA" w:rsidRPr="00BF28DD" w:rsidRDefault="00B81BDA" w:rsidP="001C54E4">
            <w:pPr>
              <w:rPr>
                <w:rFonts w:ascii="Times New Roman" w:hAnsi="Times New Roman" w:cs="Times New Roman"/>
                <w:sz w:val="24"/>
                <w:szCs w:val="24"/>
                <w:lang w:val="en-US"/>
              </w:rPr>
            </w:pPr>
            <w:r w:rsidRPr="00BF28DD">
              <w:rPr>
                <w:rFonts w:ascii="Times New Roman" w:hAnsi="Times New Roman" w:cs="Times New Roman"/>
                <w:b/>
                <w:sz w:val="24"/>
                <w:szCs w:val="24"/>
                <w:lang w:val="en-US"/>
              </w:rPr>
              <w:t>General purpose</w:t>
            </w:r>
            <w:r w:rsidRPr="00BF28DD">
              <w:rPr>
                <w:rFonts w:ascii="Times New Roman" w:hAnsi="Times New Roman" w:cs="Times New Roman"/>
                <w:sz w:val="24"/>
                <w:szCs w:val="24"/>
                <w:lang w:val="en-US"/>
              </w:rPr>
              <w:t>: to give a DM diagnosis and begin medical therapy.</w:t>
            </w:r>
          </w:p>
        </w:tc>
      </w:tr>
      <w:tr w:rsidR="00B81BDA" w:rsidRPr="00BF28DD" w:rsidTr="001C54E4">
        <w:trPr>
          <w:trHeight w:val="4800"/>
          <w:jc w:val="center"/>
        </w:trPr>
        <w:tc>
          <w:tcPr>
            <w:tcW w:w="8494" w:type="dxa"/>
          </w:tcPr>
          <w:p w:rsidR="00B81BDA" w:rsidRPr="00040D79" w:rsidRDefault="00B81BDA" w:rsidP="001C54E4">
            <w:pPr>
              <w:jc w:val="both"/>
              <w:rPr>
                <w:rFonts w:ascii="Times New Roman" w:hAnsi="Times New Roman" w:cs="Times New Roman"/>
                <w:b/>
                <w:sz w:val="24"/>
                <w:szCs w:val="24"/>
              </w:rPr>
            </w:pPr>
            <w:r w:rsidRPr="00040D79">
              <w:rPr>
                <w:rFonts w:ascii="Times New Roman" w:hAnsi="Times New Roman" w:cs="Times New Roman"/>
                <w:b/>
                <w:sz w:val="24"/>
                <w:szCs w:val="24"/>
              </w:rPr>
              <w:lastRenderedPageBreak/>
              <w:t>Learning goals: What role</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diagnose T2DM on the basis of blood glucose tests, condition complaints and family history;</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screen risks in condition-specific target systems;</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find out about patients’  lifestyle (smoking, drinking, eating and physical activity);</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To announce the diagnosis and clarify the nature of T2DM and its relationship with lifestyle and the need for caring engagement; </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prescribe oral medications and provide guidance regarding eating and physical activity (respecting cardiovascular limits);</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interact with the patient to listen to doubts and reluctances and help them to understand their conditions and how to maintain their health;</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identify psychosocial factors linked to the health condition, the patient’s defense mechanisms and the effects they may have on the simulant;</w:t>
            </w:r>
          </w:p>
          <w:p w:rsidR="00B81BDA" w:rsidRPr="00BF28DD" w:rsidRDefault="00B81BDA" w:rsidP="00B81BDA">
            <w:pPr>
              <w:pStyle w:val="ListParagraph"/>
              <w:numPr>
                <w:ilvl w:val="0"/>
                <w:numId w:val="10"/>
              </w:numPr>
              <w:spacing w:after="0" w:line="240" w:lineRule="auto"/>
              <w:jc w:val="both"/>
              <w:rPr>
                <w:rFonts w:ascii="Times New Roman" w:hAnsi="Times New Roman" w:cs="Times New Roman"/>
                <w:b/>
                <w:sz w:val="24"/>
                <w:szCs w:val="24"/>
                <w:lang w:val="en-US"/>
              </w:rPr>
            </w:pPr>
            <w:r w:rsidRPr="00BF28DD">
              <w:rPr>
                <w:rFonts w:ascii="Times New Roman" w:hAnsi="Times New Roman" w:cs="Times New Roman"/>
                <w:sz w:val="24"/>
                <w:szCs w:val="24"/>
                <w:lang w:val="en-US"/>
              </w:rPr>
              <w:t xml:space="preserve">To propose a verbal therapeutic engagement contract that promotes self-care and a healthier lifestyle; </w:t>
            </w:r>
          </w:p>
        </w:tc>
      </w:tr>
    </w:tbl>
    <w:p w:rsidR="00B81BDA" w:rsidRPr="00BF28DD" w:rsidRDefault="00B81BDA" w:rsidP="00B81BDA">
      <w:pPr>
        <w:rPr>
          <w:rFonts w:ascii="Times New Roman" w:hAnsi="Times New Roman" w:cs="Times New Roman"/>
          <w:b/>
          <w:sz w:val="24"/>
          <w:szCs w:val="24"/>
          <w:lang w:val="en-US"/>
        </w:rPr>
      </w:pPr>
    </w:p>
    <w:p w:rsidR="00B81BDA" w:rsidRPr="00BF28DD" w:rsidRDefault="00B81BDA" w:rsidP="00B81BDA">
      <w:pPr>
        <w:rPr>
          <w:rFonts w:ascii="Times New Roman" w:hAnsi="Times New Roman" w:cs="Times New Roman"/>
          <w:sz w:val="24"/>
          <w:szCs w:val="24"/>
          <w:lang w:val="en-US"/>
        </w:rPr>
      </w:pPr>
      <w:r w:rsidRPr="00BF28DD">
        <w:rPr>
          <w:rFonts w:ascii="Times New Roman" w:hAnsi="Times New Roman" w:cs="Times New Roman"/>
          <w:b/>
          <w:sz w:val="24"/>
          <w:szCs w:val="24"/>
          <w:lang w:val="en-US"/>
        </w:rPr>
        <w:t>SCENARIO</w:t>
      </w:r>
      <w:r w:rsidRPr="00BF28DD">
        <w:rPr>
          <w:rFonts w:ascii="Times New Roman" w:hAnsi="Times New Roman" w:cs="Times New Roman"/>
          <w:sz w:val="24"/>
          <w:szCs w:val="24"/>
          <w:lang w:val="en-US"/>
        </w:rPr>
        <w:t xml:space="preserve">: </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b/>
          <w:sz w:val="24"/>
          <w:szCs w:val="24"/>
          <w:lang w:val="en-US"/>
        </w:rPr>
        <w:t>Character</w:t>
      </w:r>
      <w:r w:rsidRPr="00BF28DD">
        <w:rPr>
          <w:rFonts w:ascii="Times New Roman" w:hAnsi="Times New Roman" w:cs="Times New Roman"/>
          <w:sz w:val="24"/>
          <w:szCs w:val="24"/>
          <w:lang w:val="en-US"/>
        </w:rPr>
        <w:t xml:space="preserve">: Melina (reference to mellitus), female, 42 years old, married, a high-school education, two children (Guilherme, 12 years old, and Marta, 10 years old), app car driver, resident in Campinas City, São Paulo State, and born in the city of Montes Verdes City, Minas State, Brazil. </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b/>
          <w:sz w:val="24"/>
          <w:szCs w:val="24"/>
          <w:lang w:val="en-US"/>
        </w:rPr>
        <w:t>Story:</w:t>
      </w:r>
      <w:r w:rsidRPr="00BF28DD">
        <w:rPr>
          <w:rFonts w:ascii="Times New Roman" w:hAnsi="Times New Roman" w:cs="Times New Roman"/>
          <w:sz w:val="24"/>
          <w:szCs w:val="24"/>
          <w:lang w:val="en-US"/>
        </w:rPr>
        <w:t xml:space="preserve"> </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Melina is married to Peter, they have two children (Violet, 11 years old and Matt, 9 years old), she says, “never has needed a doctor” – but she has hypertension that has been followed up by her gynecologist. Due to excess thirst and weight loss, she sought primary care. Her mother died due to diabetes complications, her father died from natural causes. She is afraid of having diabetes like her mother, but she does not address this issue clearly in the medical appointment. She is a former smoker (2 years without use), drinks alcohol moderately on weekends, and is not fond of sweets. She gained weight in the last two years after she starting driving for a living, but lost 6.5lbs in the last 2 months.</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lastRenderedPageBreak/>
        <w:t xml:space="preserve">Melina used to work in an accounting office, and she and her husband lost their jobs about two years ago, so they started working as app drivers. Their children study in the afternoon and the couple takes turns during working hours: Melina leaves at 7 a.m. and returns at 10 a.m., when she does the family cooking and gets her children ready for school. Peter leaves at 10 a.m. and returns home at 12 p.m., for lunch. At 1 p.m., the couple leaves together for work, alternating who leaves the children at school. At 5 p.m., Melina picks up her children and returns home, helps the children with their homework and does general chores until dinner, at 7 p.m. when Peter arrives. </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She still menstruates and does not use contraception because her husband is vasectomized. She did not have diabetes during her pregnancies and both births were normal and uneventful. </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She called the Health Center to schedule pre-appointment tests; after the results, they called her in to repeat the fasting plasma glucose test (FPG). When she picked up her test results, before her medical appointment date, she was concerned about them and talked to her neighbor, who says, “you have high blood sugar, you should see the doctor.” She goes to her medical appointment considering this context.</w:t>
      </w:r>
    </w:p>
    <w:p w:rsidR="00B81BDA" w:rsidRPr="00BF28DD" w:rsidRDefault="00B81BDA" w:rsidP="00B81BDA">
      <w:pPr>
        <w:jc w:val="both"/>
        <w:rPr>
          <w:rFonts w:ascii="Times New Roman" w:hAnsi="Times New Roman" w:cs="Times New Roman"/>
          <w:sz w:val="24"/>
          <w:szCs w:val="24"/>
          <w:lang w:val="en-US"/>
        </w:rPr>
      </w:pPr>
    </w:p>
    <w:p w:rsidR="00B81BDA" w:rsidRPr="00BF28DD" w:rsidRDefault="00B81BDA" w:rsidP="00B81BDA">
      <w:pPr>
        <w:pStyle w:val="Caption"/>
        <w:keepNext/>
        <w:jc w:val="center"/>
        <w:rPr>
          <w:rFonts w:ascii="Times New Roman" w:hAnsi="Times New Roman" w:cs="Times New Roman"/>
          <w:b/>
          <w:i w:val="0"/>
          <w:color w:val="auto"/>
          <w:sz w:val="24"/>
          <w:szCs w:val="24"/>
          <w:lang w:val="en-US"/>
        </w:rPr>
      </w:pPr>
      <w:r w:rsidRPr="00BF28DD">
        <w:rPr>
          <w:rFonts w:ascii="Times New Roman" w:hAnsi="Times New Roman" w:cs="Times New Roman"/>
          <w:color w:val="auto"/>
          <w:sz w:val="24"/>
          <w:szCs w:val="24"/>
          <w:lang w:val="en-US"/>
        </w:rPr>
        <w:t xml:space="preserve">Box </w:t>
      </w:r>
      <w:r w:rsidRPr="00040D79">
        <w:rPr>
          <w:rFonts w:ascii="Times New Roman" w:hAnsi="Times New Roman" w:cs="Times New Roman"/>
          <w:color w:val="auto"/>
          <w:sz w:val="24"/>
          <w:szCs w:val="24"/>
        </w:rPr>
        <w:fldChar w:fldCharType="begin"/>
      </w:r>
      <w:r w:rsidRPr="00BF28DD">
        <w:rPr>
          <w:rFonts w:ascii="Times New Roman" w:hAnsi="Times New Roman" w:cs="Times New Roman"/>
          <w:color w:val="auto"/>
          <w:sz w:val="24"/>
          <w:szCs w:val="24"/>
          <w:lang w:val="en-US"/>
        </w:rPr>
        <w:instrText xml:space="preserve"> SEQ Chart \* ARABIC </w:instrText>
      </w:r>
      <w:r w:rsidRPr="00040D79">
        <w:rPr>
          <w:rFonts w:ascii="Times New Roman" w:hAnsi="Times New Roman" w:cs="Times New Roman"/>
          <w:color w:val="auto"/>
          <w:sz w:val="24"/>
          <w:szCs w:val="24"/>
        </w:rPr>
        <w:fldChar w:fldCharType="separate"/>
      </w:r>
      <w:r w:rsidRPr="00BF28DD">
        <w:rPr>
          <w:rFonts w:ascii="Times New Roman" w:hAnsi="Times New Roman" w:cs="Times New Roman"/>
          <w:noProof/>
          <w:color w:val="auto"/>
          <w:sz w:val="24"/>
          <w:szCs w:val="24"/>
          <w:lang w:val="en-US"/>
        </w:rPr>
        <w:t>2</w:t>
      </w:r>
      <w:r w:rsidRPr="00040D79">
        <w:rPr>
          <w:rFonts w:ascii="Times New Roman" w:hAnsi="Times New Roman" w:cs="Times New Roman"/>
          <w:color w:val="auto"/>
          <w:sz w:val="24"/>
          <w:szCs w:val="24"/>
        </w:rPr>
        <w:fldChar w:fldCharType="end"/>
      </w:r>
      <w:r w:rsidRPr="00BF28DD">
        <w:rPr>
          <w:rFonts w:ascii="Times New Roman" w:hAnsi="Times New Roman" w:cs="Times New Roman"/>
          <w:color w:val="auto"/>
          <w:sz w:val="24"/>
          <w:szCs w:val="24"/>
          <w:lang w:val="en-US"/>
        </w:rPr>
        <w:t xml:space="preserve"> – Melina: Lab Tests &amp; Medications in use</w:t>
      </w:r>
    </w:p>
    <w:tbl>
      <w:tblPr>
        <w:tblStyle w:val="TableGrid"/>
        <w:tblW w:w="0" w:type="auto"/>
        <w:jc w:val="center"/>
        <w:tblLook w:val="04A0" w:firstRow="1" w:lastRow="0" w:firstColumn="1" w:lastColumn="0" w:noHBand="0" w:noVBand="1"/>
      </w:tblPr>
      <w:tblGrid>
        <w:gridCol w:w="8494"/>
      </w:tblGrid>
      <w:tr w:rsidR="00B81BDA" w:rsidRPr="00040D79" w:rsidTr="001C54E4">
        <w:trPr>
          <w:trHeight w:val="1170"/>
          <w:jc w:val="center"/>
        </w:trPr>
        <w:tc>
          <w:tcPr>
            <w:tcW w:w="8494" w:type="dxa"/>
          </w:tcPr>
          <w:p w:rsidR="00B81BDA" w:rsidRPr="00BF28DD" w:rsidRDefault="00B81BDA" w:rsidP="001C54E4">
            <w:pPr>
              <w:rPr>
                <w:rFonts w:ascii="Times New Roman" w:hAnsi="Times New Roman" w:cs="Times New Roman"/>
                <w:b/>
                <w:sz w:val="24"/>
                <w:szCs w:val="24"/>
                <w:vertAlign w:val="superscript"/>
                <w:lang w:val="en-US"/>
              </w:rPr>
            </w:pPr>
            <w:r w:rsidRPr="00BF28DD">
              <w:rPr>
                <w:rFonts w:ascii="Times New Roman" w:hAnsi="Times New Roman" w:cs="Times New Roman"/>
                <w:b/>
                <w:sz w:val="24"/>
                <w:szCs w:val="24"/>
                <w:lang w:val="en-US"/>
              </w:rPr>
              <w:t xml:space="preserve">Laboratory test results: Fasting Plasma Glucose (FPG) </w:t>
            </w:r>
            <w:r w:rsidRPr="00BF28DD">
              <w:rPr>
                <w:rFonts w:ascii="Times New Roman" w:hAnsi="Times New Roman" w:cs="Times New Roman"/>
                <w:sz w:val="24"/>
                <w:szCs w:val="24"/>
                <w:lang w:val="en-US"/>
              </w:rPr>
              <w:t>Reference values for cut-off: &lt;126 mg/dl (normal)</w:t>
            </w:r>
            <w:r w:rsidRPr="00BF28DD">
              <w:rPr>
                <w:rFonts w:ascii="Times New Roman" w:hAnsi="Times New Roman" w:cs="Times New Roman"/>
                <w:sz w:val="24"/>
                <w:szCs w:val="24"/>
                <w:vertAlign w:val="superscript"/>
                <w:lang w:val="en-US"/>
              </w:rPr>
              <w:t>*1</w:t>
            </w:r>
          </w:p>
          <w:p w:rsidR="00B81BDA" w:rsidRPr="00040D79" w:rsidRDefault="00B81BDA" w:rsidP="00B81BDA">
            <w:pPr>
              <w:pStyle w:val="ListParagraph"/>
              <w:numPr>
                <w:ilvl w:val="0"/>
                <w:numId w:val="1"/>
              </w:numPr>
              <w:tabs>
                <w:tab w:val="left" w:pos="2610"/>
              </w:tabs>
              <w:spacing w:after="0" w:line="240" w:lineRule="auto"/>
              <w:rPr>
                <w:rFonts w:ascii="Times New Roman" w:hAnsi="Times New Roman" w:cs="Times New Roman"/>
                <w:sz w:val="24"/>
                <w:szCs w:val="24"/>
              </w:rPr>
            </w:pPr>
            <w:r w:rsidRPr="00040D79">
              <w:rPr>
                <w:rFonts w:ascii="Times New Roman" w:hAnsi="Times New Roman" w:cs="Times New Roman"/>
                <w:sz w:val="24"/>
                <w:szCs w:val="24"/>
              </w:rPr>
              <w:t>FPG #1: 167mg/dl;</w:t>
            </w:r>
          </w:p>
          <w:p w:rsidR="00B81BDA" w:rsidRPr="00040D79" w:rsidRDefault="00B81BDA" w:rsidP="00B81BDA">
            <w:pPr>
              <w:pStyle w:val="ListParagraph"/>
              <w:numPr>
                <w:ilvl w:val="0"/>
                <w:numId w:val="1"/>
              </w:numPr>
              <w:tabs>
                <w:tab w:val="left" w:pos="2610"/>
              </w:tabs>
              <w:spacing w:after="0" w:line="240" w:lineRule="auto"/>
              <w:rPr>
                <w:rFonts w:ascii="Times New Roman" w:hAnsi="Times New Roman" w:cs="Times New Roman"/>
                <w:b/>
                <w:sz w:val="24"/>
                <w:szCs w:val="24"/>
              </w:rPr>
            </w:pPr>
            <w:r w:rsidRPr="00040D79">
              <w:rPr>
                <w:rFonts w:ascii="Times New Roman" w:hAnsi="Times New Roman" w:cs="Times New Roman"/>
                <w:sz w:val="24"/>
                <w:szCs w:val="24"/>
              </w:rPr>
              <w:t>FPG #2: 180mg/dl;</w:t>
            </w:r>
          </w:p>
        </w:tc>
      </w:tr>
      <w:tr w:rsidR="00B81BDA" w:rsidRPr="00BF28DD" w:rsidTr="001C54E4">
        <w:trPr>
          <w:trHeight w:val="1155"/>
          <w:jc w:val="center"/>
        </w:trPr>
        <w:tc>
          <w:tcPr>
            <w:tcW w:w="8494" w:type="dxa"/>
          </w:tcPr>
          <w:p w:rsidR="00B81BDA" w:rsidRPr="00040D79" w:rsidRDefault="00B81BDA" w:rsidP="001C54E4">
            <w:pPr>
              <w:tabs>
                <w:tab w:val="left" w:pos="2610"/>
              </w:tabs>
              <w:spacing w:after="120"/>
              <w:rPr>
                <w:rFonts w:ascii="Times New Roman" w:hAnsi="Times New Roman" w:cs="Times New Roman"/>
                <w:b/>
                <w:sz w:val="24"/>
                <w:szCs w:val="24"/>
              </w:rPr>
            </w:pPr>
            <w:r w:rsidRPr="00040D79">
              <w:rPr>
                <w:rFonts w:ascii="Times New Roman" w:hAnsi="Times New Roman" w:cs="Times New Roman"/>
                <w:b/>
                <w:sz w:val="24"/>
                <w:szCs w:val="24"/>
              </w:rPr>
              <w:t>Medications in use:</w:t>
            </w:r>
          </w:p>
          <w:p w:rsidR="00B81BDA" w:rsidRPr="00BF28DD" w:rsidRDefault="00B81BDA" w:rsidP="00B81BDA">
            <w:pPr>
              <w:pStyle w:val="ListParagraph"/>
              <w:numPr>
                <w:ilvl w:val="0"/>
                <w:numId w:val="2"/>
              </w:numPr>
              <w:tabs>
                <w:tab w:val="left" w:pos="2610"/>
              </w:tabs>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Captopril, 2 capsules per day – but she takes only one tablet, contrary to what was prescribed because she believes that two tablets would be too much medication;</w:t>
            </w:r>
          </w:p>
          <w:p w:rsidR="00B81BDA" w:rsidRPr="00BF28DD" w:rsidRDefault="00B81BDA" w:rsidP="00B81BDA">
            <w:pPr>
              <w:pStyle w:val="ListParagraph"/>
              <w:keepNext/>
              <w:numPr>
                <w:ilvl w:val="0"/>
                <w:numId w:val="2"/>
              </w:numPr>
              <w:tabs>
                <w:tab w:val="left" w:pos="2610"/>
              </w:tabs>
              <w:spacing w:after="0" w:line="240" w:lineRule="auto"/>
              <w:rPr>
                <w:rFonts w:ascii="Times New Roman" w:hAnsi="Times New Roman" w:cs="Times New Roman"/>
                <w:b/>
                <w:sz w:val="24"/>
                <w:szCs w:val="24"/>
                <w:lang w:val="en-US"/>
              </w:rPr>
            </w:pPr>
            <w:r w:rsidRPr="00BF28DD">
              <w:rPr>
                <w:rFonts w:ascii="Times New Roman" w:hAnsi="Times New Roman" w:cs="Times New Roman"/>
                <w:sz w:val="24"/>
                <w:szCs w:val="24"/>
                <w:lang w:val="en-US"/>
              </w:rPr>
              <w:t>Paracetamol, 1 capsule every 8 hours for pain.</w:t>
            </w:r>
          </w:p>
        </w:tc>
      </w:tr>
    </w:tbl>
    <w:p w:rsidR="00B81BDA" w:rsidRPr="00BF28DD" w:rsidRDefault="00B81BDA" w:rsidP="00B81BDA">
      <w:pPr>
        <w:pStyle w:val="Caption"/>
        <w:rPr>
          <w:rFonts w:ascii="Times New Roman" w:hAnsi="Times New Roman" w:cs="Times New Roman"/>
          <w:b/>
          <w:i w:val="0"/>
          <w:color w:val="auto"/>
          <w:sz w:val="24"/>
          <w:szCs w:val="24"/>
          <w:lang w:val="en-US"/>
        </w:rPr>
      </w:pPr>
      <w:r w:rsidRPr="00BF28DD">
        <w:rPr>
          <w:color w:val="auto"/>
          <w:lang w:val="en-US"/>
        </w:rPr>
        <w:t xml:space="preserve">* </w:t>
      </w:r>
      <w:r w:rsidRPr="00040D79">
        <w:rPr>
          <w:color w:val="auto"/>
        </w:rPr>
        <w:fldChar w:fldCharType="begin"/>
      </w:r>
      <w:r w:rsidRPr="00BF28DD">
        <w:rPr>
          <w:color w:val="auto"/>
          <w:lang w:val="en-US"/>
        </w:rPr>
        <w:instrText xml:space="preserve"> SEQ * \* ARABIC </w:instrText>
      </w:r>
      <w:r w:rsidRPr="00040D79">
        <w:rPr>
          <w:color w:val="auto"/>
        </w:rPr>
        <w:fldChar w:fldCharType="separate"/>
      </w:r>
      <w:r w:rsidRPr="00BF28DD">
        <w:rPr>
          <w:noProof/>
          <w:color w:val="auto"/>
          <w:lang w:val="en-US"/>
        </w:rPr>
        <w:t>1</w:t>
      </w:r>
      <w:r w:rsidRPr="00040D79">
        <w:rPr>
          <w:color w:val="auto"/>
        </w:rPr>
        <w:fldChar w:fldCharType="end"/>
      </w:r>
      <w:r w:rsidRPr="00BF28DD">
        <w:rPr>
          <w:i w:val="0"/>
          <w:color w:val="auto"/>
          <w:lang w:val="en-US"/>
        </w:rPr>
        <w:t xml:space="preserve"> ADA - Standards of Medical Care in Diabetes—2022.</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b/>
          <w:sz w:val="24"/>
          <w:szCs w:val="24"/>
          <w:lang w:val="en-US"/>
        </w:rPr>
        <w:lastRenderedPageBreak/>
        <w:t>Script</w:t>
      </w:r>
      <w:r w:rsidRPr="00BF28DD">
        <w:rPr>
          <w:rFonts w:ascii="Times New Roman" w:hAnsi="Times New Roman" w:cs="Times New Roman"/>
          <w:sz w:val="24"/>
          <w:szCs w:val="24"/>
          <w:lang w:val="en-US"/>
        </w:rPr>
        <w:t xml:space="preserve">: </w:t>
      </w:r>
    </w:p>
    <w:p w:rsidR="00B81BDA" w:rsidRPr="00BF28DD" w:rsidRDefault="00B81BDA" w:rsidP="00B81BDA">
      <w:pPr>
        <w:pStyle w:val="Heading3"/>
        <w:spacing w:line="360" w:lineRule="auto"/>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Event 1: Start of Medical Appointment</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Goals:</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The simulant must: </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receive the patient empathetically and be sensitive to the patient’s story regarding her symptomatic complaints and defensive narrative:</w:t>
      </w:r>
    </w:p>
    <w:p w:rsidR="00B81BDA" w:rsidRPr="00BF28DD" w:rsidRDefault="00B81BDA" w:rsidP="00B81BDA">
      <w:pPr>
        <w:pStyle w:val="ListParagraph"/>
        <w:numPr>
          <w:ilvl w:val="0"/>
          <w:numId w:val="5"/>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check laboratory tests related to T2DM.</w:t>
      </w:r>
    </w:p>
    <w:p w:rsidR="00B81BDA" w:rsidRPr="00040D79" w:rsidRDefault="00B81BDA" w:rsidP="00B81BDA">
      <w:pPr>
        <w:pStyle w:val="ListParagraph"/>
        <w:numPr>
          <w:ilvl w:val="0"/>
          <w:numId w:val="5"/>
        </w:numPr>
        <w:spacing w:line="360" w:lineRule="auto"/>
        <w:jc w:val="both"/>
        <w:rPr>
          <w:rFonts w:ascii="Times New Roman" w:hAnsi="Times New Roman" w:cs="Times New Roman"/>
          <w:sz w:val="24"/>
          <w:szCs w:val="24"/>
        </w:rPr>
      </w:pPr>
      <w:r w:rsidRPr="00040D79">
        <w:rPr>
          <w:rFonts w:ascii="Times New Roman" w:hAnsi="Times New Roman" w:cs="Times New Roman"/>
          <w:sz w:val="24"/>
          <w:szCs w:val="24"/>
        </w:rPr>
        <w:t>screen for:</w:t>
      </w:r>
    </w:p>
    <w:p w:rsidR="00B81BDA" w:rsidRPr="00BF28DD" w:rsidRDefault="00B81BDA" w:rsidP="00B81BDA">
      <w:pPr>
        <w:pStyle w:val="ListParagraph"/>
        <w:numPr>
          <w:ilvl w:val="1"/>
          <w:numId w:val="5"/>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Health history, treatments, and medications in use.</w:t>
      </w:r>
    </w:p>
    <w:p w:rsidR="00B81BDA" w:rsidRPr="00BF28DD" w:rsidRDefault="00B81BDA" w:rsidP="00B81BDA">
      <w:pPr>
        <w:pStyle w:val="ListParagraph"/>
        <w:numPr>
          <w:ilvl w:val="1"/>
          <w:numId w:val="5"/>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CRC (visual acuity, neuropathic discomfort, indicative of cardiovascular symptoms, urinary habits, and weight variations).</w:t>
      </w:r>
    </w:p>
    <w:p w:rsidR="00B81BDA" w:rsidRPr="00BF28DD" w:rsidRDefault="00B81BDA" w:rsidP="00B81BDA">
      <w:pPr>
        <w:pStyle w:val="ListParagraph"/>
        <w:numPr>
          <w:ilvl w:val="1"/>
          <w:numId w:val="5"/>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Family history (death conditions of patient’s mother).</w:t>
      </w:r>
    </w:p>
    <w:p w:rsidR="00B81BDA" w:rsidRPr="00BF28DD" w:rsidRDefault="00B81BDA" w:rsidP="00B81BDA">
      <w:pPr>
        <w:pStyle w:val="ListParagraph"/>
        <w:numPr>
          <w:ilvl w:val="0"/>
          <w:numId w:val="5"/>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To investigate lifestyle regarding eating, physical exercise, alcohol and tobacco usage. </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b/>
          <w:sz w:val="24"/>
          <w:szCs w:val="24"/>
          <w:lang w:val="en-US"/>
        </w:rPr>
        <w:t>Plot</w:t>
      </w:r>
      <w:r w:rsidRPr="00BF28DD">
        <w:rPr>
          <w:rFonts w:ascii="Times New Roman" w:hAnsi="Times New Roman" w:cs="Times New Roman"/>
          <w:sz w:val="24"/>
          <w:szCs w:val="24"/>
          <w:lang w:val="en-US"/>
        </w:rPr>
        <w:t>:</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Melina says she went to a Health Center to do the medical tests and because of her neighbor warned her but says she does not feel anything. Melina shows the doctor her tests. When asked, she complains about getting up at night to urinate, but she justifies that this is “only when I drink a lot of water.” “Work makes me very thirsty.” She always emphasizes the term “a lot” when talking about hunger, thirst, and nighttime urine. She feels a rationalized fear of being like her mother. She does not want to think about diabetes, and her personal attitude is to convince the doctor that her tests are an eventuality, mixing fear with her convictions, due to her fear of suffering related to her mother’s diabetic condition.</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T2DM symptoms in the script were serum hyperglycemia, polyuria, polydipsia, involuntary weight loss, and nocturnal pain in the lower limb. </w:t>
      </w:r>
    </w:p>
    <w:p w:rsidR="00B81BDA" w:rsidRPr="00BF28DD" w:rsidRDefault="00B81BDA" w:rsidP="00B81BDA">
      <w:pPr>
        <w:spacing w:line="480" w:lineRule="auto"/>
        <w:ind w:firstLine="708"/>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lastRenderedPageBreak/>
        <w:t xml:space="preserve">The character’s psychological issues were rationalization of symptoms and denial, or fear, of the disease. Psychosocial factors about the family’s condition contribute to poor metabolic control; the family routine can impair proper nutrition and be an obstacle to performing physical activity (alternative work, income difficulties, routine of a couple with two children). </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Important factors for clues to the doctor in the character’s questions: </w:t>
      </w:r>
    </w:p>
    <w:p w:rsidR="00B81BDA" w:rsidRPr="00BF28DD" w:rsidRDefault="00B81BDA" w:rsidP="00B81BDA">
      <w:pPr>
        <w:pStyle w:val="ListParagraph"/>
        <w:numPr>
          <w:ilvl w:val="0"/>
          <w:numId w:val="3"/>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provoke the doctor to read the results of the patient’s clinical examinations and provokingly ask: “Did you see the report on blood sugar here?”</w:t>
      </w:r>
    </w:p>
    <w:p w:rsidR="00B81BDA" w:rsidRPr="00BF28DD" w:rsidRDefault="00B81BDA" w:rsidP="00B81BDA">
      <w:pPr>
        <w:pStyle w:val="ListParagraph"/>
        <w:numPr>
          <w:ilvl w:val="0"/>
          <w:numId w:val="3"/>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show the patient’s state of mind: “Oh, what does this test mean if I don’t feel anything?”</w:t>
      </w:r>
    </w:p>
    <w:p w:rsidR="00B81BDA" w:rsidRPr="00040D79" w:rsidRDefault="00B81BDA" w:rsidP="00B81BDA">
      <w:pPr>
        <w:pStyle w:val="ListParagraph"/>
        <w:numPr>
          <w:ilvl w:val="0"/>
          <w:numId w:val="3"/>
        </w:numPr>
        <w:spacing w:line="360" w:lineRule="auto"/>
        <w:jc w:val="both"/>
        <w:rPr>
          <w:rFonts w:ascii="Times New Roman" w:hAnsi="Times New Roman" w:cs="Times New Roman"/>
          <w:sz w:val="24"/>
          <w:szCs w:val="24"/>
        </w:rPr>
      </w:pPr>
      <w:r w:rsidRPr="00BF28DD">
        <w:rPr>
          <w:rFonts w:ascii="Times New Roman" w:hAnsi="Times New Roman" w:cs="Times New Roman"/>
          <w:sz w:val="24"/>
          <w:szCs w:val="24"/>
          <w:lang w:val="en-US"/>
        </w:rPr>
        <w:t xml:space="preserve">To talk about neuropathic symptoms: “I feel pain in my legs at night, a burning sensation. Sometimes, I get up and walk a little. It improves a bit! </w:t>
      </w:r>
      <w:r w:rsidRPr="00040D79">
        <w:rPr>
          <w:rFonts w:ascii="Times New Roman" w:hAnsi="Times New Roman" w:cs="Times New Roman"/>
          <w:sz w:val="24"/>
          <w:szCs w:val="24"/>
        </w:rPr>
        <w:t xml:space="preserve">But it hurts because I sit all day.” </w:t>
      </w:r>
    </w:p>
    <w:p w:rsidR="00B81BDA" w:rsidRPr="00BF28DD" w:rsidRDefault="00B81BDA" w:rsidP="00B81BDA">
      <w:pPr>
        <w:pStyle w:val="ListParagraph"/>
        <w:numPr>
          <w:ilvl w:val="0"/>
          <w:numId w:val="3"/>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talk about eating habits: “I have bread and milk and coffee before leaving home in the morning, then I eat some fruit; for lunch I have rice, beans, meat and salad; at night my dinner is just like lunch”; “Sometimes I eat microwaved food for dinner, lasagna or pizza....”</w:t>
      </w:r>
    </w:p>
    <w:p w:rsidR="00B81BDA" w:rsidRPr="00040D79" w:rsidRDefault="00B81BDA" w:rsidP="00B81BDA">
      <w:pPr>
        <w:pStyle w:val="ListParagraph"/>
        <w:numPr>
          <w:ilvl w:val="0"/>
          <w:numId w:val="3"/>
        </w:numPr>
        <w:spacing w:line="360" w:lineRule="auto"/>
        <w:jc w:val="both"/>
        <w:rPr>
          <w:rFonts w:ascii="Times New Roman" w:hAnsi="Times New Roman" w:cs="Times New Roman"/>
          <w:sz w:val="24"/>
          <w:szCs w:val="24"/>
        </w:rPr>
      </w:pPr>
      <w:r w:rsidRPr="00BF28DD">
        <w:rPr>
          <w:rFonts w:ascii="Times New Roman" w:hAnsi="Times New Roman" w:cs="Times New Roman"/>
          <w:sz w:val="24"/>
          <w:szCs w:val="24"/>
          <w:lang w:val="en-US"/>
        </w:rPr>
        <w:t xml:space="preserve">To tell the family history: “My parents died. My mom died from diabetes - she got sick over the years, and became bedridden. My sister took care of her. I never wanted to be like that!” </w:t>
      </w:r>
      <w:r w:rsidRPr="00040D79">
        <w:rPr>
          <w:rFonts w:ascii="Times New Roman" w:hAnsi="Times New Roman" w:cs="Times New Roman"/>
          <w:sz w:val="24"/>
          <w:szCs w:val="24"/>
        </w:rPr>
        <w:t>(A challenging and scared look.)</w:t>
      </w:r>
    </w:p>
    <w:p w:rsidR="00B81BDA" w:rsidRPr="00040D79" w:rsidRDefault="00B81BDA" w:rsidP="00B81BDA">
      <w:pPr>
        <w:jc w:val="both"/>
        <w:rPr>
          <w:rFonts w:ascii="Times New Roman" w:hAnsi="Times New Roman" w:cs="Times New Roman"/>
          <w:sz w:val="24"/>
          <w:szCs w:val="24"/>
        </w:rPr>
      </w:pPr>
      <w:r w:rsidRPr="00040D79">
        <w:rPr>
          <w:rFonts w:ascii="Times New Roman" w:hAnsi="Times New Roman" w:cs="Times New Roman"/>
          <w:sz w:val="24"/>
          <w:szCs w:val="24"/>
        </w:rPr>
        <w:t xml:space="preserve"> </w:t>
      </w:r>
    </w:p>
    <w:p w:rsidR="00B81BDA" w:rsidRPr="00040D79" w:rsidRDefault="00B81BDA" w:rsidP="00B81BDA">
      <w:pPr>
        <w:pStyle w:val="Heading3"/>
        <w:rPr>
          <w:rFonts w:ascii="Times New Roman" w:hAnsi="Times New Roman" w:cs="Times New Roman"/>
          <w:color w:val="auto"/>
          <w:sz w:val="24"/>
          <w:szCs w:val="24"/>
        </w:rPr>
      </w:pPr>
      <w:r w:rsidRPr="00040D79">
        <w:rPr>
          <w:rFonts w:ascii="Times New Roman" w:hAnsi="Times New Roman" w:cs="Times New Roman"/>
          <w:color w:val="auto"/>
          <w:sz w:val="24"/>
          <w:szCs w:val="24"/>
        </w:rPr>
        <w:t>Event 2: Diagnosis</w:t>
      </w:r>
    </w:p>
    <w:p w:rsidR="00B81BDA" w:rsidRPr="00040D79" w:rsidRDefault="00B81BDA" w:rsidP="00B81BDA">
      <w:pPr>
        <w:jc w:val="both"/>
        <w:rPr>
          <w:rFonts w:ascii="Times New Roman" w:hAnsi="Times New Roman" w:cs="Times New Roman"/>
          <w:b/>
          <w:sz w:val="24"/>
          <w:szCs w:val="24"/>
        </w:rPr>
      </w:pPr>
    </w:p>
    <w:p w:rsidR="00B81BDA" w:rsidRPr="00040D79" w:rsidRDefault="00B81BDA" w:rsidP="00B81BDA">
      <w:pPr>
        <w:spacing w:line="360" w:lineRule="auto"/>
        <w:jc w:val="both"/>
        <w:rPr>
          <w:rFonts w:ascii="Times New Roman" w:hAnsi="Times New Roman" w:cs="Times New Roman"/>
          <w:sz w:val="24"/>
          <w:szCs w:val="24"/>
        </w:rPr>
      </w:pPr>
      <w:r w:rsidRPr="00040D79">
        <w:rPr>
          <w:rFonts w:ascii="Times New Roman" w:hAnsi="Times New Roman" w:cs="Times New Roman"/>
          <w:b/>
          <w:sz w:val="24"/>
          <w:szCs w:val="24"/>
        </w:rPr>
        <w:t>Goals</w:t>
      </w:r>
      <w:r w:rsidRPr="00040D79">
        <w:rPr>
          <w:rFonts w:ascii="Times New Roman" w:hAnsi="Times New Roman" w:cs="Times New Roman"/>
          <w:sz w:val="24"/>
          <w:szCs w:val="24"/>
        </w:rPr>
        <w:t xml:space="preserve">: </w:t>
      </w:r>
    </w:p>
    <w:p w:rsidR="00B81BDA" w:rsidRPr="00040D79" w:rsidRDefault="00B81BDA" w:rsidP="00B81BDA">
      <w:pPr>
        <w:spacing w:line="360" w:lineRule="auto"/>
        <w:jc w:val="both"/>
        <w:rPr>
          <w:rFonts w:ascii="Times New Roman" w:hAnsi="Times New Roman" w:cs="Times New Roman"/>
          <w:sz w:val="24"/>
          <w:szCs w:val="24"/>
        </w:rPr>
      </w:pPr>
      <w:r w:rsidRPr="00040D79">
        <w:rPr>
          <w:rFonts w:ascii="Times New Roman" w:hAnsi="Times New Roman" w:cs="Times New Roman"/>
          <w:sz w:val="24"/>
          <w:szCs w:val="24"/>
        </w:rPr>
        <w:t>The simulant must:</w:t>
      </w:r>
    </w:p>
    <w:p w:rsidR="00B81BDA" w:rsidRPr="00BF28DD" w:rsidRDefault="00B81BDA" w:rsidP="00B81BDA">
      <w:pPr>
        <w:pStyle w:val="ListParagraph"/>
        <w:numPr>
          <w:ilvl w:val="0"/>
          <w:numId w:val="11"/>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use clear language when communicating with patients.</w:t>
      </w:r>
    </w:p>
    <w:p w:rsidR="00B81BDA" w:rsidRPr="00BF28DD" w:rsidRDefault="00B81BDA" w:rsidP="00B81BDA">
      <w:pPr>
        <w:pStyle w:val="ListParagraph"/>
        <w:numPr>
          <w:ilvl w:val="0"/>
          <w:numId w:val="11"/>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give a diagnosis and explain diabetes condition and risks.</w:t>
      </w:r>
    </w:p>
    <w:p w:rsidR="00B81BDA" w:rsidRPr="00BF28DD" w:rsidRDefault="00B81BDA" w:rsidP="00B81BDA">
      <w:pPr>
        <w:pStyle w:val="ListParagraph"/>
        <w:numPr>
          <w:ilvl w:val="0"/>
          <w:numId w:val="6"/>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correlate the patient’s complaints with her clinical condition (polyuria, polyphagia, polydipsia, peripheral neuropathy) in common language.</w:t>
      </w:r>
    </w:p>
    <w:p w:rsidR="00B81BDA" w:rsidRPr="00BF28DD" w:rsidRDefault="00B81BDA" w:rsidP="00B81BDA">
      <w:pPr>
        <w:pStyle w:val="ListParagraph"/>
        <w:numPr>
          <w:ilvl w:val="0"/>
          <w:numId w:val="6"/>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lastRenderedPageBreak/>
        <w:t>identify and circumvent the patient’s emotional defenses (rationalization and denial): confront her, clarify her fears and imaginary doubts.</w:t>
      </w:r>
    </w:p>
    <w:p w:rsidR="00B81BDA" w:rsidRPr="00BF28DD" w:rsidRDefault="00B81BDA" w:rsidP="00B81BDA">
      <w:pPr>
        <w:pStyle w:val="ListParagraph"/>
        <w:numPr>
          <w:ilvl w:val="0"/>
          <w:numId w:val="6"/>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clarify the effectiveness of management and self-caring in maintaining health.</w:t>
      </w:r>
    </w:p>
    <w:p w:rsidR="00B81BDA" w:rsidRPr="00BF28DD" w:rsidRDefault="00B81BDA" w:rsidP="00B81BDA">
      <w:pPr>
        <w:pStyle w:val="ListParagraph"/>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 </w:t>
      </w:r>
    </w:p>
    <w:p w:rsidR="00B81BDA" w:rsidRPr="00BF28DD" w:rsidRDefault="00B81BDA" w:rsidP="00B81BDA">
      <w:pPr>
        <w:spacing w:line="48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Scenario: Upon extensive interrogation, Melina provokes by saying, “wow, Doctor!!! I’ve never been asked so many questions like that. What do I have?” The doctor describes T2DM and its conditions. Melina argues that difficulties are temporary, work is damaging her diet, and she will be able to regulate the situation. She fears having the same condition as her mother. The doctor clarifies all the conditions and the benefits of control treatments. </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Important factors for the character and her provocations: </w:t>
      </w:r>
    </w:p>
    <w:p w:rsidR="00B81BDA" w:rsidRPr="00BF28DD" w:rsidRDefault="00B81BDA" w:rsidP="00B81BDA">
      <w:pPr>
        <w:pStyle w:val="ListParagraph"/>
        <w:numPr>
          <w:ilvl w:val="0"/>
          <w:numId w:val="7"/>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intervene in the interrogation with anxiety: “What do I have?”</w:t>
      </w:r>
    </w:p>
    <w:p w:rsidR="00B81BDA" w:rsidRPr="00BF28DD" w:rsidRDefault="00B81BDA" w:rsidP="00B81BDA">
      <w:pPr>
        <w:pStyle w:val="ListParagraph"/>
        <w:numPr>
          <w:ilvl w:val="0"/>
          <w:numId w:val="7"/>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complain to doctor and try to convince him that her condition is occasional: “No, Doctor, that was a bad month for me and I ate very badly, so blood glucose levels went up a lot!”</w:t>
      </w:r>
    </w:p>
    <w:p w:rsidR="00B81BDA" w:rsidRPr="00BF28DD" w:rsidRDefault="00B81BDA" w:rsidP="00B81BDA">
      <w:pPr>
        <w:pStyle w:val="ListParagraph"/>
        <w:numPr>
          <w:ilvl w:val="0"/>
          <w:numId w:val="7"/>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show a manipulative attitude to make the doctor feel guilty if he tells her she has diabetes.</w:t>
      </w:r>
    </w:p>
    <w:p w:rsidR="00B81BDA" w:rsidRPr="00BF28DD" w:rsidRDefault="00B81BDA" w:rsidP="00B81BDA">
      <w:pPr>
        <w:pStyle w:val="Heading3"/>
        <w:spacing w:line="360" w:lineRule="auto"/>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Event 3: Therapeutic interventions</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 Goals: </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The simulant must: </w:t>
      </w:r>
    </w:p>
    <w:p w:rsidR="00B81BDA" w:rsidRPr="00BF28DD" w:rsidRDefault="00B81BDA" w:rsidP="00B81BDA">
      <w:pPr>
        <w:pStyle w:val="ListParagraph"/>
        <w:numPr>
          <w:ilvl w:val="0"/>
          <w:numId w:val="4"/>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explain, in simple language, the benefits of healthy eating and the balance in meals among carbohydrates, proteins, vegetables, and greens; provide guidance about fruit intake; provide guidance on hyperglycemic food; indicate the restriction of glycogenic foods, processed foods, and alcohol.</w:t>
      </w:r>
    </w:p>
    <w:p w:rsidR="00B81BDA" w:rsidRPr="00BF28DD" w:rsidRDefault="00B81BDA" w:rsidP="00B81BDA">
      <w:pPr>
        <w:pStyle w:val="ListParagraph"/>
        <w:numPr>
          <w:ilvl w:val="0"/>
          <w:numId w:val="4"/>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let Melina tell her problems and propose solutions to doing and creating care plan goals and ways of them working well.</w:t>
      </w:r>
    </w:p>
    <w:p w:rsidR="00B81BDA" w:rsidRPr="00BF28DD" w:rsidRDefault="00B81BDA" w:rsidP="00B81BDA">
      <w:pPr>
        <w:pStyle w:val="ListParagraph"/>
        <w:numPr>
          <w:ilvl w:val="0"/>
          <w:numId w:val="4"/>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recognize and stress the power of healthier habits that Melina already has.</w:t>
      </w:r>
    </w:p>
    <w:p w:rsidR="00B81BDA" w:rsidRPr="00BF28DD" w:rsidRDefault="00B81BDA" w:rsidP="00B81BDA">
      <w:pPr>
        <w:pStyle w:val="ListParagraph"/>
        <w:numPr>
          <w:ilvl w:val="0"/>
          <w:numId w:val="4"/>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lastRenderedPageBreak/>
        <w:t xml:space="preserve">To prescribe Metformin, 2000mmd/day. </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Script: The doctor listens to Melina’s explanations and her ability to carry out the care plan. The doctor reinforces that, although she developed T2DM, this is not the same danger that her mother faced as the moment is favorable for keeping risks away. The doctor notices that she does not eat as poorly as she claimed, which is positive, and that she has stopped smoking and does not use alcohol. The doctor interacts with Melina about diet choices and exercise routine in order to build a bilateral and possible care plan, which fits her necessities. He prescribes Metformin. </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Important factors for the character and her provocations: </w:t>
      </w:r>
    </w:p>
    <w:p w:rsidR="00B81BDA" w:rsidRPr="00BF28DD" w:rsidRDefault="00B81BDA" w:rsidP="00B81BDA">
      <w:pPr>
        <w:pStyle w:val="ListParagraph"/>
        <w:numPr>
          <w:ilvl w:val="0"/>
          <w:numId w:val="4"/>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To complain about physical activity: “What time am I going to exercise? “I work 12 hours a day, Doctor...”; “If I exercise, I’ll lose even more than the 6lbs I already lost?” (To direct the conversation to the point where the doctor proposes the possibility of Melina and Peter walking before dinner as a family after children leave school). Thus, the couple will enjoy the time for family recreation. </w:t>
      </w:r>
    </w:p>
    <w:p w:rsidR="00B81BDA" w:rsidRPr="00BF28DD" w:rsidRDefault="00B81BDA" w:rsidP="00B81BDA">
      <w:pPr>
        <w:pStyle w:val="ListParagraph"/>
        <w:numPr>
          <w:ilvl w:val="0"/>
          <w:numId w:val="4"/>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To talk about food: “Will I have to stop eating those sweets I eat from time to time?”; she accepts the fact that as she cooks, it will be possible to balance her diet once a day; the doctor proposes to her to pay more attention to dietary balance when she is cooking. </w:t>
      </w:r>
    </w:p>
    <w:p w:rsidR="00B81BDA" w:rsidRPr="00BF28DD" w:rsidRDefault="00B81BDA" w:rsidP="00B81BDA">
      <w:pPr>
        <w:pStyle w:val="Heading3"/>
        <w:spacing w:line="360" w:lineRule="auto"/>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Event 4 – Outcome</w:t>
      </w:r>
    </w:p>
    <w:p w:rsidR="00B81BDA" w:rsidRPr="00BF28DD" w:rsidRDefault="00B81BDA" w:rsidP="00B81BDA">
      <w:pPr>
        <w:spacing w:line="360" w:lineRule="auto"/>
        <w:rPr>
          <w:rFonts w:ascii="Times New Roman" w:hAnsi="Times New Roman" w:cs="Times New Roman"/>
          <w:sz w:val="24"/>
          <w:szCs w:val="24"/>
          <w:lang w:val="en-US"/>
        </w:rPr>
      </w:pPr>
    </w:p>
    <w:p w:rsidR="00B81BDA" w:rsidRPr="00BF28DD" w:rsidRDefault="00B81BDA" w:rsidP="00B81BDA">
      <w:pPr>
        <w:spacing w:line="360" w:lineRule="auto"/>
        <w:rPr>
          <w:rFonts w:ascii="Times New Roman" w:hAnsi="Times New Roman" w:cs="Times New Roman"/>
          <w:b/>
          <w:sz w:val="24"/>
          <w:szCs w:val="24"/>
          <w:lang w:val="en-US"/>
        </w:rPr>
      </w:pPr>
      <w:r w:rsidRPr="00BF28DD">
        <w:rPr>
          <w:rFonts w:ascii="Times New Roman" w:hAnsi="Times New Roman" w:cs="Times New Roman"/>
          <w:sz w:val="24"/>
          <w:szCs w:val="24"/>
          <w:lang w:val="en-US"/>
        </w:rPr>
        <w:t>Goals</w:t>
      </w:r>
      <w:r w:rsidRPr="00BF28DD">
        <w:rPr>
          <w:rFonts w:ascii="Times New Roman" w:hAnsi="Times New Roman" w:cs="Times New Roman"/>
          <w:b/>
          <w:sz w:val="24"/>
          <w:szCs w:val="24"/>
          <w:lang w:val="en-US"/>
        </w:rPr>
        <w:t xml:space="preserve">: </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simulant must:</w:t>
      </w:r>
    </w:p>
    <w:p w:rsidR="00B81BDA" w:rsidRPr="00BF28DD" w:rsidRDefault="00B81BDA" w:rsidP="00B81BDA">
      <w:pPr>
        <w:pStyle w:val="ListParagraph"/>
        <w:numPr>
          <w:ilvl w:val="0"/>
          <w:numId w:val="8"/>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change her antihypertensive medication to a single dose (Enalapril 10mg/day).</w:t>
      </w:r>
    </w:p>
    <w:p w:rsidR="00B81BDA" w:rsidRPr="00BF28DD" w:rsidRDefault="00B81BDA" w:rsidP="00B81BDA">
      <w:pPr>
        <w:pStyle w:val="ListParagraph"/>
        <w:numPr>
          <w:ilvl w:val="0"/>
          <w:numId w:val="8"/>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request FPG, ECG, urine test and creatinine exams, ophthalmoscopy.</w:t>
      </w:r>
    </w:p>
    <w:p w:rsidR="00B81BDA" w:rsidRPr="00BF28DD" w:rsidRDefault="00B81BDA" w:rsidP="00B81BDA">
      <w:pPr>
        <w:pStyle w:val="ListParagraph"/>
        <w:numPr>
          <w:ilvl w:val="0"/>
          <w:numId w:val="8"/>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schedule a return appointment in 30 days.</w:t>
      </w:r>
    </w:p>
    <w:p w:rsidR="00B81BDA" w:rsidRPr="00BF28DD" w:rsidRDefault="00B81BDA" w:rsidP="00B81BDA">
      <w:pPr>
        <w:pStyle w:val="ListParagraph"/>
        <w:numPr>
          <w:ilvl w:val="0"/>
          <w:numId w:val="8"/>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provide feedback on the patient’s appointment and get her “okay” for established care plans.</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Scenario: Melina complains that she has begun taking too much medication. Therefore, the doctor assesses the possibility of a medication that requires fewer pills but explains the meaning </w:t>
      </w:r>
      <w:r w:rsidRPr="00BF28DD">
        <w:rPr>
          <w:rFonts w:ascii="Times New Roman" w:hAnsi="Times New Roman" w:cs="Times New Roman"/>
          <w:sz w:val="24"/>
          <w:szCs w:val="24"/>
          <w:lang w:val="en-US"/>
        </w:rPr>
        <w:lastRenderedPageBreak/>
        <w:t xml:space="preserve">and importance of medicines to her health. Finally, the doctor summarizes to her the issues during the appointment and checks on remained doubts, where Melina contacted she has T2DM and make a commitment to take the prescribed medication, adopt a family walking project and continuing balance her diet. The doctor says “goodbye,” giving her medication prescriptions, requesting tests, and asking her to return in 30 days. </w:t>
      </w:r>
    </w:p>
    <w:p w:rsidR="00B81BDA" w:rsidRPr="00BF28DD" w:rsidRDefault="00B81BDA" w:rsidP="00B81BDA">
      <w:p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Important factors for the character and her provocations: </w:t>
      </w:r>
    </w:p>
    <w:p w:rsidR="00B81BDA" w:rsidRPr="00040D79" w:rsidRDefault="00B81BDA" w:rsidP="00B81BDA">
      <w:pPr>
        <w:pStyle w:val="ListParagraph"/>
        <w:numPr>
          <w:ilvl w:val="0"/>
          <w:numId w:val="9"/>
        </w:numPr>
        <w:spacing w:line="360" w:lineRule="auto"/>
        <w:jc w:val="both"/>
        <w:rPr>
          <w:rFonts w:ascii="Times New Roman" w:hAnsi="Times New Roman" w:cs="Times New Roman"/>
          <w:sz w:val="24"/>
          <w:szCs w:val="24"/>
        </w:rPr>
      </w:pPr>
      <w:r w:rsidRPr="00BF28DD">
        <w:rPr>
          <w:rFonts w:ascii="Times New Roman" w:hAnsi="Times New Roman" w:cs="Times New Roman"/>
          <w:sz w:val="24"/>
          <w:szCs w:val="24"/>
          <w:lang w:val="en-US"/>
        </w:rPr>
        <w:t xml:space="preserve">To complain about the medication: “It’s a lot of medicine for me to take now, doctor. </w:t>
      </w:r>
      <w:r w:rsidRPr="00040D79">
        <w:rPr>
          <w:rFonts w:ascii="Times New Roman" w:hAnsi="Times New Roman" w:cs="Times New Roman"/>
          <w:sz w:val="24"/>
          <w:szCs w:val="24"/>
        </w:rPr>
        <w:t>So many pills is that?”</w:t>
      </w:r>
    </w:p>
    <w:p w:rsidR="00B81BDA" w:rsidRPr="00BF28DD" w:rsidRDefault="00B81BDA" w:rsidP="00B81BDA">
      <w:pPr>
        <w:pStyle w:val="ListParagraph"/>
        <w:numPr>
          <w:ilvl w:val="0"/>
          <w:numId w:val="9"/>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To listen carefully to the doctor’s feedback and agree with the caring plan that they created together.</w:t>
      </w:r>
    </w:p>
    <w:p w:rsidR="00B81BDA" w:rsidRPr="00BF28DD" w:rsidRDefault="00B81BDA" w:rsidP="00B81BDA">
      <w:pPr>
        <w:pStyle w:val="ListParagraph"/>
        <w:numPr>
          <w:ilvl w:val="0"/>
          <w:numId w:val="9"/>
        </w:numPr>
        <w:spacing w:line="360" w:lineRule="auto"/>
        <w:jc w:val="both"/>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To demonstrate a reaction consistent with the doctor’s attitude during the medical appointment: if a student behaved insecurely, be insecure; if there are any doubts left, clarify them, but acknowledge and thank the doctor for his efforts. </w:t>
      </w:r>
    </w:p>
    <w:p w:rsidR="00B81BDA" w:rsidRPr="00BF28DD" w:rsidRDefault="00B81BDA" w:rsidP="00B81BDA">
      <w:pPr>
        <w:rPr>
          <w:rFonts w:ascii="Times New Roman" w:hAnsi="Times New Roman" w:cs="Times New Roman"/>
          <w:sz w:val="24"/>
          <w:szCs w:val="24"/>
          <w:lang w:val="en-US"/>
        </w:rPr>
      </w:pPr>
    </w:p>
    <w:p w:rsidR="00B81BDA" w:rsidRPr="00BF28DD" w:rsidRDefault="00B81BDA" w:rsidP="00B81BDA">
      <w:pPr>
        <w:rPr>
          <w:lang w:val="en-US"/>
        </w:rPr>
      </w:pPr>
    </w:p>
    <w:p w:rsidR="00B81BDA" w:rsidRPr="00BF28DD" w:rsidRDefault="00B81BDA" w:rsidP="00B81BDA">
      <w:pPr>
        <w:pStyle w:val="Heading2"/>
        <w:pBdr>
          <w:top w:val="single" w:sz="4" w:space="1" w:color="auto"/>
          <w:left w:val="single" w:sz="4" w:space="4" w:color="auto"/>
          <w:bottom w:val="single" w:sz="4" w:space="1" w:color="auto"/>
          <w:right w:val="single" w:sz="4" w:space="4" w:color="auto"/>
        </w:pBdr>
        <w:rPr>
          <w:rFonts w:ascii="Times New Roman" w:hAnsi="Times New Roman" w:cs="Times New Roman"/>
          <w:color w:val="auto"/>
          <w:sz w:val="24"/>
          <w:szCs w:val="24"/>
          <w:lang w:val="en-US"/>
        </w:rPr>
      </w:pPr>
      <w:bookmarkStart w:id="1" w:name="_Scenario_2_-"/>
      <w:bookmarkEnd w:id="1"/>
      <w:r w:rsidRPr="00BF28DD">
        <w:rPr>
          <w:rFonts w:ascii="Times New Roman" w:hAnsi="Times New Roman" w:cs="Times New Roman"/>
          <w:color w:val="auto"/>
          <w:sz w:val="24"/>
          <w:szCs w:val="24"/>
          <w:lang w:val="en-US"/>
        </w:rPr>
        <w:t>Scenario 2 - Elizabeth: Insulinization without Fear</w:t>
      </w:r>
    </w:p>
    <w:p w:rsidR="00B81BDA" w:rsidRPr="00BF28DD" w:rsidRDefault="00B81BDA" w:rsidP="00B81BDA">
      <w:pPr>
        <w:spacing w:before="240" w:after="0" w:line="480" w:lineRule="auto"/>
        <w:rPr>
          <w:rFonts w:ascii="Times New Roman" w:hAnsi="Times New Roman" w:cs="Times New Roman"/>
          <w:b/>
          <w:sz w:val="24"/>
          <w:szCs w:val="24"/>
          <w:lang w:val="en-US"/>
        </w:rPr>
      </w:pPr>
      <w:r w:rsidRPr="00BF28DD">
        <w:rPr>
          <w:rFonts w:ascii="Times New Roman" w:hAnsi="Times New Roman" w:cs="Times New Roman"/>
          <w:sz w:val="24"/>
          <w:szCs w:val="24"/>
          <w:lang w:val="en-US"/>
        </w:rPr>
        <w:t xml:space="preserve">When following the scripts, keep in mind: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Pre-briefing starts activity by instructing the group (10-12 students) about session purposes and establishing the general rules.</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session should result in theatrical improvisation.</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actor-teacher determines the clinical case character [case] based on the script.</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The student-simulant determines the conduct of the clinical case, handling it without any kind of instruction on how to do it, even before or during the session, proceeding as if it were a real situation of care in Primary Care.</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The script foresees moments when the actor-teacher is able to intervene by dramatic cues and inspires student to play their role (how to start a topic or complicate a certain point in it, always to provoke the simulant's reasoning and influence them to continue the script).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In this scenario, the physical examination is dismissed to optimize the goals.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Participants in doctor’s office must be one actor and one simulant.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Group debriefing should be conducted immediately after the simulation and the session should be brought to an end so that the group can reflect and receive feedback on the experience and the case. </w:t>
      </w:r>
    </w:p>
    <w:p w:rsidR="00B81BDA" w:rsidRPr="00BF28DD" w:rsidRDefault="00B81BDA" w:rsidP="00B81BDA">
      <w:pPr>
        <w:pStyle w:val="ListParagraph"/>
        <w:numPr>
          <w:ilvl w:val="0"/>
          <w:numId w:val="12"/>
        </w:numPr>
        <w:spacing w:before="240"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lastRenderedPageBreak/>
        <w:t>The doctor’s office should be adequately equipped containing medical records, prescription forms and one insulin shot without a needle for safety.</w:t>
      </w:r>
    </w:p>
    <w:p w:rsidR="00B81BDA" w:rsidRPr="00BF28DD" w:rsidRDefault="00B81BDA" w:rsidP="00B81BDA">
      <w:pPr>
        <w:rPr>
          <w:rFonts w:ascii="Times New Roman" w:hAnsi="Times New Roman" w:cs="Times New Roman"/>
          <w:b/>
          <w:sz w:val="24"/>
          <w:szCs w:val="24"/>
          <w:lang w:val="en-US"/>
        </w:rPr>
      </w:pPr>
    </w:p>
    <w:p w:rsidR="00B81BDA" w:rsidRPr="00BF28DD" w:rsidRDefault="00B81BDA" w:rsidP="00B81BDA">
      <w:pPr>
        <w:pStyle w:val="Caption"/>
        <w:keepNext/>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 xml:space="preserve">Box </w:t>
      </w:r>
      <w:r w:rsidRPr="00823B88">
        <w:rPr>
          <w:rFonts w:ascii="Times New Roman" w:hAnsi="Times New Roman" w:cs="Times New Roman"/>
          <w:color w:val="auto"/>
          <w:sz w:val="24"/>
          <w:szCs w:val="24"/>
        </w:rPr>
        <w:fldChar w:fldCharType="begin"/>
      </w:r>
      <w:r w:rsidRPr="00BF28DD">
        <w:rPr>
          <w:rFonts w:ascii="Times New Roman" w:hAnsi="Times New Roman" w:cs="Times New Roman"/>
          <w:color w:val="auto"/>
          <w:sz w:val="24"/>
          <w:szCs w:val="24"/>
          <w:lang w:val="en-US"/>
        </w:rPr>
        <w:instrText xml:space="preserve"> SEQ Chart \* ARABIC </w:instrText>
      </w:r>
      <w:r w:rsidRPr="00823B88">
        <w:rPr>
          <w:rFonts w:ascii="Times New Roman" w:hAnsi="Times New Roman" w:cs="Times New Roman"/>
          <w:color w:val="auto"/>
          <w:sz w:val="24"/>
          <w:szCs w:val="24"/>
        </w:rPr>
        <w:fldChar w:fldCharType="separate"/>
      </w:r>
      <w:r w:rsidRPr="00BF28DD">
        <w:rPr>
          <w:rFonts w:ascii="Times New Roman" w:hAnsi="Times New Roman" w:cs="Times New Roman"/>
          <w:noProof/>
          <w:color w:val="auto"/>
          <w:sz w:val="24"/>
          <w:szCs w:val="24"/>
          <w:lang w:val="en-US"/>
        </w:rPr>
        <w:t>3</w:t>
      </w:r>
      <w:r w:rsidRPr="00823B88">
        <w:rPr>
          <w:rFonts w:ascii="Times New Roman" w:hAnsi="Times New Roman" w:cs="Times New Roman"/>
          <w:color w:val="auto"/>
          <w:sz w:val="24"/>
          <w:szCs w:val="24"/>
        </w:rPr>
        <w:fldChar w:fldCharType="end"/>
      </w:r>
      <w:r w:rsidRPr="00BF28DD">
        <w:rPr>
          <w:rFonts w:ascii="Times New Roman" w:hAnsi="Times New Roman" w:cs="Times New Roman"/>
          <w:color w:val="auto"/>
          <w:sz w:val="24"/>
          <w:szCs w:val="24"/>
          <w:lang w:val="en-US"/>
        </w:rPr>
        <w:t xml:space="preserve"> – Elizabeth: General Purpose Scenario and Teaching-Learning Goals</w:t>
      </w:r>
    </w:p>
    <w:tbl>
      <w:tblPr>
        <w:tblStyle w:val="TableGrid"/>
        <w:tblW w:w="0" w:type="auto"/>
        <w:jc w:val="center"/>
        <w:tblLook w:val="04A0" w:firstRow="1" w:lastRow="0" w:firstColumn="1" w:lastColumn="0" w:noHBand="0" w:noVBand="1"/>
      </w:tblPr>
      <w:tblGrid>
        <w:gridCol w:w="8494"/>
      </w:tblGrid>
      <w:tr w:rsidR="00B81BDA" w:rsidRPr="00BF28DD" w:rsidTr="001C54E4">
        <w:trPr>
          <w:jc w:val="center"/>
        </w:trPr>
        <w:tc>
          <w:tcPr>
            <w:tcW w:w="8494" w:type="dxa"/>
          </w:tcPr>
          <w:p w:rsidR="00B81BDA" w:rsidRPr="00BF28DD" w:rsidRDefault="00B81BDA" w:rsidP="001C54E4">
            <w:pPr>
              <w:rPr>
                <w:rFonts w:ascii="Times New Roman" w:hAnsi="Times New Roman" w:cs="Times New Roman"/>
                <w:sz w:val="24"/>
                <w:szCs w:val="24"/>
                <w:lang w:val="en-US"/>
              </w:rPr>
            </w:pPr>
            <w:r w:rsidRPr="00BF28DD">
              <w:rPr>
                <w:rFonts w:ascii="Times New Roman" w:hAnsi="Times New Roman" w:cs="Times New Roman"/>
                <w:b/>
                <w:sz w:val="24"/>
                <w:szCs w:val="24"/>
                <w:lang w:val="en-US"/>
              </w:rPr>
              <w:t>General purpose:</w:t>
            </w:r>
            <w:r w:rsidRPr="00BF28DD">
              <w:rPr>
                <w:rFonts w:ascii="Times New Roman" w:hAnsi="Times New Roman" w:cs="Times New Roman"/>
                <w:sz w:val="24"/>
                <w:szCs w:val="24"/>
                <w:lang w:val="en-US"/>
              </w:rPr>
              <w:t xml:space="preserve"> Reflect on fears, insecurities and prejudices in her insulin therapy prescription. </w:t>
            </w:r>
          </w:p>
        </w:tc>
      </w:tr>
      <w:tr w:rsidR="00B81BDA" w:rsidRPr="00BF28DD" w:rsidTr="001C54E4">
        <w:trPr>
          <w:trHeight w:val="2460"/>
          <w:jc w:val="center"/>
        </w:trPr>
        <w:tc>
          <w:tcPr>
            <w:tcW w:w="8494" w:type="dxa"/>
          </w:tcPr>
          <w:p w:rsidR="00B81BDA" w:rsidRPr="00823B88" w:rsidRDefault="00B81BDA" w:rsidP="001C54E4">
            <w:pPr>
              <w:rPr>
                <w:rFonts w:ascii="Times New Roman" w:hAnsi="Times New Roman" w:cs="Times New Roman"/>
                <w:b/>
                <w:sz w:val="24"/>
                <w:szCs w:val="24"/>
              </w:rPr>
            </w:pPr>
            <w:r w:rsidRPr="00823B88">
              <w:rPr>
                <w:rFonts w:ascii="Times New Roman" w:hAnsi="Times New Roman" w:cs="Times New Roman"/>
                <w:b/>
                <w:sz w:val="24"/>
                <w:szCs w:val="24"/>
              </w:rPr>
              <w:t>Learning goals:</w:t>
            </w:r>
          </w:p>
          <w:p w:rsidR="00B81BDA" w:rsidRPr="00BF28DD" w:rsidRDefault="00B81BDA" w:rsidP="00B81BDA">
            <w:pPr>
              <w:pStyle w:val="ListParagraph"/>
              <w:numPr>
                <w:ilvl w:val="0"/>
                <w:numId w:val="23"/>
              </w:numPr>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To assess blood glucose through laboratory tests and check the evolution of the diabetes condition and the family history as a criterion for insulin therapy;</w:t>
            </w:r>
          </w:p>
          <w:p w:rsidR="00B81BDA" w:rsidRPr="00BF28DD" w:rsidRDefault="00B81BDA" w:rsidP="00B81BDA">
            <w:pPr>
              <w:pStyle w:val="ListParagraph"/>
              <w:numPr>
                <w:ilvl w:val="0"/>
                <w:numId w:val="23"/>
              </w:numPr>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To prescribe nocturnal insulinization according to body mass index (BMI);</w:t>
            </w:r>
          </w:p>
          <w:p w:rsidR="00B81BDA" w:rsidRPr="00BF28DD" w:rsidRDefault="00B81BDA" w:rsidP="00B81BDA">
            <w:pPr>
              <w:pStyle w:val="ListParagraph"/>
              <w:numPr>
                <w:ilvl w:val="0"/>
                <w:numId w:val="23"/>
              </w:numPr>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To explain the function of insulin and mitigate fears and fantasies about using it;</w:t>
            </w:r>
          </w:p>
          <w:p w:rsidR="00B81BDA" w:rsidRPr="00BF28DD" w:rsidRDefault="00B81BDA" w:rsidP="00B81BDA">
            <w:pPr>
              <w:pStyle w:val="ListParagraph"/>
              <w:numPr>
                <w:ilvl w:val="0"/>
                <w:numId w:val="23"/>
              </w:numPr>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To teach how to prepare injections and how to rotate injection sites in different areas of the body;</w:t>
            </w:r>
          </w:p>
          <w:p w:rsidR="00B81BDA" w:rsidRPr="00BF28DD" w:rsidRDefault="00B81BDA" w:rsidP="00B81BDA">
            <w:pPr>
              <w:pStyle w:val="ListParagraph"/>
              <w:numPr>
                <w:ilvl w:val="0"/>
                <w:numId w:val="23"/>
              </w:numPr>
              <w:spacing w:after="0" w:line="240" w:lineRule="auto"/>
              <w:rPr>
                <w:rFonts w:ascii="Times New Roman" w:hAnsi="Times New Roman" w:cs="Times New Roman"/>
                <w:b/>
                <w:sz w:val="24"/>
                <w:szCs w:val="24"/>
                <w:lang w:val="en-US"/>
              </w:rPr>
            </w:pPr>
            <w:r w:rsidRPr="00BF28DD">
              <w:rPr>
                <w:rFonts w:ascii="Times New Roman" w:hAnsi="Times New Roman" w:cs="Times New Roman"/>
                <w:sz w:val="24"/>
                <w:szCs w:val="24"/>
                <w:lang w:val="en-US"/>
              </w:rPr>
              <w:t xml:space="preserve">To teach about insulin storage and transport; </w:t>
            </w:r>
          </w:p>
          <w:p w:rsidR="00B81BDA" w:rsidRPr="00BF28DD" w:rsidRDefault="00B81BDA" w:rsidP="00B81BDA">
            <w:pPr>
              <w:pStyle w:val="ListParagraph"/>
              <w:numPr>
                <w:ilvl w:val="0"/>
                <w:numId w:val="23"/>
              </w:numPr>
              <w:spacing w:after="0" w:line="240" w:lineRule="auto"/>
              <w:rPr>
                <w:rFonts w:ascii="Times New Roman" w:hAnsi="Times New Roman" w:cs="Times New Roman"/>
                <w:b/>
                <w:sz w:val="24"/>
                <w:szCs w:val="24"/>
                <w:lang w:val="en-US"/>
              </w:rPr>
            </w:pPr>
            <w:r w:rsidRPr="00BF28DD">
              <w:rPr>
                <w:rFonts w:ascii="Times New Roman" w:hAnsi="Times New Roman" w:cs="Times New Roman"/>
                <w:sz w:val="24"/>
                <w:szCs w:val="24"/>
                <w:lang w:val="en-US"/>
              </w:rPr>
              <w:t>To clarify issues related to care and caring during any hypoglycemic episode.</w:t>
            </w:r>
          </w:p>
        </w:tc>
      </w:tr>
    </w:tbl>
    <w:p w:rsidR="00B81BDA" w:rsidRPr="00BF28DD" w:rsidRDefault="00B81BDA" w:rsidP="00B81BDA">
      <w:pPr>
        <w:rPr>
          <w:rFonts w:ascii="Times New Roman" w:hAnsi="Times New Roman" w:cs="Times New Roman"/>
          <w:b/>
          <w:sz w:val="24"/>
          <w:szCs w:val="24"/>
          <w:lang w:val="en-US"/>
        </w:rPr>
      </w:pPr>
    </w:p>
    <w:p w:rsidR="00B81BDA" w:rsidRPr="00BF28DD" w:rsidRDefault="00B81BDA" w:rsidP="00B81BDA">
      <w:pPr>
        <w:spacing w:line="360" w:lineRule="auto"/>
        <w:rPr>
          <w:rFonts w:ascii="Times New Roman" w:hAnsi="Times New Roman" w:cs="Times New Roman"/>
          <w:b/>
          <w:sz w:val="24"/>
          <w:szCs w:val="24"/>
          <w:lang w:val="en-US"/>
        </w:rPr>
      </w:pPr>
      <w:r w:rsidRPr="00BF28DD">
        <w:rPr>
          <w:rFonts w:ascii="Times New Roman" w:hAnsi="Times New Roman" w:cs="Times New Roman"/>
          <w:b/>
          <w:sz w:val="24"/>
          <w:szCs w:val="24"/>
          <w:lang w:val="en-US"/>
        </w:rPr>
        <w:t>SCENARIO</w:t>
      </w:r>
    </w:p>
    <w:p w:rsidR="00B81BDA" w:rsidRPr="00BF28DD" w:rsidRDefault="00B81BDA" w:rsidP="00B81BDA">
      <w:pPr>
        <w:spacing w:line="480" w:lineRule="auto"/>
        <w:rPr>
          <w:rFonts w:ascii="Times New Roman" w:hAnsi="Times New Roman" w:cs="Times New Roman"/>
          <w:sz w:val="24"/>
          <w:szCs w:val="24"/>
          <w:lang w:val="en-US"/>
        </w:rPr>
      </w:pPr>
      <w:r w:rsidRPr="00BF28DD">
        <w:rPr>
          <w:rFonts w:ascii="Times New Roman" w:hAnsi="Times New Roman" w:cs="Times New Roman"/>
          <w:b/>
          <w:sz w:val="24"/>
          <w:szCs w:val="24"/>
          <w:lang w:val="en-US"/>
        </w:rPr>
        <w:t xml:space="preserve">Character: </w:t>
      </w:r>
      <w:r w:rsidRPr="00BF28DD">
        <w:rPr>
          <w:rFonts w:ascii="Times New Roman" w:hAnsi="Times New Roman" w:cs="Times New Roman"/>
          <w:sz w:val="24"/>
          <w:szCs w:val="24"/>
          <w:lang w:val="en-US"/>
        </w:rPr>
        <w:t xml:space="preserve">Elizabeth (referring to beta cells), aged 64, married for 44 years (her husband is Johnny, aged 70). She has two children (Kelly and Alex), a high-school education, and is a retired civil servant (worked in the municipal building conventions department), a resident in Campinas City, São Paulo State, and a native of Guarapuava city, Parana State. She gave birth twice:  one natural birth and one cesarean. Her menopause began at 51 years of age, with no hormone replacement, due to a benign nodule. </w:t>
      </w:r>
    </w:p>
    <w:p w:rsidR="00B81BDA" w:rsidRPr="00BF28DD" w:rsidRDefault="00B81BDA" w:rsidP="00B81BDA">
      <w:pPr>
        <w:spacing w:line="480" w:lineRule="auto"/>
        <w:rPr>
          <w:rFonts w:ascii="Times New Roman" w:hAnsi="Times New Roman" w:cs="Times New Roman"/>
          <w:sz w:val="24"/>
          <w:szCs w:val="24"/>
          <w:lang w:val="en-US"/>
        </w:rPr>
      </w:pPr>
      <w:r w:rsidRPr="00BF28DD">
        <w:rPr>
          <w:rFonts w:ascii="Times New Roman" w:hAnsi="Times New Roman" w:cs="Times New Roman"/>
          <w:b/>
          <w:sz w:val="24"/>
          <w:szCs w:val="24"/>
          <w:lang w:val="en-US"/>
        </w:rPr>
        <w:t xml:space="preserve">Story: </w:t>
      </w:r>
      <w:r w:rsidRPr="00BF28DD">
        <w:rPr>
          <w:rFonts w:ascii="Times New Roman" w:hAnsi="Times New Roman" w:cs="Times New Roman"/>
          <w:sz w:val="24"/>
          <w:szCs w:val="24"/>
          <w:lang w:val="en-US"/>
        </w:rPr>
        <w:t xml:space="preserve">Elizabeth and Johnny, retired, moved to a new city three months ago to help their daughter Kelly (aged 37, and is in the sixth month of a risky pregnancy). Kelly (married, has a son, Ed, age 5), due to her new pregnancy, she has been on leave from work for two months for absolute rest. Elizabeth and Johnny settled into their daughter’s condominium. Elizabeth looks after her grandson and helps her daughter by doing some of the housework. Elizabeth ’s mother </w:t>
      </w:r>
      <w:r w:rsidRPr="00BF28DD">
        <w:rPr>
          <w:rFonts w:ascii="Times New Roman" w:hAnsi="Times New Roman" w:cs="Times New Roman"/>
          <w:sz w:val="24"/>
          <w:szCs w:val="24"/>
          <w:lang w:val="en-US"/>
        </w:rPr>
        <w:lastRenderedPageBreak/>
        <w:t xml:space="preserve">was bedridden and had sores on her feet for years. She died at 65 due to complications from type 2 Diabetes Mellitus (T2DM). Her father died later, at 68, due to prostate cancer. Her grandparents also had diabetes. Elizabeth has been in treatment for 10 years, and she has good practices of self-caring, takes walks, takes medication and maintains a balanced diet. Treatment was carried out at a health center in her hometown, but her doctor retired a year ago. Since then, she has not returned to her medical appointments. In the new city, she is looking for engage new medical appointments due excessive tiredness, which she attributes to stress due to a new routine. She lost 6Kg (13,23lbs, she is happy because of that), but she justifies it with the same reasons as her tiredness, and not because of the diet. She no longer feels like walking. The new basic health unit (BHU) performed pre-appointment laboratory tests (three months apart) and she had a Fasting Plasma Glucose (FPG) check performed seven months ago in her city of origin. The result of the new FPG showed a glycemic level of 310 mg/dl (17.2 mmol/L) and the screening service requested repetition of tests one month before the appointment, with A1C percentage. </w:t>
      </w:r>
    </w:p>
    <w:p w:rsidR="00B81BDA" w:rsidRPr="00BF28DD" w:rsidRDefault="00B81BDA" w:rsidP="00B81BDA">
      <w:pPr>
        <w:rPr>
          <w:rFonts w:ascii="Times New Roman" w:hAnsi="Times New Roman" w:cs="Times New Roman"/>
          <w:sz w:val="24"/>
          <w:szCs w:val="24"/>
          <w:lang w:val="en-US"/>
        </w:rPr>
      </w:pPr>
    </w:p>
    <w:p w:rsidR="00B81BDA" w:rsidRPr="00BF28DD" w:rsidRDefault="00B81BDA" w:rsidP="00B81BDA">
      <w:pPr>
        <w:pStyle w:val="Caption"/>
        <w:keepNext/>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 xml:space="preserve">Box </w:t>
      </w:r>
      <w:r w:rsidRPr="00823B88">
        <w:rPr>
          <w:rFonts w:ascii="Times New Roman" w:hAnsi="Times New Roman" w:cs="Times New Roman"/>
          <w:color w:val="auto"/>
          <w:sz w:val="24"/>
          <w:szCs w:val="24"/>
        </w:rPr>
        <w:fldChar w:fldCharType="begin"/>
      </w:r>
      <w:r w:rsidRPr="00BF28DD">
        <w:rPr>
          <w:rFonts w:ascii="Times New Roman" w:hAnsi="Times New Roman" w:cs="Times New Roman"/>
          <w:color w:val="auto"/>
          <w:sz w:val="24"/>
          <w:szCs w:val="24"/>
          <w:lang w:val="en-US"/>
        </w:rPr>
        <w:instrText xml:space="preserve"> SEQ Chart \* ARABIC </w:instrText>
      </w:r>
      <w:r w:rsidRPr="00823B88">
        <w:rPr>
          <w:rFonts w:ascii="Times New Roman" w:hAnsi="Times New Roman" w:cs="Times New Roman"/>
          <w:color w:val="auto"/>
          <w:sz w:val="24"/>
          <w:szCs w:val="24"/>
        </w:rPr>
        <w:fldChar w:fldCharType="separate"/>
      </w:r>
      <w:r w:rsidRPr="00BF28DD">
        <w:rPr>
          <w:rFonts w:ascii="Times New Roman" w:hAnsi="Times New Roman" w:cs="Times New Roman"/>
          <w:noProof/>
          <w:color w:val="auto"/>
          <w:sz w:val="24"/>
          <w:szCs w:val="24"/>
          <w:lang w:val="en-US"/>
        </w:rPr>
        <w:t>4</w:t>
      </w:r>
      <w:r w:rsidRPr="00823B88">
        <w:rPr>
          <w:rFonts w:ascii="Times New Roman" w:hAnsi="Times New Roman" w:cs="Times New Roman"/>
          <w:color w:val="auto"/>
          <w:sz w:val="24"/>
          <w:szCs w:val="24"/>
        </w:rPr>
        <w:fldChar w:fldCharType="end"/>
      </w:r>
      <w:r w:rsidRPr="00BF28DD">
        <w:rPr>
          <w:rFonts w:ascii="Times New Roman" w:hAnsi="Times New Roman" w:cs="Times New Roman"/>
          <w:color w:val="auto"/>
          <w:sz w:val="24"/>
          <w:szCs w:val="24"/>
          <w:lang w:val="en-US"/>
        </w:rPr>
        <w:t xml:space="preserve"> – Melina: Lab Tests &amp; Medications in use</w:t>
      </w:r>
    </w:p>
    <w:tbl>
      <w:tblPr>
        <w:tblStyle w:val="TableGrid"/>
        <w:tblW w:w="0" w:type="auto"/>
        <w:jc w:val="center"/>
        <w:tblLook w:val="04A0" w:firstRow="1" w:lastRow="0" w:firstColumn="1" w:lastColumn="0" w:noHBand="0" w:noVBand="1"/>
      </w:tblPr>
      <w:tblGrid>
        <w:gridCol w:w="8494"/>
      </w:tblGrid>
      <w:tr w:rsidR="00B81BDA" w:rsidRPr="00BF28DD" w:rsidTr="001C54E4">
        <w:trPr>
          <w:trHeight w:val="2760"/>
          <w:jc w:val="center"/>
        </w:trPr>
        <w:tc>
          <w:tcPr>
            <w:tcW w:w="8494" w:type="dxa"/>
          </w:tcPr>
          <w:p w:rsidR="00B81BDA" w:rsidRPr="00823B88" w:rsidRDefault="00B81BDA" w:rsidP="001C54E4">
            <w:pPr>
              <w:rPr>
                <w:rFonts w:ascii="Times New Roman" w:hAnsi="Times New Roman" w:cs="Times New Roman"/>
                <w:b/>
                <w:sz w:val="24"/>
                <w:szCs w:val="24"/>
              </w:rPr>
            </w:pPr>
            <w:r w:rsidRPr="00823B88">
              <w:rPr>
                <w:rFonts w:ascii="Times New Roman" w:hAnsi="Times New Roman" w:cs="Times New Roman"/>
                <w:b/>
                <w:sz w:val="24"/>
                <w:szCs w:val="24"/>
              </w:rPr>
              <w:t>Laboratory tests results:</w:t>
            </w:r>
          </w:p>
          <w:p w:rsidR="00B81BDA" w:rsidRPr="00823B88" w:rsidRDefault="00B81BDA" w:rsidP="00B81BDA">
            <w:pPr>
              <w:pStyle w:val="ListParagraph"/>
              <w:numPr>
                <w:ilvl w:val="0"/>
                <w:numId w:val="14"/>
              </w:numPr>
              <w:tabs>
                <w:tab w:val="left" w:pos="2610"/>
              </w:tabs>
              <w:spacing w:after="0" w:line="24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FPG #1 (7 months earlier): 270mg/dl (150 mmol/L). FPG #2 (three months earlier): 310 mg/dl (17.2 mmol/L). </w:t>
            </w:r>
            <w:r w:rsidRPr="00823B88">
              <w:rPr>
                <w:rFonts w:ascii="Times New Roman" w:hAnsi="Times New Roman" w:cs="Times New Roman"/>
                <w:sz w:val="24"/>
                <w:szCs w:val="24"/>
              </w:rPr>
              <w:t>FPG #3 (one month earlier): 326 mg/dl (18.10 mmol/L);</w:t>
            </w:r>
          </w:p>
          <w:p w:rsidR="00B81BDA" w:rsidRPr="00BF28DD" w:rsidRDefault="00B81BDA" w:rsidP="00B81BDA">
            <w:pPr>
              <w:pStyle w:val="ListParagraph"/>
              <w:numPr>
                <w:ilvl w:val="0"/>
                <w:numId w:val="14"/>
              </w:numPr>
              <w:tabs>
                <w:tab w:val="left" w:pos="2610"/>
              </w:tabs>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A1C: 13% (119 mmol/mol IFCC = 326 mg/dL eAG = 18.1 mmol/l eAG);</w:t>
            </w:r>
          </w:p>
          <w:p w:rsidR="00B81BDA" w:rsidRPr="00BF28DD" w:rsidRDefault="00B81BDA" w:rsidP="00B81BDA">
            <w:pPr>
              <w:pStyle w:val="ListParagraph"/>
              <w:numPr>
                <w:ilvl w:val="0"/>
                <w:numId w:val="14"/>
              </w:numPr>
              <w:tabs>
                <w:tab w:val="left" w:pos="2610"/>
              </w:tabs>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Creatinine: 1.0 mg/dl (88.42 mmol/L);</w:t>
            </w:r>
          </w:p>
          <w:p w:rsidR="00B81BDA" w:rsidRPr="00BF28DD" w:rsidRDefault="00B81BDA" w:rsidP="00B81BDA">
            <w:pPr>
              <w:pStyle w:val="ListParagraph"/>
              <w:numPr>
                <w:ilvl w:val="0"/>
                <w:numId w:val="14"/>
              </w:numPr>
              <w:tabs>
                <w:tab w:val="left" w:pos="2610"/>
              </w:tabs>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Cholesterol: 280 mg/dl (7.241 mmol/L);</w:t>
            </w:r>
          </w:p>
          <w:p w:rsidR="00B81BDA" w:rsidRPr="00BF28DD" w:rsidRDefault="00B81BDA" w:rsidP="00B81BDA">
            <w:pPr>
              <w:pStyle w:val="ListParagraph"/>
              <w:numPr>
                <w:ilvl w:val="0"/>
                <w:numId w:val="14"/>
              </w:numPr>
              <w:tabs>
                <w:tab w:val="left" w:pos="2610"/>
              </w:tabs>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LDL: 208 mg/dl (5.39 mmol/L);</w:t>
            </w:r>
          </w:p>
          <w:p w:rsidR="00B81BDA" w:rsidRPr="00BF28DD" w:rsidRDefault="00B81BDA" w:rsidP="00B81BDA">
            <w:pPr>
              <w:pStyle w:val="ListParagraph"/>
              <w:numPr>
                <w:ilvl w:val="0"/>
                <w:numId w:val="14"/>
              </w:numPr>
              <w:tabs>
                <w:tab w:val="left" w:pos="2610"/>
              </w:tabs>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HDL: 36 mg/dl (0.931 mmol/L);</w:t>
            </w:r>
          </w:p>
          <w:p w:rsidR="00B81BDA" w:rsidRPr="00BF28DD" w:rsidRDefault="00B81BDA" w:rsidP="00B81BDA">
            <w:pPr>
              <w:pStyle w:val="ListParagraph"/>
              <w:numPr>
                <w:ilvl w:val="0"/>
                <w:numId w:val="14"/>
              </w:numPr>
              <w:tabs>
                <w:tab w:val="left" w:pos="2610"/>
              </w:tabs>
              <w:spacing w:after="0" w:line="240" w:lineRule="auto"/>
              <w:rPr>
                <w:rFonts w:ascii="Times New Roman" w:hAnsi="Times New Roman" w:cs="Times New Roman"/>
                <w:b/>
                <w:sz w:val="24"/>
                <w:szCs w:val="24"/>
                <w:lang w:val="en-US"/>
              </w:rPr>
            </w:pPr>
            <w:r w:rsidRPr="00BF28DD">
              <w:rPr>
                <w:rFonts w:ascii="Times New Roman" w:hAnsi="Times New Roman" w:cs="Times New Roman"/>
                <w:sz w:val="24"/>
                <w:szCs w:val="24"/>
                <w:lang w:val="en-US"/>
              </w:rPr>
              <w:t>Triglycerides: 180 mg/dl (2.032 mmol/L).</w:t>
            </w:r>
          </w:p>
        </w:tc>
      </w:tr>
      <w:tr w:rsidR="00B81BDA" w:rsidRPr="00823B88" w:rsidTr="001C54E4">
        <w:trPr>
          <w:trHeight w:val="1545"/>
          <w:jc w:val="center"/>
        </w:trPr>
        <w:tc>
          <w:tcPr>
            <w:tcW w:w="8494" w:type="dxa"/>
          </w:tcPr>
          <w:p w:rsidR="00B81BDA" w:rsidRPr="00823B88" w:rsidRDefault="00B81BDA" w:rsidP="001C54E4">
            <w:pPr>
              <w:rPr>
                <w:rFonts w:ascii="Times New Roman" w:hAnsi="Times New Roman" w:cs="Times New Roman"/>
                <w:b/>
                <w:sz w:val="24"/>
                <w:szCs w:val="24"/>
              </w:rPr>
            </w:pPr>
            <w:r w:rsidRPr="00823B88">
              <w:rPr>
                <w:rFonts w:ascii="Times New Roman" w:hAnsi="Times New Roman" w:cs="Times New Roman"/>
                <w:b/>
                <w:sz w:val="24"/>
                <w:szCs w:val="24"/>
              </w:rPr>
              <w:lastRenderedPageBreak/>
              <w:t>Medications in use:</w:t>
            </w:r>
          </w:p>
          <w:p w:rsidR="00B81BDA" w:rsidRPr="00BF28DD" w:rsidRDefault="00B81BDA" w:rsidP="00B81BDA">
            <w:pPr>
              <w:pStyle w:val="ListParagraph"/>
              <w:numPr>
                <w:ilvl w:val="0"/>
                <w:numId w:val="13"/>
              </w:numPr>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Metformin, 850 mg (IR)/day (after meals);</w:t>
            </w:r>
          </w:p>
          <w:p w:rsidR="00B81BDA" w:rsidRPr="00BF28DD" w:rsidRDefault="00B81BDA" w:rsidP="00B81BDA">
            <w:pPr>
              <w:pStyle w:val="ListParagraph"/>
              <w:numPr>
                <w:ilvl w:val="0"/>
                <w:numId w:val="13"/>
              </w:numPr>
              <w:spacing w:after="0" w:line="24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Gliclazide MR, 120 mg per day (4 tablets of 30 mg, early);</w:t>
            </w:r>
          </w:p>
          <w:p w:rsidR="00B81BDA" w:rsidRPr="00823B88" w:rsidRDefault="00B81BDA" w:rsidP="00B81BDA">
            <w:pPr>
              <w:pStyle w:val="ListParagraph"/>
              <w:numPr>
                <w:ilvl w:val="0"/>
                <w:numId w:val="13"/>
              </w:numPr>
              <w:spacing w:after="0" w:line="240" w:lineRule="auto"/>
              <w:rPr>
                <w:rFonts w:ascii="Times New Roman" w:hAnsi="Times New Roman" w:cs="Times New Roman"/>
                <w:sz w:val="24"/>
                <w:szCs w:val="24"/>
              </w:rPr>
            </w:pPr>
            <w:r w:rsidRPr="00823B88">
              <w:rPr>
                <w:rFonts w:ascii="Times New Roman" w:hAnsi="Times New Roman" w:cs="Times New Roman"/>
                <w:sz w:val="24"/>
                <w:szCs w:val="24"/>
              </w:rPr>
              <w:t>Dapagliflozin, 10 mg/day, early;</w:t>
            </w:r>
          </w:p>
          <w:p w:rsidR="00B81BDA" w:rsidRPr="00823B88" w:rsidRDefault="00B81BDA" w:rsidP="00B81BDA">
            <w:pPr>
              <w:pStyle w:val="ListParagraph"/>
              <w:numPr>
                <w:ilvl w:val="0"/>
                <w:numId w:val="13"/>
              </w:numPr>
              <w:spacing w:after="0" w:line="240" w:lineRule="auto"/>
              <w:rPr>
                <w:rFonts w:ascii="Times New Roman" w:hAnsi="Times New Roman" w:cs="Times New Roman"/>
                <w:b/>
                <w:sz w:val="24"/>
                <w:szCs w:val="24"/>
              </w:rPr>
            </w:pPr>
            <w:r w:rsidRPr="00823B88">
              <w:rPr>
                <w:rFonts w:ascii="Times New Roman" w:hAnsi="Times New Roman" w:cs="Times New Roman"/>
                <w:sz w:val="24"/>
                <w:szCs w:val="24"/>
              </w:rPr>
              <w:t>Enalapril, 10 mg/day, early.</w:t>
            </w:r>
          </w:p>
        </w:tc>
      </w:tr>
    </w:tbl>
    <w:p w:rsidR="00B81BDA" w:rsidRPr="00823B88" w:rsidRDefault="00B81BDA" w:rsidP="00B81BDA">
      <w:pPr>
        <w:rPr>
          <w:rFonts w:ascii="Times New Roman" w:hAnsi="Times New Roman" w:cs="Times New Roman"/>
          <w:b/>
          <w:sz w:val="24"/>
          <w:szCs w:val="24"/>
        </w:rPr>
      </w:pPr>
    </w:p>
    <w:p w:rsidR="00B81BDA" w:rsidRPr="00823B88" w:rsidRDefault="00B81BDA" w:rsidP="00B81BDA">
      <w:pPr>
        <w:rPr>
          <w:rFonts w:ascii="Times New Roman" w:hAnsi="Times New Roman" w:cs="Times New Roman"/>
          <w:b/>
          <w:sz w:val="24"/>
          <w:szCs w:val="24"/>
        </w:rPr>
      </w:pPr>
    </w:p>
    <w:p w:rsidR="00B81BDA" w:rsidRPr="00823B88" w:rsidRDefault="00B81BDA" w:rsidP="00B81BDA">
      <w:pPr>
        <w:spacing w:line="360" w:lineRule="auto"/>
        <w:rPr>
          <w:rFonts w:ascii="Times New Roman" w:hAnsi="Times New Roman" w:cs="Times New Roman"/>
          <w:b/>
          <w:sz w:val="24"/>
          <w:szCs w:val="24"/>
        </w:rPr>
      </w:pPr>
      <w:r w:rsidRPr="00823B88">
        <w:rPr>
          <w:rFonts w:ascii="Times New Roman" w:hAnsi="Times New Roman" w:cs="Times New Roman"/>
          <w:b/>
          <w:sz w:val="24"/>
          <w:szCs w:val="24"/>
        </w:rPr>
        <w:t>Script</w:t>
      </w:r>
    </w:p>
    <w:p w:rsidR="00B81BDA" w:rsidRPr="00823B88" w:rsidRDefault="00B81BDA" w:rsidP="00B81BDA">
      <w:pPr>
        <w:pStyle w:val="Heading3"/>
        <w:spacing w:line="360" w:lineRule="auto"/>
        <w:rPr>
          <w:rFonts w:ascii="Times New Roman" w:hAnsi="Times New Roman" w:cs="Times New Roman"/>
          <w:color w:val="auto"/>
          <w:sz w:val="24"/>
          <w:szCs w:val="24"/>
        </w:rPr>
      </w:pPr>
      <w:r w:rsidRPr="00823B88">
        <w:rPr>
          <w:rFonts w:ascii="Times New Roman" w:hAnsi="Times New Roman" w:cs="Times New Roman"/>
          <w:color w:val="auto"/>
          <w:sz w:val="24"/>
          <w:szCs w:val="24"/>
        </w:rPr>
        <w:t xml:space="preserve">Event 1: Receiving Elizabeth </w:t>
      </w:r>
    </w:p>
    <w:p w:rsidR="00B81BDA" w:rsidRPr="00823B88" w:rsidRDefault="00B81BDA" w:rsidP="00B81BDA">
      <w:pPr>
        <w:spacing w:line="360" w:lineRule="auto"/>
        <w:rPr>
          <w:rFonts w:ascii="Times New Roman" w:hAnsi="Times New Roman" w:cs="Times New Roman"/>
          <w:sz w:val="24"/>
          <w:szCs w:val="24"/>
        </w:rPr>
      </w:pP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Goals: </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The student-simulant must: </w:t>
      </w:r>
    </w:p>
    <w:p w:rsidR="00B81BDA" w:rsidRPr="00BF28DD" w:rsidRDefault="00B81BDA" w:rsidP="00B81BDA">
      <w:pPr>
        <w:pStyle w:val="ListParagraph"/>
        <w:numPr>
          <w:ilvl w:val="0"/>
          <w:numId w:val="15"/>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receive the patient and pay attention to his/her complaint, showing interest in his/her story.</w:t>
      </w:r>
    </w:p>
    <w:p w:rsidR="00B81BDA" w:rsidRPr="00BF28DD" w:rsidRDefault="00B81BDA" w:rsidP="00B81BDA">
      <w:pPr>
        <w:pStyle w:val="ListParagraph"/>
        <w:numPr>
          <w:ilvl w:val="0"/>
          <w:numId w:val="15"/>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ask for T2DM symptoms in target organs and pay special attention to hypertension history.</w:t>
      </w:r>
    </w:p>
    <w:p w:rsidR="00B81BDA" w:rsidRPr="00BF28DD" w:rsidRDefault="00B81BDA" w:rsidP="00B81BDA">
      <w:pPr>
        <w:pStyle w:val="ListParagraph"/>
        <w:numPr>
          <w:ilvl w:val="0"/>
          <w:numId w:val="15"/>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investigate if oral medications in use get the high-limit for oral therapy of T2DM.</w:t>
      </w:r>
    </w:p>
    <w:p w:rsidR="00B81BDA" w:rsidRPr="00BF28DD" w:rsidRDefault="00B81BDA" w:rsidP="00B81BDA">
      <w:pPr>
        <w:pStyle w:val="ListParagraph"/>
        <w:numPr>
          <w:ilvl w:val="0"/>
          <w:numId w:val="15"/>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clarify the relationship between hyperglycemia and fatigue, emphasizing that balance glycemic level will help to maintain physical disposition.</w:t>
      </w:r>
    </w:p>
    <w:p w:rsidR="00B81BDA" w:rsidRPr="00BF28DD" w:rsidRDefault="00B81BDA" w:rsidP="00B81BDA">
      <w:pPr>
        <w:pStyle w:val="ListParagraph"/>
        <w:numPr>
          <w:ilvl w:val="0"/>
          <w:numId w:val="15"/>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ask about lifestyle and its relationship with glycemic unbalance. </w:t>
      </w:r>
    </w:p>
    <w:p w:rsidR="00B81BDA" w:rsidRPr="00BF28DD" w:rsidRDefault="00B81BDA" w:rsidP="00B81BDA">
      <w:pPr>
        <w:spacing w:line="360" w:lineRule="auto"/>
        <w:rPr>
          <w:rFonts w:ascii="Times New Roman" w:hAnsi="Times New Roman" w:cs="Times New Roman"/>
          <w:b/>
          <w:sz w:val="24"/>
          <w:szCs w:val="24"/>
          <w:lang w:val="en-US"/>
        </w:rPr>
      </w:pPr>
    </w:p>
    <w:p w:rsidR="00B81BDA" w:rsidRPr="00BF28DD" w:rsidRDefault="00B81BDA" w:rsidP="00B81BDA">
      <w:pPr>
        <w:spacing w:line="360" w:lineRule="auto"/>
        <w:rPr>
          <w:rFonts w:ascii="Times New Roman" w:hAnsi="Times New Roman" w:cs="Times New Roman"/>
          <w:b/>
          <w:sz w:val="24"/>
          <w:szCs w:val="24"/>
          <w:lang w:val="en-US"/>
        </w:rPr>
      </w:pPr>
    </w:p>
    <w:p w:rsidR="00B81BDA" w:rsidRPr="00BF28DD" w:rsidRDefault="00B81BDA" w:rsidP="00B81BDA">
      <w:pPr>
        <w:spacing w:line="360" w:lineRule="auto"/>
        <w:rPr>
          <w:rFonts w:ascii="Times New Roman" w:hAnsi="Times New Roman" w:cs="Times New Roman"/>
          <w:b/>
          <w:sz w:val="24"/>
          <w:szCs w:val="24"/>
          <w:lang w:val="en-US"/>
        </w:rPr>
      </w:pPr>
      <w:r w:rsidRPr="00BF28DD">
        <w:rPr>
          <w:rFonts w:ascii="Times New Roman" w:hAnsi="Times New Roman" w:cs="Times New Roman"/>
          <w:b/>
          <w:sz w:val="24"/>
          <w:szCs w:val="24"/>
          <w:lang w:val="en-US"/>
        </w:rPr>
        <w:t>Scenario:</w:t>
      </w:r>
    </w:p>
    <w:p w:rsidR="00B81BDA" w:rsidRPr="00BF28DD" w:rsidRDefault="00B81BDA" w:rsidP="00B81BDA">
      <w:pPr>
        <w:spacing w:line="480" w:lineRule="auto"/>
        <w:ind w:firstLine="708"/>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Elizabeth goes to the doctor’s office to check on her diabetes and talk about her health condition since her last appointment. She talks about the tests she did.  She gives information   about medications in use and complains that she feels hungry (she tries to keep to her diet), </w:t>
      </w:r>
      <w:r w:rsidRPr="00BF28DD">
        <w:rPr>
          <w:rFonts w:ascii="Times New Roman" w:hAnsi="Times New Roman" w:cs="Times New Roman"/>
          <w:sz w:val="24"/>
          <w:szCs w:val="24"/>
          <w:lang w:val="en-US"/>
        </w:rPr>
        <w:lastRenderedPageBreak/>
        <w:t xml:space="preserve">sometimes drinking a great deal of water, which leads to frequent urination. She complains about the present stressful moment, that she would like to be younger, to have more strength, and help her daughter. </w:t>
      </w:r>
    </w:p>
    <w:p w:rsidR="00B81BDA" w:rsidRPr="00BF28DD" w:rsidRDefault="00B81BDA" w:rsidP="00B81BDA">
      <w:pPr>
        <w:spacing w:line="480" w:lineRule="auto"/>
        <w:ind w:firstLine="708"/>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Symptoms of unbalanced T2DM in the scenario include weight loss, polydipsia, polyuria, hunger and fatigue. </w:t>
      </w:r>
    </w:p>
    <w:p w:rsidR="00B81BDA" w:rsidRPr="00BF28DD" w:rsidRDefault="00B81BDA" w:rsidP="00B81BDA">
      <w:pPr>
        <w:spacing w:line="480" w:lineRule="auto"/>
        <w:ind w:firstLine="708"/>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Existential issues: demands in caring for the daughter that overloads Elizabeth, depressed by fatigue caused by T2DM. She feels guilty about her excessive unwillingness to support her family. </w:t>
      </w:r>
    </w:p>
    <w:p w:rsidR="00B81BDA" w:rsidRPr="00BF28DD" w:rsidRDefault="00B81BDA" w:rsidP="00B81BDA">
      <w:pPr>
        <w:spacing w:line="480" w:lineRule="auto"/>
        <w:rPr>
          <w:rFonts w:ascii="Times New Roman" w:hAnsi="Times New Roman" w:cs="Times New Roman"/>
          <w:sz w:val="24"/>
          <w:szCs w:val="24"/>
          <w:lang w:val="en-US"/>
        </w:rPr>
      </w:pPr>
    </w:p>
    <w:p w:rsidR="00B81BDA" w:rsidRPr="00BF28DD" w:rsidRDefault="00B81BDA" w:rsidP="00B81BDA">
      <w:pPr>
        <w:spacing w:line="480" w:lineRule="auto"/>
        <w:ind w:firstLine="708"/>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Important factors about the character herself: </w:t>
      </w:r>
    </w:p>
    <w:p w:rsidR="00B81BDA" w:rsidRPr="00823B88" w:rsidRDefault="00B81BDA" w:rsidP="00B81BDA">
      <w:pPr>
        <w:pStyle w:val="ListParagraph"/>
        <w:numPr>
          <w:ilvl w:val="0"/>
          <w:numId w:val="16"/>
        </w:num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Talking about her life: </w:t>
      </w:r>
    </w:p>
    <w:p w:rsidR="00B81BDA" w:rsidRPr="00BF28DD" w:rsidRDefault="00B81BDA" w:rsidP="00B81BDA">
      <w:pPr>
        <w:pStyle w:val="ListParagraph"/>
        <w:numPr>
          <w:ilvl w:val="1"/>
          <w:numId w:val="16"/>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“My husband and I moved from another city to help our daughter out...”</w:t>
      </w:r>
    </w:p>
    <w:p w:rsidR="00B81BDA" w:rsidRPr="00823B88" w:rsidRDefault="00B81BDA" w:rsidP="00B81BDA">
      <w:pPr>
        <w:pStyle w:val="ListParagraph"/>
        <w:numPr>
          <w:ilvl w:val="0"/>
          <w:numId w:val="16"/>
        </w:num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Talking about her treatment: </w:t>
      </w:r>
    </w:p>
    <w:p w:rsidR="00B81BDA" w:rsidRPr="00BF28DD" w:rsidRDefault="00B81BDA" w:rsidP="00B81BDA">
      <w:pPr>
        <w:pStyle w:val="ListParagraph"/>
        <w:numPr>
          <w:ilvl w:val="1"/>
          <w:numId w:val="16"/>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“I’ve been taking care of myself for 10 years, my weight, how to do it properly. I walk, only recently have I felt too tired to go walking, but my former doctor, in my city, retired, and I didn’t have another one. But, at that time I took the blood sugar test scheduled by the health center.</w:t>
      </w:r>
    </w:p>
    <w:p w:rsidR="00B81BDA" w:rsidRPr="00823B88" w:rsidRDefault="00B81BDA" w:rsidP="00B81BDA">
      <w:pPr>
        <w:pStyle w:val="ListParagraph"/>
        <w:numPr>
          <w:ilvl w:val="1"/>
          <w:numId w:val="16"/>
        </w:numPr>
        <w:spacing w:line="36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“I started treating T2DM with a diet and exercise alone. Then, I started taking medications.... Metformin, then Gliclazide - about 6 years ago. The doctor gradually started giving me more medications to take. </w:t>
      </w:r>
      <w:r w:rsidRPr="00823B88">
        <w:rPr>
          <w:rFonts w:ascii="Times New Roman" w:hAnsi="Times New Roman" w:cs="Times New Roman"/>
          <w:sz w:val="24"/>
          <w:szCs w:val="24"/>
        </w:rPr>
        <w:t>A year ago, I started taking this Dapagliflozin.”</w:t>
      </w:r>
    </w:p>
    <w:p w:rsidR="00B81BDA" w:rsidRPr="00823B88" w:rsidRDefault="00B81BDA" w:rsidP="00B81BDA">
      <w:pPr>
        <w:pStyle w:val="ListParagraph"/>
        <w:numPr>
          <w:ilvl w:val="0"/>
          <w:numId w:val="16"/>
        </w:numPr>
        <w:rPr>
          <w:rFonts w:ascii="Times New Roman" w:hAnsi="Times New Roman" w:cs="Times New Roman"/>
          <w:sz w:val="24"/>
          <w:szCs w:val="24"/>
        </w:rPr>
      </w:pPr>
      <w:r w:rsidRPr="00BF28DD">
        <w:rPr>
          <w:rFonts w:ascii="Times New Roman" w:hAnsi="Times New Roman" w:cs="Times New Roman"/>
          <w:sz w:val="24"/>
          <w:szCs w:val="24"/>
          <w:lang w:val="en-US"/>
        </w:rPr>
        <w:t xml:space="preserve">Showing the list of medications: “Look at the list of medications!  </w:t>
      </w:r>
      <w:r w:rsidRPr="00823B88">
        <w:rPr>
          <w:rFonts w:ascii="Times New Roman" w:hAnsi="Times New Roman" w:cs="Times New Roman"/>
          <w:sz w:val="24"/>
          <w:szCs w:val="24"/>
        </w:rPr>
        <w:t xml:space="preserve">It is already long, doctor!” </w:t>
      </w:r>
    </w:p>
    <w:p w:rsidR="00B81BDA" w:rsidRPr="00BF28DD" w:rsidRDefault="00B81BDA" w:rsidP="00B81BDA">
      <w:pPr>
        <w:pStyle w:val="ListParagraph"/>
        <w:numPr>
          <w:ilvl w:val="0"/>
          <w:numId w:val="16"/>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Showing the medical tests in case the doctor does not ask for them: “I have these labs tests!”</w:t>
      </w:r>
    </w:p>
    <w:p w:rsidR="00B81BDA" w:rsidRPr="00823B88" w:rsidRDefault="00B81BDA" w:rsidP="00B81BDA">
      <w:pPr>
        <w:pStyle w:val="ListParagraph"/>
        <w:numPr>
          <w:ilvl w:val="0"/>
          <w:numId w:val="16"/>
        </w:numPr>
        <w:spacing w:line="360" w:lineRule="auto"/>
        <w:rPr>
          <w:rFonts w:ascii="Times New Roman" w:hAnsi="Times New Roman" w:cs="Times New Roman"/>
          <w:sz w:val="24"/>
          <w:szCs w:val="24"/>
        </w:rPr>
      </w:pPr>
      <w:r w:rsidRPr="00823B88">
        <w:rPr>
          <w:rFonts w:ascii="Times New Roman" w:hAnsi="Times New Roman" w:cs="Times New Roman"/>
          <w:sz w:val="24"/>
          <w:szCs w:val="24"/>
        </w:rPr>
        <w:t>Complaining:</w:t>
      </w:r>
    </w:p>
    <w:p w:rsidR="00B81BDA" w:rsidRPr="00BF28DD" w:rsidRDefault="00B81BDA" w:rsidP="00B81BDA">
      <w:pPr>
        <w:pStyle w:val="ListParagraph"/>
        <w:numPr>
          <w:ilvl w:val="1"/>
          <w:numId w:val="16"/>
        </w:numPr>
        <w:rPr>
          <w:rFonts w:ascii="Times New Roman" w:hAnsi="Times New Roman" w:cs="Times New Roman"/>
          <w:sz w:val="24"/>
          <w:szCs w:val="24"/>
          <w:lang w:val="en-US"/>
        </w:rPr>
      </w:pPr>
      <w:r w:rsidRPr="00BF28DD">
        <w:rPr>
          <w:rFonts w:ascii="Times New Roman" w:hAnsi="Times New Roman" w:cs="Times New Roman"/>
          <w:sz w:val="24"/>
          <w:szCs w:val="24"/>
          <w:lang w:val="en-US"/>
        </w:rPr>
        <w:lastRenderedPageBreak/>
        <w:t xml:space="preserve">“Now that my daughter and grandson need me, I have no strength for anything... I just want to lie down, and I´m hungry all the time.” “Oh God!  My nights! My legs hurt and I have to get up to go to the bathroom.” </w:t>
      </w:r>
    </w:p>
    <w:p w:rsidR="00B81BDA" w:rsidRPr="00BF28DD" w:rsidRDefault="00B81BDA" w:rsidP="00B81BDA">
      <w:pPr>
        <w:pStyle w:val="ListParagraph"/>
        <w:numPr>
          <w:ilvl w:val="1"/>
          <w:numId w:val="16"/>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“I know I’ve had high blood pressure for about five years.”</w:t>
      </w:r>
    </w:p>
    <w:p w:rsidR="00B81BDA" w:rsidRPr="00823B88" w:rsidRDefault="00B81BDA" w:rsidP="00B81BDA">
      <w:pPr>
        <w:pStyle w:val="ListParagraph"/>
        <w:numPr>
          <w:ilvl w:val="1"/>
          <w:numId w:val="16"/>
        </w:numPr>
        <w:spacing w:line="36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“I’ve been drinking a lot of water for a long time, so I urinate a lot. ... I’ve been very tired - and with all this happening, it’s a burden that I seem to carry every day. </w:t>
      </w:r>
      <w:r w:rsidRPr="00823B88">
        <w:rPr>
          <w:rFonts w:ascii="Times New Roman" w:hAnsi="Times New Roman" w:cs="Times New Roman"/>
          <w:sz w:val="24"/>
          <w:szCs w:val="24"/>
        </w:rPr>
        <w:t>I even lost weight, but my meals are fine.”</w:t>
      </w:r>
    </w:p>
    <w:p w:rsidR="00B81BDA" w:rsidRPr="00823B88" w:rsidRDefault="00B81BDA" w:rsidP="00B81BDA">
      <w:pPr>
        <w:pStyle w:val="ListParagraph"/>
        <w:numPr>
          <w:ilvl w:val="1"/>
          <w:numId w:val="16"/>
        </w:numPr>
        <w:spacing w:line="360" w:lineRule="auto"/>
        <w:rPr>
          <w:rFonts w:ascii="Times New Roman" w:hAnsi="Times New Roman" w:cs="Times New Roman"/>
          <w:sz w:val="24"/>
          <w:szCs w:val="24"/>
        </w:rPr>
      </w:pPr>
      <w:r w:rsidRPr="00823B88">
        <w:rPr>
          <w:rFonts w:ascii="Times New Roman" w:hAnsi="Times New Roman" w:cs="Times New Roman"/>
          <w:sz w:val="24"/>
          <w:szCs w:val="24"/>
        </w:rPr>
        <w:t>"I eat well.”</w:t>
      </w:r>
    </w:p>
    <w:p w:rsidR="00B81BDA" w:rsidRPr="00823B88" w:rsidRDefault="00B81BDA" w:rsidP="00B81BDA">
      <w:pPr>
        <w:pStyle w:val="ListParagraph"/>
        <w:numPr>
          <w:ilvl w:val="0"/>
          <w:numId w:val="16"/>
        </w:numPr>
        <w:spacing w:line="36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Talking about her life habits: “I smoked from the age of 15 to 20, but I stopped because of my husband.” “I have been going for walks ever since my doctor told me I had diabetes, but now, with all this change, I don’t have the strength, you know?” </w:t>
      </w:r>
      <w:r w:rsidRPr="00823B88">
        <w:rPr>
          <w:rFonts w:ascii="Times New Roman" w:hAnsi="Times New Roman" w:cs="Times New Roman"/>
          <w:sz w:val="24"/>
          <w:szCs w:val="24"/>
        </w:rPr>
        <w:t>“My diet remains healthy, and I don’t eat sweets.”</w:t>
      </w:r>
    </w:p>
    <w:p w:rsidR="00B81BDA" w:rsidRPr="00823B88" w:rsidRDefault="00B81BDA" w:rsidP="00B81BDA">
      <w:pPr>
        <w:pStyle w:val="ListParagraph"/>
        <w:numPr>
          <w:ilvl w:val="0"/>
          <w:numId w:val="16"/>
        </w:numPr>
        <w:spacing w:line="36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Talking about the family history: “My grandparents and my mother died from diabetes.” </w:t>
      </w:r>
      <w:r w:rsidRPr="00823B88">
        <w:rPr>
          <w:rFonts w:ascii="Times New Roman" w:hAnsi="Times New Roman" w:cs="Times New Roman"/>
          <w:sz w:val="24"/>
          <w:szCs w:val="24"/>
        </w:rPr>
        <w:t>“This runs in the family, doctor.”</w:t>
      </w:r>
    </w:p>
    <w:p w:rsidR="00B81BDA" w:rsidRPr="00823B88" w:rsidRDefault="00B81BDA" w:rsidP="00B81BDA">
      <w:pPr>
        <w:pStyle w:val="Heading3"/>
        <w:spacing w:line="360" w:lineRule="auto"/>
        <w:rPr>
          <w:rFonts w:ascii="Times New Roman" w:hAnsi="Times New Roman" w:cs="Times New Roman"/>
          <w:color w:val="auto"/>
          <w:sz w:val="24"/>
          <w:szCs w:val="24"/>
        </w:rPr>
      </w:pPr>
      <w:r w:rsidRPr="00823B88">
        <w:rPr>
          <w:rFonts w:ascii="Times New Roman" w:hAnsi="Times New Roman" w:cs="Times New Roman"/>
          <w:color w:val="auto"/>
          <w:sz w:val="24"/>
          <w:szCs w:val="24"/>
        </w:rPr>
        <w:t>Event 2 - Insulinization</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Goals: </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The student-simulant must: </w:t>
      </w:r>
    </w:p>
    <w:p w:rsidR="00B81BDA" w:rsidRPr="00BF28DD" w:rsidRDefault="00B81BDA" w:rsidP="00B81BDA">
      <w:pPr>
        <w:pStyle w:val="ListParagraph"/>
        <w:numPr>
          <w:ilvl w:val="0"/>
          <w:numId w:val="17"/>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describe his/her hyperglycemic condition due to her irreversible drop in insulin production.</w:t>
      </w:r>
    </w:p>
    <w:p w:rsidR="00B81BDA" w:rsidRPr="00BF28DD" w:rsidRDefault="00B81BDA" w:rsidP="00B81BDA">
      <w:pPr>
        <w:pStyle w:val="ListParagraph"/>
        <w:numPr>
          <w:ilvl w:val="0"/>
          <w:numId w:val="17"/>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describe the profile of oral drugs as an exhausted limit in glycemic management.</w:t>
      </w:r>
    </w:p>
    <w:p w:rsidR="00B81BDA" w:rsidRPr="00BF28DD" w:rsidRDefault="00B81BDA" w:rsidP="00B81BDA">
      <w:pPr>
        <w:pStyle w:val="ListParagraph"/>
        <w:numPr>
          <w:ilvl w:val="0"/>
          <w:numId w:val="17"/>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explain the need and performance of insulin.</w:t>
      </w:r>
    </w:p>
    <w:p w:rsidR="00B81BDA" w:rsidRPr="00BF28DD" w:rsidRDefault="00B81BDA" w:rsidP="00B81BDA">
      <w:pPr>
        <w:pStyle w:val="ListParagraph"/>
        <w:numPr>
          <w:ilvl w:val="0"/>
          <w:numId w:val="17"/>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clarify the patient’s fears and fantasies.</w:t>
      </w:r>
    </w:p>
    <w:p w:rsidR="00B81BDA" w:rsidRPr="00823B88" w:rsidRDefault="00B81BDA" w:rsidP="00B81BDA">
      <w:pPr>
        <w:pStyle w:val="ListParagraph"/>
        <w:numPr>
          <w:ilvl w:val="0"/>
          <w:numId w:val="17"/>
        </w:numPr>
        <w:spacing w:line="36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prescribe a nighttime insulinization plan (according to BMI &lt;25 - 0.1 UN/Kg/Day. </w:t>
      </w:r>
      <w:r w:rsidRPr="00823B88">
        <w:rPr>
          <w:rFonts w:ascii="Times New Roman" w:hAnsi="Times New Roman" w:cs="Times New Roman"/>
          <w:sz w:val="24"/>
          <w:szCs w:val="24"/>
        </w:rPr>
        <w:t>BMI&gt; 25 - 0.2 UN/Kg/Day).</w:t>
      </w:r>
    </w:p>
    <w:p w:rsidR="00B81BDA" w:rsidRPr="00BF28DD" w:rsidRDefault="00B81BDA" w:rsidP="00B81BDA">
      <w:pPr>
        <w:pStyle w:val="ListParagraph"/>
        <w:numPr>
          <w:ilvl w:val="0"/>
          <w:numId w:val="17"/>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explain the steps to ascertain the therapeutic response with capillary blood glucose measurement for dose titration. </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b/>
          <w:sz w:val="24"/>
          <w:szCs w:val="24"/>
          <w:lang w:val="en-US"/>
        </w:rPr>
        <w:t>Scenario:</w:t>
      </w:r>
      <w:r w:rsidRPr="00BF28DD">
        <w:rPr>
          <w:rFonts w:ascii="Times New Roman" w:hAnsi="Times New Roman" w:cs="Times New Roman"/>
          <w:sz w:val="24"/>
          <w:szCs w:val="24"/>
          <w:lang w:val="en-US"/>
        </w:rPr>
        <w:t xml:space="preserve"> </w:t>
      </w:r>
    </w:p>
    <w:p w:rsidR="00B81BDA" w:rsidRPr="00BF28DD" w:rsidRDefault="00B81BDA" w:rsidP="00B81BDA">
      <w:pPr>
        <w:spacing w:line="480" w:lineRule="auto"/>
        <w:ind w:firstLine="708"/>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Starting the new interaction, the doctor summarizes the reasons for the unbalanced glycemic levels, which represents an evolution of the diabetes condition that requires the </w:t>
      </w:r>
      <w:r w:rsidRPr="00BF28DD">
        <w:rPr>
          <w:rFonts w:ascii="Times New Roman" w:hAnsi="Times New Roman" w:cs="Times New Roman"/>
          <w:sz w:val="24"/>
          <w:szCs w:val="24"/>
          <w:lang w:val="en-US"/>
        </w:rPr>
        <w:lastRenderedPageBreak/>
        <w:t>association of insulin in the health care plan.   Elizabeth discusses her fears about insulin because it is a ‘withdrawn drug’.  Her mother and other acquaintances became very ill and died shortly after insulinization. She does not know that this contradiction is due to the lack of proper care and that the use of insulin in such severe cases coincides with the consequences that have progressed to cause death for lack of a risk reduction plan.</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The actor-patient must:</w:t>
      </w:r>
    </w:p>
    <w:p w:rsidR="00B81BDA" w:rsidRPr="00BF28DD" w:rsidRDefault="00B81BDA" w:rsidP="00B81BDA">
      <w:pPr>
        <w:pStyle w:val="ListParagraph"/>
        <w:numPr>
          <w:ilvl w:val="0"/>
          <w:numId w:val="18"/>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provoke the doctor and bargain with him because of her fear of insulin: “No insulin! Everybody dies... or have their legs cut off after taking insulin.” “If I improve my diet and take more medications… and if I join the gym, can we wait a bit to see the results?” </w:t>
      </w:r>
    </w:p>
    <w:p w:rsidR="00B81BDA" w:rsidRPr="00BF28DD" w:rsidRDefault="00B81BDA" w:rsidP="00B81BDA">
      <w:pPr>
        <w:pStyle w:val="ListParagraph"/>
        <w:numPr>
          <w:ilvl w:val="0"/>
          <w:numId w:val="18"/>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If the student agrees to the bargain, change the direction: “On second thoughts, Doctor, tell me more about insulin, because I know that I won’t be able to do more than what I’m already doing.” </w:t>
      </w:r>
    </w:p>
    <w:p w:rsidR="00B81BDA" w:rsidRPr="00BF28DD" w:rsidRDefault="00B81BDA" w:rsidP="00B81BDA">
      <w:pPr>
        <w:pStyle w:val="Heading3"/>
        <w:spacing w:line="360" w:lineRule="auto"/>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Event 3: Teaching</w:t>
      </w:r>
    </w:p>
    <w:p w:rsidR="00B81BDA" w:rsidRPr="00BF28DD" w:rsidRDefault="00B81BDA" w:rsidP="00B81BDA">
      <w:pPr>
        <w:spacing w:line="360" w:lineRule="auto"/>
        <w:rPr>
          <w:rFonts w:ascii="Times New Roman" w:hAnsi="Times New Roman" w:cs="Times New Roman"/>
          <w:sz w:val="24"/>
          <w:szCs w:val="24"/>
          <w:lang w:val="en-US"/>
        </w:rPr>
      </w:pP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Goals: </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 The student-simulant must: clarify insulin storage and transportation.</w:t>
      </w:r>
    </w:p>
    <w:p w:rsidR="00B81BDA" w:rsidRPr="00BF28DD" w:rsidRDefault="00B81BDA" w:rsidP="00B81BDA">
      <w:pPr>
        <w:pStyle w:val="ListParagraph"/>
        <w:numPr>
          <w:ilvl w:val="0"/>
          <w:numId w:val="19"/>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demonstrate hygiene measures for syringe use and application.</w:t>
      </w:r>
    </w:p>
    <w:p w:rsidR="00B81BDA" w:rsidRPr="00BF28DD" w:rsidRDefault="00B81BDA" w:rsidP="00B81BDA">
      <w:pPr>
        <w:pStyle w:val="ListParagraph"/>
        <w:numPr>
          <w:ilvl w:val="0"/>
          <w:numId w:val="19"/>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demonstrate steps in preparing and applying the insulin.</w:t>
      </w:r>
    </w:p>
    <w:p w:rsidR="00B81BDA" w:rsidRPr="00BF28DD" w:rsidRDefault="00B81BDA" w:rsidP="00B81BDA">
      <w:pPr>
        <w:pStyle w:val="ListParagraph"/>
        <w:numPr>
          <w:ilvl w:val="0"/>
          <w:numId w:val="19"/>
        </w:numPr>
        <w:rPr>
          <w:rFonts w:cstheme="minorHAnsi"/>
          <w:sz w:val="24"/>
          <w:szCs w:val="24"/>
          <w:lang w:val="en-US"/>
        </w:rPr>
      </w:pPr>
      <w:r w:rsidRPr="00BF28DD">
        <w:rPr>
          <w:rFonts w:ascii="Times New Roman" w:hAnsi="Times New Roman" w:cs="Times New Roman"/>
          <w:sz w:val="24"/>
          <w:szCs w:val="24"/>
          <w:lang w:val="en-US"/>
        </w:rPr>
        <w:t xml:space="preserve">explain where to inject insulin (arms, belly, loins and thighs) and how to rotate sites (profile spacing and field exhaustion) </w:t>
      </w:r>
    </w:p>
    <w:p w:rsidR="00B81BDA" w:rsidRPr="00BF28DD" w:rsidRDefault="00B81BDA" w:rsidP="00B81BDA">
      <w:pPr>
        <w:pStyle w:val="ListParagraph"/>
        <w:numPr>
          <w:ilvl w:val="0"/>
          <w:numId w:val="19"/>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establish an insulin dose adjustment routine by visits every three days to BHU until further instructions.</w:t>
      </w:r>
    </w:p>
    <w:p w:rsidR="00B81BDA" w:rsidRPr="00BF28DD" w:rsidRDefault="00B81BDA" w:rsidP="00B81BDA">
      <w:pPr>
        <w:spacing w:line="360" w:lineRule="auto"/>
        <w:rPr>
          <w:rFonts w:ascii="Times New Roman" w:hAnsi="Times New Roman" w:cs="Times New Roman"/>
          <w:b/>
          <w:sz w:val="24"/>
          <w:szCs w:val="24"/>
          <w:lang w:val="en-US"/>
        </w:rPr>
      </w:pPr>
      <w:r w:rsidRPr="00BF28DD">
        <w:rPr>
          <w:rFonts w:ascii="Times New Roman" w:hAnsi="Times New Roman" w:cs="Times New Roman"/>
          <w:b/>
          <w:sz w:val="24"/>
          <w:szCs w:val="24"/>
          <w:lang w:val="en-US"/>
        </w:rPr>
        <w:t xml:space="preserve">Scenario: </w:t>
      </w:r>
    </w:p>
    <w:p w:rsidR="00B81BDA" w:rsidRPr="00BF28DD" w:rsidRDefault="00B81BDA" w:rsidP="00B81BDA">
      <w:pPr>
        <w:spacing w:line="480" w:lineRule="auto"/>
        <w:ind w:firstLine="708"/>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After the doctor explained the advantages of insulin and how to overcome fears, Elizabeth asked how to apply the insulin, how to transport the vial and how to store it. The </w:t>
      </w:r>
      <w:r w:rsidRPr="00BF28DD">
        <w:rPr>
          <w:rFonts w:ascii="Times New Roman" w:hAnsi="Times New Roman" w:cs="Times New Roman"/>
          <w:sz w:val="24"/>
          <w:szCs w:val="24"/>
          <w:lang w:val="en-US"/>
        </w:rPr>
        <w:lastRenderedPageBreak/>
        <w:t xml:space="preserve">student explained and demonstrated the steps. Finally, a routine visit is decided on, namely, a visit to the unit every three days in order to measure capillary blood glucose and dose titration. </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The actor-patient must: </w:t>
      </w:r>
    </w:p>
    <w:p w:rsidR="00B81BDA" w:rsidRPr="00BF28DD" w:rsidRDefault="00B81BDA" w:rsidP="00B81BDA">
      <w:pPr>
        <w:pStyle w:val="ListParagraph"/>
        <w:numPr>
          <w:ilvl w:val="0"/>
          <w:numId w:val="20"/>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express fear of injections: “What if I hit a vein?”</w:t>
      </w:r>
    </w:p>
    <w:p w:rsidR="00B81BDA" w:rsidRPr="00823B88" w:rsidRDefault="00B81BDA" w:rsidP="00B81BDA">
      <w:pPr>
        <w:pStyle w:val="ListParagraph"/>
        <w:numPr>
          <w:ilvl w:val="0"/>
          <w:numId w:val="20"/>
        </w:numPr>
        <w:spacing w:line="36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ask about storage and transport: “How long can it be left outside the refrigerator? </w:t>
      </w:r>
      <w:r w:rsidRPr="00823B88">
        <w:rPr>
          <w:rFonts w:ascii="Times New Roman" w:hAnsi="Times New Roman" w:cs="Times New Roman"/>
          <w:sz w:val="24"/>
          <w:szCs w:val="24"/>
        </w:rPr>
        <w:t>What if I take a trip somewhere?”</w:t>
      </w:r>
    </w:p>
    <w:p w:rsidR="00B81BDA" w:rsidRPr="00BF28DD" w:rsidRDefault="00B81BDA" w:rsidP="00B81BDA">
      <w:pPr>
        <w:pStyle w:val="ListParagraph"/>
        <w:numPr>
          <w:ilvl w:val="0"/>
          <w:numId w:val="20"/>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repeat the instructions to the doctor demonstrating understanding and uncertainty - the obscure points in the simulant’s speech are the sources of doubts.</w:t>
      </w:r>
    </w:p>
    <w:p w:rsidR="00B81BDA" w:rsidRPr="00BF28DD" w:rsidRDefault="00B81BDA" w:rsidP="00B81BDA">
      <w:pPr>
        <w:pStyle w:val="ListParagraph"/>
        <w:numPr>
          <w:ilvl w:val="0"/>
          <w:numId w:val="20"/>
        </w:numPr>
        <w:rPr>
          <w:rFonts w:cstheme="minorHAnsi"/>
          <w:sz w:val="24"/>
          <w:szCs w:val="24"/>
          <w:lang w:val="en-US"/>
        </w:rPr>
      </w:pPr>
      <w:r w:rsidRPr="00BF28DD">
        <w:rPr>
          <w:rFonts w:ascii="Times New Roman" w:hAnsi="Times New Roman" w:cs="Times New Roman"/>
          <w:sz w:val="24"/>
          <w:szCs w:val="24"/>
          <w:lang w:val="en-US"/>
        </w:rPr>
        <w:t xml:space="preserve">Ask about rotating the injections: “But Doctor, isn't it better to change the injection site every day instead of injecting close to the previous site?”; “but Doctor, isn’t 6 injections in the same place a lot before changing sites?” </w:t>
      </w:r>
    </w:p>
    <w:p w:rsidR="00B81BDA" w:rsidRPr="00823B88" w:rsidRDefault="00B81BDA" w:rsidP="00B81BDA">
      <w:pPr>
        <w:pStyle w:val="ListParagraph"/>
        <w:numPr>
          <w:ilvl w:val="0"/>
          <w:numId w:val="20"/>
        </w:numPr>
        <w:spacing w:line="360" w:lineRule="auto"/>
        <w:rPr>
          <w:rFonts w:ascii="Times New Roman" w:hAnsi="Times New Roman" w:cs="Times New Roman"/>
          <w:sz w:val="24"/>
          <w:szCs w:val="24"/>
        </w:rPr>
      </w:pPr>
      <w:r w:rsidRPr="00BF28DD">
        <w:rPr>
          <w:rFonts w:ascii="Times New Roman" w:hAnsi="Times New Roman" w:cs="Times New Roman"/>
          <w:sz w:val="24"/>
          <w:szCs w:val="24"/>
          <w:lang w:val="en-US"/>
        </w:rPr>
        <w:t xml:space="preserve">complain about capillary blood glucose: “I’m going to have to pierce my fingers every day.  </w:t>
      </w:r>
      <w:r w:rsidRPr="00823B88">
        <w:rPr>
          <w:rFonts w:ascii="Times New Roman" w:hAnsi="Times New Roman" w:cs="Times New Roman"/>
          <w:sz w:val="24"/>
          <w:szCs w:val="24"/>
        </w:rPr>
        <w:t>I don’t want to do that!”</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ab/>
      </w:r>
    </w:p>
    <w:p w:rsidR="00B81BDA" w:rsidRPr="00BF28DD" w:rsidRDefault="00B81BDA" w:rsidP="00B81BDA">
      <w:pPr>
        <w:pStyle w:val="Heading3"/>
        <w:spacing w:line="360" w:lineRule="auto"/>
        <w:rPr>
          <w:rFonts w:ascii="Times New Roman" w:hAnsi="Times New Roman" w:cs="Times New Roman"/>
          <w:color w:val="auto"/>
          <w:sz w:val="24"/>
          <w:szCs w:val="24"/>
          <w:lang w:val="en-US"/>
        </w:rPr>
      </w:pPr>
      <w:r w:rsidRPr="00BF28DD">
        <w:rPr>
          <w:rFonts w:ascii="Times New Roman" w:hAnsi="Times New Roman" w:cs="Times New Roman"/>
          <w:color w:val="auto"/>
          <w:sz w:val="24"/>
          <w:szCs w:val="24"/>
          <w:lang w:val="en-US"/>
        </w:rPr>
        <w:t xml:space="preserve">Event 4: End the Interview </w:t>
      </w:r>
    </w:p>
    <w:p w:rsidR="00B81BDA" w:rsidRPr="00BF28DD" w:rsidRDefault="00B81BDA" w:rsidP="00B81BDA">
      <w:p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Goals: </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The student-simulant must: </w:t>
      </w:r>
    </w:p>
    <w:p w:rsidR="00B81BDA" w:rsidRPr="00823B88" w:rsidRDefault="00B81BDA" w:rsidP="00B81BDA">
      <w:pPr>
        <w:pStyle w:val="ListParagraph"/>
        <w:numPr>
          <w:ilvl w:val="0"/>
          <w:numId w:val="21"/>
        </w:numPr>
        <w:spacing w:line="360" w:lineRule="auto"/>
        <w:rPr>
          <w:rFonts w:ascii="Times New Roman" w:hAnsi="Times New Roman" w:cs="Times New Roman"/>
          <w:sz w:val="24"/>
          <w:szCs w:val="24"/>
        </w:rPr>
      </w:pPr>
      <w:r w:rsidRPr="00823B88">
        <w:rPr>
          <w:rFonts w:ascii="Times New Roman" w:hAnsi="Times New Roman" w:cs="Times New Roman"/>
          <w:sz w:val="24"/>
          <w:szCs w:val="24"/>
        </w:rPr>
        <w:t>give treatment prescriptions.</w:t>
      </w:r>
    </w:p>
    <w:p w:rsidR="00B81BDA" w:rsidRPr="00BF28DD" w:rsidRDefault="00B81BDA" w:rsidP="00B81BDA">
      <w:pPr>
        <w:pStyle w:val="ListParagraph"/>
        <w:numPr>
          <w:ilvl w:val="0"/>
          <w:numId w:val="21"/>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explain hypoglycemia and the diet needed to avoid it, instruct the patient about the intake of 20g of sugar (using candy or common soft drinks) to avoid having an emergency.</w:t>
      </w:r>
    </w:p>
    <w:p w:rsidR="00B81BDA" w:rsidRPr="00BF28DD" w:rsidRDefault="00B81BDA" w:rsidP="00B81BDA">
      <w:pPr>
        <w:pStyle w:val="ListParagraph"/>
        <w:numPr>
          <w:ilvl w:val="0"/>
          <w:numId w:val="21"/>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request capillary blood glucose monitoring every 3 days at a BHU and explain about the adjustment in the insulin dose in accordance with the results obtained.</w:t>
      </w:r>
    </w:p>
    <w:p w:rsidR="00B81BDA" w:rsidRPr="00BF28DD" w:rsidRDefault="00B81BDA" w:rsidP="00B81BDA">
      <w:pPr>
        <w:pStyle w:val="ListParagraph"/>
        <w:numPr>
          <w:ilvl w:val="0"/>
          <w:numId w:val="21"/>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establish clinical return in 30 days.</w:t>
      </w:r>
    </w:p>
    <w:p w:rsidR="00B81BDA" w:rsidRPr="00BF28DD" w:rsidRDefault="00B81BDA" w:rsidP="00B81BDA">
      <w:pPr>
        <w:pStyle w:val="ListParagraph"/>
        <w:numPr>
          <w:ilvl w:val="0"/>
          <w:numId w:val="21"/>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check remaining doubts and be willing to clarify them.</w:t>
      </w:r>
    </w:p>
    <w:p w:rsidR="00B81BDA" w:rsidRPr="00BF28DD" w:rsidRDefault="00B81BDA" w:rsidP="00B81BDA">
      <w:pPr>
        <w:pStyle w:val="ListParagraph"/>
        <w:numPr>
          <w:ilvl w:val="0"/>
          <w:numId w:val="21"/>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prescribe screening exams for the next appointment.</w:t>
      </w:r>
    </w:p>
    <w:p w:rsidR="00B81BDA" w:rsidRPr="00BF28DD" w:rsidRDefault="00B81BDA" w:rsidP="00B81BDA">
      <w:pPr>
        <w:pStyle w:val="ListParagraph"/>
        <w:numPr>
          <w:ilvl w:val="0"/>
          <w:numId w:val="21"/>
        </w:numPr>
        <w:rPr>
          <w:rFonts w:cstheme="minorHAnsi"/>
          <w:sz w:val="24"/>
          <w:szCs w:val="24"/>
          <w:lang w:val="en-US"/>
        </w:rPr>
      </w:pPr>
      <w:r w:rsidRPr="00BF28DD">
        <w:rPr>
          <w:rFonts w:ascii="Times New Roman" w:hAnsi="Times New Roman" w:cs="Times New Roman"/>
          <w:sz w:val="24"/>
          <w:szCs w:val="24"/>
          <w:lang w:val="en-US"/>
        </w:rPr>
        <w:t>interact with the actor regarding his/her questions in the creative process of the script.</w:t>
      </w:r>
    </w:p>
    <w:p w:rsidR="00B81BDA" w:rsidRPr="00BF28DD" w:rsidRDefault="00B81BDA" w:rsidP="00B81BDA">
      <w:pPr>
        <w:pStyle w:val="ListParagraph"/>
        <w:numPr>
          <w:ilvl w:val="0"/>
          <w:numId w:val="21"/>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assure the patient by arranging a follow-up session in the next stage of healthcare, making him/herself available for the necessary partnership in health care</w:t>
      </w:r>
      <w:r w:rsidRPr="00BF28DD">
        <w:rPr>
          <w:rFonts w:cstheme="minorHAnsi"/>
          <w:sz w:val="24"/>
          <w:szCs w:val="24"/>
          <w:lang w:val="en-US"/>
        </w:rPr>
        <w:t>.</w:t>
      </w:r>
    </w:p>
    <w:p w:rsidR="00B81BDA" w:rsidRPr="00BF28DD" w:rsidRDefault="00B81BDA" w:rsidP="00B81BDA">
      <w:pPr>
        <w:spacing w:line="360" w:lineRule="auto"/>
        <w:ind w:firstLine="360"/>
        <w:rPr>
          <w:rFonts w:ascii="Times New Roman" w:hAnsi="Times New Roman" w:cs="Times New Roman"/>
          <w:sz w:val="24"/>
          <w:szCs w:val="24"/>
          <w:lang w:val="en-US"/>
        </w:rPr>
      </w:pPr>
      <w:r w:rsidRPr="00BF28DD">
        <w:rPr>
          <w:rFonts w:ascii="Times New Roman" w:hAnsi="Times New Roman" w:cs="Times New Roman"/>
          <w:sz w:val="24"/>
          <w:szCs w:val="24"/>
          <w:lang w:val="en-US"/>
        </w:rPr>
        <w:lastRenderedPageBreak/>
        <w:t>Say goodbye to the patient by ensuring availability to help with the healthcare goals and ensuring the patient's verbal commitment to this plan.</w:t>
      </w:r>
    </w:p>
    <w:p w:rsidR="00B81BDA" w:rsidRPr="000107FD" w:rsidRDefault="00B81BDA" w:rsidP="00B81BDA">
      <w:pPr>
        <w:spacing w:line="360" w:lineRule="auto"/>
        <w:rPr>
          <w:rFonts w:ascii="Times New Roman" w:hAnsi="Times New Roman" w:cs="Times New Roman"/>
          <w:sz w:val="24"/>
          <w:szCs w:val="24"/>
          <w:lang w:val="en-US"/>
        </w:rPr>
      </w:pPr>
      <w:r w:rsidRPr="000107FD">
        <w:rPr>
          <w:rFonts w:ascii="Times New Roman" w:hAnsi="Times New Roman" w:cs="Times New Roman"/>
          <w:sz w:val="24"/>
          <w:szCs w:val="24"/>
          <w:lang w:val="en-US"/>
        </w:rPr>
        <w:t xml:space="preserve">Scenario: </w:t>
      </w:r>
    </w:p>
    <w:p w:rsidR="00B81BDA" w:rsidRPr="00BF28DD" w:rsidRDefault="00B81BDA" w:rsidP="00B81BDA">
      <w:pPr>
        <w:spacing w:line="360" w:lineRule="auto"/>
        <w:ind w:firstLine="708"/>
        <w:rPr>
          <w:rFonts w:ascii="Times New Roman" w:hAnsi="Times New Roman" w:cs="Times New Roman"/>
          <w:sz w:val="24"/>
          <w:szCs w:val="24"/>
          <w:lang w:val="en-US"/>
        </w:rPr>
      </w:pPr>
      <w:r w:rsidRPr="00BF28DD">
        <w:rPr>
          <w:rFonts w:ascii="Times New Roman" w:hAnsi="Times New Roman" w:cs="Times New Roman"/>
          <w:sz w:val="24"/>
          <w:szCs w:val="24"/>
          <w:lang w:val="en-US"/>
        </w:rPr>
        <w:t>Elizabeth receives a prescription for insulin and oral medications from the doctor and complies with insulinization, but she shows concern. The doctor says goodbye and gives her a return time and date to assess the effectiveness of the treatment. The student should also alert the patient about the possibility of hypoglycemia and how to deal with it.</w:t>
      </w:r>
    </w:p>
    <w:p w:rsidR="00B81BDA" w:rsidRPr="00823B88" w:rsidRDefault="00B81BDA" w:rsidP="00B81BDA">
      <w:pPr>
        <w:spacing w:line="360" w:lineRule="auto"/>
        <w:rPr>
          <w:rFonts w:ascii="Times New Roman" w:hAnsi="Times New Roman" w:cs="Times New Roman"/>
          <w:sz w:val="24"/>
          <w:szCs w:val="24"/>
        </w:rPr>
      </w:pPr>
      <w:r w:rsidRPr="00823B88">
        <w:rPr>
          <w:rFonts w:ascii="Times New Roman" w:hAnsi="Times New Roman" w:cs="Times New Roman"/>
          <w:sz w:val="24"/>
          <w:szCs w:val="24"/>
        </w:rPr>
        <w:t xml:space="preserve">The actor-patient must: </w:t>
      </w:r>
    </w:p>
    <w:p w:rsidR="00B81BDA" w:rsidRPr="00BF28DD" w:rsidRDefault="00B81BDA" w:rsidP="00B81BDA">
      <w:pPr>
        <w:pStyle w:val="ListParagraph"/>
        <w:numPr>
          <w:ilvl w:val="0"/>
          <w:numId w:val="22"/>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ask any final questions and express fears concerning her health, such as: “Doctor, what if the insulin doesn’t work?” “What if I forget to take it on a certain day?”</w:t>
      </w:r>
    </w:p>
    <w:p w:rsidR="00B81BDA" w:rsidRPr="00BF28DD" w:rsidRDefault="00B81BDA" w:rsidP="00B81BDA">
      <w:pPr>
        <w:pStyle w:val="ListParagraph"/>
        <w:numPr>
          <w:ilvl w:val="0"/>
          <w:numId w:val="22"/>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ask about hypoglycemia: “But what if I pass out, Doctor?”</w:t>
      </w:r>
    </w:p>
    <w:p w:rsidR="00B81BDA" w:rsidRPr="00BF28DD" w:rsidRDefault="00B81BDA" w:rsidP="00B81BDA">
      <w:pPr>
        <w:pStyle w:val="ListParagraph"/>
        <w:numPr>
          <w:ilvl w:val="0"/>
          <w:numId w:val="22"/>
        </w:numPr>
        <w:spacing w:line="360" w:lineRule="auto"/>
        <w:rPr>
          <w:rFonts w:ascii="Times New Roman" w:hAnsi="Times New Roman" w:cs="Times New Roman"/>
          <w:sz w:val="24"/>
          <w:szCs w:val="24"/>
          <w:lang w:val="en-US"/>
        </w:rPr>
      </w:pPr>
      <w:r w:rsidRPr="00BF28DD">
        <w:rPr>
          <w:rFonts w:ascii="Times New Roman" w:hAnsi="Times New Roman" w:cs="Times New Roman"/>
          <w:sz w:val="24"/>
          <w:szCs w:val="24"/>
          <w:lang w:val="en-US"/>
        </w:rPr>
        <w:t xml:space="preserve">conclude by agreeing with the doctor and summarizing the recommendations that he/she will follow - this has didactic value for evaluating prescriptions by the simulant. </w:t>
      </w:r>
    </w:p>
    <w:p w:rsidR="00B81BDA" w:rsidRPr="00BF28DD" w:rsidRDefault="00B81BDA" w:rsidP="00B81BDA">
      <w:pPr>
        <w:rPr>
          <w:lang w:val="en-US"/>
        </w:rPr>
      </w:pPr>
      <w:r w:rsidRPr="00BF28DD">
        <w:rPr>
          <w:lang w:val="en-US"/>
        </w:rPr>
        <w:t xml:space="preserve"> </w:t>
      </w:r>
    </w:p>
    <w:p w:rsidR="00B81BDA" w:rsidRPr="00BF28DD" w:rsidRDefault="00B81BDA" w:rsidP="00B81BDA">
      <w:pPr>
        <w:rPr>
          <w:lang w:val="en-US"/>
        </w:rPr>
      </w:pPr>
    </w:p>
    <w:p w:rsidR="001760E5" w:rsidRDefault="00B81BDA">
      <w:bookmarkStart w:id="2" w:name="_GoBack"/>
      <w:bookmarkEnd w:id="2"/>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11A6E"/>
    <w:multiLevelType w:val="hybridMultilevel"/>
    <w:tmpl w:val="6AAEF7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AA97438"/>
    <w:multiLevelType w:val="hybridMultilevel"/>
    <w:tmpl w:val="9BA459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FE301B7"/>
    <w:multiLevelType w:val="hybridMultilevel"/>
    <w:tmpl w:val="138A07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0C9686A"/>
    <w:multiLevelType w:val="hybridMultilevel"/>
    <w:tmpl w:val="F208B8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9CD53B5"/>
    <w:multiLevelType w:val="hybridMultilevel"/>
    <w:tmpl w:val="F71CA026"/>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 w15:restartNumberingAfterBreak="0">
    <w:nsid w:val="309D3F6D"/>
    <w:multiLevelType w:val="hybridMultilevel"/>
    <w:tmpl w:val="DF64B9A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2273219"/>
    <w:multiLevelType w:val="hybridMultilevel"/>
    <w:tmpl w:val="C5ACEB82"/>
    <w:lvl w:ilvl="0" w:tplc="8FF8C27C">
      <w:start w:val="1"/>
      <w:numFmt w:val="bullet"/>
      <w:lvlText w:val=""/>
      <w:lvlJc w:val="left"/>
      <w:pPr>
        <w:ind w:left="720" w:hanging="360"/>
      </w:pPr>
      <w:rPr>
        <w:rFonts w:ascii="Symbol" w:hAnsi="Symbol" w:hint="default"/>
        <w:lang w:val="en-US"/>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F8E6BBC"/>
    <w:multiLevelType w:val="hybridMultilevel"/>
    <w:tmpl w:val="C3A664AA"/>
    <w:lvl w:ilvl="0" w:tplc="04160001">
      <w:start w:val="1"/>
      <w:numFmt w:val="bullet"/>
      <w:lvlText w:val=""/>
      <w:lvlJc w:val="left"/>
      <w:pPr>
        <w:ind w:left="774" w:hanging="360"/>
      </w:pPr>
      <w:rPr>
        <w:rFonts w:ascii="Symbol" w:hAnsi="Symbol" w:hint="default"/>
      </w:rPr>
    </w:lvl>
    <w:lvl w:ilvl="1" w:tplc="04160003" w:tentative="1">
      <w:start w:val="1"/>
      <w:numFmt w:val="bullet"/>
      <w:lvlText w:val="o"/>
      <w:lvlJc w:val="left"/>
      <w:pPr>
        <w:ind w:left="1494" w:hanging="360"/>
      </w:pPr>
      <w:rPr>
        <w:rFonts w:ascii="Courier New" w:hAnsi="Courier New" w:cs="Courier New" w:hint="default"/>
      </w:rPr>
    </w:lvl>
    <w:lvl w:ilvl="2" w:tplc="04160005" w:tentative="1">
      <w:start w:val="1"/>
      <w:numFmt w:val="bullet"/>
      <w:lvlText w:val=""/>
      <w:lvlJc w:val="left"/>
      <w:pPr>
        <w:ind w:left="2214" w:hanging="360"/>
      </w:pPr>
      <w:rPr>
        <w:rFonts w:ascii="Wingdings" w:hAnsi="Wingdings" w:hint="default"/>
      </w:rPr>
    </w:lvl>
    <w:lvl w:ilvl="3" w:tplc="04160001" w:tentative="1">
      <w:start w:val="1"/>
      <w:numFmt w:val="bullet"/>
      <w:lvlText w:val=""/>
      <w:lvlJc w:val="left"/>
      <w:pPr>
        <w:ind w:left="2934" w:hanging="360"/>
      </w:pPr>
      <w:rPr>
        <w:rFonts w:ascii="Symbol" w:hAnsi="Symbol" w:hint="default"/>
      </w:rPr>
    </w:lvl>
    <w:lvl w:ilvl="4" w:tplc="04160003" w:tentative="1">
      <w:start w:val="1"/>
      <w:numFmt w:val="bullet"/>
      <w:lvlText w:val="o"/>
      <w:lvlJc w:val="left"/>
      <w:pPr>
        <w:ind w:left="3654" w:hanging="360"/>
      </w:pPr>
      <w:rPr>
        <w:rFonts w:ascii="Courier New" w:hAnsi="Courier New" w:cs="Courier New" w:hint="default"/>
      </w:rPr>
    </w:lvl>
    <w:lvl w:ilvl="5" w:tplc="04160005" w:tentative="1">
      <w:start w:val="1"/>
      <w:numFmt w:val="bullet"/>
      <w:lvlText w:val=""/>
      <w:lvlJc w:val="left"/>
      <w:pPr>
        <w:ind w:left="4374" w:hanging="360"/>
      </w:pPr>
      <w:rPr>
        <w:rFonts w:ascii="Wingdings" w:hAnsi="Wingdings" w:hint="default"/>
      </w:rPr>
    </w:lvl>
    <w:lvl w:ilvl="6" w:tplc="04160001" w:tentative="1">
      <w:start w:val="1"/>
      <w:numFmt w:val="bullet"/>
      <w:lvlText w:val=""/>
      <w:lvlJc w:val="left"/>
      <w:pPr>
        <w:ind w:left="5094" w:hanging="360"/>
      </w:pPr>
      <w:rPr>
        <w:rFonts w:ascii="Symbol" w:hAnsi="Symbol" w:hint="default"/>
      </w:rPr>
    </w:lvl>
    <w:lvl w:ilvl="7" w:tplc="04160003" w:tentative="1">
      <w:start w:val="1"/>
      <w:numFmt w:val="bullet"/>
      <w:lvlText w:val="o"/>
      <w:lvlJc w:val="left"/>
      <w:pPr>
        <w:ind w:left="5814" w:hanging="360"/>
      </w:pPr>
      <w:rPr>
        <w:rFonts w:ascii="Courier New" w:hAnsi="Courier New" w:cs="Courier New" w:hint="default"/>
      </w:rPr>
    </w:lvl>
    <w:lvl w:ilvl="8" w:tplc="04160005" w:tentative="1">
      <w:start w:val="1"/>
      <w:numFmt w:val="bullet"/>
      <w:lvlText w:val=""/>
      <w:lvlJc w:val="left"/>
      <w:pPr>
        <w:ind w:left="6534" w:hanging="360"/>
      </w:pPr>
      <w:rPr>
        <w:rFonts w:ascii="Wingdings" w:hAnsi="Wingdings" w:hint="default"/>
      </w:rPr>
    </w:lvl>
  </w:abstractNum>
  <w:abstractNum w:abstractNumId="8" w15:restartNumberingAfterBreak="0">
    <w:nsid w:val="42B66F5F"/>
    <w:multiLevelType w:val="hybridMultilevel"/>
    <w:tmpl w:val="E37CA6D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485620D"/>
    <w:multiLevelType w:val="hybridMultilevel"/>
    <w:tmpl w:val="9A4001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6E032B1"/>
    <w:multiLevelType w:val="hybridMultilevel"/>
    <w:tmpl w:val="D77891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78E4B1F"/>
    <w:multiLevelType w:val="hybridMultilevel"/>
    <w:tmpl w:val="8C0068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4C0F0DBD"/>
    <w:multiLevelType w:val="hybridMultilevel"/>
    <w:tmpl w:val="88E2D8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51236749"/>
    <w:multiLevelType w:val="hybridMultilevel"/>
    <w:tmpl w:val="46AA65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57495571"/>
    <w:multiLevelType w:val="hybridMultilevel"/>
    <w:tmpl w:val="48485E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5EEB1DD8"/>
    <w:multiLevelType w:val="hybridMultilevel"/>
    <w:tmpl w:val="8934148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6CF7003A"/>
    <w:multiLevelType w:val="hybridMultilevel"/>
    <w:tmpl w:val="BCB29A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6D6D345B"/>
    <w:multiLevelType w:val="hybridMultilevel"/>
    <w:tmpl w:val="6FA68C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6FA566F4"/>
    <w:multiLevelType w:val="hybridMultilevel"/>
    <w:tmpl w:val="EF5884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3221D4E"/>
    <w:multiLevelType w:val="hybridMultilevel"/>
    <w:tmpl w:val="DA9063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740A7AE6"/>
    <w:multiLevelType w:val="hybridMultilevel"/>
    <w:tmpl w:val="3EB038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74FE7C7D"/>
    <w:multiLevelType w:val="hybridMultilevel"/>
    <w:tmpl w:val="3C6678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76E87DF8"/>
    <w:multiLevelType w:val="hybridMultilevel"/>
    <w:tmpl w:val="E7485042"/>
    <w:lvl w:ilvl="0" w:tplc="04160001">
      <w:start w:val="1"/>
      <w:numFmt w:val="bullet"/>
      <w:lvlText w:val=""/>
      <w:lvlJc w:val="left"/>
      <w:pPr>
        <w:ind w:left="774" w:hanging="360"/>
      </w:pPr>
      <w:rPr>
        <w:rFonts w:ascii="Symbol" w:hAnsi="Symbol" w:hint="default"/>
      </w:rPr>
    </w:lvl>
    <w:lvl w:ilvl="1" w:tplc="04160003" w:tentative="1">
      <w:start w:val="1"/>
      <w:numFmt w:val="bullet"/>
      <w:lvlText w:val="o"/>
      <w:lvlJc w:val="left"/>
      <w:pPr>
        <w:ind w:left="1494" w:hanging="360"/>
      </w:pPr>
      <w:rPr>
        <w:rFonts w:ascii="Courier New" w:hAnsi="Courier New" w:cs="Courier New" w:hint="default"/>
      </w:rPr>
    </w:lvl>
    <w:lvl w:ilvl="2" w:tplc="04160005" w:tentative="1">
      <w:start w:val="1"/>
      <w:numFmt w:val="bullet"/>
      <w:lvlText w:val=""/>
      <w:lvlJc w:val="left"/>
      <w:pPr>
        <w:ind w:left="2214" w:hanging="360"/>
      </w:pPr>
      <w:rPr>
        <w:rFonts w:ascii="Wingdings" w:hAnsi="Wingdings" w:hint="default"/>
      </w:rPr>
    </w:lvl>
    <w:lvl w:ilvl="3" w:tplc="04160001" w:tentative="1">
      <w:start w:val="1"/>
      <w:numFmt w:val="bullet"/>
      <w:lvlText w:val=""/>
      <w:lvlJc w:val="left"/>
      <w:pPr>
        <w:ind w:left="2934" w:hanging="360"/>
      </w:pPr>
      <w:rPr>
        <w:rFonts w:ascii="Symbol" w:hAnsi="Symbol" w:hint="default"/>
      </w:rPr>
    </w:lvl>
    <w:lvl w:ilvl="4" w:tplc="04160003" w:tentative="1">
      <w:start w:val="1"/>
      <w:numFmt w:val="bullet"/>
      <w:lvlText w:val="o"/>
      <w:lvlJc w:val="left"/>
      <w:pPr>
        <w:ind w:left="3654" w:hanging="360"/>
      </w:pPr>
      <w:rPr>
        <w:rFonts w:ascii="Courier New" w:hAnsi="Courier New" w:cs="Courier New" w:hint="default"/>
      </w:rPr>
    </w:lvl>
    <w:lvl w:ilvl="5" w:tplc="04160005" w:tentative="1">
      <w:start w:val="1"/>
      <w:numFmt w:val="bullet"/>
      <w:lvlText w:val=""/>
      <w:lvlJc w:val="left"/>
      <w:pPr>
        <w:ind w:left="4374" w:hanging="360"/>
      </w:pPr>
      <w:rPr>
        <w:rFonts w:ascii="Wingdings" w:hAnsi="Wingdings" w:hint="default"/>
      </w:rPr>
    </w:lvl>
    <w:lvl w:ilvl="6" w:tplc="04160001" w:tentative="1">
      <w:start w:val="1"/>
      <w:numFmt w:val="bullet"/>
      <w:lvlText w:val=""/>
      <w:lvlJc w:val="left"/>
      <w:pPr>
        <w:ind w:left="5094" w:hanging="360"/>
      </w:pPr>
      <w:rPr>
        <w:rFonts w:ascii="Symbol" w:hAnsi="Symbol" w:hint="default"/>
      </w:rPr>
    </w:lvl>
    <w:lvl w:ilvl="7" w:tplc="04160003" w:tentative="1">
      <w:start w:val="1"/>
      <w:numFmt w:val="bullet"/>
      <w:lvlText w:val="o"/>
      <w:lvlJc w:val="left"/>
      <w:pPr>
        <w:ind w:left="5814" w:hanging="360"/>
      </w:pPr>
      <w:rPr>
        <w:rFonts w:ascii="Courier New" w:hAnsi="Courier New" w:cs="Courier New" w:hint="default"/>
      </w:rPr>
    </w:lvl>
    <w:lvl w:ilvl="8" w:tplc="04160005" w:tentative="1">
      <w:start w:val="1"/>
      <w:numFmt w:val="bullet"/>
      <w:lvlText w:val=""/>
      <w:lvlJc w:val="left"/>
      <w:pPr>
        <w:ind w:left="6534" w:hanging="360"/>
      </w:pPr>
      <w:rPr>
        <w:rFonts w:ascii="Wingdings" w:hAnsi="Wingdings" w:hint="default"/>
      </w:rPr>
    </w:lvl>
  </w:abstractNum>
  <w:num w:numId="1">
    <w:abstractNumId w:val="13"/>
  </w:num>
  <w:num w:numId="2">
    <w:abstractNumId w:val="21"/>
  </w:num>
  <w:num w:numId="3">
    <w:abstractNumId w:val="12"/>
  </w:num>
  <w:num w:numId="4">
    <w:abstractNumId w:val="11"/>
  </w:num>
  <w:num w:numId="5">
    <w:abstractNumId w:val="8"/>
  </w:num>
  <w:num w:numId="6">
    <w:abstractNumId w:val="20"/>
  </w:num>
  <w:num w:numId="7">
    <w:abstractNumId w:val="2"/>
  </w:num>
  <w:num w:numId="8">
    <w:abstractNumId w:val="6"/>
  </w:num>
  <w:num w:numId="9">
    <w:abstractNumId w:val="10"/>
  </w:num>
  <w:num w:numId="10">
    <w:abstractNumId w:val="15"/>
  </w:num>
  <w:num w:numId="11">
    <w:abstractNumId w:val="17"/>
  </w:num>
  <w:num w:numId="12">
    <w:abstractNumId w:val="9"/>
  </w:num>
  <w:num w:numId="13">
    <w:abstractNumId w:val="0"/>
  </w:num>
  <w:num w:numId="14">
    <w:abstractNumId w:val="18"/>
  </w:num>
  <w:num w:numId="15">
    <w:abstractNumId w:val="1"/>
  </w:num>
  <w:num w:numId="16">
    <w:abstractNumId w:val="5"/>
  </w:num>
  <w:num w:numId="17">
    <w:abstractNumId w:val="7"/>
  </w:num>
  <w:num w:numId="18">
    <w:abstractNumId w:val="22"/>
  </w:num>
  <w:num w:numId="19">
    <w:abstractNumId w:val="4"/>
  </w:num>
  <w:num w:numId="20">
    <w:abstractNumId w:val="16"/>
  </w:num>
  <w:num w:numId="21">
    <w:abstractNumId w:val="14"/>
  </w:num>
  <w:num w:numId="22">
    <w:abstractNumId w:val="19"/>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BDA"/>
    <w:rsid w:val="008A3324"/>
    <w:rsid w:val="00996CDB"/>
    <w:rsid w:val="00B81BDA"/>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E2FD3C-1F9B-42BD-8DA9-E63146503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1BDA"/>
    <w:pPr>
      <w:spacing w:after="200" w:line="276" w:lineRule="auto"/>
    </w:pPr>
    <w:rPr>
      <w:lang w:val="pt-BR"/>
    </w:rPr>
  </w:style>
  <w:style w:type="paragraph" w:styleId="Heading1">
    <w:name w:val="heading 1"/>
    <w:basedOn w:val="Normal"/>
    <w:next w:val="Normal"/>
    <w:link w:val="Heading1Char"/>
    <w:uiPriority w:val="9"/>
    <w:qFormat/>
    <w:rsid w:val="00B81BDA"/>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B81BDA"/>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B81BDA"/>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1BDA"/>
    <w:rPr>
      <w:rFonts w:asciiTheme="majorHAnsi" w:eastAsiaTheme="majorEastAsia" w:hAnsiTheme="majorHAnsi" w:cstheme="majorBidi"/>
      <w:b/>
      <w:bCs/>
      <w:color w:val="2E74B5" w:themeColor="accent1" w:themeShade="BF"/>
      <w:sz w:val="28"/>
      <w:szCs w:val="28"/>
      <w:lang w:val="pt-BR"/>
    </w:rPr>
  </w:style>
  <w:style w:type="character" w:customStyle="1" w:styleId="Heading2Char">
    <w:name w:val="Heading 2 Char"/>
    <w:basedOn w:val="DefaultParagraphFont"/>
    <w:link w:val="Heading2"/>
    <w:uiPriority w:val="9"/>
    <w:rsid w:val="00B81BDA"/>
    <w:rPr>
      <w:rFonts w:asciiTheme="majorHAnsi" w:eastAsiaTheme="majorEastAsia" w:hAnsiTheme="majorHAnsi" w:cstheme="majorBidi"/>
      <w:b/>
      <w:bCs/>
      <w:color w:val="5B9BD5" w:themeColor="accent1"/>
      <w:sz w:val="26"/>
      <w:szCs w:val="26"/>
      <w:lang w:val="pt-BR"/>
    </w:rPr>
  </w:style>
  <w:style w:type="character" w:customStyle="1" w:styleId="Heading3Char">
    <w:name w:val="Heading 3 Char"/>
    <w:basedOn w:val="DefaultParagraphFont"/>
    <w:link w:val="Heading3"/>
    <w:uiPriority w:val="9"/>
    <w:rsid w:val="00B81BDA"/>
    <w:rPr>
      <w:rFonts w:asciiTheme="majorHAnsi" w:eastAsiaTheme="majorEastAsia" w:hAnsiTheme="majorHAnsi" w:cstheme="majorBidi"/>
      <w:b/>
      <w:bCs/>
      <w:color w:val="5B9BD5" w:themeColor="accent1"/>
      <w:lang w:val="pt-BR"/>
    </w:rPr>
  </w:style>
  <w:style w:type="paragraph" w:styleId="ListParagraph">
    <w:name w:val="List Paragraph"/>
    <w:basedOn w:val="Normal"/>
    <w:uiPriority w:val="34"/>
    <w:qFormat/>
    <w:rsid w:val="00B81BDA"/>
    <w:pPr>
      <w:ind w:left="720"/>
      <w:contextualSpacing/>
    </w:pPr>
  </w:style>
  <w:style w:type="paragraph" w:styleId="Caption">
    <w:name w:val="caption"/>
    <w:basedOn w:val="Normal"/>
    <w:next w:val="Normal"/>
    <w:uiPriority w:val="35"/>
    <w:unhideWhenUsed/>
    <w:qFormat/>
    <w:rsid w:val="00B81BDA"/>
    <w:pPr>
      <w:spacing w:line="240" w:lineRule="auto"/>
    </w:pPr>
    <w:rPr>
      <w:i/>
      <w:iCs/>
      <w:color w:val="44546A" w:themeColor="text2"/>
      <w:sz w:val="18"/>
      <w:szCs w:val="18"/>
    </w:rPr>
  </w:style>
  <w:style w:type="table" w:styleId="TableGrid">
    <w:name w:val="Table Grid"/>
    <w:basedOn w:val="TableNormal"/>
    <w:uiPriority w:val="59"/>
    <w:rsid w:val="00B81BDA"/>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3865</Words>
  <Characters>22031</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2022-08-22T05:30:00Z</dcterms:created>
  <dcterms:modified xsi:type="dcterms:W3CDTF">2022-08-22T05:30:00Z</dcterms:modified>
</cp:coreProperties>
</file>