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493224" w14:textId="73CCB965" w:rsidR="009B1487" w:rsidRDefault="006A35B8" w:rsidP="009B1487">
      <w:pPr>
        <w:widowControl/>
        <w:rPr>
          <w:rFonts w:ascii="Times New Roman" w:eastAsia="等线" w:hAnsi="Times New Roman" w:cs="Times New Roman"/>
          <w:b/>
          <w:sz w:val="32"/>
          <w:szCs w:val="32"/>
        </w:rPr>
      </w:pPr>
      <w:bookmarkStart w:id="0" w:name="OLE_LINK1"/>
      <w:bookmarkStart w:id="1" w:name="OLE_LINK2"/>
      <w:r w:rsidRPr="006A35B8">
        <w:rPr>
          <w:rFonts w:ascii="Times New Roman" w:eastAsia="等线" w:hAnsi="Times New Roman" w:cs="Times New Roman"/>
          <w:b/>
          <w:sz w:val="32"/>
          <w:szCs w:val="32"/>
        </w:rPr>
        <w:t>Supporting Information</w:t>
      </w:r>
    </w:p>
    <w:bookmarkEnd w:id="0"/>
    <w:bookmarkEnd w:id="1"/>
    <w:p w14:paraId="302DCAFD" w14:textId="77777777" w:rsidR="00520211" w:rsidRPr="00520211" w:rsidRDefault="00520211" w:rsidP="00520211">
      <w:pPr>
        <w:rPr>
          <w:rFonts w:ascii="Times New Roman" w:eastAsia="等线" w:hAnsi="Times New Roman" w:cs="Times New Roman"/>
          <w:b/>
          <w:sz w:val="32"/>
          <w:szCs w:val="32"/>
        </w:rPr>
      </w:pPr>
      <w:r w:rsidRPr="00520211">
        <w:rPr>
          <w:rFonts w:ascii="Times New Roman" w:eastAsia="等线" w:hAnsi="Times New Roman" w:cs="Times New Roman"/>
          <w:b/>
          <w:sz w:val="32"/>
          <w:szCs w:val="32"/>
        </w:rPr>
        <w:t>Presence and role of viruses in anaerobic digestion of food waste under environmental variability</w:t>
      </w:r>
    </w:p>
    <w:p w14:paraId="67D1224D" w14:textId="321714FE" w:rsidR="00520211" w:rsidRPr="00520211" w:rsidRDefault="00520211" w:rsidP="00520211">
      <w:pPr>
        <w:spacing w:line="360" w:lineRule="auto"/>
        <w:rPr>
          <w:rFonts w:ascii="Times New Roman" w:eastAsia="等线" w:hAnsi="Times New Roman" w:cs="Times New Roman"/>
          <w:bCs/>
          <w:sz w:val="24"/>
          <w:szCs w:val="24"/>
        </w:rPr>
      </w:pPr>
      <w:r w:rsidRPr="00520211">
        <w:rPr>
          <w:rFonts w:ascii="Times New Roman" w:eastAsia="等线" w:hAnsi="Times New Roman" w:cs="Times New Roman"/>
          <w:b/>
          <w:sz w:val="24"/>
          <w:szCs w:val="24"/>
        </w:rPr>
        <w:t xml:space="preserve">Authors: </w:t>
      </w:r>
      <w:r w:rsidRPr="00520211">
        <w:rPr>
          <w:rFonts w:ascii="Times New Roman" w:eastAsia="等线" w:hAnsi="Times New Roman" w:cs="Times New Roman"/>
          <w:bCs/>
          <w:sz w:val="24"/>
          <w:szCs w:val="24"/>
        </w:rPr>
        <w:t xml:space="preserve">Lu </w:t>
      </w:r>
      <w:proofErr w:type="spellStart"/>
      <w:r w:rsidRPr="00520211">
        <w:rPr>
          <w:rFonts w:ascii="Times New Roman" w:eastAsia="等线" w:hAnsi="Times New Roman" w:cs="Times New Roman"/>
          <w:bCs/>
          <w:sz w:val="24"/>
          <w:szCs w:val="24"/>
        </w:rPr>
        <w:t>Fan</w:t>
      </w:r>
      <w:r w:rsidRPr="00520211">
        <w:rPr>
          <w:rFonts w:ascii="Times New Roman" w:eastAsia="等线" w:hAnsi="Times New Roman" w:cs="Times New Roman"/>
          <w:bCs/>
          <w:sz w:val="24"/>
          <w:szCs w:val="24"/>
          <w:vertAlign w:val="superscript"/>
        </w:rPr>
        <w:t>a</w:t>
      </w:r>
      <w:proofErr w:type="spellEnd"/>
      <w:r w:rsidRPr="00520211">
        <w:rPr>
          <w:rFonts w:ascii="Times New Roman" w:eastAsia="等线" w:hAnsi="Times New Roman" w:cs="Times New Roman"/>
          <w:bCs/>
          <w:sz w:val="24"/>
          <w:szCs w:val="24"/>
        </w:rPr>
        <w:t xml:space="preserve">, Wei </w:t>
      </w:r>
      <w:proofErr w:type="spellStart"/>
      <w:proofErr w:type="gramStart"/>
      <w:r w:rsidRPr="00520211">
        <w:rPr>
          <w:rFonts w:ascii="Times New Roman" w:eastAsia="等线" w:hAnsi="Times New Roman" w:cs="Times New Roman"/>
          <w:bCs/>
          <w:sz w:val="24"/>
          <w:szCs w:val="24"/>
        </w:rPr>
        <w:t>Peng</w:t>
      </w:r>
      <w:r w:rsidRPr="00520211">
        <w:rPr>
          <w:rFonts w:ascii="Times New Roman" w:eastAsia="等线" w:hAnsi="Times New Roman" w:cs="Times New Roman"/>
          <w:bCs/>
          <w:sz w:val="24"/>
          <w:szCs w:val="24"/>
          <w:vertAlign w:val="superscript"/>
        </w:rPr>
        <w:t>a,b</w:t>
      </w:r>
      <w:proofErr w:type="gramEnd"/>
      <w:r w:rsidRPr="00520211">
        <w:rPr>
          <w:rFonts w:ascii="Times New Roman" w:eastAsia="等线" w:hAnsi="Times New Roman" w:cs="Times New Roman"/>
          <w:bCs/>
          <w:sz w:val="24"/>
          <w:szCs w:val="24"/>
          <w:vertAlign w:val="superscript"/>
        </w:rPr>
        <w:t>,c</w:t>
      </w:r>
      <w:proofErr w:type="spellEnd"/>
      <w:r w:rsidRPr="00520211">
        <w:rPr>
          <w:rFonts w:ascii="Times New Roman" w:eastAsia="等线" w:hAnsi="Times New Roman" w:cs="Times New Roman"/>
          <w:bCs/>
          <w:sz w:val="24"/>
          <w:szCs w:val="24"/>
          <w:vertAlign w:val="superscript"/>
        </w:rPr>
        <w:t>,*</w:t>
      </w:r>
      <w:r w:rsidRPr="00520211">
        <w:rPr>
          <w:rFonts w:ascii="Times New Roman" w:eastAsia="等线" w:hAnsi="Times New Roman" w:cs="Times New Roman"/>
          <w:bCs/>
          <w:sz w:val="24"/>
          <w:szCs w:val="24"/>
        </w:rPr>
        <w:t xml:space="preserve">, </w:t>
      </w:r>
      <w:proofErr w:type="spellStart"/>
      <w:r w:rsidRPr="00520211">
        <w:rPr>
          <w:rFonts w:ascii="Times New Roman" w:eastAsia="等线" w:hAnsi="Times New Roman" w:cs="Times New Roman"/>
          <w:bCs/>
          <w:sz w:val="24"/>
          <w:szCs w:val="24"/>
        </w:rPr>
        <w:t>Hao</w:t>
      </w:r>
      <w:r w:rsidR="00242205">
        <w:rPr>
          <w:rFonts w:ascii="Times New Roman" w:eastAsia="等线" w:hAnsi="Times New Roman" w:cs="Times New Roman"/>
          <w:bCs/>
          <w:sz w:val="24"/>
          <w:szCs w:val="24"/>
        </w:rPr>
        <w:t>w</w:t>
      </w:r>
      <w:r w:rsidRPr="00520211">
        <w:rPr>
          <w:rFonts w:ascii="Times New Roman" w:eastAsia="等线" w:hAnsi="Times New Roman" w:cs="Times New Roman"/>
          <w:bCs/>
          <w:sz w:val="24"/>
          <w:szCs w:val="24"/>
        </w:rPr>
        <w:t>en</w:t>
      </w:r>
      <w:proofErr w:type="spellEnd"/>
      <w:r w:rsidRPr="00520211">
        <w:rPr>
          <w:rFonts w:ascii="Times New Roman" w:eastAsia="等线" w:hAnsi="Times New Roman" w:cs="Times New Roman"/>
          <w:bCs/>
          <w:sz w:val="24"/>
          <w:szCs w:val="24"/>
        </w:rPr>
        <w:t xml:space="preserve"> D</w:t>
      </w:r>
      <w:proofErr w:type="spellStart"/>
      <w:r w:rsidRPr="00520211">
        <w:rPr>
          <w:rFonts w:ascii="Times New Roman" w:eastAsia="等线" w:hAnsi="Times New Roman" w:cs="Times New Roman"/>
          <w:bCs/>
          <w:sz w:val="24"/>
          <w:szCs w:val="24"/>
        </w:rPr>
        <w:t>uan</w:t>
      </w:r>
      <w:r w:rsidRPr="00520211">
        <w:rPr>
          <w:rFonts w:ascii="Times New Roman" w:eastAsia="等线" w:hAnsi="Times New Roman" w:cs="Times New Roman"/>
          <w:bCs/>
          <w:sz w:val="24"/>
          <w:szCs w:val="24"/>
          <w:vertAlign w:val="superscript"/>
        </w:rPr>
        <w:t>a</w:t>
      </w:r>
      <w:proofErr w:type="spellEnd"/>
      <w:r w:rsidRPr="00520211">
        <w:rPr>
          <w:rFonts w:ascii="Times New Roman" w:eastAsia="等线" w:hAnsi="Times New Roman" w:cs="Times New Roman"/>
          <w:bCs/>
          <w:sz w:val="24"/>
          <w:szCs w:val="24"/>
        </w:rPr>
        <w:t xml:space="preserve">, Fan </w:t>
      </w:r>
      <w:proofErr w:type="spellStart"/>
      <w:r w:rsidRPr="00520211">
        <w:rPr>
          <w:rFonts w:ascii="Times New Roman" w:eastAsia="等线" w:hAnsi="Times New Roman" w:cs="Times New Roman"/>
          <w:bCs/>
          <w:sz w:val="24"/>
          <w:szCs w:val="24"/>
        </w:rPr>
        <w:t>Lü</w:t>
      </w:r>
      <w:r w:rsidRPr="00520211">
        <w:rPr>
          <w:rFonts w:ascii="Times New Roman" w:eastAsia="等线" w:hAnsi="Times New Roman" w:cs="Times New Roman"/>
          <w:bCs/>
          <w:sz w:val="24"/>
          <w:szCs w:val="24"/>
          <w:vertAlign w:val="superscript"/>
        </w:rPr>
        <w:t>a,b,c</w:t>
      </w:r>
      <w:proofErr w:type="spellEnd"/>
      <w:r w:rsidRPr="00520211">
        <w:rPr>
          <w:rFonts w:ascii="Times New Roman" w:eastAsia="等线" w:hAnsi="Times New Roman" w:cs="Times New Roman"/>
          <w:bCs/>
          <w:sz w:val="24"/>
          <w:szCs w:val="24"/>
        </w:rPr>
        <w:t xml:space="preserve">, Hua </w:t>
      </w:r>
      <w:proofErr w:type="spellStart"/>
      <w:r w:rsidRPr="00520211">
        <w:rPr>
          <w:rFonts w:ascii="Times New Roman" w:eastAsia="等线" w:hAnsi="Times New Roman" w:cs="Times New Roman"/>
          <w:bCs/>
          <w:sz w:val="24"/>
          <w:szCs w:val="24"/>
        </w:rPr>
        <w:t>Zhang</w:t>
      </w:r>
      <w:r w:rsidRPr="00520211">
        <w:rPr>
          <w:rFonts w:ascii="Times New Roman" w:eastAsia="等线" w:hAnsi="Times New Roman" w:cs="Times New Roman"/>
          <w:bCs/>
          <w:sz w:val="24"/>
          <w:szCs w:val="24"/>
          <w:vertAlign w:val="superscript"/>
        </w:rPr>
        <w:t>a,b,c</w:t>
      </w:r>
      <w:proofErr w:type="spellEnd"/>
      <w:r w:rsidRPr="00520211">
        <w:rPr>
          <w:rFonts w:ascii="Times New Roman" w:eastAsia="等线" w:hAnsi="Times New Roman" w:cs="Times New Roman"/>
          <w:bCs/>
          <w:sz w:val="24"/>
          <w:szCs w:val="24"/>
        </w:rPr>
        <w:t xml:space="preserve">, </w:t>
      </w:r>
      <w:proofErr w:type="spellStart"/>
      <w:r w:rsidRPr="00520211">
        <w:rPr>
          <w:rFonts w:ascii="Times New Roman" w:eastAsia="等线" w:hAnsi="Times New Roman" w:cs="Times New Roman"/>
          <w:bCs/>
          <w:sz w:val="24"/>
          <w:szCs w:val="24"/>
        </w:rPr>
        <w:t>Pin</w:t>
      </w:r>
      <w:r w:rsidR="00242205">
        <w:rPr>
          <w:rFonts w:ascii="Times New Roman" w:eastAsia="等线" w:hAnsi="Times New Roman" w:cs="Times New Roman"/>
          <w:bCs/>
          <w:sz w:val="24"/>
          <w:szCs w:val="24"/>
        </w:rPr>
        <w:t>j</w:t>
      </w:r>
      <w:r w:rsidRPr="00520211">
        <w:rPr>
          <w:rFonts w:ascii="Times New Roman" w:eastAsia="等线" w:hAnsi="Times New Roman" w:cs="Times New Roman"/>
          <w:bCs/>
          <w:sz w:val="24"/>
          <w:szCs w:val="24"/>
        </w:rPr>
        <w:t>ing</w:t>
      </w:r>
      <w:proofErr w:type="spellEnd"/>
      <w:r w:rsidRPr="00520211">
        <w:rPr>
          <w:rFonts w:ascii="Times New Roman" w:eastAsia="等线" w:hAnsi="Times New Roman" w:cs="Times New Roman"/>
          <w:bCs/>
          <w:sz w:val="24"/>
          <w:szCs w:val="24"/>
        </w:rPr>
        <w:t xml:space="preserve"> He </w:t>
      </w:r>
      <w:proofErr w:type="spellStart"/>
      <w:r w:rsidRPr="00520211">
        <w:rPr>
          <w:rFonts w:ascii="Times New Roman" w:eastAsia="等线" w:hAnsi="Times New Roman" w:cs="Times New Roman"/>
          <w:bCs/>
          <w:sz w:val="24"/>
          <w:szCs w:val="24"/>
          <w:vertAlign w:val="superscript"/>
        </w:rPr>
        <w:t>a,b,c</w:t>
      </w:r>
      <w:proofErr w:type="spellEnd"/>
      <w:r w:rsidRPr="00520211">
        <w:rPr>
          <w:rFonts w:ascii="Times New Roman" w:eastAsia="等线" w:hAnsi="Times New Roman" w:cs="Times New Roman"/>
          <w:bCs/>
          <w:sz w:val="24"/>
          <w:szCs w:val="24"/>
          <w:vertAlign w:val="superscript"/>
        </w:rPr>
        <w:t>,*</w:t>
      </w:r>
    </w:p>
    <w:p w14:paraId="5D1DCE5F" w14:textId="77777777" w:rsidR="00520211" w:rsidRPr="00520211" w:rsidRDefault="00520211" w:rsidP="00520211">
      <w:pPr>
        <w:rPr>
          <w:rFonts w:ascii="Times New Roman" w:eastAsia="等线" w:hAnsi="Times New Roman" w:cs="Times New Roman"/>
          <w:b/>
          <w:sz w:val="32"/>
          <w:szCs w:val="32"/>
        </w:rPr>
      </w:pPr>
    </w:p>
    <w:p w14:paraId="5B82E9A7" w14:textId="77777777" w:rsidR="00520211" w:rsidRPr="00520211" w:rsidRDefault="00520211" w:rsidP="00520211">
      <w:pPr>
        <w:rPr>
          <w:rFonts w:ascii="Times New Roman" w:eastAsia="等线" w:hAnsi="Times New Roman" w:cs="Times New Roman"/>
          <w:b/>
          <w:sz w:val="32"/>
          <w:szCs w:val="32"/>
        </w:rPr>
      </w:pPr>
    </w:p>
    <w:p w14:paraId="484A8F06" w14:textId="77777777" w:rsidR="00520211" w:rsidRPr="00520211" w:rsidRDefault="00520211" w:rsidP="00520211">
      <w:pPr>
        <w:rPr>
          <w:rFonts w:ascii="Times New Roman" w:eastAsia="等线" w:hAnsi="Times New Roman" w:cs="Times New Roman"/>
          <w:b/>
          <w:sz w:val="24"/>
          <w:szCs w:val="24"/>
        </w:rPr>
      </w:pPr>
      <w:r w:rsidRPr="00520211">
        <w:rPr>
          <w:rFonts w:ascii="Times New Roman" w:eastAsia="等线" w:hAnsi="Times New Roman" w:cs="Times New Roman"/>
          <w:b/>
          <w:sz w:val="24"/>
          <w:szCs w:val="24"/>
        </w:rPr>
        <w:t>Affiliation:</w:t>
      </w:r>
    </w:p>
    <w:p w14:paraId="6F5DAD79" w14:textId="77777777" w:rsidR="00520211" w:rsidRPr="00520211" w:rsidRDefault="00520211" w:rsidP="00520211">
      <w:pPr>
        <w:spacing w:line="360" w:lineRule="auto"/>
        <w:rPr>
          <w:rFonts w:ascii="Times New Roman" w:eastAsia="等线" w:hAnsi="Times New Roman" w:cs="Times New Roman"/>
          <w:bCs/>
          <w:sz w:val="24"/>
          <w:szCs w:val="24"/>
        </w:rPr>
      </w:pPr>
      <w:proofErr w:type="spellStart"/>
      <w:proofErr w:type="gramStart"/>
      <w:r w:rsidRPr="00520211">
        <w:rPr>
          <w:rFonts w:ascii="Times New Roman" w:eastAsia="等线" w:hAnsi="Times New Roman" w:cs="Times New Roman"/>
          <w:bCs/>
          <w:sz w:val="24"/>
          <w:szCs w:val="24"/>
        </w:rPr>
        <w:t>a</w:t>
      </w:r>
      <w:proofErr w:type="spellEnd"/>
      <w:proofErr w:type="gramEnd"/>
      <w:r w:rsidRPr="00520211">
        <w:rPr>
          <w:rFonts w:ascii="Times New Roman" w:eastAsia="等线" w:hAnsi="Times New Roman" w:cs="Times New Roman"/>
          <w:bCs/>
          <w:sz w:val="24"/>
          <w:szCs w:val="24"/>
        </w:rPr>
        <w:t xml:space="preserve"> Institute of Waste Treatment and Reclamation, Tongji University, Shanghai, 200092, China</w:t>
      </w:r>
    </w:p>
    <w:p w14:paraId="77D4E20E" w14:textId="77777777" w:rsidR="00520211" w:rsidRPr="00520211" w:rsidRDefault="00520211" w:rsidP="00520211">
      <w:pPr>
        <w:spacing w:line="360" w:lineRule="auto"/>
        <w:rPr>
          <w:rFonts w:ascii="Times New Roman" w:eastAsia="等线" w:hAnsi="Times New Roman" w:cs="Times New Roman"/>
          <w:bCs/>
          <w:sz w:val="24"/>
          <w:szCs w:val="24"/>
        </w:rPr>
      </w:pPr>
      <w:r w:rsidRPr="00520211">
        <w:rPr>
          <w:rFonts w:ascii="Times New Roman" w:eastAsia="等线" w:hAnsi="Times New Roman" w:cs="Times New Roman"/>
          <w:bCs/>
          <w:sz w:val="24"/>
          <w:szCs w:val="24"/>
        </w:rPr>
        <w:t>b Shanghai Institute of Pollution Control and Ecological Security, Shanghai, 200092, China</w:t>
      </w:r>
    </w:p>
    <w:p w14:paraId="3CF130E4" w14:textId="77777777" w:rsidR="00520211" w:rsidRPr="00520211" w:rsidRDefault="00520211" w:rsidP="00520211">
      <w:pPr>
        <w:spacing w:line="360" w:lineRule="auto"/>
        <w:rPr>
          <w:rFonts w:ascii="Times New Roman" w:eastAsia="等线" w:hAnsi="Times New Roman" w:cs="Times New Roman"/>
          <w:bCs/>
          <w:sz w:val="24"/>
          <w:szCs w:val="24"/>
        </w:rPr>
      </w:pPr>
      <w:r w:rsidRPr="00520211">
        <w:rPr>
          <w:rFonts w:ascii="Times New Roman" w:eastAsia="等线" w:hAnsi="Times New Roman" w:cs="Times New Roman"/>
          <w:bCs/>
          <w:sz w:val="24"/>
          <w:szCs w:val="24"/>
        </w:rPr>
        <w:t>c Shanghai Engineering Research Center of Multi-Source Solid Wastes Co-processing and Energy Utilization, Shanghai, 200092, China</w:t>
      </w:r>
    </w:p>
    <w:p w14:paraId="0BED73C6" w14:textId="77777777" w:rsidR="00520211" w:rsidRPr="00520211" w:rsidRDefault="00520211" w:rsidP="00520211">
      <w:pPr>
        <w:rPr>
          <w:rFonts w:ascii="Times New Roman" w:eastAsia="等线" w:hAnsi="Times New Roman" w:cs="Times New Roman"/>
          <w:b/>
          <w:sz w:val="32"/>
          <w:szCs w:val="32"/>
        </w:rPr>
      </w:pPr>
    </w:p>
    <w:p w14:paraId="2F7F1759" w14:textId="77777777" w:rsidR="00520211" w:rsidRPr="00520211" w:rsidRDefault="00520211" w:rsidP="00520211">
      <w:pPr>
        <w:rPr>
          <w:rFonts w:ascii="Times New Roman" w:eastAsia="等线" w:hAnsi="Times New Roman" w:cs="Times New Roman"/>
          <w:b/>
          <w:sz w:val="32"/>
          <w:szCs w:val="32"/>
        </w:rPr>
      </w:pPr>
    </w:p>
    <w:p w14:paraId="7BA1E5E3" w14:textId="39AF6F73" w:rsidR="006A35B8" w:rsidRPr="00520211" w:rsidRDefault="00520211" w:rsidP="00520211">
      <w:pPr>
        <w:spacing w:line="360" w:lineRule="auto"/>
        <w:rPr>
          <w:rFonts w:ascii="Times New Roman" w:hAnsi="Times New Roman" w:cs="Times New Roman"/>
          <w:sz w:val="24"/>
          <w:szCs w:val="24"/>
        </w:rPr>
      </w:pPr>
      <w:r w:rsidRPr="00520211">
        <w:rPr>
          <w:rFonts w:ascii="Times New Roman" w:eastAsia="等线" w:hAnsi="Times New Roman" w:cs="Times New Roman"/>
          <w:b/>
          <w:sz w:val="24"/>
          <w:szCs w:val="24"/>
        </w:rPr>
        <w:t xml:space="preserve">*Correspondence to: </w:t>
      </w:r>
      <w:proofErr w:type="spellStart"/>
      <w:r w:rsidRPr="00520211">
        <w:rPr>
          <w:rFonts w:ascii="Times New Roman" w:eastAsia="等线" w:hAnsi="Times New Roman" w:cs="Times New Roman"/>
          <w:bCs/>
          <w:sz w:val="24"/>
          <w:szCs w:val="24"/>
        </w:rPr>
        <w:t>Pinjing</w:t>
      </w:r>
      <w:proofErr w:type="spellEnd"/>
      <w:r w:rsidRPr="00520211">
        <w:rPr>
          <w:rFonts w:ascii="Times New Roman" w:eastAsia="等线" w:hAnsi="Times New Roman" w:cs="Times New Roman"/>
          <w:bCs/>
          <w:sz w:val="24"/>
          <w:szCs w:val="24"/>
        </w:rPr>
        <w:t xml:space="preserve"> He, email: solidwaste@tongji.edu.cn; Wei Peng, email: weipeng@tongji.edu.cn.</w:t>
      </w:r>
    </w:p>
    <w:p w14:paraId="249FFCD6" w14:textId="77777777" w:rsidR="009B1487" w:rsidRDefault="009B1487" w:rsidP="0009313B">
      <w:pPr>
        <w:jc w:val="center"/>
      </w:pPr>
    </w:p>
    <w:p w14:paraId="078C65FA" w14:textId="77777777" w:rsidR="009B1487" w:rsidRDefault="009B1487" w:rsidP="0009313B">
      <w:pPr>
        <w:jc w:val="center"/>
      </w:pPr>
    </w:p>
    <w:p w14:paraId="5EFD7166" w14:textId="29EA70C6" w:rsidR="006E610A" w:rsidRDefault="006E610A">
      <w:pPr>
        <w:widowControl/>
        <w:jc w:val="left"/>
      </w:pPr>
      <w:r>
        <w:br w:type="page"/>
      </w:r>
    </w:p>
    <w:p w14:paraId="6FD21509" w14:textId="77777777" w:rsidR="006E610A" w:rsidRPr="006E610A" w:rsidRDefault="006E610A" w:rsidP="006E610A">
      <w:pPr>
        <w:pStyle w:val="1"/>
        <w:rPr>
          <w:rFonts w:cs="Times New Roman"/>
          <w:szCs w:val="24"/>
        </w:rPr>
      </w:pPr>
      <w:bookmarkStart w:id="2" w:name="OLE_LINK58"/>
      <w:r w:rsidRPr="006E610A">
        <w:rPr>
          <w:rFonts w:cs="Times New Roman"/>
        </w:rPr>
        <w:lastRenderedPageBreak/>
        <w:t xml:space="preserve">Supplementary </w:t>
      </w:r>
      <w:bookmarkEnd w:id="2"/>
      <w:r w:rsidRPr="006E610A">
        <w:rPr>
          <w:rFonts w:cs="Times New Roman"/>
        </w:rPr>
        <w:t>Descriptions</w:t>
      </w:r>
    </w:p>
    <w:p w14:paraId="747C5A0E" w14:textId="77777777" w:rsidR="006E610A" w:rsidRPr="006E610A" w:rsidRDefault="006E610A" w:rsidP="006E610A">
      <w:pPr>
        <w:spacing w:line="360" w:lineRule="auto"/>
        <w:rPr>
          <w:rFonts w:ascii="Times New Roman" w:hAnsi="Times New Roman" w:cs="Times New Roman"/>
          <w:b/>
          <w:bCs/>
          <w:sz w:val="24"/>
          <w:szCs w:val="24"/>
        </w:rPr>
      </w:pPr>
      <w:r w:rsidRPr="006E610A">
        <w:rPr>
          <w:rFonts w:ascii="Times New Roman" w:hAnsi="Times New Roman" w:cs="Times New Roman"/>
          <w:b/>
          <w:sz w:val="24"/>
          <w:szCs w:val="24"/>
        </w:rPr>
        <w:t xml:space="preserve">Description S1. </w:t>
      </w:r>
      <w:r w:rsidRPr="006E610A">
        <w:rPr>
          <w:rFonts w:ascii="Times New Roman" w:hAnsi="Times New Roman" w:cs="Times New Roman"/>
          <w:b/>
          <w:bCs/>
          <w:sz w:val="24"/>
          <w:szCs w:val="24"/>
        </w:rPr>
        <w:t>Details of the operation of incubation reactors</w:t>
      </w:r>
    </w:p>
    <w:p w14:paraId="6197C48B" w14:textId="256CF298" w:rsidR="006E610A" w:rsidRPr="006E610A" w:rsidRDefault="006E610A" w:rsidP="006E610A">
      <w:pPr>
        <w:spacing w:line="360" w:lineRule="auto"/>
        <w:ind w:firstLineChars="200" w:firstLine="480"/>
        <w:rPr>
          <w:rFonts w:ascii="Times New Roman" w:hAnsi="Times New Roman" w:cs="Times New Roman"/>
          <w:sz w:val="24"/>
          <w:szCs w:val="24"/>
        </w:rPr>
      </w:pPr>
      <w:r w:rsidRPr="006E610A">
        <w:rPr>
          <w:rFonts w:ascii="Times New Roman" w:hAnsi="Times New Roman" w:cs="Times New Roman"/>
          <w:sz w:val="24"/>
          <w:szCs w:val="24"/>
        </w:rPr>
        <w:t>Slurry from LG was activated as inoculum in three reactors for 12 days. Feeding every four days from October 9, 2021, and the feeding of the three reactors remained the same for 44 days. Starting from the 45</w:t>
      </w:r>
      <w:r w:rsidRPr="006D4C23">
        <w:rPr>
          <w:rFonts w:ascii="Times New Roman" w:hAnsi="Times New Roman" w:cs="Times New Roman"/>
          <w:sz w:val="24"/>
          <w:szCs w:val="24"/>
        </w:rPr>
        <w:t>th</w:t>
      </w:r>
      <w:r w:rsidRPr="006E610A">
        <w:rPr>
          <w:rFonts w:ascii="Times New Roman" w:hAnsi="Times New Roman" w:cs="Times New Roman"/>
          <w:sz w:val="24"/>
          <w:szCs w:val="24"/>
        </w:rPr>
        <w:t xml:space="preserve"> day, the feeding was adjusted according the needs of the group and a semi-continuous feeding strategy of every two days was implemented. The specific daily feeding information shown in </w:t>
      </w:r>
      <w:r w:rsidRPr="006E610A">
        <w:rPr>
          <w:rFonts w:ascii="Times New Roman" w:hAnsi="Times New Roman" w:cs="Times New Roman"/>
          <w:b/>
          <w:bCs/>
          <w:sz w:val="24"/>
          <w:szCs w:val="24"/>
        </w:rPr>
        <w:t>Table S1</w:t>
      </w:r>
      <w:r w:rsidRPr="006E610A">
        <w:rPr>
          <w:rFonts w:ascii="Times New Roman" w:hAnsi="Times New Roman" w:cs="Times New Roman"/>
          <w:sz w:val="24"/>
          <w:szCs w:val="24"/>
        </w:rPr>
        <w:t xml:space="preserve">. The feedstock was replenished through the reactor inlet and a sterile injection syringe was used to collect solid-liquid mixture through the outlet. The fresh mixture was stored at -40 </w:t>
      </w:r>
      <w:r w:rsidRPr="006E610A">
        <w:rPr>
          <w:rFonts w:ascii="Times New Roman" w:eastAsia="宋体" w:hAnsi="Times New Roman" w:cs="Times New Roman"/>
          <w:sz w:val="24"/>
          <w:szCs w:val="24"/>
        </w:rPr>
        <w:t>°C</w:t>
      </w:r>
      <w:r w:rsidRPr="006E610A">
        <w:rPr>
          <w:rFonts w:ascii="Times New Roman" w:hAnsi="Times New Roman" w:cs="Times New Roman"/>
          <w:sz w:val="24"/>
          <w:szCs w:val="24"/>
        </w:rPr>
        <w:t xml:space="preserve"> for further analysis. Gas sampling bag was used to collect biogas. Biogas production was counted using the peristaltic pump with a gas meter. Biogas components (CH</w:t>
      </w:r>
      <w:r w:rsidRPr="006E610A">
        <w:rPr>
          <w:rFonts w:ascii="Times New Roman" w:hAnsi="Times New Roman" w:cs="Times New Roman"/>
          <w:sz w:val="24"/>
          <w:szCs w:val="24"/>
          <w:vertAlign w:val="subscript"/>
        </w:rPr>
        <w:t>4</w:t>
      </w:r>
      <w:r w:rsidRPr="006E610A">
        <w:rPr>
          <w:rFonts w:ascii="Times New Roman" w:hAnsi="Times New Roman" w:cs="Times New Roman"/>
          <w:sz w:val="24"/>
          <w:szCs w:val="24"/>
        </w:rPr>
        <w:t xml:space="preserve"> and CO</w:t>
      </w:r>
      <w:r w:rsidRPr="006E610A">
        <w:rPr>
          <w:rFonts w:ascii="Times New Roman" w:hAnsi="Times New Roman" w:cs="Times New Roman"/>
          <w:sz w:val="24"/>
          <w:szCs w:val="24"/>
          <w:vertAlign w:val="subscript"/>
        </w:rPr>
        <w:t>2</w:t>
      </w:r>
      <w:r w:rsidRPr="006E610A">
        <w:rPr>
          <w:rFonts w:ascii="Times New Roman" w:hAnsi="Times New Roman" w:cs="Times New Roman"/>
          <w:sz w:val="24"/>
          <w:szCs w:val="24"/>
        </w:rPr>
        <w:t xml:space="preserve">) were measured using </w:t>
      </w:r>
      <w:r w:rsidR="006D4C23">
        <w:rPr>
          <w:rFonts w:ascii="Times New Roman" w:hAnsi="Times New Roman" w:cs="Times New Roman"/>
          <w:sz w:val="24"/>
          <w:szCs w:val="24"/>
        </w:rPr>
        <w:t>b</w:t>
      </w:r>
      <w:r w:rsidR="006D4C23" w:rsidRPr="006D4C23">
        <w:rPr>
          <w:rFonts w:ascii="Times New Roman" w:hAnsi="Times New Roman" w:cs="Times New Roman"/>
          <w:sz w:val="24"/>
          <w:szCs w:val="24"/>
        </w:rPr>
        <w:t>iogas analyzer</w:t>
      </w:r>
      <w:r w:rsidR="006D4C23">
        <w:rPr>
          <w:rFonts w:ascii="Times New Roman" w:hAnsi="Times New Roman" w:cs="Times New Roman"/>
          <w:sz w:val="24"/>
          <w:szCs w:val="24"/>
        </w:rPr>
        <w:t xml:space="preserve"> (Geotech, </w:t>
      </w:r>
      <w:r w:rsidR="006D4C23" w:rsidRPr="006D4C23">
        <w:rPr>
          <w:rFonts w:ascii="Times New Roman" w:hAnsi="Times New Roman" w:cs="Times New Roman"/>
          <w:sz w:val="24"/>
          <w:szCs w:val="24"/>
        </w:rPr>
        <w:t>Britain</w:t>
      </w:r>
      <w:r w:rsidR="006D4C23">
        <w:rPr>
          <w:rFonts w:ascii="Times New Roman" w:hAnsi="Times New Roman" w:cs="Times New Roman"/>
          <w:sz w:val="24"/>
          <w:szCs w:val="24"/>
        </w:rPr>
        <w:t>)</w:t>
      </w:r>
      <w:r w:rsidRPr="006E610A">
        <w:rPr>
          <w:rFonts w:ascii="Times New Roman" w:hAnsi="Times New Roman" w:cs="Times New Roman"/>
          <w:sz w:val="24"/>
          <w:szCs w:val="24"/>
        </w:rPr>
        <w:t xml:space="preserve"> which connected to reactor for real-time measurement during sampling.</w:t>
      </w:r>
    </w:p>
    <w:p w14:paraId="21F52031" w14:textId="77777777" w:rsidR="009B1487" w:rsidRPr="006E610A" w:rsidRDefault="009B1487" w:rsidP="0009313B">
      <w:pPr>
        <w:jc w:val="center"/>
      </w:pPr>
    </w:p>
    <w:p w14:paraId="0D154FB3" w14:textId="77777777" w:rsidR="009B1487" w:rsidRDefault="009B1487" w:rsidP="0009313B">
      <w:pPr>
        <w:jc w:val="center"/>
        <w:sectPr w:rsidR="009B1487">
          <w:pgSz w:w="11906" w:h="16838"/>
          <w:pgMar w:top="1440" w:right="1800" w:bottom="1440" w:left="1800" w:header="851" w:footer="992" w:gutter="0"/>
          <w:cols w:space="425"/>
          <w:docGrid w:type="lines" w:linePitch="312"/>
        </w:sectPr>
      </w:pPr>
    </w:p>
    <w:p w14:paraId="464319C7" w14:textId="5F300FA0" w:rsidR="006D4C23" w:rsidRDefault="00F57229" w:rsidP="00847E67">
      <w:pPr>
        <w:widowControl/>
        <w:spacing w:line="360" w:lineRule="auto"/>
        <w:jc w:val="center"/>
        <w:rPr>
          <w:rFonts w:ascii="Times New Roman" w:eastAsia="宋体" w:hAnsi="Times New Roman"/>
          <w:b/>
          <w:bCs/>
          <w:sz w:val="24"/>
          <w:szCs w:val="24"/>
        </w:rPr>
      </w:pPr>
      <w:r>
        <w:rPr>
          <w:noProof/>
        </w:rPr>
        <w:lastRenderedPageBreak/>
        <w:drawing>
          <wp:inline distT="0" distB="0" distL="0" distR="0" wp14:anchorId="4DB42E6C" wp14:editId="775603D7">
            <wp:extent cx="5274310" cy="2152015"/>
            <wp:effectExtent l="0" t="0" r="2540" b="63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2152015"/>
                    </a:xfrm>
                    <a:prstGeom prst="rect">
                      <a:avLst/>
                    </a:prstGeom>
                    <a:noFill/>
                    <a:ln>
                      <a:noFill/>
                    </a:ln>
                  </pic:spPr>
                </pic:pic>
              </a:graphicData>
            </a:graphic>
          </wp:inline>
        </w:drawing>
      </w:r>
    </w:p>
    <w:p w14:paraId="5FA5E8E5" w14:textId="58E8F352" w:rsidR="006A35B8" w:rsidRDefault="006D4C23" w:rsidP="00331D22">
      <w:pPr>
        <w:widowControl/>
        <w:spacing w:line="360" w:lineRule="auto"/>
        <w:rPr>
          <w:rFonts w:ascii="Times New Roman" w:eastAsia="宋体" w:hAnsi="Times New Roman"/>
          <w:sz w:val="24"/>
          <w:szCs w:val="24"/>
        </w:rPr>
      </w:pPr>
      <w:r w:rsidRPr="00DA19B7">
        <w:rPr>
          <w:rFonts w:ascii="Times New Roman" w:eastAsia="宋体" w:hAnsi="Times New Roman"/>
          <w:b/>
          <w:bCs/>
          <w:sz w:val="24"/>
          <w:szCs w:val="24"/>
        </w:rPr>
        <w:t>Figure S1.</w:t>
      </w:r>
      <w:r w:rsidRPr="001C65F0">
        <w:rPr>
          <w:rFonts w:ascii="Times New Roman" w:eastAsia="宋体" w:hAnsi="Times New Roman"/>
          <w:sz w:val="24"/>
          <w:szCs w:val="24"/>
        </w:rPr>
        <w:t xml:space="preserve"> </w:t>
      </w:r>
      <w:r w:rsidRPr="00BE33BF">
        <w:rPr>
          <w:rFonts w:ascii="Times New Roman" w:eastAsia="宋体" w:hAnsi="Times New Roman"/>
          <w:sz w:val="24"/>
          <w:szCs w:val="24"/>
        </w:rPr>
        <w:t xml:space="preserve">Taxonomic assignments of </w:t>
      </w:r>
      <w:proofErr w:type="spellStart"/>
      <w:r w:rsidRPr="00BE33BF">
        <w:rPr>
          <w:rFonts w:ascii="Times New Roman" w:eastAsia="宋体" w:hAnsi="Times New Roman"/>
          <w:sz w:val="24"/>
          <w:szCs w:val="24"/>
        </w:rPr>
        <w:t>vOTUs</w:t>
      </w:r>
      <w:proofErr w:type="spellEnd"/>
      <w:r w:rsidRPr="00BE33BF">
        <w:rPr>
          <w:rFonts w:ascii="Times New Roman" w:eastAsia="宋体" w:hAnsi="Times New Roman"/>
          <w:sz w:val="24"/>
          <w:szCs w:val="24"/>
        </w:rPr>
        <w:t xml:space="preserve"> in five full-scale reactors.</w:t>
      </w:r>
      <w:r w:rsidRPr="00DB0E88">
        <w:rPr>
          <w:rFonts w:ascii="Times New Roman" w:eastAsia="宋体" w:hAnsi="Times New Roman"/>
          <w:sz w:val="24"/>
          <w:szCs w:val="24"/>
        </w:rPr>
        <w:t xml:space="preserve"> </w:t>
      </w:r>
      <w:r w:rsidR="00331D22" w:rsidRPr="00DA19B7">
        <w:rPr>
          <w:rFonts w:ascii="Times New Roman" w:eastAsia="宋体" w:hAnsi="Times New Roman"/>
          <w:sz w:val="24"/>
          <w:szCs w:val="24"/>
        </w:rPr>
        <w:t xml:space="preserve">The label </w:t>
      </w:r>
      <w:r w:rsidR="00331D22">
        <w:rPr>
          <w:rFonts w:ascii="Times New Roman" w:eastAsia="宋体" w:hAnsi="Times New Roman"/>
          <w:sz w:val="24"/>
          <w:szCs w:val="24"/>
        </w:rPr>
        <w:t>“</w:t>
      </w:r>
      <w:r w:rsidR="00331D22" w:rsidRPr="00DA19B7">
        <w:rPr>
          <w:rFonts w:ascii="Times New Roman" w:eastAsia="宋体" w:hAnsi="Times New Roman"/>
          <w:sz w:val="24"/>
          <w:szCs w:val="24"/>
        </w:rPr>
        <w:t>Unclassified Family</w:t>
      </w:r>
      <w:r w:rsidR="00331D22">
        <w:rPr>
          <w:rFonts w:ascii="Times New Roman" w:eastAsia="宋体" w:hAnsi="Times New Roman"/>
          <w:sz w:val="24"/>
          <w:szCs w:val="24"/>
        </w:rPr>
        <w:t>”</w:t>
      </w:r>
      <w:r w:rsidR="00331D22" w:rsidRPr="00DA19B7">
        <w:rPr>
          <w:rFonts w:ascii="Times New Roman" w:eastAsia="宋体" w:hAnsi="Times New Roman"/>
          <w:sz w:val="24"/>
          <w:szCs w:val="24"/>
        </w:rPr>
        <w:t xml:space="preserve"> means the </w:t>
      </w:r>
      <w:proofErr w:type="spellStart"/>
      <w:r w:rsidR="00331D22" w:rsidRPr="00DA19B7">
        <w:rPr>
          <w:rFonts w:ascii="Times New Roman" w:eastAsia="宋体" w:hAnsi="Times New Roman"/>
          <w:sz w:val="24"/>
          <w:szCs w:val="24"/>
        </w:rPr>
        <w:t>vOTU</w:t>
      </w:r>
      <w:proofErr w:type="spellEnd"/>
      <w:r w:rsidR="00331D22" w:rsidRPr="00DA19B7">
        <w:rPr>
          <w:rFonts w:ascii="Times New Roman" w:eastAsia="宋体" w:hAnsi="Times New Roman"/>
          <w:sz w:val="24"/>
          <w:szCs w:val="24"/>
        </w:rPr>
        <w:t xml:space="preserve"> could not be attributed to a specific family, but can be annotated at genus or species level. The label “Others” represented the total relative abundance of remaining taxa.</w:t>
      </w:r>
      <w:r w:rsidR="006A35B8">
        <w:rPr>
          <w:rFonts w:ascii="Times New Roman" w:eastAsia="宋体" w:hAnsi="Times New Roman"/>
          <w:sz w:val="24"/>
          <w:szCs w:val="24"/>
        </w:rPr>
        <w:br w:type="page"/>
      </w:r>
    </w:p>
    <w:p w14:paraId="2DC1C7A1" w14:textId="51465D33" w:rsidR="0009313B" w:rsidRDefault="001C65F0" w:rsidP="0009313B">
      <w:pPr>
        <w:jc w:val="center"/>
      </w:pPr>
      <w:r>
        <w:rPr>
          <w:noProof/>
        </w:rPr>
        <w:lastRenderedPageBreak/>
        <w:drawing>
          <wp:inline distT="0" distB="0" distL="0" distR="0" wp14:anchorId="3979B18E" wp14:editId="5ED3D742">
            <wp:extent cx="5274310" cy="5274310"/>
            <wp:effectExtent l="0" t="0" r="2540" b="254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5274310"/>
                    </a:xfrm>
                    <a:prstGeom prst="rect">
                      <a:avLst/>
                    </a:prstGeom>
                    <a:noFill/>
                    <a:ln>
                      <a:noFill/>
                    </a:ln>
                  </pic:spPr>
                </pic:pic>
              </a:graphicData>
            </a:graphic>
          </wp:inline>
        </w:drawing>
      </w:r>
    </w:p>
    <w:p w14:paraId="4725A54A" w14:textId="1653219D" w:rsidR="001C65F0" w:rsidRDefault="00544022" w:rsidP="001C65F0">
      <w:pPr>
        <w:widowControl/>
        <w:spacing w:line="360" w:lineRule="auto"/>
        <w:rPr>
          <w:rFonts w:ascii="Times New Roman" w:eastAsia="宋体" w:hAnsi="Times New Roman"/>
          <w:sz w:val="24"/>
          <w:szCs w:val="24"/>
        </w:rPr>
      </w:pPr>
      <w:r w:rsidRPr="00DA19B7">
        <w:rPr>
          <w:rFonts w:ascii="Times New Roman" w:eastAsia="宋体" w:hAnsi="Times New Roman"/>
          <w:b/>
          <w:bCs/>
          <w:sz w:val="24"/>
          <w:szCs w:val="24"/>
        </w:rPr>
        <w:t>Figure S</w:t>
      </w:r>
      <w:r w:rsidR="006D4C23">
        <w:rPr>
          <w:rFonts w:ascii="Times New Roman" w:eastAsia="宋体" w:hAnsi="Times New Roman"/>
          <w:b/>
          <w:bCs/>
          <w:sz w:val="24"/>
          <w:szCs w:val="24"/>
        </w:rPr>
        <w:t>2</w:t>
      </w:r>
      <w:r w:rsidRPr="00DA19B7">
        <w:rPr>
          <w:rFonts w:ascii="Times New Roman" w:eastAsia="宋体" w:hAnsi="Times New Roman"/>
          <w:b/>
          <w:bCs/>
          <w:sz w:val="24"/>
          <w:szCs w:val="24"/>
        </w:rPr>
        <w:t>.</w:t>
      </w:r>
      <w:r w:rsidR="001C65F0" w:rsidRPr="001C65F0">
        <w:rPr>
          <w:rFonts w:ascii="Times New Roman" w:eastAsia="宋体" w:hAnsi="Times New Roman"/>
          <w:sz w:val="24"/>
          <w:szCs w:val="24"/>
        </w:rPr>
        <w:t xml:space="preserve"> </w:t>
      </w:r>
      <w:r w:rsidR="001C65F0" w:rsidRPr="00BE33BF">
        <w:rPr>
          <w:rFonts w:ascii="Times New Roman" w:eastAsia="宋体" w:hAnsi="Times New Roman"/>
          <w:sz w:val="24"/>
          <w:szCs w:val="24"/>
        </w:rPr>
        <w:t xml:space="preserve">The </w:t>
      </w:r>
      <w:proofErr w:type="spellStart"/>
      <w:r w:rsidR="001C65F0" w:rsidRPr="00BE33BF">
        <w:rPr>
          <w:rFonts w:ascii="Times New Roman" w:eastAsia="宋体" w:hAnsi="Times New Roman"/>
          <w:sz w:val="24"/>
          <w:szCs w:val="24"/>
        </w:rPr>
        <w:t>UpSet</w:t>
      </w:r>
      <w:proofErr w:type="spellEnd"/>
      <w:r w:rsidR="001C65F0" w:rsidRPr="00BE33BF">
        <w:rPr>
          <w:rFonts w:ascii="Times New Roman" w:eastAsia="宋体" w:hAnsi="Times New Roman"/>
          <w:sz w:val="24"/>
          <w:szCs w:val="24"/>
        </w:rPr>
        <w:t xml:space="preserve"> chart </w:t>
      </w:r>
      <w:r w:rsidR="001C65F0">
        <w:rPr>
          <w:rFonts w:ascii="Times New Roman" w:eastAsia="宋体" w:hAnsi="Times New Roman"/>
          <w:sz w:val="24"/>
          <w:szCs w:val="24"/>
        </w:rPr>
        <w:t>of shared viral clusters among AD and other</w:t>
      </w:r>
      <w:r w:rsidR="001C65F0" w:rsidRPr="00BE33BF">
        <w:rPr>
          <w:rFonts w:ascii="Times New Roman" w:eastAsia="宋体" w:hAnsi="Times New Roman"/>
          <w:sz w:val="24"/>
          <w:szCs w:val="24"/>
        </w:rPr>
        <w:t xml:space="preserve"> </w:t>
      </w:r>
      <w:r w:rsidR="001C65F0">
        <w:rPr>
          <w:rFonts w:ascii="Times New Roman" w:eastAsia="宋体" w:hAnsi="Times New Roman"/>
          <w:sz w:val="24"/>
          <w:szCs w:val="24"/>
        </w:rPr>
        <w:t>ecosystems</w:t>
      </w:r>
      <w:r w:rsidR="001C65F0" w:rsidRPr="00BE33BF">
        <w:rPr>
          <w:rFonts w:ascii="Times New Roman" w:eastAsia="宋体" w:hAnsi="Times New Roman"/>
          <w:sz w:val="24"/>
          <w:szCs w:val="24"/>
        </w:rPr>
        <w:t>.</w:t>
      </w:r>
      <w:r w:rsidR="001C65F0">
        <w:rPr>
          <w:rFonts w:ascii="Times New Roman" w:eastAsia="宋体" w:hAnsi="Times New Roman"/>
          <w:sz w:val="24"/>
          <w:szCs w:val="24"/>
        </w:rPr>
        <w:t xml:space="preserve"> The number</w:t>
      </w:r>
      <w:r w:rsidR="00917B3C">
        <w:rPr>
          <w:rFonts w:ascii="Times New Roman" w:eastAsia="宋体" w:hAnsi="Times New Roman"/>
          <w:sz w:val="24"/>
          <w:szCs w:val="24"/>
        </w:rPr>
        <w:t>s</w:t>
      </w:r>
      <w:r w:rsidR="001C65F0">
        <w:rPr>
          <w:rFonts w:ascii="Times New Roman" w:eastAsia="宋体" w:hAnsi="Times New Roman"/>
          <w:sz w:val="24"/>
          <w:szCs w:val="24"/>
        </w:rPr>
        <w:t xml:space="preserve"> of shared clusters between AD and </w:t>
      </w:r>
      <w:r w:rsidR="001C65F0" w:rsidRPr="002755B5">
        <w:rPr>
          <w:rFonts w:ascii="Times New Roman" w:eastAsia="宋体" w:hAnsi="Times New Roman"/>
          <w:sz w:val="24"/>
          <w:szCs w:val="24"/>
        </w:rPr>
        <w:t>anaerobic</w:t>
      </w:r>
      <w:r w:rsidR="001C65F0">
        <w:rPr>
          <w:rFonts w:ascii="Times New Roman" w:eastAsia="宋体" w:hAnsi="Times New Roman"/>
          <w:sz w:val="24"/>
          <w:szCs w:val="24"/>
        </w:rPr>
        <w:t xml:space="preserve"> environments, </w:t>
      </w:r>
      <w:r w:rsidR="001C65F0">
        <w:rPr>
          <w:rFonts w:ascii="Times New Roman" w:eastAsia="宋体" w:hAnsi="Times New Roman" w:hint="eastAsia"/>
          <w:sz w:val="24"/>
          <w:szCs w:val="24"/>
        </w:rPr>
        <w:t>AD</w:t>
      </w:r>
      <w:r w:rsidR="001C65F0">
        <w:rPr>
          <w:rFonts w:ascii="Times New Roman" w:eastAsia="宋体" w:hAnsi="Times New Roman"/>
          <w:sz w:val="24"/>
          <w:szCs w:val="24"/>
        </w:rPr>
        <w:t xml:space="preserve"> and </w:t>
      </w:r>
      <w:r w:rsidR="001C65F0" w:rsidRPr="00921C2D">
        <w:rPr>
          <w:rFonts w:ascii="Times New Roman" w:eastAsia="宋体" w:hAnsi="Times New Roman"/>
          <w:sz w:val="24"/>
          <w:szCs w:val="24"/>
        </w:rPr>
        <w:t>aerobic environments</w:t>
      </w:r>
      <w:r w:rsidR="001C65F0">
        <w:rPr>
          <w:rFonts w:ascii="Times New Roman" w:eastAsia="宋体" w:hAnsi="Times New Roman"/>
          <w:sz w:val="24"/>
          <w:szCs w:val="24"/>
        </w:rPr>
        <w:t xml:space="preserve"> </w:t>
      </w:r>
      <w:r w:rsidR="00917B3C">
        <w:rPr>
          <w:rFonts w:ascii="Times New Roman" w:eastAsia="宋体" w:hAnsi="Times New Roman"/>
          <w:sz w:val="24"/>
          <w:szCs w:val="24"/>
        </w:rPr>
        <w:t>are</w:t>
      </w:r>
      <w:r w:rsidR="001C65F0">
        <w:rPr>
          <w:rFonts w:ascii="Times New Roman" w:eastAsia="宋体" w:hAnsi="Times New Roman"/>
          <w:sz w:val="24"/>
          <w:szCs w:val="24"/>
        </w:rPr>
        <w:t xml:space="preserve"> labeled orange and blue, respectively.</w:t>
      </w:r>
      <w:r w:rsidR="006A35B8">
        <w:rPr>
          <w:rFonts w:ascii="Times New Roman" w:eastAsia="宋体" w:hAnsi="Times New Roman"/>
          <w:sz w:val="24"/>
          <w:szCs w:val="24"/>
        </w:rPr>
        <w:t xml:space="preserve"> “Lab”, “Bio”, and “Waste” denoted the IMG/VR v3.0 taxonomy units: lab enrichment, bioreactor, and wastewater. </w:t>
      </w:r>
    </w:p>
    <w:p w14:paraId="6ADF973F" w14:textId="0A42D224" w:rsidR="0009313B" w:rsidRPr="001C65F0" w:rsidRDefault="0009313B"/>
    <w:p w14:paraId="74785DC8" w14:textId="292E1000" w:rsidR="00E405F4" w:rsidRDefault="002840A3" w:rsidP="00FB7FF5">
      <w:pPr>
        <w:widowControl/>
        <w:spacing w:line="360" w:lineRule="auto"/>
        <w:jc w:val="center"/>
        <w:rPr>
          <w:rFonts w:ascii="Times New Roman" w:eastAsia="宋体" w:hAnsi="Times New Roman"/>
          <w:sz w:val="24"/>
          <w:szCs w:val="24"/>
        </w:rPr>
      </w:pPr>
      <w:r>
        <w:rPr>
          <w:noProof/>
        </w:rPr>
        <w:lastRenderedPageBreak/>
        <w:drawing>
          <wp:inline distT="0" distB="0" distL="0" distR="0" wp14:anchorId="7DC74D37" wp14:editId="33709D1C">
            <wp:extent cx="5274310" cy="2150110"/>
            <wp:effectExtent l="0" t="0" r="2540" b="254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2150110"/>
                    </a:xfrm>
                    <a:prstGeom prst="rect">
                      <a:avLst/>
                    </a:prstGeom>
                    <a:noFill/>
                    <a:ln>
                      <a:noFill/>
                    </a:ln>
                  </pic:spPr>
                </pic:pic>
              </a:graphicData>
            </a:graphic>
          </wp:inline>
        </w:drawing>
      </w:r>
    </w:p>
    <w:p w14:paraId="0D8D1D9F" w14:textId="6420F1F5" w:rsidR="00E405F4" w:rsidRDefault="00E405F4" w:rsidP="00EB0FEC">
      <w:pPr>
        <w:widowControl/>
        <w:spacing w:line="360" w:lineRule="auto"/>
        <w:rPr>
          <w:rFonts w:ascii="Times New Roman" w:eastAsia="宋体" w:hAnsi="Times New Roman"/>
          <w:sz w:val="24"/>
          <w:szCs w:val="24"/>
        </w:rPr>
      </w:pPr>
      <w:r w:rsidRPr="00DA19B7">
        <w:rPr>
          <w:rFonts w:ascii="Times New Roman" w:eastAsia="宋体" w:hAnsi="Times New Roman"/>
          <w:b/>
          <w:bCs/>
          <w:sz w:val="24"/>
          <w:szCs w:val="24"/>
        </w:rPr>
        <w:t>Figure S</w:t>
      </w:r>
      <w:r>
        <w:rPr>
          <w:rFonts w:ascii="Times New Roman" w:eastAsia="宋体" w:hAnsi="Times New Roman"/>
          <w:b/>
          <w:bCs/>
          <w:sz w:val="24"/>
          <w:szCs w:val="24"/>
        </w:rPr>
        <w:t>3</w:t>
      </w:r>
      <w:r w:rsidRPr="00DA19B7">
        <w:rPr>
          <w:rFonts w:ascii="Times New Roman" w:eastAsia="宋体" w:hAnsi="Times New Roman"/>
          <w:b/>
          <w:bCs/>
          <w:sz w:val="24"/>
          <w:szCs w:val="24"/>
        </w:rPr>
        <w:t>.</w:t>
      </w:r>
      <w:r w:rsidR="00917B3C">
        <w:rPr>
          <w:rFonts w:ascii="Times New Roman" w:eastAsia="宋体" w:hAnsi="Times New Roman"/>
          <w:b/>
          <w:bCs/>
          <w:sz w:val="24"/>
          <w:szCs w:val="24"/>
        </w:rPr>
        <w:t xml:space="preserve"> </w:t>
      </w:r>
      <w:r w:rsidR="00331D22">
        <w:rPr>
          <w:rFonts w:ascii="Times New Roman" w:eastAsia="宋体" w:hAnsi="Times New Roman"/>
          <w:sz w:val="24"/>
          <w:szCs w:val="24"/>
        </w:rPr>
        <w:t>R</w:t>
      </w:r>
      <w:r w:rsidR="00917B3C" w:rsidRPr="00DA19B7">
        <w:rPr>
          <w:rFonts w:ascii="Times New Roman" w:eastAsia="宋体" w:hAnsi="Times New Roman"/>
          <w:sz w:val="24"/>
          <w:szCs w:val="24"/>
        </w:rPr>
        <w:t xml:space="preserve">elative abundance (%) of </w:t>
      </w:r>
      <w:r w:rsidR="00331D22">
        <w:rPr>
          <w:rFonts w:ascii="Times New Roman" w:eastAsia="宋体" w:hAnsi="Times New Roman" w:hint="eastAsia"/>
          <w:sz w:val="24"/>
          <w:szCs w:val="24"/>
        </w:rPr>
        <w:t>viral</w:t>
      </w:r>
      <w:r w:rsidR="00917B3C" w:rsidRPr="00DA19B7">
        <w:rPr>
          <w:rFonts w:ascii="Times New Roman" w:eastAsia="宋体" w:hAnsi="Times New Roman"/>
          <w:sz w:val="24"/>
          <w:szCs w:val="24"/>
        </w:rPr>
        <w:t xml:space="preserve"> taxa at family level with predicted annotation</w:t>
      </w:r>
      <w:r w:rsidR="00331D22">
        <w:rPr>
          <w:rFonts w:ascii="Times New Roman" w:eastAsia="宋体" w:hAnsi="Times New Roman"/>
          <w:sz w:val="24"/>
          <w:szCs w:val="24"/>
        </w:rPr>
        <w:t xml:space="preserve"> in lab-scale reactors</w:t>
      </w:r>
      <w:r w:rsidR="00917B3C" w:rsidRPr="00DA19B7">
        <w:rPr>
          <w:rFonts w:ascii="Times New Roman" w:eastAsia="宋体" w:hAnsi="Times New Roman"/>
          <w:sz w:val="24"/>
          <w:szCs w:val="24"/>
        </w:rPr>
        <w:t xml:space="preserve">. </w:t>
      </w:r>
    </w:p>
    <w:p w14:paraId="189CA66F" w14:textId="2D2AA812" w:rsidR="0076357C" w:rsidRPr="002755B5" w:rsidRDefault="00680176" w:rsidP="00917B3C">
      <w:pPr>
        <w:widowControl/>
        <w:jc w:val="left"/>
        <w:rPr>
          <w:rFonts w:ascii="Times New Roman" w:eastAsia="宋体" w:hAnsi="Times New Roman"/>
          <w:sz w:val="24"/>
          <w:szCs w:val="24"/>
        </w:rPr>
      </w:pPr>
      <w:r>
        <w:rPr>
          <w:rFonts w:ascii="Times New Roman" w:eastAsia="宋体" w:hAnsi="Times New Roman"/>
          <w:sz w:val="24"/>
          <w:szCs w:val="24"/>
        </w:rPr>
        <w:br w:type="page"/>
      </w:r>
    </w:p>
    <w:p w14:paraId="73F3E18D" w14:textId="26ACF258" w:rsidR="00FB7FF5" w:rsidRDefault="00FB7FF5" w:rsidP="00FB7FF5">
      <w:pPr>
        <w:widowControl/>
        <w:spacing w:line="360" w:lineRule="auto"/>
        <w:jc w:val="center"/>
        <w:rPr>
          <w:rFonts w:ascii="Times New Roman" w:eastAsia="宋体" w:hAnsi="Times New Roman"/>
          <w:sz w:val="24"/>
          <w:szCs w:val="24"/>
        </w:rPr>
      </w:pPr>
      <w:r>
        <w:rPr>
          <w:noProof/>
        </w:rPr>
        <w:lastRenderedPageBreak/>
        <w:drawing>
          <wp:inline distT="0" distB="0" distL="0" distR="0" wp14:anchorId="55621585" wp14:editId="5AB32C07">
            <wp:extent cx="2574588" cy="2475709"/>
            <wp:effectExtent l="0" t="0" r="0"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80847" cy="2481727"/>
                    </a:xfrm>
                    <a:prstGeom prst="rect">
                      <a:avLst/>
                    </a:prstGeom>
                    <a:noFill/>
                    <a:ln>
                      <a:noFill/>
                    </a:ln>
                  </pic:spPr>
                </pic:pic>
              </a:graphicData>
            </a:graphic>
          </wp:inline>
        </w:drawing>
      </w:r>
    </w:p>
    <w:p w14:paraId="53D9DFBA" w14:textId="25D40C37" w:rsidR="006A35B8" w:rsidRDefault="00FB7FF5" w:rsidP="00FB7FF5">
      <w:pPr>
        <w:widowControl/>
        <w:spacing w:line="360" w:lineRule="auto"/>
        <w:rPr>
          <w:rFonts w:ascii="Times New Roman" w:eastAsia="宋体" w:hAnsi="Times New Roman"/>
          <w:sz w:val="24"/>
          <w:szCs w:val="24"/>
        </w:rPr>
      </w:pPr>
      <w:r w:rsidRPr="00680176">
        <w:rPr>
          <w:rFonts w:ascii="Times New Roman" w:eastAsia="宋体" w:hAnsi="Times New Roman"/>
          <w:b/>
          <w:bCs/>
          <w:sz w:val="24"/>
          <w:szCs w:val="24"/>
        </w:rPr>
        <w:t>Figure S</w:t>
      </w:r>
      <w:r w:rsidR="007B7CCA">
        <w:rPr>
          <w:rFonts w:ascii="Times New Roman" w:eastAsia="宋体" w:hAnsi="Times New Roman"/>
          <w:b/>
          <w:bCs/>
          <w:sz w:val="24"/>
          <w:szCs w:val="24"/>
        </w:rPr>
        <w:t>4</w:t>
      </w:r>
      <w:r w:rsidRPr="00680176">
        <w:rPr>
          <w:rFonts w:ascii="Times New Roman" w:eastAsia="宋体" w:hAnsi="Times New Roman"/>
          <w:b/>
          <w:bCs/>
          <w:sz w:val="24"/>
          <w:szCs w:val="24"/>
        </w:rPr>
        <w:t>.</w:t>
      </w:r>
      <w:r w:rsidR="00917B3C">
        <w:rPr>
          <w:rFonts w:ascii="Times New Roman" w:eastAsia="宋体" w:hAnsi="Times New Roman"/>
          <w:b/>
          <w:bCs/>
          <w:sz w:val="24"/>
          <w:szCs w:val="24"/>
        </w:rPr>
        <w:t xml:space="preserve"> </w:t>
      </w:r>
      <w:r w:rsidR="00917B3C" w:rsidRPr="00BE33BF">
        <w:rPr>
          <w:rFonts w:ascii="Times New Roman" w:eastAsia="宋体" w:hAnsi="Times New Roman"/>
          <w:sz w:val="24"/>
          <w:szCs w:val="24"/>
        </w:rPr>
        <w:t xml:space="preserve">Pearson correlations of </w:t>
      </w:r>
      <w:r w:rsidR="00917B3C">
        <w:rPr>
          <w:rFonts w:ascii="Times New Roman" w:eastAsia="宋体" w:hAnsi="Times New Roman"/>
          <w:sz w:val="24"/>
          <w:szCs w:val="24"/>
        </w:rPr>
        <w:t>Simpson</w:t>
      </w:r>
      <w:r w:rsidR="00917B3C" w:rsidRPr="00BE33BF">
        <w:rPr>
          <w:rFonts w:ascii="Times New Roman" w:eastAsia="宋体" w:hAnsi="Times New Roman"/>
          <w:sz w:val="24"/>
          <w:szCs w:val="24"/>
        </w:rPr>
        <w:t xml:space="preserve"> </w:t>
      </w:r>
      <w:r w:rsidR="00917B3C">
        <w:rPr>
          <w:rFonts w:ascii="Times New Roman" w:eastAsia="宋体" w:hAnsi="Times New Roman"/>
          <w:sz w:val="24"/>
          <w:szCs w:val="24"/>
        </w:rPr>
        <w:t>index</w:t>
      </w:r>
      <w:r w:rsidR="00917B3C" w:rsidRPr="00BE33BF">
        <w:rPr>
          <w:rFonts w:ascii="Times New Roman" w:eastAsia="宋体" w:hAnsi="Times New Roman"/>
          <w:sz w:val="24"/>
          <w:szCs w:val="24"/>
        </w:rPr>
        <w:t xml:space="preserve"> between </w:t>
      </w:r>
      <w:r w:rsidR="00242205">
        <w:rPr>
          <w:rFonts w:ascii="Times New Roman" w:eastAsia="宋体" w:hAnsi="Times New Roman"/>
          <w:sz w:val="24"/>
          <w:szCs w:val="24"/>
        </w:rPr>
        <w:t>virus</w:t>
      </w:r>
      <w:r w:rsidR="00917B3C" w:rsidRPr="00BE33BF">
        <w:rPr>
          <w:rFonts w:ascii="Times New Roman" w:eastAsia="宋体" w:hAnsi="Times New Roman"/>
          <w:sz w:val="24"/>
          <w:szCs w:val="24"/>
        </w:rPr>
        <w:t>es and prokaryotes.</w:t>
      </w:r>
    </w:p>
    <w:p w14:paraId="1947DCDC" w14:textId="77777777" w:rsidR="006A35B8" w:rsidRDefault="006A35B8">
      <w:pPr>
        <w:widowControl/>
        <w:jc w:val="left"/>
        <w:rPr>
          <w:rFonts w:ascii="Times New Roman" w:eastAsia="宋体" w:hAnsi="Times New Roman"/>
          <w:sz w:val="24"/>
          <w:szCs w:val="24"/>
        </w:rPr>
      </w:pPr>
      <w:r>
        <w:rPr>
          <w:rFonts w:ascii="Times New Roman" w:eastAsia="宋体" w:hAnsi="Times New Roman"/>
          <w:sz w:val="24"/>
          <w:szCs w:val="24"/>
        </w:rPr>
        <w:br w:type="page"/>
      </w:r>
    </w:p>
    <w:p w14:paraId="65D67FFE" w14:textId="2EE5AD8D" w:rsidR="00FB7FF5" w:rsidRDefault="002840A3" w:rsidP="00FB7FF5">
      <w:pPr>
        <w:widowControl/>
        <w:spacing w:line="360" w:lineRule="auto"/>
        <w:jc w:val="center"/>
        <w:rPr>
          <w:rFonts w:ascii="Times New Roman" w:eastAsia="宋体" w:hAnsi="Times New Roman"/>
          <w:sz w:val="24"/>
          <w:szCs w:val="24"/>
        </w:rPr>
      </w:pPr>
      <w:r>
        <w:rPr>
          <w:noProof/>
        </w:rPr>
        <w:lastRenderedPageBreak/>
        <w:drawing>
          <wp:inline distT="0" distB="0" distL="0" distR="0" wp14:anchorId="3ACB1241" wp14:editId="732F4635">
            <wp:extent cx="5274310" cy="2139315"/>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2139315"/>
                    </a:xfrm>
                    <a:prstGeom prst="rect">
                      <a:avLst/>
                    </a:prstGeom>
                    <a:noFill/>
                    <a:ln>
                      <a:noFill/>
                    </a:ln>
                  </pic:spPr>
                </pic:pic>
              </a:graphicData>
            </a:graphic>
          </wp:inline>
        </w:drawing>
      </w:r>
    </w:p>
    <w:p w14:paraId="0D39423E" w14:textId="22800975" w:rsidR="006A35B8" w:rsidRDefault="00FB7FF5" w:rsidP="00FB7FF5">
      <w:pPr>
        <w:widowControl/>
        <w:spacing w:line="360" w:lineRule="auto"/>
        <w:rPr>
          <w:rFonts w:ascii="Times New Roman" w:eastAsia="宋体" w:hAnsi="Times New Roman"/>
          <w:sz w:val="24"/>
          <w:szCs w:val="24"/>
        </w:rPr>
      </w:pPr>
      <w:r w:rsidRPr="00680176">
        <w:rPr>
          <w:rFonts w:ascii="Times New Roman" w:eastAsia="宋体" w:hAnsi="Times New Roman"/>
          <w:b/>
          <w:bCs/>
          <w:sz w:val="24"/>
          <w:szCs w:val="24"/>
        </w:rPr>
        <w:t>Figure S</w:t>
      </w:r>
      <w:r w:rsidR="007B7CCA">
        <w:rPr>
          <w:rFonts w:ascii="Times New Roman" w:eastAsia="宋体" w:hAnsi="Times New Roman"/>
          <w:b/>
          <w:bCs/>
          <w:sz w:val="24"/>
          <w:szCs w:val="24"/>
        </w:rPr>
        <w:t>5</w:t>
      </w:r>
      <w:r>
        <w:rPr>
          <w:rFonts w:ascii="Times New Roman" w:eastAsia="宋体" w:hAnsi="Times New Roman"/>
          <w:b/>
          <w:bCs/>
          <w:sz w:val="24"/>
          <w:szCs w:val="24"/>
        </w:rPr>
        <w:t>.</w:t>
      </w:r>
      <w:r w:rsidR="00917B3C">
        <w:rPr>
          <w:rFonts w:ascii="Times New Roman" w:eastAsia="宋体" w:hAnsi="Times New Roman"/>
          <w:b/>
          <w:bCs/>
          <w:sz w:val="24"/>
          <w:szCs w:val="24"/>
        </w:rPr>
        <w:t xml:space="preserve"> </w:t>
      </w:r>
      <w:r w:rsidR="00917B3C" w:rsidRPr="00DA19B7">
        <w:rPr>
          <w:rFonts w:ascii="Times New Roman" w:eastAsia="宋体" w:hAnsi="Times New Roman"/>
          <w:sz w:val="24"/>
          <w:szCs w:val="24"/>
        </w:rPr>
        <w:t>The</w:t>
      </w:r>
      <w:r w:rsidR="00242205">
        <w:rPr>
          <w:rFonts w:ascii="Times New Roman" w:eastAsia="宋体" w:hAnsi="Times New Roman"/>
          <w:sz w:val="24"/>
          <w:szCs w:val="24"/>
        </w:rPr>
        <w:t xml:space="preserve"> </w:t>
      </w:r>
      <w:r w:rsidR="00917B3C" w:rsidRPr="00DA19B7">
        <w:rPr>
          <w:rFonts w:ascii="Times New Roman" w:eastAsia="宋体" w:hAnsi="Times New Roman"/>
          <w:sz w:val="24"/>
          <w:szCs w:val="24"/>
        </w:rPr>
        <w:t>charts show the relative abundance (%) of prokaryotes taxa at phylum level</w:t>
      </w:r>
      <w:r w:rsidR="00331D22">
        <w:rPr>
          <w:rFonts w:ascii="Times New Roman" w:eastAsia="宋体" w:hAnsi="Times New Roman"/>
          <w:sz w:val="24"/>
          <w:szCs w:val="24"/>
        </w:rPr>
        <w:t xml:space="preserve"> in lab-scale reactors</w:t>
      </w:r>
      <w:r w:rsidR="0077192B">
        <w:rPr>
          <w:rFonts w:ascii="Times New Roman" w:eastAsia="宋体" w:hAnsi="Times New Roman"/>
          <w:sz w:val="24"/>
          <w:szCs w:val="24"/>
        </w:rPr>
        <w:t xml:space="preserve">. </w:t>
      </w:r>
      <w:r w:rsidR="0077192B" w:rsidRPr="00DA19B7">
        <w:rPr>
          <w:rFonts w:ascii="Times New Roman" w:eastAsia="宋体" w:hAnsi="Times New Roman"/>
          <w:sz w:val="24"/>
          <w:szCs w:val="24"/>
        </w:rPr>
        <w:t xml:space="preserve">“Others” </w:t>
      </w:r>
      <w:r w:rsidR="0077192B">
        <w:rPr>
          <w:rFonts w:ascii="Times New Roman" w:eastAsia="宋体" w:hAnsi="Times New Roman"/>
          <w:sz w:val="24"/>
          <w:szCs w:val="24"/>
        </w:rPr>
        <w:t xml:space="preserve">denotes </w:t>
      </w:r>
      <w:r w:rsidR="0077192B" w:rsidRPr="00DA19B7">
        <w:rPr>
          <w:rFonts w:ascii="Times New Roman" w:eastAsia="宋体" w:hAnsi="Times New Roman"/>
          <w:sz w:val="24"/>
          <w:szCs w:val="24"/>
        </w:rPr>
        <w:t>the total relative abundance of remaining taxa.</w:t>
      </w:r>
    </w:p>
    <w:p w14:paraId="502349FE" w14:textId="77777777" w:rsidR="006A35B8" w:rsidRDefault="006A35B8">
      <w:pPr>
        <w:widowControl/>
        <w:jc w:val="left"/>
        <w:rPr>
          <w:rFonts w:ascii="Times New Roman" w:eastAsia="宋体" w:hAnsi="Times New Roman"/>
          <w:sz w:val="24"/>
          <w:szCs w:val="24"/>
        </w:rPr>
      </w:pPr>
      <w:r>
        <w:rPr>
          <w:rFonts w:ascii="Times New Roman" w:eastAsia="宋体" w:hAnsi="Times New Roman"/>
          <w:sz w:val="24"/>
          <w:szCs w:val="24"/>
        </w:rPr>
        <w:br w:type="page"/>
      </w:r>
    </w:p>
    <w:p w14:paraId="622EEA0D" w14:textId="175ECCD3" w:rsidR="004C7779" w:rsidRDefault="00520211" w:rsidP="00520211">
      <w:pPr>
        <w:widowControl/>
        <w:spacing w:line="360" w:lineRule="auto"/>
        <w:jc w:val="center"/>
        <w:rPr>
          <w:rFonts w:ascii="Times New Roman" w:eastAsia="宋体" w:hAnsi="Times New Roman"/>
          <w:sz w:val="24"/>
          <w:szCs w:val="24"/>
        </w:rPr>
      </w:pPr>
      <w:r>
        <w:rPr>
          <w:noProof/>
        </w:rPr>
        <w:lastRenderedPageBreak/>
        <w:drawing>
          <wp:inline distT="0" distB="0" distL="0" distR="0" wp14:anchorId="557A592E" wp14:editId="1262E43F">
            <wp:extent cx="4290191" cy="4448244"/>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295855" cy="4454117"/>
                    </a:xfrm>
                    <a:prstGeom prst="rect">
                      <a:avLst/>
                    </a:prstGeom>
                    <a:noFill/>
                    <a:ln>
                      <a:noFill/>
                    </a:ln>
                  </pic:spPr>
                </pic:pic>
              </a:graphicData>
            </a:graphic>
          </wp:inline>
        </w:drawing>
      </w:r>
    </w:p>
    <w:p w14:paraId="138B9442" w14:textId="0DAA6920" w:rsidR="006A35B8" w:rsidRDefault="0009313B" w:rsidP="00FB7FF5">
      <w:pPr>
        <w:widowControl/>
        <w:spacing w:line="360" w:lineRule="auto"/>
        <w:rPr>
          <w:rFonts w:ascii="Times New Roman" w:eastAsia="宋体" w:hAnsi="Times New Roman"/>
          <w:sz w:val="24"/>
          <w:szCs w:val="24"/>
        </w:rPr>
      </w:pPr>
      <w:r w:rsidRPr="00680176">
        <w:rPr>
          <w:rFonts w:ascii="Times New Roman" w:eastAsia="宋体" w:hAnsi="Times New Roman"/>
          <w:b/>
          <w:bCs/>
          <w:sz w:val="24"/>
          <w:szCs w:val="24"/>
        </w:rPr>
        <w:t>Figure S</w:t>
      </w:r>
      <w:r w:rsidR="007B7CCA">
        <w:rPr>
          <w:rFonts w:ascii="Times New Roman" w:eastAsia="宋体" w:hAnsi="Times New Roman"/>
          <w:b/>
          <w:bCs/>
          <w:sz w:val="24"/>
          <w:szCs w:val="24"/>
        </w:rPr>
        <w:t>6</w:t>
      </w:r>
      <w:r>
        <w:rPr>
          <w:rFonts w:ascii="Times New Roman" w:eastAsia="宋体" w:hAnsi="Times New Roman"/>
          <w:b/>
          <w:bCs/>
          <w:sz w:val="24"/>
          <w:szCs w:val="24"/>
        </w:rPr>
        <w:t xml:space="preserve">. </w:t>
      </w:r>
      <w:r w:rsidRPr="00BE33BF">
        <w:rPr>
          <w:rFonts w:ascii="Times New Roman" w:eastAsia="宋体" w:hAnsi="Times New Roman"/>
          <w:sz w:val="24"/>
          <w:szCs w:val="24"/>
        </w:rPr>
        <w:t xml:space="preserve">The metabolic pathway of acetate oxidation through the </w:t>
      </w:r>
      <w:r w:rsidRPr="00F23079">
        <w:rPr>
          <w:rFonts w:ascii="Times New Roman" w:eastAsia="宋体" w:hAnsi="Times New Roman"/>
          <w:sz w:val="24"/>
          <w:szCs w:val="24"/>
        </w:rPr>
        <w:t>oxidative</w:t>
      </w:r>
      <w:r>
        <w:rPr>
          <w:rFonts w:ascii="Times New Roman" w:eastAsia="宋体" w:hAnsi="Times New Roman"/>
          <w:sz w:val="24"/>
          <w:szCs w:val="24"/>
        </w:rPr>
        <w:t xml:space="preserve"> </w:t>
      </w:r>
      <w:r w:rsidRPr="00BE33BF">
        <w:rPr>
          <w:rFonts w:ascii="Times New Roman" w:eastAsia="宋体" w:hAnsi="Times New Roman"/>
          <w:sz w:val="24"/>
          <w:szCs w:val="24"/>
        </w:rPr>
        <w:t>Wood-</w:t>
      </w:r>
      <w:proofErr w:type="spellStart"/>
      <w:r w:rsidRPr="00BE33BF">
        <w:rPr>
          <w:rFonts w:ascii="Times New Roman" w:eastAsia="宋体" w:hAnsi="Times New Roman"/>
          <w:sz w:val="24"/>
          <w:szCs w:val="24"/>
        </w:rPr>
        <w:t>Ljungdahl</w:t>
      </w:r>
      <w:proofErr w:type="spellEnd"/>
      <w:r w:rsidRPr="00BE33BF">
        <w:rPr>
          <w:rFonts w:ascii="Times New Roman" w:eastAsia="宋体" w:hAnsi="Times New Roman"/>
          <w:sz w:val="24"/>
          <w:szCs w:val="24"/>
        </w:rPr>
        <w:t xml:space="preserve"> (WL) pathway.</w:t>
      </w:r>
    </w:p>
    <w:p w14:paraId="3CCA2C88" w14:textId="30A1245D" w:rsidR="00680176" w:rsidRDefault="006A35B8" w:rsidP="005D64FE">
      <w:pPr>
        <w:widowControl/>
        <w:jc w:val="left"/>
        <w:rPr>
          <w:rFonts w:ascii="Times New Roman" w:eastAsia="宋体" w:hAnsi="Times New Roman"/>
          <w:sz w:val="24"/>
          <w:szCs w:val="24"/>
        </w:rPr>
      </w:pPr>
      <w:r>
        <w:rPr>
          <w:rFonts w:ascii="Times New Roman" w:eastAsia="宋体" w:hAnsi="Times New Roman"/>
          <w:sz w:val="24"/>
          <w:szCs w:val="24"/>
        </w:rPr>
        <w:br w:type="page"/>
      </w:r>
      <w:r w:rsidR="003935AB">
        <w:rPr>
          <w:rFonts w:ascii="Times New Roman" w:eastAsia="宋体" w:hAnsi="Times New Roman"/>
          <w:noProof/>
          <w:sz w:val="24"/>
          <w:szCs w:val="24"/>
        </w:rPr>
        <w:lastRenderedPageBreak/>
        <w:drawing>
          <wp:inline distT="0" distB="0" distL="0" distR="0" wp14:anchorId="2DB91752" wp14:editId="3822F365">
            <wp:extent cx="5274310" cy="5025390"/>
            <wp:effectExtent l="0" t="0" r="254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a:blip r:embed="rId13"/>
                    <a:stretch>
                      <a:fillRect/>
                    </a:stretch>
                  </pic:blipFill>
                  <pic:spPr>
                    <a:xfrm>
                      <a:off x="0" y="0"/>
                      <a:ext cx="5274310" cy="5025390"/>
                    </a:xfrm>
                    <a:prstGeom prst="rect">
                      <a:avLst/>
                    </a:prstGeom>
                  </pic:spPr>
                </pic:pic>
              </a:graphicData>
            </a:graphic>
          </wp:inline>
        </w:drawing>
      </w:r>
    </w:p>
    <w:p w14:paraId="318617E5" w14:textId="2538E814" w:rsidR="00946929" w:rsidRPr="00DF5FD1" w:rsidRDefault="00946929" w:rsidP="00946929">
      <w:pPr>
        <w:widowControl/>
        <w:spacing w:line="360" w:lineRule="auto"/>
        <w:rPr>
          <w:rFonts w:ascii="Times New Roman" w:eastAsia="宋体" w:hAnsi="Times New Roman"/>
          <w:sz w:val="24"/>
          <w:szCs w:val="24"/>
        </w:rPr>
      </w:pPr>
      <w:r w:rsidRPr="001B2521">
        <w:rPr>
          <w:rFonts w:ascii="Times New Roman" w:eastAsia="宋体" w:hAnsi="Times New Roman"/>
          <w:b/>
          <w:bCs/>
          <w:sz w:val="24"/>
          <w:szCs w:val="24"/>
        </w:rPr>
        <w:t>Figure S</w:t>
      </w:r>
      <w:r w:rsidR="003935AB">
        <w:rPr>
          <w:rFonts w:ascii="Times New Roman" w:eastAsia="宋体" w:hAnsi="Times New Roman"/>
          <w:b/>
          <w:bCs/>
          <w:sz w:val="24"/>
          <w:szCs w:val="24"/>
        </w:rPr>
        <w:t>7</w:t>
      </w:r>
      <w:r w:rsidRPr="001B2521">
        <w:rPr>
          <w:rFonts w:ascii="Times New Roman" w:eastAsia="宋体" w:hAnsi="Times New Roman"/>
          <w:b/>
          <w:bCs/>
          <w:sz w:val="24"/>
          <w:szCs w:val="24"/>
        </w:rPr>
        <w:t>.</w:t>
      </w:r>
      <w:r w:rsidRPr="001B2521">
        <w:rPr>
          <w:rFonts w:ascii="Times New Roman" w:eastAsia="宋体" w:hAnsi="Times New Roman"/>
          <w:sz w:val="24"/>
          <w:szCs w:val="24"/>
        </w:rPr>
        <w:t xml:space="preserve"> </w:t>
      </w:r>
      <w:r w:rsidR="003935AB" w:rsidRPr="00BE33BF">
        <w:rPr>
          <w:rFonts w:ascii="Times New Roman" w:eastAsia="宋体" w:hAnsi="Times New Roman"/>
          <w:sz w:val="24"/>
          <w:szCs w:val="24"/>
        </w:rPr>
        <w:t xml:space="preserve">A network representing CRISPR-based interactions from all samples involving the </w:t>
      </w:r>
      <w:r w:rsidR="003935AB">
        <w:rPr>
          <w:rFonts w:ascii="Times New Roman" w:eastAsia="宋体" w:hAnsi="Times New Roman"/>
          <w:sz w:val="24"/>
          <w:szCs w:val="24"/>
        </w:rPr>
        <w:t>viruses</w:t>
      </w:r>
      <w:r w:rsidR="003935AB" w:rsidRPr="00BE33BF">
        <w:rPr>
          <w:rFonts w:ascii="Times New Roman" w:eastAsia="宋体" w:hAnsi="Times New Roman"/>
          <w:sz w:val="24"/>
          <w:szCs w:val="24"/>
        </w:rPr>
        <w:t xml:space="preserve"> (circle nodes) and their hosts (square nodes). The edges represent th</w:t>
      </w:r>
      <w:r w:rsidR="003935AB" w:rsidRPr="00BE33BF">
        <w:rPr>
          <w:rFonts w:ascii="Times New Roman" w:eastAsia="宋体" w:hAnsi="Times New Roman" w:hint="eastAsia"/>
          <w:sz w:val="24"/>
          <w:szCs w:val="24"/>
        </w:rPr>
        <w:t>e</w:t>
      </w:r>
      <w:r w:rsidR="003935AB" w:rsidRPr="00BE33BF">
        <w:rPr>
          <w:rFonts w:ascii="Times New Roman" w:eastAsia="宋体" w:hAnsi="Times New Roman"/>
          <w:sz w:val="24"/>
          <w:szCs w:val="24"/>
        </w:rPr>
        <w:t xml:space="preserve"> Pearson correlation between </w:t>
      </w:r>
      <w:r w:rsidR="003935AB">
        <w:rPr>
          <w:rFonts w:ascii="Times New Roman" w:eastAsia="宋体" w:hAnsi="Times New Roman"/>
          <w:sz w:val="24"/>
          <w:szCs w:val="24"/>
        </w:rPr>
        <w:t>viruses</w:t>
      </w:r>
      <w:r w:rsidR="003935AB" w:rsidRPr="00BE33BF">
        <w:rPr>
          <w:rFonts w:ascii="Times New Roman" w:eastAsia="宋体" w:hAnsi="Times New Roman"/>
          <w:sz w:val="24"/>
          <w:szCs w:val="24"/>
        </w:rPr>
        <w:t xml:space="preserve"> and their hosts.</w:t>
      </w:r>
    </w:p>
    <w:p w14:paraId="5CEE0015" w14:textId="77777777" w:rsidR="00946929" w:rsidRPr="00946929" w:rsidRDefault="00946929" w:rsidP="00EB0FEC">
      <w:pPr>
        <w:widowControl/>
        <w:spacing w:line="360" w:lineRule="auto"/>
        <w:rPr>
          <w:rFonts w:ascii="Times New Roman" w:eastAsia="宋体" w:hAnsi="Times New Roman"/>
          <w:sz w:val="24"/>
          <w:szCs w:val="24"/>
        </w:rPr>
      </w:pPr>
    </w:p>
    <w:p w14:paraId="6CE4D229" w14:textId="333495CF" w:rsidR="00EB0FEC" w:rsidRPr="001B2521" w:rsidRDefault="00EB0FEC"/>
    <w:p w14:paraId="0364019E" w14:textId="0982676E" w:rsidR="0076357C" w:rsidRDefault="00B21ED9">
      <w:r>
        <w:rPr>
          <w:noProof/>
        </w:rPr>
        <w:lastRenderedPageBreak/>
        <w:drawing>
          <wp:inline distT="0" distB="0" distL="0" distR="0" wp14:anchorId="09D0908D" wp14:editId="52D8C4C6">
            <wp:extent cx="5274310" cy="413702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4310" cy="4137025"/>
                    </a:xfrm>
                    <a:prstGeom prst="rect">
                      <a:avLst/>
                    </a:prstGeom>
                    <a:noFill/>
                    <a:ln>
                      <a:noFill/>
                    </a:ln>
                  </pic:spPr>
                </pic:pic>
              </a:graphicData>
            </a:graphic>
          </wp:inline>
        </w:drawing>
      </w:r>
    </w:p>
    <w:p w14:paraId="1CFDB81A" w14:textId="751EFA8B" w:rsidR="006A35B8" w:rsidRDefault="00430353" w:rsidP="00430353">
      <w:pPr>
        <w:widowControl/>
        <w:spacing w:line="360" w:lineRule="auto"/>
        <w:rPr>
          <w:rFonts w:ascii="Times New Roman" w:eastAsia="宋体" w:hAnsi="Times New Roman"/>
          <w:sz w:val="24"/>
          <w:szCs w:val="24"/>
        </w:rPr>
      </w:pPr>
      <w:r w:rsidRPr="001B2521">
        <w:rPr>
          <w:rFonts w:ascii="Times New Roman" w:eastAsia="宋体" w:hAnsi="Times New Roman"/>
          <w:b/>
          <w:bCs/>
          <w:sz w:val="24"/>
          <w:szCs w:val="24"/>
        </w:rPr>
        <w:t>Figure S</w:t>
      </w:r>
      <w:r w:rsidR="00552727">
        <w:rPr>
          <w:rFonts w:ascii="Times New Roman" w:eastAsia="宋体" w:hAnsi="Times New Roman"/>
          <w:b/>
          <w:bCs/>
          <w:sz w:val="24"/>
          <w:szCs w:val="24"/>
        </w:rPr>
        <w:t>8</w:t>
      </w:r>
      <w:r w:rsidRPr="001B2521">
        <w:rPr>
          <w:rFonts w:ascii="Times New Roman" w:eastAsia="宋体" w:hAnsi="Times New Roman"/>
          <w:b/>
          <w:bCs/>
          <w:sz w:val="24"/>
          <w:szCs w:val="24"/>
        </w:rPr>
        <w:t>.</w:t>
      </w:r>
      <w:r w:rsidR="001A1DA2">
        <w:rPr>
          <w:rFonts w:ascii="Times New Roman" w:eastAsia="宋体" w:hAnsi="Times New Roman"/>
          <w:sz w:val="24"/>
          <w:szCs w:val="24"/>
        </w:rPr>
        <w:t xml:space="preserve"> Networks of key functional </w:t>
      </w:r>
      <w:r w:rsidR="008109CE" w:rsidRPr="005B39FE">
        <w:rPr>
          <w:rFonts w:ascii="Times New Roman" w:hAnsi="Times New Roman"/>
          <w:bCs/>
          <w:sz w:val="24"/>
          <w:szCs w:val="24"/>
        </w:rPr>
        <w:t>microorganisms</w:t>
      </w:r>
      <w:r w:rsidR="008109CE">
        <w:rPr>
          <w:rFonts w:ascii="Times New Roman" w:hAnsi="Times New Roman"/>
          <w:bCs/>
          <w:sz w:val="24"/>
          <w:szCs w:val="24"/>
        </w:rPr>
        <w:t xml:space="preserve"> and </w:t>
      </w:r>
      <w:proofErr w:type="gramStart"/>
      <w:r w:rsidR="00242205">
        <w:rPr>
          <w:rFonts w:ascii="Times New Roman" w:hAnsi="Times New Roman"/>
          <w:bCs/>
          <w:sz w:val="24"/>
          <w:szCs w:val="24"/>
        </w:rPr>
        <w:t>viruses</w:t>
      </w:r>
      <w:proofErr w:type="gramEnd"/>
      <w:r w:rsidR="00242205">
        <w:rPr>
          <w:rFonts w:ascii="Times New Roman" w:hAnsi="Times New Roman"/>
          <w:bCs/>
          <w:sz w:val="24"/>
          <w:szCs w:val="24"/>
        </w:rPr>
        <w:t xml:space="preserve"> </w:t>
      </w:r>
      <w:r w:rsidR="008109CE">
        <w:rPr>
          <w:rFonts w:ascii="Times New Roman" w:hAnsi="Times New Roman"/>
          <w:bCs/>
          <w:sz w:val="24"/>
          <w:szCs w:val="24"/>
        </w:rPr>
        <w:t xml:space="preserve">interactions. (a) SRB; (b) SAOB; (c) Archaea. The circle nodes represent </w:t>
      </w:r>
      <w:r w:rsidR="00242205">
        <w:rPr>
          <w:rFonts w:ascii="Times New Roman" w:hAnsi="Times New Roman"/>
          <w:bCs/>
          <w:sz w:val="24"/>
          <w:szCs w:val="24"/>
        </w:rPr>
        <w:t>viruses</w:t>
      </w:r>
      <w:r w:rsidR="008109CE">
        <w:rPr>
          <w:rFonts w:ascii="Times New Roman" w:hAnsi="Times New Roman"/>
          <w:bCs/>
          <w:sz w:val="24"/>
          <w:szCs w:val="24"/>
        </w:rPr>
        <w:t xml:space="preserve"> and square node are used to indicate hosts. The edges link</w:t>
      </w:r>
      <w:r w:rsidR="001B2521">
        <w:rPr>
          <w:rFonts w:ascii="Times New Roman" w:hAnsi="Times New Roman"/>
          <w:bCs/>
          <w:sz w:val="24"/>
          <w:szCs w:val="24"/>
        </w:rPr>
        <w:t>ing two points are calculated by Pearson correlation.</w:t>
      </w:r>
      <w:r w:rsidR="008109CE">
        <w:rPr>
          <w:rFonts w:ascii="Times New Roman" w:eastAsia="宋体" w:hAnsi="Times New Roman"/>
          <w:sz w:val="24"/>
          <w:szCs w:val="24"/>
        </w:rPr>
        <w:t xml:space="preserve"> </w:t>
      </w:r>
    </w:p>
    <w:p w14:paraId="78E33B4F" w14:textId="77777777" w:rsidR="006A35B8" w:rsidRDefault="006A35B8">
      <w:pPr>
        <w:widowControl/>
        <w:jc w:val="left"/>
        <w:rPr>
          <w:rFonts w:ascii="Times New Roman" w:eastAsia="宋体" w:hAnsi="Times New Roman"/>
          <w:sz w:val="24"/>
          <w:szCs w:val="24"/>
        </w:rPr>
      </w:pPr>
      <w:r>
        <w:rPr>
          <w:rFonts w:ascii="Times New Roman" w:eastAsia="宋体" w:hAnsi="Times New Roman"/>
          <w:sz w:val="24"/>
          <w:szCs w:val="24"/>
        </w:rPr>
        <w:br w:type="page"/>
      </w:r>
    </w:p>
    <w:p w14:paraId="31D78E57" w14:textId="4C8C7258" w:rsidR="00430353" w:rsidRDefault="00430353">
      <w:r>
        <w:rPr>
          <w:rFonts w:hint="eastAsia"/>
          <w:noProof/>
        </w:rPr>
        <w:lastRenderedPageBreak/>
        <w:drawing>
          <wp:inline distT="0" distB="0" distL="0" distR="0" wp14:anchorId="5D9CC4A7" wp14:editId="5CC2204E">
            <wp:extent cx="5274310" cy="1878330"/>
            <wp:effectExtent l="0" t="0" r="2540" b="762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15"/>
                    <a:stretch>
                      <a:fillRect/>
                    </a:stretch>
                  </pic:blipFill>
                  <pic:spPr>
                    <a:xfrm>
                      <a:off x="0" y="0"/>
                      <a:ext cx="5274310" cy="1878330"/>
                    </a:xfrm>
                    <a:prstGeom prst="rect">
                      <a:avLst/>
                    </a:prstGeom>
                  </pic:spPr>
                </pic:pic>
              </a:graphicData>
            </a:graphic>
          </wp:inline>
        </w:drawing>
      </w:r>
    </w:p>
    <w:p w14:paraId="2AC54E18" w14:textId="19BEE590" w:rsidR="00430353" w:rsidRPr="002755B5" w:rsidRDefault="00430353" w:rsidP="00430353">
      <w:pPr>
        <w:widowControl/>
        <w:spacing w:line="360" w:lineRule="auto"/>
        <w:rPr>
          <w:rFonts w:ascii="Times New Roman" w:eastAsia="宋体" w:hAnsi="Times New Roman"/>
          <w:sz w:val="24"/>
          <w:szCs w:val="24"/>
        </w:rPr>
      </w:pPr>
      <w:r w:rsidRPr="001A1DA2">
        <w:rPr>
          <w:rFonts w:ascii="Times New Roman" w:eastAsia="宋体" w:hAnsi="Times New Roman"/>
          <w:b/>
          <w:bCs/>
          <w:sz w:val="24"/>
          <w:szCs w:val="24"/>
        </w:rPr>
        <w:t>Figure S</w:t>
      </w:r>
      <w:r w:rsidR="00552727">
        <w:rPr>
          <w:rFonts w:ascii="Times New Roman" w:eastAsia="宋体" w:hAnsi="Times New Roman"/>
          <w:b/>
          <w:bCs/>
          <w:sz w:val="24"/>
          <w:szCs w:val="24"/>
        </w:rPr>
        <w:t>9</w:t>
      </w:r>
      <w:r w:rsidRPr="001A1DA2">
        <w:rPr>
          <w:rFonts w:ascii="Times New Roman" w:eastAsia="宋体" w:hAnsi="Times New Roman"/>
          <w:b/>
          <w:bCs/>
          <w:sz w:val="24"/>
          <w:szCs w:val="24"/>
        </w:rPr>
        <w:t>.</w:t>
      </w:r>
      <w:r w:rsidRPr="001A1DA2">
        <w:rPr>
          <w:rFonts w:ascii="Times New Roman" w:eastAsia="宋体" w:hAnsi="Times New Roman"/>
          <w:sz w:val="24"/>
          <w:szCs w:val="24"/>
        </w:rPr>
        <w:t xml:space="preserve"> </w:t>
      </w:r>
      <w:r w:rsidR="004D064E" w:rsidRPr="001A1DA2">
        <w:rPr>
          <w:rFonts w:ascii="Times New Roman" w:eastAsia="宋体" w:hAnsi="Times New Roman"/>
          <w:sz w:val="24"/>
          <w:szCs w:val="24"/>
        </w:rPr>
        <w:t xml:space="preserve"> </w:t>
      </w:r>
      <w:r w:rsidR="001A1DA2" w:rsidRPr="001A1DA2">
        <w:rPr>
          <w:rFonts w:ascii="Times New Roman" w:eastAsia="宋体" w:hAnsi="Times New Roman"/>
          <w:sz w:val="24"/>
          <w:szCs w:val="24"/>
        </w:rPr>
        <w:t>Pearson</w:t>
      </w:r>
      <w:r w:rsidR="001A1DA2">
        <w:rPr>
          <w:rFonts w:ascii="Times New Roman" w:eastAsia="宋体" w:hAnsi="Times New Roman"/>
          <w:sz w:val="24"/>
          <w:szCs w:val="24"/>
        </w:rPr>
        <w:t xml:space="preserve"> correlations between SAOB and their </w:t>
      </w:r>
      <w:r w:rsidR="00242205">
        <w:rPr>
          <w:rFonts w:ascii="Times New Roman" w:eastAsia="宋体" w:hAnsi="Times New Roman"/>
          <w:sz w:val="24"/>
          <w:szCs w:val="24"/>
        </w:rPr>
        <w:t xml:space="preserve">viruses </w:t>
      </w:r>
      <w:r w:rsidR="001A1DA2">
        <w:rPr>
          <w:rFonts w:ascii="Times New Roman" w:eastAsia="宋体" w:hAnsi="Times New Roman"/>
          <w:sz w:val="24"/>
          <w:szCs w:val="24"/>
        </w:rPr>
        <w:t>across 15 samples.</w:t>
      </w:r>
    </w:p>
    <w:p w14:paraId="430B7CF3" w14:textId="77777777" w:rsidR="00430353" w:rsidRPr="0009313B" w:rsidRDefault="00430353"/>
    <w:sectPr w:rsidR="00430353" w:rsidRPr="0009313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4DA10D" w14:textId="77777777" w:rsidR="003B7428" w:rsidRDefault="003B7428" w:rsidP="0076357C">
      <w:r>
        <w:separator/>
      </w:r>
    </w:p>
  </w:endnote>
  <w:endnote w:type="continuationSeparator" w:id="0">
    <w:p w14:paraId="641EF9AC" w14:textId="77777777" w:rsidR="003B7428" w:rsidRDefault="003B7428" w:rsidP="007635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4D5F09" w14:textId="77777777" w:rsidR="003B7428" w:rsidRDefault="003B7428" w:rsidP="0076357C">
      <w:r>
        <w:separator/>
      </w:r>
    </w:p>
  </w:footnote>
  <w:footnote w:type="continuationSeparator" w:id="0">
    <w:p w14:paraId="5F2C4535" w14:textId="77777777" w:rsidR="003B7428" w:rsidRDefault="003B7428" w:rsidP="0076357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DQzMTQztzA0MDGyNDVU0lEKTi0uzszPAymwrAUARdjC6iwAAAA="/>
  </w:docVars>
  <w:rsids>
    <w:rsidRoot w:val="00EB0FEC"/>
    <w:rsid w:val="0009313B"/>
    <w:rsid w:val="0013455E"/>
    <w:rsid w:val="00194C9A"/>
    <w:rsid w:val="001A1DA2"/>
    <w:rsid w:val="001B2521"/>
    <w:rsid w:val="001B2EF0"/>
    <w:rsid w:val="001C2A1C"/>
    <w:rsid w:val="001C65F0"/>
    <w:rsid w:val="00223F77"/>
    <w:rsid w:val="00242205"/>
    <w:rsid w:val="002840A3"/>
    <w:rsid w:val="00294019"/>
    <w:rsid w:val="00331D22"/>
    <w:rsid w:val="003935AB"/>
    <w:rsid w:val="003B7428"/>
    <w:rsid w:val="003C23EE"/>
    <w:rsid w:val="003D7543"/>
    <w:rsid w:val="00430353"/>
    <w:rsid w:val="00430458"/>
    <w:rsid w:val="00486114"/>
    <w:rsid w:val="00490ACE"/>
    <w:rsid w:val="00493F2C"/>
    <w:rsid w:val="004C7779"/>
    <w:rsid w:val="004D064E"/>
    <w:rsid w:val="004E3E7C"/>
    <w:rsid w:val="00520211"/>
    <w:rsid w:val="00544022"/>
    <w:rsid w:val="00552727"/>
    <w:rsid w:val="00560A1D"/>
    <w:rsid w:val="005A1C5E"/>
    <w:rsid w:val="005D64FE"/>
    <w:rsid w:val="00680176"/>
    <w:rsid w:val="006A35B8"/>
    <w:rsid w:val="006A4E6C"/>
    <w:rsid w:val="006D4C23"/>
    <w:rsid w:val="006E610A"/>
    <w:rsid w:val="006F0297"/>
    <w:rsid w:val="0076357C"/>
    <w:rsid w:val="0077192B"/>
    <w:rsid w:val="007B7CCA"/>
    <w:rsid w:val="008109CE"/>
    <w:rsid w:val="00847E67"/>
    <w:rsid w:val="00917B3C"/>
    <w:rsid w:val="00946929"/>
    <w:rsid w:val="009B1487"/>
    <w:rsid w:val="00A14C7A"/>
    <w:rsid w:val="00A86812"/>
    <w:rsid w:val="00B11A0D"/>
    <w:rsid w:val="00B21ED9"/>
    <w:rsid w:val="00B221E7"/>
    <w:rsid w:val="00DA19B7"/>
    <w:rsid w:val="00DF5FD1"/>
    <w:rsid w:val="00E13787"/>
    <w:rsid w:val="00E25FB7"/>
    <w:rsid w:val="00E405F4"/>
    <w:rsid w:val="00E9569A"/>
    <w:rsid w:val="00EB0FEC"/>
    <w:rsid w:val="00F033BA"/>
    <w:rsid w:val="00F57229"/>
    <w:rsid w:val="00FB7FF5"/>
    <w:rsid w:val="00FE0B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CC49D5E"/>
  <w15:chartTrackingRefBased/>
  <w15:docId w15:val="{2FE6C5D5-2D1C-4F74-B08E-8894AB4EA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194C9A"/>
    <w:pPr>
      <w:keepNext/>
      <w:keepLines/>
      <w:spacing w:before="340" w:after="330" w:line="480" w:lineRule="auto"/>
      <w:jc w:val="center"/>
      <w:outlineLvl w:val="0"/>
    </w:pPr>
    <w:rPr>
      <w:rFonts w:ascii="Times New Roman" w:eastAsia="黑体" w:hAnsi="Times New Roman"/>
      <w:bCs/>
      <w:kern w:val="44"/>
      <w:sz w:val="32"/>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6357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6357C"/>
    <w:rPr>
      <w:sz w:val="18"/>
      <w:szCs w:val="18"/>
    </w:rPr>
  </w:style>
  <w:style w:type="paragraph" w:styleId="a5">
    <w:name w:val="footer"/>
    <w:basedOn w:val="a"/>
    <w:link w:val="a6"/>
    <w:uiPriority w:val="99"/>
    <w:unhideWhenUsed/>
    <w:rsid w:val="0076357C"/>
    <w:pPr>
      <w:tabs>
        <w:tab w:val="center" w:pos="4153"/>
        <w:tab w:val="right" w:pos="8306"/>
      </w:tabs>
      <w:snapToGrid w:val="0"/>
      <w:jc w:val="left"/>
    </w:pPr>
    <w:rPr>
      <w:sz w:val="18"/>
      <w:szCs w:val="18"/>
    </w:rPr>
  </w:style>
  <w:style w:type="character" w:customStyle="1" w:styleId="a6">
    <w:name w:val="页脚 字符"/>
    <w:basedOn w:val="a0"/>
    <w:link w:val="a5"/>
    <w:uiPriority w:val="99"/>
    <w:rsid w:val="0076357C"/>
    <w:rPr>
      <w:sz w:val="18"/>
      <w:szCs w:val="18"/>
    </w:rPr>
  </w:style>
  <w:style w:type="paragraph" w:styleId="a7">
    <w:name w:val="Revision"/>
    <w:hidden/>
    <w:uiPriority w:val="99"/>
    <w:semiHidden/>
    <w:rsid w:val="00DF5FD1"/>
  </w:style>
  <w:style w:type="character" w:styleId="a8">
    <w:name w:val="annotation reference"/>
    <w:basedOn w:val="a0"/>
    <w:uiPriority w:val="99"/>
    <w:semiHidden/>
    <w:unhideWhenUsed/>
    <w:rsid w:val="00DF5FD1"/>
    <w:rPr>
      <w:sz w:val="21"/>
      <w:szCs w:val="21"/>
    </w:rPr>
  </w:style>
  <w:style w:type="paragraph" w:styleId="a9">
    <w:name w:val="annotation text"/>
    <w:basedOn w:val="a"/>
    <w:link w:val="aa"/>
    <w:uiPriority w:val="99"/>
    <w:semiHidden/>
    <w:unhideWhenUsed/>
    <w:rsid w:val="00DF5FD1"/>
    <w:pPr>
      <w:jc w:val="left"/>
    </w:pPr>
  </w:style>
  <w:style w:type="character" w:customStyle="1" w:styleId="aa">
    <w:name w:val="批注文字 字符"/>
    <w:basedOn w:val="a0"/>
    <w:link w:val="a9"/>
    <w:uiPriority w:val="99"/>
    <w:semiHidden/>
    <w:rsid w:val="00DF5FD1"/>
  </w:style>
  <w:style w:type="paragraph" w:styleId="ab">
    <w:name w:val="annotation subject"/>
    <w:basedOn w:val="a9"/>
    <w:next w:val="a9"/>
    <w:link w:val="ac"/>
    <w:uiPriority w:val="99"/>
    <w:semiHidden/>
    <w:unhideWhenUsed/>
    <w:rsid w:val="00DF5FD1"/>
    <w:rPr>
      <w:b/>
      <w:bCs/>
    </w:rPr>
  </w:style>
  <w:style w:type="character" w:customStyle="1" w:styleId="ac">
    <w:name w:val="批注主题 字符"/>
    <w:basedOn w:val="aa"/>
    <w:link w:val="ab"/>
    <w:uiPriority w:val="99"/>
    <w:semiHidden/>
    <w:rsid w:val="00DF5FD1"/>
    <w:rPr>
      <w:b/>
      <w:bCs/>
    </w:rPr>
  </w:style>
  <w:style w:type="character" w:customStyle="1" w:styleId="10">
    <w:name w:val="标题 1 字符"/>
    <w:basedOn w:val="a0"/>
    <w:link w:val="1"/>
    <w:uiPriority w:val="9"/>
    <w:rsid w:val="00194C9A"/>
    <w:rPr>
      <w:rFonts w:ascii="Times New Roman" w:eastAsia="黑体" w:hAnsi="Times New Roman"/>
      <w:bCs/>
      <w:kern w:val="44"/>
      <w:sz w:val="32"/>
      <w:szCs w:val="44"/>
    </w:rPr>
  </w:style>
  <w:style w:type="paragraph" w:styleId="ad">
    <w:name w:val="Balloon Text"/>
    <w:basedOn w:val="a"/>
    <w:link w:val="ae"/>
    <w:uiPriority w:val="99"/>
    <w:semiHidden/>
    <w:unhideWhenUsed/>
    <w:rsid w:val="009B1487"/>
    <w:rPr>
      <w:sz w:val="18"/>
      <w:szCs w:val="18"/>
    </w:rPr>
  </w:style>
  <w:style w:type="character" w:customStyle="1" w:styleId="ae">
    <w:name w:val="批注框文本 字符"/>
    <w:basedOn w:val="a0"/>
    <w:link w:val="ad"/>
    <w:uiPriority w:val="99"/>
    <w:semiHidden/>
    <w:rsid w:val="009B1487"/>
    <w:rPr>
      <w:sz w:val="18"/>
      <w:szCs w:val="18"/>
    </w:rPr>
  </w:style>
  <w:style w:type="paragraph" w:styleId="af">
    <w:name w:val="List Paragraph"/>
    <w:basedOn w:val="a"/>
    <w:uiPriority w:val="34"/>
    <w:qFormat/>
    <w:rsid w:val="0052021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8C75C0-4A80-4801-826A-D2D1DD025F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903</TotalTime>
  <Pages>11</Pages>
  <Words>498</Words>
  <Characters>2845</Characters>
  <Application>Microsoft Office Word</Application>
  <DocSecurity>0</DocSecurity>
  <Lines>23</Lines>
  <Paragraphs>6</Paragraphs>
  <ScaleCrop>false</ScaleCrop>
  <Company/>
  <LinksUpToDate>false</LinksUpToDate>
  <CharactersWithSpaces>3337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 lu</dc:creator>
  <cp:keywords/>
  <dc:description/>
  <cp:lastModifiedBy>fan lu</cp:lastModifiedBy>
  <cp:revision>14</cp:revision>
  <dcterms:created xsi:type="dcterms:W3CDTF">2022-06-11T13:11:00Z</dcterms:created>
  <dcterms:modified xsi:type="dcterms:W3CDTF">2022-08-18T09:43:00Z</dcterms:modified>
</cp:coreProperties>
</file>