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00ED2" w14:textId="5AE650D3" w:rsidR="00644371" w:rsidRDefault="00644371" w:rsidP="00644371">
      <w:pPr>
        <w:pStyle w:val="NormalWeb"/>
        <w:spacing w:before="0" w:beforeAutospacing="0" w:after="0" w:afterAutospacing="0" w:line="360" w:lineRule="auto"/>
        <w:ind w:left="-284" w:right="-421"/>
        <w:jc w:val="both"/>
        <w:rPr>
          <w:rFonts w:ascii="Arial" w:eastAsiaTheme="minorEastAsia" w:hAnsi="Arial" w:cs="Arial"/>
          <w:b/>
          <w:bCs/>
          <w:color w:val="000000" w:themeColor="text1"/>
          <w:kern w:val="24"/>
          <w:lang w:val="en-US"/>
        </w:rPr>
      </w:pPr>
      <w:r>
        <w:rPr>
          <w:rFonts w:ascii="Arial" w:eastAsiaTheme="minorEastAsia" w:hAnsi="Arial" w:cs="Arial"/>
          <w:b/>
          <w:bCs/>
          <w:noProof/>
          <w:color w:val="000000" w:themeColor="text1"/>
          <w:kern w:val="24"/>
          <w:lang w:val="en-US"/>
        </w:rPr>
        <w:drawing>
          <wp:anchor distT="0" distB="0" distL="114300" distR="114300" simplePos="0" relativeHeight="251659264" behindDoc="0" locked="0" layoutInCell="1" allowOverlap="1" wp14:anchorId="50B7A650" wp14:editId="54E406C3">
            <wp:simplePos x="0" y="0"/>
            <wp:positionH relativeFrom="margin">
              <wp:posOffset>0</wp:posOffset>
            </wp:positionH>
            <wp:positionV relativeFrom="paragraph">
              <wp:posOffset>259080</wp:posOffset>
            </wp:positionV>
            <wp:extent cx="5681980" cy="981710"/>
            <wp:effectExtent l="0" t="0" r="0" b="8890"/>
            <wp:wrapTopAndBottom/>
            <wp:docPr id="17" name="Picture 1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980" cy="98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855620F" w14:textId="77777777" w:rsidR="00644371" w:rsidRPr="00DA396B" w:rsidRDefault="00644371" w:rsidP="00644371">
      <w:pPr>
        <w:pStyle w:val="NormalWeb"/>
        <w:spacing w:before="0" w:beforeAutospacing="0" w:after="0" w:afterAutospacing="0" w:line="360" w:lineRule="auto"/>
        <w:ind w:left="-284" w:right="-421"/>
        <w:jc w:val="both"/>
        <w:rPr>
          <w:rFonts w:ascii="Arial" w:hAnsi="Arial" w:cs="Arial"/>
        </w:rPr>
      </w:pPr>
      <w:r w:rsidRPr="00DA396B">
        <w:rPr>
          <w:rFonts w:ascii="Arial" w:eastAsiaTheme="minorEastAsia" w:hAnsi="Arial" w:cs="Arial"/>
          <w:b/>
          <w:bCs/>
          <w:color w:val="000000" w:themeColor="text1"/>
          <w:kern w:val="24"/>
          <w:lang w:val="en-US"/>
        </w:rPr>
        <w:t xml:space="preserve">Supplementary Table 1. Single Nucleotide Polymorphism (SNP) analysis of Clone #C9G and control </w:t>
      </w:r>
      <w:proofErr w:type="spellStart"/>
      <w:r w:rsidRPr="00DA396B">
        <w:rPr>
          <w:rFonts w:ascii="Arial" w:eastAsiaTheme="minorEastAsia" w:hAnsi="Arial" w:cs="Arial"/>
          <w:b/>
          <w:bCs/>
          <w:color w:val="000000" w:themeColor="text1"/>
          <w:kern w:val="24"/>
          <w:lang w:val="en-US"/>
        </w:rPr>
        <w:t>mESC</w:t>
      </w:r>
      <w:proofErr w:type="spellEnd"/>
      <w:r w:rsidRPr="00DA396B">
        <w:rPr>
          <w:rFonts w:ascii="Arial" w:eastAsiaTheme="minorEastAsia" w:hAnsi="Arial" w:cs="Arial"/>
          <w:b/>
          <w:bCs/>
          <w:color w:val="000000" w:themeColor="text1"/>
          <w:kern w:val="24"/>
          <w:lang w:val="en-US"/>
        </w:rPr>
        <w:t xml:space="preserve"> lines to confirm genetic background strain. </w:t>
      </w:r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 xml:space="preserve">SNP analysis confirmed that </w:t>
      </w:r>
      <w:proofErr w:type="spellStart"/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>mESC</w:t>
      </w:r>
      <w:proofErr w:type="spellEnd"/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 xml:space="preserve"> Clone #C9G, used for engraftment studies, originated from a different genetic background compared to host mice (C57Bl/6J background strain). C57BL/6J </w:t>
      </w:r>
      <w:proofErr w:type="spellStart"/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>mESCs</w:t>
      </w:r>
      <w:proofErr w:type="spellEnd"/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 xml:space="preserve"> and HBG3 </w:t>
      </w:r>
      <w:proofErr w:type="spellStart"/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>mESCs</w:t>
      </w:r>
      <w:proofErr w:type="spellEnd"/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 xml:space="preserve"> were included as controls.  </w:t>
      </w:r>
    </w:p>
    <w:p w14:paraId="2E9FB623" w14:textId="77777777" w:rsidR="00644371" w:rsidRPr="00DA396B" w:rsidRDefault="00644371" w:rsidP="00644371">
      <w:pPr>
        <w:pStyle w:val="Acknowledgement"/>
        <w:spacing w:line="480" w:lineRule="auto"/>
        <w:ind w:left="-284" w:right="-421" w:firstLine="0"/>
        <w:rPr>
          <w:rFonts w:ascii="Arial" w:hAnsi="Arial" w:cs="Arial"/>
          <w:lang w:val="en-GB"/>
        </w:rPr>
      </w:pPr>
    </w:p>
    <w:p w14:paraId="401B2AA4" w14:textId="77777777" w:rsidR="00644371" w:rsidRPr="00DA396B" w:rsidRDefault="00644371" w:rsidP="00644371">
      <w:pPr>
        <w:pStyle w:val="Acknowledgement"/>
        <w:spacing w:line="480" w:lineRule="auto"/>
        <w:ind w:left="-284" w:right="-421" w:firstLine="0"/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n-GB"/>
        </w:rPr>
        <w:drawing>
          <wp:inline distT="0" distB="0" distL="0" distR="0" wp14:anchorId="3EAF73C0" wp14:editId="6BF86C48">
            <wp:extent cx="5694045" cy="3438525"/>
            <wp:effectExtent l="0" t="0" r="1905" b="0"/>
            <wp:docPr id="18" name="Picture 18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045" cy="3438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3FABD1" w14:textId="77777777" w:rsidR="00644371" w:rsidRPr="00DA396B" w:rsidRDefault="00644371" w:rsidP="00644371">
      <w:pPr>
        <w:pStyle w:val="NormalWeb"/>
        <w:spacing w:before="0" w:beforeAutospacing="0" w:after="0" w:afterAutospacing="0" w:line="360" w:lineRule="auto"/>
        <w:ind w:left="-284" w:right="-421"/>
        <w:jc w:val="both"/>
        <w:rPr>
          <w:rFonts w:ascii="Arial" w:hAnsi="Arial" w:cs="Arial"/>
        </w:rPr>
      </w:pPr>
      <w:r w:rsidRPr="00DA396B">
        <w:rPr>
          <w:rFonts w:ascii="Arial" w:eastAsiaTheme="minorEastAsia" w:hAnsi="Arial" w:cs="Arial"/>
          <w:b/>
          <w:bCs/>
          <w:color w:val="000000" w:themeColor="text1"/>
          <w:kern w:val="24"/>
          <w:lang w:val="en-US"/>
        </w:rPr>
        <w:t xml:space="preserve">Supplementary Table 2. Summary of ChR2+ motor neuron engraftment experiments with FK506 immunosuppression. </w:t>
      </w:r>
      <w:r w:rsidRPr="00DA396B">
        <w:rPr>
          <w:rFonts w:ascii="Arial" w:eastAsiaTheme="minorEastAsia" w:hAnsi="Arial" w:cs="Arial"/>
          <w:color w:val="000000" w:themeColor="text1"/>
          <w:kern w:val="24"/>
          <w:lang w:val="en-US"/>
        </w:rPr>
        <w:t xml:space="preserve"> List of experimental mice, including genotype, ages at start and end</w:t>
      </w:r>
      <w:r w:rsidRPr="00DA396B">
        <w:rPr>
          <w:rFonts w:ascii="Arial" w:eastAsiaTheme="minorEastAsia" w:hAnsi="Arial" w:cs="Arial"/>
          <w:color w:val="000000" w:themeColor="text1"/>
          <w:kern w:val="24"/>
        </w:rPr>
        <w:t xml:space="preserve"> of experiment, initial and final (and % change) body mass. Engrafted ChR2</w:t>
      </w:r>
      <w:r w:rsidRPr="00DA396B">
        <w:rPr>
          <w:rFonts w:ascii="Arial" w:eastAsiaTheme="minorEastAsia" w:hAnsi="Arial" w:cs="Arial"/>
          <w:color w:val="000000" w:themeColor="text1"/>
          <w:kern w:val="24"/>
          <w:position w:val="7"/>
          <w:vertAlign w:val="superscript"/>
        </w:rPr>
        <w:t>+</w:t>
      </w:r>
      <w:r w:rsidRPr="00DA396B">
        <w:rPr>
          <w:rFonts w:ascii="Arial" w:eastAsiaTheme="minorEastAsia" w:hAnsi="Arial" w:cs="Arial"/>
          <w:color w:val="000000" w:themeColor="text1"/>
          <w:kern w:val="24"/>
        </w:rPr>
        <w:t xml:space="preserve"> motor neurons were histologically determined to be present in all animals. Age at which ipsilateral hindlimb motor deficits were initially observed </w:t>
      </w:r>
      <w:r w:rsidRPr="00DA396B">
        <w:rPr>
          <w:rFonts w:ascii="Arial" w:eastAsiaTheme="minorEastAsia" w:hAnsi="Arial" w:cs="Arial"/>
          <w:i/>
          <w:iCs/>
          <w:color w:val="000000" w:themeColor="text1"/>
          <w:kern w:val="24"/>
        </w:rPr>
        <w:t xml:space="preserve">in vivo </w:t>
      </w:r>
      <w:r w:rsidRPr="00DA396B">
        <w:rPr>
          <w:rFonts w:ascii="Arial" w:eastAsiaTheme="minorEastAsia" w:hAnsi="Arial" w:cs="Arial"/>
          <w:color w:val="000000" w:themeColor="text1"/>
          <w:kern w:val="24"/>
        </w:rPr>
        <w:t xml:space="preserve">and post-mortem observation of intraneural tumour </w:t>
      </w:r>
      <w:r w:rsidRPr="00DA396B">
        <w:rPr>
          <w:rFonts w:ascii="Arial" w:eastAsiaTheme="minorEastAsia" w:hAnsi="Arial" w:cs="Arial"/>
          <w:color w:val="000000" w:themeColor="text1"/>
          <w:kern w:val="24"/>
        </w:rPr>
        <w:lastRenderedPageBreak/>
        <w:t xml:space="preserve">formation: *, **, and *** denotes small, </w:t>
      </w:r>
      <w:proofErr w:type="gramStart"/>
      <w:r w:rsidRPr="00DA396B">
        <w:rPr>
          <w:rFonts w:ascii="Arial" w:eastAsiaTheme="minorEastAsia" w:hAnsi="Arial" w:cs="Arial"/>
          <w:color w:val="000000" w:themeColor="text1"/>
          <w:kern w:val="24"/>
        </w:rPr>
        <w:t>medium</w:t>
      </w:r>
      <w:proofErr w:type="gramEnd"/>
      <w:r w:rsidRPr="00DA396B">
        <w:rPr>
          <w:rFonts w:ascii="Arial" w:eastAsiaTheme="minorEastAsia" w:hAnsi="Arial" w:cs="Arial"/>
          <w:color w:val="000000" w:themeColor="text1"/>
          <w:kern w:val="24"/>
        </w:rPr>
        <w:t xml:space="preserve"> and large </w:t>
      </w:r>
      <w:proofErr w:type="spellStart"/>
      <w:r w:rsidRPr="00DA396B">
        <w:rPr>
          <w:rFonts w:ascii="Arial" w:eastAsiaTheme="minorEastAsia" w:hAnsi="Arial" w:cs="Arial"/>
          <w:color w:val="000000" w:themeColor="text1"/>
          <w:kern w:val="24"/>
        </w:rPr>
        <w:t>tumor</w:t>
      </w:r>
      <w:proofErr w:type="spellEnd"/>
      <w:r w:rsidRPr="00DA396B">
        <w:rPr>
          <w:rFonts w:ascii="Arial" w:eastAsiaTheme="minorEastAsia" w:hAnsi="Arial" w:cs="Arial"/>
          <w:color w:val="000000" w:themeColor="text1"/>
          <w:kern w:val="24"/>
        </w:rPr>
        <w:t xml:space="preserve"> size, respectively (see </w:t>
      </w:r>
      <w:r w:rsidRPr="00DA2DB1">
        <w:rPr>
          <w:rFonts w:ascii="Arial" w:eastAsiaTheme="minorEastAsia" w:hAnsi="Arial" w:cs="Arial"/>
          <w:color w:val="000000" w:themeColor="text1"/>
          <w:kern w:val="24"/>
        </w:rPr>
        <w:t xml:space="preserve">Supplementary Fig. </w:t>
      </w:r>
      <w:r w:rsidRPr="00DA396B">
        <w:rPr>
          <w:rFonts w:ascii="Arial" w:eastAsiaTheme="minorEastAsia" w:hAnsi="Arial" w:cs="Arial"/>
          <w:color w:val="000000" w:themeColor="text1"/>
          <w:kern w:val="24"/>
        </w:rPr>
        <w:t>2</w:t>
      </w:r>
      <w:r>
        <w:rPr>
          <w:rFonts w:ascii="Arial" w:eastAsiaTheme="minorEastAsia" w:hAnsi="Arial" w:cs="Arial"/>
          <w:color w:val="000000" w:themeColor="text1"/>
          <w:kern w:val="24"/>
        </w:rPr>
        <w:t>e</w:t>
      </w:r>
      <w:r w:rsidRPr="00DA396B">
        <w:rPr>
          <w:rFonts w:ascii="Arial" w:eastAsiaTheme="minorEastAsia" w:hAnsi="Arial" w:cs="Arial"/>
          <w:color w:val="000000" w:themeColor="text1"/>
          <w:kern w:val="24"/>
        </w:rPr>
        <w:t xml:space="preserve">). </w:t>
      </w:r>
    </w:p>
    <w:p w14:paraId="5884EBE9" w14:textId="77777777" w:rsidR="0002481E" w:rsidRDefault="0002481E"/>
    <w:sectPr w:rsidR="000248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371"/>
    <w:rsid w:val="0002481E"/>
    <w:rsid w:val="0064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A78D"/>
  <w15:chartTrackingRefBased/>
  <w15:docId w15:val="{21CE3502-9E09-4473-913A-B08A9405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knowledgement">
    <w:name w:val="Acknowledgement"/>
    <w:basedOn w:val="Normal"/>
    <w:rsid w:val="00644371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44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2022-08-25T18:13:00Z</dcterms:created>
  <dcterms:modified xsi:type="dcterms:W3CDTF">2022-08-25T18:13:00Z</dcterms:modified>
</cp:coreProperties>
</file>