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3F7" w:rsidRDefault="005343F7" w:rsidP="005343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1. The basic characteristics of studies included in this review</w:t>
      </w:r>
    </w:p>
    <w:tbl>
      <w:tblPr>
        <w:tblStyle w:val="10"/>
        <w:tblW w:w="5000" w:type="pct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803"/>
        <w:gridCol w:w="714"/>
        <w:gridCol w:w="732"/>
        <w:gridCol w:w="738"/>
        <w:gridCol w:w="536"/>
        <w:gridCol w:w="643"/>
        <w:gridCol w:w="519"/>
        <w:gridCol w:w="809"/>
        <w:gridCol w:w="768"/>
        <w:gridCol w:w="696"/>
        <w:gridCol w:w="732"/>
        <w:gridCol w:w="886"/>
      </w:tblGrid>
      <w:tr w:rsidR="005343F7" w:rsidTr="005343F7">
        <w:trPr>
          <w:trHeight w:val="460"/>
          <w:jc w:val="center"/>
        </w:trPr>
        <w:tc>
          <w:tcPr>
            <w:tcW w:w="3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First author, published year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Study design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Study setting</w:t>
            </w:r>
          </w:p>
        </w:tc>
        <w:tc>
          <w:tcPr>
            <w:tcW w:w="2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Study location</w:t>
            </w:r>
          </w:p>
        </w:tc>
        <w:tc>
          <w:tcPr>
            <w:tcW w:w="3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Enrollment period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Total sample size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(prone / non-prone)</w:t>
            </w:r>
          </w:p>
        </w:tc>
        <w:tc>
          <w:tcPr>
            <w:tcW w:w="5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  <w:t>Age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  <w:t>(</w:t>
            </w:r>
            <w:proofErr w:type="spellStart"/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  <w:t>yr</w:t>
            </w:r>
            <w:proofErr w:type="spellEnd"/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  <w:t>, IQR or SD)</w:t>
            </w: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  <w:br/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(prone / non-prone)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Male (%)</w:t>
            </w: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(prone / non-prone)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Oxygen therapy methods</w:t>
            </w:r>
          </w:p>
        </w:tc>
        <w:tc>
          <w:tcPr>
            <w:tcW w:w="4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Proning</w:t>
            </w:r>
            <w:proofErr w:type="spellEnd"/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protocol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 xml:space="preserve">Location of </w:t>
            </w:r>
            <w:proofErr w:type="spellStart"/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proning</w:t>
            </w:r>
            <w:proofErr w:type="spellEnd"/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Proning</w:t>
            </w:r>
            <w:proofErr w:type="spellEnd"/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duration in prone group</w:t>
            </w:r>
          </w:p>
        </w:tc>
      </w:tr>
      <w:tr w:rsidR="005343F7" w:rsidTr="005343F7">
        <w:trPr>
          <w:trHeight w:val="4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Daily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Cs w:val="20"/>
              </w:rPr>
              <w:t>Total</w:t>
            </w:r>
          </w:p>
        </w:tc>
      </w:tr>
      <w:tr w:rsidR="005343F7" w:rsidTr="005343F7">
        <w:trPr>
          <w:trHeight w:val="103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Ehrmann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&lt;EndNote&gt;&lt;Cite&gt;&lt;Author&gt;Ehrmann&lt;/Author&gt;&lt;Year&gt;2021&lt;/Year&gt;&lt;RecNum&gt;20&lt;/RecNum&gt;&lt;DisplayText&gt;[18]&lt;/DisplayText&gt;&lt;record&gt;&lt;rec-number&gt;20&lt;/rec-number&gt;&lt;foreign-keys&gt;&lt;key app="EN" db-id="twfxredz4s2tp9etarppsrtrfdzzev0r95wr" timestamp="1655711713"&gt;20&lt;/key&gt;&lt;/foreign-keys&gt;&lt;ref-type name="Journal Article"&gt;17&lt;/ref-type&gt;&lt;contributors&gt;&lt;authors&gt;&lt;author&gt;Ehrmann, S.&lt;/author&gt;&lt;author&gt;Li, J.&lt;/author&gt;&lt;author&gt;Ibarra-Estrada, M.&lt;/author&gt;&lt;author&gt;Perez, Y.&lt;/author&gt;&lt;author&gt;Pavlov, I.&lt;/author&gt;&lt;author&gt;McNicholas, B.&lt;/author&gt;&lt;author&gt;Roca, O.&lt;/author&gt;&lt;author&gt;Mirza, S.&lt;/author&gt;&lt;author&gt;Vines, D.&lt;/author&gt;&lt;author&gt;Garcia-Salcido, R.&lt;/author&gt;&lt;author&gt;Aguirre-Avalos, G.&lt;/author&gt;&lt;author&gt;Trump, M. W.&lt;/author&gt;&lt;author&gt;Nay, M. A.&lt;/author&gt;&lt;author&gt;Dellamonica, J.&lt;/author&gt;&lt;author&gt;Nseir, S.&lt;/author&gt;&lt;author&gt;Mogri, I.&lt;/author&gt;&lt;author&gt;Cosgrave, D.&lt;/author&gt;&lt;author&gt;Jayaraman, D.&lt;/author&gt;&lt;author&gt;Masclans, J. R.&lt;/author&gt;&lt;author&gt;Laffey, J. G.&lt;/author&gt;&lt;author&gt;Tavernier, E.&lt;/author&gt;&lt;author&gt;Awake Prone Positioning Meta-Trial, Group&lt;/author&gt;&lt;/authors&gt;&lt;/contributors&gt;&lt;titles&gt;&lt;title&gt;Awake prone positioning for COVID-19 acute hypoxaemic respiratory failure: a randomised, controlled, multinational, open-label meta-trial&lt;/title&gt;&lt;secondary-title&gt;The Lancet Respiratory Medicine&lt;/secondary-title&gt;&lt;/titles&gt;&lt;periodical&gt;&lt;full-title&gt;The Lancet Respiratory Medicine&lt;/full-title&gt;&lt;/periodical&gt;&lt;pages&gt;1387-1395&lt;/pages&gt;&lt;volume&gt;9&lt;/volume&gt;&lt;number&gt;12&lt;/number&gt;&lt;dates&gt;&lt;year&gt;2021&lt;/year&gt;&lt;/dates&gt;&lt;accession-num&gt;34425070&lt;/accession-num&gt;&lt;urls&gt;&lt;related-urls&gt;&lt;url&gt;https://ovidsp.ovid.com/ovidweb.cgi?T=JS&amp;amp;CSC=Y&amp;amp;NEWS=N&amp;amp;PAGE=fulltext&amp;amp;D=prem&amp;amp;AN=34425070&lt;/url&gt;&lt;/related-urls&gt;&lt;/urls&gt;&lt;electronic-resource-num&gt;https://dx.doi.org/10.1016/S2213-2600(21)00356-8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[18]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RCT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Canada, France, Ireland, Mexico, USA, Spain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2020.4.2.-2021.1.26.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1,121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(564 / 557)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61.5 (13.3) / 60.7 (14.0)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67 / 66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As long and as frequently as possible each day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ICU, Ward, ER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 (IQR 1.6-8.8) h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154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t>Jayakumar</w:t>
            </w:r>
            <w:proofErr w:type="spellEnd"/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instrText xml:space="preserve"> ADDIN EN.CITE &lt;EndNote&gt;&lt;Cite&gt;&lt;Author&gt;Jayakumar&lt;/Author&gt;&lt;Year&gt;2021&lt;/Year&gt;&lt;RecNum&gt;11&lt;/RecNum&gt;&lt;DisplayText&gt;[19]&lt;/DisplayText&gt;&lt;record&gt;&lt;rec-number&gt;11&lt;/rec-number&gt;&lt;foreign-keys&gt;&lt;key app="EN" db-id="twfxredz4s2tp9etarppsrtrfdzzev0r95wr" timestamp="1655711713"&gt;11&lt;/key&gt;&lt;/foreign-keys&gt;&lt;ref-type name="Journal Article"&gt;17&lt;/ref-type&gt;&lt;contributors&gt;&lt;authors&gt;&lt;author&gt;Jayakumar, D.&lt;/author&gt;&lt;author&gt;Ramachandran Dnb, P.&lt;/author&gt;&lt;author&gt;Rabindrarajan Dnb, E.&lt;/author&gt;&lt;author&gt;Vijayaraghavan Md, B. K. T.&lt;/author&gt;&lt;author&gt;Ramakrishnan Ab, N.&lt;/author&gt;&lt;author&gt;Venkataraman Ab, R.&lt;/author&gt;&lt;/authors&gt;&lt;/contributors&gt;&lt;titles&gt;&lt;title&gt;Standard Care Versus Awake Prone Position in Adult Nonintubated Patients With Acute Hypoxemic Respiratory Failure Secondary to COVID-19 Infection-A Multicenter Feasibility Randomized Controlled Trial&lt;/title&gt;&lt;secondary-title&gt;J Intensive Care Med&lt;/secondary-title&gt;&lt;/titles&gt;&lt;periodical&gt;&lt;full-title&gt;J Intensive Care Med&lt;/full-title&gt;&lt;/periodical&gt;&lt;pages&gt;918-924&lt;/pages&gt;&lt;volume&gt;36&lt;/volume&gt;&lt;number&gt;8&lt;/number&gt;&lt;dates&gt;&lt;year&gt;2021&lt;/year&gt;&lt;/dates&gt;&lt;accession-num&gt;33949237&lt;/accession-num&gt;&lt;urls&gt;&lt;related-urls&gt;&lt;url&gt;https://journals.sagepub.com/doi/pdf/10.1177/08850666211014480&lt;/url&gt;&lt;/related-urls&gt;&lt;/urls&gt;&lt;electronic-resource-num&gt;10.1177/08850666211014480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2A2A2A"/>
                <w:kern w:val="0"/>
                <w:szCs w:val="20"/>
              </w:rPr>
              <w:t>[19]</w: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RCT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India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(30 / 30)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54.8 (11.1) / 57.3 (12.1)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83.3 / 83.3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Nasal prongs, face mask, non-rebreather mask, HFNC, or NIV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 h/day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(cumulative)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 h in 43% of intervention group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52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t>Kharat</w:t>
            </w:r>
            <w:proofErr w:type="spellEnd"/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instrText xml:space="preserve"> ADDIN EN.CITE &lt;EndNote&gt;&lt;Cite&gt;&lt;Author&gt;Kharat&lt;/Author&gt;&lt;Year&gt;2021&lt;/Year&gt;&lt;RecNum&gt;9&lt;/RecNum&gt;&lt;DisplayText&gt;[20]&lt;/DisplayText&gt;&lt;record&gt;&lt;rec-number&gt;9&lt;/rec-number&gt;&lt;foreign-keys&gt;&lt;key app="EN" db-id="twfxredz4s2tp9etarppsrtrfdzzev0r95wr" timestamp="1655711713"&gt;9&lt;/key&gt;&lt;/foreign-keys&gt;&lt;ref-type name="Journal Article"&gt;17&lt;/ref-type&gt;&lt;contributors&gt;&lt;authors&gt;&lt;author&gt;Kharat, A.&lt;/author&gt;&lt;author&gt;Dupuis-Lozeron, E.&lt;/author&gt;&lt;author&gt;Cantero, C.&lt;/author&gt;&lt;author&gt;Marti, C.&lt;/author&gt;&lt;author&gt;Grosgurin, O.&lt;/author&gt;&lt;author&gt;Lolachi, S.&lt;/author&gt;&lt;author&gt;Lador, F.&lt;/author&gt;&lt;author&gt;Plojoux, J.&lt;/author&gt;&lt;author&gt;Janssens, J. P.&lt;/author&gt;&lt;author&gt;Soccal, P. M.&lt;/author&gt;&lt;author&gt;Adler, D.&lt;/author&gt;&lt;/authors&gt;&lt;/contributors&gt;&lt;titles&gt;&lt;title&gt;Self-proning in COVID-19 patients on low-flow oxygen therapy: a cluster randomised controlled trial&lt;/title&gt;&lt;secondary-title&gt;ERJ Open Res&lt;/secondary-title&gt;&lt;/titles&gt;&lt;periodical&gt;&lt;full-title&gt;ERJ Open Res&lt;/full-title&gt;&lt;/periodical&gt;&lt;volume&gt;7&lt;/volume&gt;&lt;number&gt;1&lt;/number&gt;&lt;dates&gt;&lt;year&gt;2021&lt;/year&gt;&lt;/dates&gt;&lt;accession-num&gt;33718487&lt;/accession-num&gt;&lt;urls&gt;&lt;related-urls&gt;&lt;url&gt;https://openres.ersjournals.com/content/erjor/7/1/00692-2020.full.pdf&lt;/url&gt;&lt;/related-urls&gt;&lt;/urls&gt;&lt;electronic-resource-num&gt;10.1183/23120541.00692-2020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2A2A2A"/>
                <w:kern w:val="0"/>
                <w:szCs w:val="20"/>
              </w:rPr>
              <w:t>[20]</w:t>
            </w:r>
            <w:r>
              <w:rPr>
                <w:rFonts w:ascii="Times New Roman" w:eastAsia="Gulim" w:hAnsi="Times New Roman" w:cs="Times New Roman"/>
                <w:color w:val="2A2A2A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RCT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Switzerland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2020.4.6.-2020.4.25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27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(10 / 17)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54 (14) / 60 (11)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 / 65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Nasal cannula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>≤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12 h/day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Ward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295 (SD 216) m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414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Rosén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&lt;EndNote&gt;&lt;Cite&gt;&lt;Author&gt;Rosén&lt;/Author&gt;&lt;Year&gt;2021&lt;/Year&gt;&lt;RecNum&gt;6&lt;/RecNum&gt;&lt;DisplayText&gt;[21]&lt;/DisplayText&gt;&lt;record&gt;&lt;rec-number&gt;6&lt;/rec-number&gt;&lt;foreign-keys&gt;&lt;key app="EN" db-id="twfxredz4s2tp9etarppsrtrfdzzev0r95wr" timestamp="1655711713"&gt;6&lt;/key&gt;&lt;/foreign-keys&gt;&lt;ref-type name="Journal Article"&gt;17&lt;/ref-type&gt;&lt;contributors&gt;&lt;authors&gt;&lt;author&gt;Rosén, J.&lt;/author&gt;&lt;author&gt;von Oelreich, E.&lt;/author&gt;&lt;author&gt;Fors, D.&lt;/author&gt;&lt;author&gt;Jonsson Fagerlund, M.&lt;/author&gt;&lt;author&gt;Taxbro, K.&lt;/author&gt;&lt;author&gt;Skorup, P.&lt;/author&gt;&lt;author&gt;Eby, L.&lt;/author&gt;&lt;author&gt;Campoccia Jalde, F.&lt;/author&gt;&lt;author&gt;Johansson, N.&lt;/author&gt;&lt;author&gt;Bergström, G.&lt;/author&gt;&lt;author&gt;Frykholm, P.&lt;/author&gt;&lt;/authors&gt;&lt;/contributors&gt;&lt;titles&gt;&lt;title&gt;Awake prone positioning in patients with hypoxemic respiratory failure due to COVID-19: the PROFLO multicenter randomized clinical trial&lt;/title&gt;&lt;secondary-title&gt;Crit Care&lt;/secondary-title&gt;&lt;/titles&gt;&lt;periodical&gt;&lt;full-title&gt;Crit Care&lt;/full-title&gt;&lt;/periodical&gt;&lt;pages&gt;209&lt;/pages&gt;&lt;volume&gt;25&lt;/volume&gt;&lt;number&gt;1&lt;/number&gt;&lt;dates&gt;&lt;year&gt;2021&lt;/year&gt;&lt;/dates&gt;&lt;accession-num&gt;34127046&lt;/accession-num&gt;&lt;urls&gt;&lt;related-urls&gt;&lt;url&gt;https://www.ncbi.nlm.nih.gov/pmc/articles/PMC8200797/pdf/13054_2021_Article_3602.pdf&lt;/url&gt;&lt;/related-urls&gt;&lt;/urls&gt;&lt;electronic-resource-num&gt;10.1186/s13054-021-03602-9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[21]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RCT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Sweden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2020.10.7.-2021.2.7.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75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(35 / 39)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66 (53-74) / 65 (55–70)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64 /82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HFNC, NIV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16 h/day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Ward, 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9.0 (IQR 4.4–10.6) h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4.2 (1.7–5.7) d</w:t>
            </w:r>
          </w:p>
        </w:tc>
      </w:tr>
      <w:tr w:rsidR="005343F7" w:rsidTr="005343F7">
        <w:trPr>
          <w:trHeight w:val="721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Ferrando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2020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&lt;EndNote&gt;&lt;Cite&gt;&lt;Author&gt;Ferrando&lt;/Author&gt;&lt;Year&gt;2020&lt;/Year&gt;&lt;RecNum&gt;15&lt;/RecNum&gt;&lt;DisplayText&gt;[23]&lt;/DisplayText&gt;&lt;record&gt;&lt;rec-number&gt;15&lt;/rec-number&gt;&lt;foreign-keys&gt;&lt;key app="EN" db-id="twfxredz4s2tp9etarppsrtrfdzzev0r95wr" timestamp="1655711713"&gt;15&lt;/key&gt;&lt;/foreign-keys&gt;&lt;ref-type name="Journal Article"&gt;17&lt;/ref-type&gt;&lt;contributors&gt;&lt;authors&gt;&lt;author&gt;Ferrando, C.&lt;/author&gt;&lt;author&gt;Mellado-Artigas, R.&lt;/author&gt;&lt;author&gt;Gea, A.&lt;/author&gt;&lt;author&gt;Arruti, E.&lt;/author&gt;&lt;author&gt;Aldecoa, C.&lt;/author&gt;&lt;author&gt;Adalia, R.&lt;/author&gt;&lt;author&gt;Ramasco, F.&lt;/author&gt;&lt;author&gt;Monedero, P.&lt;/author&gt;&lt;author&gt;Maseda, E.&lt;/author&gt;&lt;author&gt;Tamayo, G.&lt;/author&gt;&lt;author&gt;Hernandez-Sanz, M. L.&lt;/author&gt;&lt;author&gt;Mercadal, J.&lt;/author&gt;&lt;author&gt;Martin-Grande, A.&lt;/author&gt;&lt;author&gt;Kacmarek, R. M.&lt;/author&gt;&lt;author&gt;Villar, J.&lt;/author&gt;&lt;author&gt;Suarez-Sipmann, F.&lt;/author&gt;&lt;/authors&gt;&lt;/contributors&gt;&lt;titles&gt;&lt;title&gt;Awake prone positioning does not reduce the risk of intubation in COVID-19 treated with high-flow nasal oxygen therapy: A multicenter, adjusted cohort study&lt;/title&gt;&lt;secondary-title&gt;Critical Care&lt;/secondary-title&gt;&lt;/titles&gt;&lt;periodical&gt;&lt;full-title&gt;Critical Care&lt;/full-title&gt;&lt;/periodical&gt;&lt;volume&gt;24 (1) (no pagination)&lt;/volume&gt;&lt;number&gt;597&lt;/number&gt;&lt;dates&gt;&lt;year&gt;2020&lt;/year&gt;&lt;/dates&gt;&lt;urls&gt;&lt;related-urls&gt;&lt;url&gt;https://ovidsp.ovid.com/ovidweb.cgi?T=JS&amp;amp;CSC=Y&amp;amp;NEWS=N&amp;amp;PAGE=fulltext&amp;amp;D=emexa&amp;amp;AN=633027841&lt;/url&gt;&lt;/related-urls&gt;&lt;/urls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[23]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Spain, Andorra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2020.3.12.-2020.6.9.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199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(55 / 144)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60.0 (54.0–70.0) / 63.0 (55.0–71.0)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75.9 / 72.7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&gt;16 h regardless of the number of sessions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229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 xml:space="preserve">Ni 2020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&lt;EndNote&gt;&lt;Cite&gt;&lt;Author&gt;Ni&lt;/Author&gt;&lt;Year&gt;2020&lt;/Year&gt;&lt;RecNum&gt;14&lt;/RecNum&gt;&lt;DisplayText&gt;[5]&lt;/DisplayText&gt;&lt;record&gt;&lt;rec-number&gt;14&lt;/rec-number&gt;&lt;foreign-keys&gt;&lt;key app="EN" db-id="twfxredz4s2tp9etarppsrtrfdzzev0r95wr" timestamp="1655711713"&gt;14&lt;/key&gt;&lt;/foreign-keys&gt;&lt;ref-type name="Journal Article"&gt;17&lt;/ref-type&gt;&lt;contributors&gt;&lt;authors&gt;&lt;author&gt;Ni, Z.&lt;/author&gt;&lt;author&gt;Wang, K.&lt;/author&gt;&lt;author&gt;Wang, T.&lt;/author&gt;&lt;author&gt;Ni, Y.&lt;/author&gt;&lt;author&gt;Huang, W.&lt;/author&gt;&lt;author&gt;Zhu, P.&lt;/author&gt;&lt;author&gt;Fan, T.&lt;/author&gt;&lt;author&gt;Wang, Y.&lt;/author&gt;&lt;author&gt;Wang, B.&lt;/author&gt;&lt;author&gt;Deng, J.&lt;/author&gt;&lt;author&gt;Qian, Z.&lt;/author&gt;&lt;author&gt;Liu, J.&lt;/author&gt;&lt;author&gt;Cai, W.&lt;/author&gt;&lt;author&gt;Xu, S.&lt;/author&gt;&lt;author&gt;Du, Y.&lt;/author&gt;&lt;author&gt;Wang, G.&lt;/author&gt;&lt;author&gt;Liang, Z.&lt;/author&gt;&lt;author&gt;Li, W.&lt;/author&gt;&lt;author&gt;Luo, J.&lt;/author&gt;&lt;author&gt;Luo, F.&lt;/author&gt;&lt;author&gt;Liu, D.&lt;/author&gt;&lt;/authors&gt;&lt;/contributors&gt;&lt;titles&gt;&lt;title&gt;Efficacy of early prone or lateral positioning in patients with severe COVID-19: A single-center prospective cohort&lt;/title&gt;&lt;secondary-title&gt;Precision Clinical Medicine&lt;/secondary-title&gt;&lt;/titles&gt;&lt;periodical&gt;&lt;full-title&gt;Precision Clinical Medicine&lt;/full-title&gt;&lt;/periodical&gt;&lt;pages&gt;260-271&lt;/pages&gt;&lt;volume&gt;3&lt;/volume&gt;&lt;number&gt;4&lt;/number&gt;&lt;dates&gt;&lt;year&gt;2020&lt;/year&gt;&lt;/dates&gt;&lt;urls&gt;&lt;related-urls&gt;&lt;url&gt;https://ovidsp.ovid.com/ovidweb.cgi?T=JS&amp;amp;CSC=Y&amp;amp;NEWS=N&amp;amp;PAGE=fulltext&amp;amp;D=emexb&amp;amp;AN=2010978619&lt;/url&gt;&lt;/related-urls&gt;&lt;/urls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[5]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China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2020.1.31.-2020.2.15.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52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(17 / 35)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 (12) / 64 (12)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64.7 / 60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4 h/day for 10 days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provisional 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1259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Zang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2020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&lt;EndNote&gt;&lt;Cite&gt;&lt;Author&gt;Zang&lt;/Author&gt;&lt;Year&gt;2020&lt;/Year&gt;&lt;RecNum&gt;2&lt;/RecNum&gt;&lt;DisplayText&gt;[25]&lt;/DisplayText&gt;&lt;record&gt;&lt;rec-number&gt;2&lt;/rec-number&gt;&lt;foreign-keys&gt;&lt;key app="EN" db-id="twfxredz4s2tp9etarppsrtrfdzzev0r95wr" timestamp="1655711713"&gt;2&lt;/key&gt;&lt;/foreign-keys&gt;&lt;ref-type name="Journal Article"&gt;17&lt;/ref-type&gt;&lt;contributors&gt;&lt;authors&gt;&lt;author&gt;Zang, X.&lt;/author&gt;&lt;author&gt;Wang, Q.&lt;/author&gt;&lt;author&gt;Zhou, H.&lt;/author&gt;&lt;author&gt;Liu, S.&lt;/author&gt;&lt;author&gt;Xue, X.&lt;/author&gt;&lt;/authors&gt;&lt;/contributors&gt;&lt;titles&gt;&lt;title&gt;Efficacy of early prone position for COVID-19 patients with severe hypoxia: a single-center prospective cohort study&lt;/title&gt;&lt;secondary-title&gt;Intensive Care Med&lt;/secondary-title&gt;&lt;/titles&gt;&lt;periodical&gt;&lt;full-title&gt;Intensive Care Med&lt;/full-title&gt;&lt;/periodical&gt;&lt;pages&gt;1927-1929&lt;/pages&gt;&lt;volume&gt;46&lt;/volume&gt;&lt;number&gt;10&lt;/number&gt;&lt;dates&gt;&lt;year&gt;2020&lt;/year&gt;&lt;/dates&gt;&lt;accession-num&gt;32699915&lt;/accession-num&gt;&lt;urls&gt;&lt;/urls&gt;&lt;electronic-resource-num&gt;10.1007/s00134-020-06182-4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[25]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China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2020.2.1.-2020.4.30.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(23 / 37)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63 (59-71) / 66 (60-72)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56.5 / 70.3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O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  <w:vertAlign w:val="subscript"/>
              </w:rPr>
              <w:t>2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storage mask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1-2 h/session, 3-4 sessions/day for more than 5 consecutive days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FF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13.4 (SD 8.0) h</w:t>
            </w:r>
          </w:p>
        </w:tc>
      </w:tr>
      <w:tr w:rsidR="005343F7" w:rsidTr="005343F7">
        <w:trPr>
          <w:trHeight w:val="1290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Bahloul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&lt;EndNote&gt;&lt;Cite&gt;&lt;Author&gt;Bahloul&lt;/Author&gt;&lt;Year&gt;2021&lt;/Year&gt;&lt;RecNum&gt;18&lt;/RecNum&gt;&lt;DisplayText&gt;[7]&lt;/DisplayText&gt;&lt;record&gt;&lt;rec-number&gt;18&lt;/rec-number&gt;&lt;foreign-keys&gt;&lt;key app="EN" db-id="twfxredz4s2tp9etarppsrtrfdzzev0r95wr" timestamp="1655711713"&gt;18&lt;/key&gt;&lt;/foreign-keys&gt;&lt;ref-type name="Journal Article"&gt;17&lt;/ref-type&gt;&lt;contributors&gt;&lt;authors&gt;&lt;author&gt;Bahloul, M.&lt;/author&gt;&lt;author&gt;Kharrat, S.&lt;/author&gt;&lt;author&gt;Hafdhi, M.&lt;/author&gt;&lt;author&gt;Maalla, A.&lt;/author&gt;&lt;author&gt;Turki, O.&lt;/author&gt;&lt;author&gt;Chtara, K.&lt;/author&gt;&lt;author&gt;Ammar, R.&lt;/author&gt;&lt;author&gt;Suissi, B.&lt;/author&gt;&lt;author&gt;Hamida, C. B.&lt;/author&gt;&lt;author&gt;Chelly, H.&lt;/author&gt;&lt;author&gt;Mahfoudh, K. B.&lt;/author&gt;&lt;author&gt;Bouaziz, M.&lt;/author&gt;&lt;/authors&gt;&lt;/contributors&gt;&lt;titles&gt;&lt;title&gt;Impact of prone position on outcomes of COVID-19 patients with spontaneous breathing&lt;/title&gt;&lt;secondary-title&gt;Acute &amp;amp; Critical Care&lt;/secondary-title&gt;&lt;/titles&gt;&lt;periodical&gt;&lt;full-title&gt;Acute &amp;amp; Critical Care&lt;/full-title&gt;&lt;/periodical&gt;&lt;pages&gt;208-214&lt;/pages&gt;&lt;volume&gt;36&lt;/volume&gt;&lt;number&gt;3&lt;/number&gt;&lt;dates&gt;&lt;year&gt;2021&lt;/year&gt;&lt;/dates&gt;&lt;accession-num&gt;34380290&lt;/accession-num&gt;&lt;urls&gt;&lt;related-urls&gt;&lt;url&gt;https://ovidsp.ovid.com/ovidweb.cgi?T=JS&amp;amp;CSC=Y&amp;amp;NEWS=N&amp;amp;PAGE=fulltext&amp;amp;D=pmnm&amp;amp;AN=34380290&lt;/url&gt;&lt;/related-urls&gt;&lt;/urls&gt;&lt;electronic-resource-num&gt;https://dx.doi.org/10.4266/acc.2021.00500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[7]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Tunisia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2020.9.1.-2020.12.4.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38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(21 / 17)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61 (10) / 60 (12)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76.2 / NR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Facial mask, 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2-4 h followed by 2 h of supine positioning during the day, and to sleep in a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proning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at night, when possible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957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Esperatti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2022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&lt;EndNote&gt;&lt;Cite&gt;&lt;Author&gt;Esperatti&lt;/Author&gt;&lt;Year&gt;2022&lt;/Year&gt;&lt;RecNum&gt;21&lt;/RecNum&gt;&lt;DisplayText&gt;[22]&lt;/DisplayText&gt;&lt;record&gt;&lt;rec-number&gt;21&lt;/rec-number&gt;&lt;foreign-keys&gt;&lt;key app="EN" db-id="twfxredz4s2tp9etarppsrtrfdzzev0r95wr" timestamp="1655711713"&gt;21&lt;/key&gt;&lt;/foreign-keys&gt;&lt;ref-type name="Journal Article"&gt;17&lt;/ref-type&gt;&lt;contributors&gt;&lt;authors&gt;&lt;author&gt;Esperatti, M.&lt;/author&gt;&lt;author&gt;Busico, M.&lt;/author&gt;&lt;author&gt;Fuentes, N. A.&lt;/author&gt;&lt;author&gt;Gallardo, A.&lt;/author&gt;&lt;author&gt;Osatnik, J.&lt;/author&gt;&lt;author&gt;Vitali, A.&lt;/author&gt;&lt;author&gt;Wasinger, E. G.&lt;/author&gt;&lt;author&gt;Olmos, M.&lt;/author&gt;&lt;author&gt;Quintana, J.&lt;/author&gt;&lt;author&gt;Saavedra, S. N.&lt;/author&gt;&lt;author&gt;Lagazio, A. I.&lt;/author&gt;&lt;author&gt;Andrada, F. J.&lt;/author&gt;&lt;author&gt;Kakisu, H.&lt;/author&gt;&lt;author&gt;Romano, N. E.&lt;/author&gt;&lt;author&gt;Matarrese, A.&lt;/author&gt;&lt;author&gt;Mogadouro, M. A.&lt;/author&gt;&lt;author&gt;Mast, G.&lt;/author&gt;&lt;author&gt;Moreno, C. N.&lt;/author&gt;&lt;author&gt;Niquin, G. D. R.&lt;/author&gt;&lt;author&gt;Barbaresi, V.&lt;/author&gt;&lt;author&gt;Bruhn Cruz, A.&lt;/author&gt;&lt;author&gt;Ferreyro, B. L.&lt;/author&gt;&lt;author&gt;Torres, A.&lt;/author&gt;&lt;author&gt;Argentine Collaborative Group on High, Flow&lt;/author&gt;&lt;author&gt;Prone, Positioning&lt;/author&gt;&lt;/authors&gt;&lt;/contributors&gt;&lt;titles&gt;&lt;title&gt;Impact of exposure time in awake prone positioning on clinical outcomes of patients with COVID-19-related acute respiratory failure treated with high-flow nasal oxygen: a multicenter cohort study&lt;/title&gt;&lt;secondary-title&gt;Critical Care (London, England)&lt;/secondary-title&gt;&lt;/titles&gt;&lt;periodical&gt;&lt;full-title&gt;Critical Care (London, England)&lt;/full-title&gt;&lt;/periodical&gt;&lt;pages&gt;16&lt;/pages&gt;&lt;volume&gt;26&lt;/volume&gt;&lt;number&gt;1&lt;/number&gt;&lt;dates&gt;&lt;year&gt;2022&lt;/year&gt;&lt;/dates&gt;&lt;accession-num&gt;34996496&lt;/accession-num&gt;&lt;urls&gt;&lt;related-urls&gt;&lt;url&gt;https://access.ovid.com/custom/redirector/wayfless.html?idp=https://idp.neca.re.kr/openathens&amp;amp;url=http://ovidsp.ovid.com/ovidweb.cgi?T=JS&amp;amp;CSC=Y&amp;amp;NEWS=N&amp;amp;PAGE=fulltext&amp;amp;D=prem&amp;amp;AN=34996496&lt;/url&gt;&lt;/related-urls&gt;&lt;/urls&gt;&lt;electronic-resource-num&gt;https://dx.doi.org/10.1186/s13054-021-03881-2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[22]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Argentina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2020.6.-2021.1.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335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(187 / 148)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57 (47–66) / 66.5 (56.5–75)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76 / 72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 xml:space="preserve">≥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 h/day, no time limits for prone position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12 (IQR 9-16) h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 (IQR 3–8) d</w:t>
            </w:r>
          </w:p>
        </w:tc>
      </w:tr>
      <w:tr w:rsidR="005343F7" w:rsidTr="005343F7">
        <w:trPr>
          <w:trHeight w:val="917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Sryma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&lt;EndNote&gt;&lt;Cite&gt;&lt;Author&gt;Sryma&lt;/Author&gt;&lt;Year&gt;2021&lt;/Year&gt;&lt;RecNum&gt;4&lt;/RecNum&gt;&lt;DisplayText&gt;[24]&lt;/DisplayText&gt;&lt;record&gt;&lt;rec-number&gt;4&lt;/rec-number&gt;&lt;foreign-keys&gt;&lt;key app="EN" db-id="twfxredz4s2tp9etarppsrtrfdzzev0r95wr" timestamp="1655711713"&gt;4&lt;/key&gt;&lt;/foreign-keys&gt;&lt;ref-type name="Journal Article"&gt;17&lt;/ref-type&gt;&lt;contributors&gt;&lt;authors&gt;&lt;author&gt;Sryma, P.&lt;/author&gt;&lt;author&gt;Mittal, S.&lt;/author&gt;&lt;author&gt;Mohan, A.&lt;/author&gt;&lt;author&gt;Madan, K.&lt;/author&gt;&lt;author&gt;Tiwari, P.&lt;/author&gt;&lt;author&gt;Bhatnagar, S.&lt;/author&gt;&lt;author&gt;Trikha, A.&lt;/author&gt;&lt;author&gt;Dosi, R.&lt;/author&gt;&lt;author&gt;Bhopale, S.&lt;/author&gt;&lt;author&gt;Viswanath, R.&lt;/author&gt;&lt;author&gt;Hadda, V.&lt;/author&gt;&lt;author&gt;Guleria, R.&lt;/author&gt;&lt;author&gt;Baldwa, B.&lt;/author&gt;&lt;/authors&gt;&lt;/contributors&gt;&lt;titles&gt;&lt;title&gt;Effect of proning in patients with COVID-19 acute hypoxemic respiratory failure receiving noninvasive oxygen therapy&lt;/title&gt;&lt;secondary-title&gt;Lung India&lt;/secondary-title&gt;&lt;/titles&gt;&lt;periodical&gt;&lt;full-title&gt;Lung India&lt;/full-title&gt;&lt;/periodical&gt;&lt;pages&gt;S6-S10&lt;/pages&gt;&lt;volume&gt;38&lt;/volume&gt;&lt;number&gt;7 Supplement 1&lt;/number&gt;&lt;dates&gt;&lt;year&gt;2021&lt;/year&gt;&lt;/dates&gt;&lt;urls&gt;&lt;related-urls&gt;&lt;url&gt;https://ovidsp.ovid.com/ovidweb.cgi?T=JS&amp;amp;CSC=Y&amp;amp;NEWS=N&amp;amp;PAGE=fulltext&amp;amp;D=emexb&amp;amp;AN=634474343&lt;/url&gt;&lt;/related-urls&gt;&lt;/urls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[24]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India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45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(30 / 15)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50.9 (10.1) / 57.5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(12.2)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96.7 / 60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NIV, HFNC, COT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Gulim" w:eastAsia="Gulim" w:cs="Times New Roman" w:hint="eastAsia"/>
                <w:color w:val="000000"/>
                <w:kern w:val="0"/>
                <w:szCs w:val="20"/>
              </w:rPr>
              <w:t xml:space="preserve">≥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 h/session, target durati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on of 8 h/day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NR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7.5 (range 4-12) h on the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first day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NR</w:t>
            </w:r>
          </w:p>
        </w:tc>
      </w:tr>
      <w:tr w:rsidR="005343F7" w:rsidTr="005343F7">
        <w:trPr>
          <w:trHeight w:val="976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Jagan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2020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&lt;EndNote&gt;&lt;Cite&gt;&lt;Author&gt;Jagan&lt;/Author&gt;&lt;Year&gt;2020&lt;/Year&gt;&lt;RecNum&gt;12&lt;/RecNum&gt;&lt;DisplayText&gt;[27]&lt;/DisplayText&gt;&lt;record&gt;&lt;rec-number&gt;12&lt;/rec-number&gt;&lt;foreign-keys&gt;&lt;key app="EN" db-id="twfxredz4s2tp9etarppsrtrfdzzev0r95wr" timestamp="1655711713"&gt;12&lt;/key&gt;&lt;/foreign-keys&gt;&lt;ref-type name="Journal Article"&gt;17&lt;/ref-type&gt;&lt;contributors&gt;&lt;authors&gt;&lt;author&gt;Jagan, N.&lt;/author&gt;&lt;author&gt;Morrow, L. E.&lt;/author&gt;&lt;author&gt;Walters, R. W.&lt;/author&gt;&lt;author&gt;Klein, L. P.&lt;/author&gt;&lt;author&gt;Wallen, T. J.&lt;/author&gt;&lt;author&gt;Chung, J.&lt;/author&gt;&lt;author&gt;Plambeck, R. W.&lt;/author&gt;&lt;/authors&gt;&lt;/contributors&gt;&lt;titles&gt;&lt;title&gt;The POSITIONED Study: Prone Positioning in Nonventilated Coronavirus Disease 2019 Patients-A Retrospective Analysis&lt;/title&gt;&lt;secondary-title&gt;Crit Care Explor&lt;/secondary-title&gt;&lt;/titles&gt;&lt;periodical&gt;&lt;full-title&gt;Crit Care Explor&lt;/full-title&gt;&lt;/periodical&gt;&lt;pages&gt;e0229&lt;/pages&gt;&lt;volume&gt;2&lt;/volume&gt;&lt;number&gt;10&lt;/number&gt;&lt;dates&gt;&lt;year&gt;2020&lt;/year&gt;&lt;/dates&gt;&lt;accession-num&gt;33063033&lt;/accession-num&gt;&lt;urls&gt;&lt;related-urls&gt;&lt;url&gt;https://www.ncbi.nlm.nih.gov/pmc/articles/PMC7531752/pdf/cc9-2-e0229.pdf&lt;/url&gt;&lt;/related-urls&gt;&lt;/urls&gt;&lt;electronic-resource-num&gt;10.1097/cce.0000000000000229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[27]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US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2020.3.24.-2020.5.5.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105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(40 /65)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56.0 (14.4) / 65.8 (16.3)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50 / 56.9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non-intubation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1 h/day for at least 5 sessions, 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≥ 1h/overnight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FF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423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Cs w:val="20"/>
              </w:rPr>
              <w:t>Padrão</w:t>
            </w:r>
            <w:proofErr w:type="spellEnd"/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2020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&lt;EndNote&gt;&lt;Cite&gt;&lt;Author&gt;Padrão&lt;/Author&gt;&lt;Year&gt;2020&lt;/Year&gt;&lt;RecNum&gt;13&lt;/RecNum&gt;&lt;DisplayText&gt;[28]&lt;/DisplayText&gt;&lt;record&gt;&lt;rec-number&gt;13&lt;/rec-number&gt;&lt;foreign-keys&gt;&lt;key app="EN" db-id="twfxredz4s2tp9etarppsrtrfdzzev0r95wr" timestamp="1655711713"&gt;13&lt;/key&gt;&lt;/foreign-keys&gt;&lt;ref-type name="Journal Article"&gt;17&lt;/ref-type&gt;&lt;contributors&gt;&lt;authors&gt;&lt;author&gt;Padrão, E. M. H.&lt;/author&gt;&lt;author&gt;Valente, F. S.&lt;/author&gt;&lt;author&gt;Besen, Bamp&lt;/author&gt;&lt;author&gt;Rahhal, H.&lt;/author&gt;&lt;author&gt;Mesquita, P. S.&lt;/author&gt;&lt;author&gt;de Alencar, J. C. G.&lt;/author&gt;&lt;author&gt;da Costa, M. G. P.&lt;/author&gt;&lt;author&gt;Wanderley, A. P. B.&lt;/author&gt;&lt;author&gt;Emerenciano, D. L.&lt;/author&gt;&lt;author&gt;Bortoleto, F. M.&lt;/author&gt;&lt;author&gt;Fortes, J. C. L.&lt;/author&gt;&lt;author&gt;Marques, B.&lt;/author&gt;&lt;author&gt;de Souza, S. F. B.&lt;/author&gt;&lt;author&gt;Marchini, J. F. M.&lt;/author&gt;&lt;author&gt;Neto, R. A. B.&lt;/author&gt;&lt;author&gt;de Souza, H. P.&lt;/author&gt;&lt;/authors&gt;&lt;/contributors&gt;&lt;titles&gt;&lt;title&gt;Awake Prone Positioning in COVID-19 Hypoxemic Respiratory Failure: Exploratory Findings in a Single-center Retrospective Cohort Study&lt;/title&gt;&lt;secondary-title&gt;Acad Emerg Med&lt;/secondary-title&gt;&lt;/titles&gt;&lt;periodical&gt;&lt;full-title&gt;Acad Emerg Med&lt;/full-title&gt;&lt;/periodical&gt;&lt;pages&gt;1249-1259&lt;/pages&gt;&lt;volume&gt;27&lt;/volume&gt;&lt;number&gt;12&lt;/number&gt;&lt;dates&gt;&lt;year&gt;2020&lt;/year&gt;&lt;/dates&gt;&lt;accession-num&gt;33107664&lt;/accession-num&gt;&lt;urls&gt;&lt;related-urls&gt;&lt;url&gt;https://onlinelibrary.wiley.com/doi/pdfdirect/10.1111/acem.14160?download=true&lt;/url&gt;&lt;/related-urls&gt;&lt;/urls&gt;&lt;electronic-resource-num&gt;10.1111/acem.14160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[28]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Brazil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2020.3.1.-2020.4.30.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166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(57 / 109)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51.8 (13) / 61.4 (13.6)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70 / 66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Nasal cannula,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venturi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mask, non-rebreather mask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4 h in the first session,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stimulated twice daily to maintain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proning</w:t>
            </w:r>
            <w:proofErr w:type="spellEnd"/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First session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&lt; 1h 6%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1-2 h 14%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2-3 h 12%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3-4 h 10%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&gt;4 h 58%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343F7" w:rsidTr="005343F7">
        <w:trPr>
          <w:trHeight w:val="1426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Barker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&lt;EndNote&gt;&lt;Cite&gt;&lt;Author&gt;Barker&lt;/Author&gt;&lt;Year&gt;2021&lt;/Year&gt;&lt;RecNum&gt;16&lt;/RecNum&gt;&lt;DisplayText&gt;[26]&lt;/DisplayText&gt;&lt;record&gt;&lt;rec-number&gt;16&lt;/rec-number&gt;&lt;foreign-keys&gt;&lt;key app="EN" db-id="twfxredz4s2tp9etarppsrtrfdzzev0r95wr" timestamp="1655711713"&gt;16&lt;/key&gt;&lt;/foreign-keys&gt;&lt;ref-type name="Journal Article"&gt;17&lt;/ref-type&gt;&lt;contributors&gt;&lt;authors&gt;&lt;author&gt;Barker, J.&lt;/author&gt;&lt;author&gt;Pan, D.&lt;/author&gt;&lt;author&gt;Koeckerling, D.&lt;/author&gt;&lt;author&gt;Baldwin, A. J.&lt;/author&gt;&lt;author&gt;West, R.&lt;/author&gt;&lt;/authors&gt;&lt;/contributors&gt;&lt;titles&gt;&lt;title&gt;Effect of serial awake prone positioning on oxygenation in patients admitted to intensive care with COVID-19&lt;/title&gt;&lt;secondary-title&gt;Postgrad Med J&lt;/secondary-title&gt;&lt;/titles&gt;&lt;periodical&gt;&lt;full-title&gt;Postgrad Med J&lt;/full-title&gt;&lt;/periodical&gt;&lt;dates&gt;&lt;year&gt;2021&lt;/year&gt;&lt;/dates&gt;&lt;accession-num&gt;33931557&lt;/accession-num&gt;&lt;urls&gt;&lt;/urls&gt;&lt;electronic-resource-num&gt;10.1136/postgradmedj-2020-139631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[26]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UK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2020.3.26.-2020.6.26.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(10 / 10)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59 (55–63) / 65 (55–71)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 / 60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NIV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(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Int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90%, Con 70%)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30 m to 2 h, repeated as many times as comfortable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120 (IQR 76-161) m,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 xml:space="preserve">4 (IQR 1-7) sessions/patient  </w:t>
            </w:r>
          </w:p>
        </w:tc>
      </w:tr>
      <w:tr w:rsidR="005343F7" w:rsidTr="005343F7">
        <w:trPr>
          <w:trHeight w:val="103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Jouffroy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&lt;EndNote&gt;&lt;Cite&gt;&lt;Author&gt;Jouffroy&lt;/Author&gt;&lt;Year&gt;2021&lt;/Year&gt;&lt;RecNum&gt;10&lt;/RecNum&gt;&lt;DisplayText&gt;[6]&lt;/DisplayText&gt;&lt;record&gt;&lt;rec-number&gt;10&lt;/rec-number&gt;&lt;foreign-keys&gt;&lt;key app="EN" db-id="twfxredz4s2tp9etarppsrtrfdzzev0r95wr" timestamp="1655711713"&gt;10&lt;/key&gt;&lt;/foreign-keys&gt;&lt;ref-type name="Journal Article"&gt;17&lt;/ref-type&gt;&lt;contributors&gt;&lt;authors&gt;&lt;author&gt;Jouffroy, R.&lt;/author&gt;&lt;author&gt;Darmon, M.&lt;/author&gt;&lt;author&gt;Isnard, F.&lt;/author&gt;&lt;author&gt;Geri, G.&lt;/author&gt;&lt;author&gt;Beurton, A.&lt;/author&gt;&lt;author&gt;Fartoukh, M.&lt;/author&gt;&lt;author&gt;Tudesq, J. J.&lt;/author&gt;&lt;author&gt;Nemlaghi, S.&lt;/author&gt;&lt;author&gt;Demoule, A.&lt;/author&gt;&lt;author&gt;Azoulay, E.&lt;/author&gt;&lt;author&gt;Vieillard-Baron, A.&lt;/author&gt;&lt;/authors&gt;&lt;/contributors&gt;&lt;titles&gt;&lt;title&gt;Impact of prone position in non-intubated spontaneously breathing patients admitted to the ICU for severe acute respiratory failure due to COVID-19&lt;/title&gt;&lt;secondary-title&gt;J Crit Care&lt;/secondary-title&gt;&lt;/titles&gt;&lt;periodical&gt;&lt;full-title&gt;J Crit Care&lt;/full-title&gt;&lt;/periodical&gt;&lt;pages&gt;199-204&lt;/pages&gt;&lt;volume&gt;64&lt;/volume&gt;&lt;dates&gt;&lt;year&gt;2021&lt;/year&gt;&lt;/dates&gt;&lt;accession-num&gt;33990007&lt;/accession-num&gt;&lt;urls&gt;&lt;related-urls&gt;&lt;url&gt;https://www.ncbi.nlm.nih.gov/pmc/articles/PMC8087575/pdf/main.pdf&lt;/url&gt;&lt;/related-urls&gt;&lt;/urls&gt;&lt;electronic-resource-num&gt;10.1016/j.jcrc.2021.04.014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[6]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France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2020.2.20.-2020.4.24.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379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(40 / 339)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59.5 (56–64) / 62 (53–69)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90 / 75.2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 to 6 h/session, twice a day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2.5 (IQR 1.6-3.4) d, 3 (IQR 2-5) sessions</w:t>
            </w:r>
          </w:p>
        </w:tc>
      </w:tr>
      <w:tr w:rsidR="005343F7" w:rsidTr="005343F7">
        <w:trPr>
          <w:trHeight w:val="1020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Loureiro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-Amigo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&lt;EndNote&gt;&lt;Cite&gt;&lt;Author&gt;Loureiro-Amigo&lt;/Author&gt;&lt;Year&gt;2021&lt;/Year&gt;&lt;RecNum&gt;8&lt;/RecNum&gt;&lt;DisplayText&gt;[8]&lt;/DisplayText&gt;&lt;record&gt;&lt;rec-number&gt;8&lt;/rec-number&gt;&lt;foreign-keys&gt;&lt;key app="EN" db-id="twfxredz4s2tp9etarppsrtrfdzzev0r95wr" timestamp="1655711713"&gt;8&lt;/key&gt;&lt;/foreign-keys&gt;&lt;ref-type name="Journal Article"&gt;17&lt;/ref-type&gt;&lt;contributors&gt;&lt;authors&gt;&lt;author&gt;Loureiro-Amigo, J.&lt;/author&gt;&lt;author&gt;Suarez-Carantona, C.&lt;/author&gt;&lt;author&gt;Oriol, I.&lt;/author&gt;&lt;author&gt;Sanchez-Diaz, C.&lt;/author&gt;&lt;author&gt;Coloma-Conde, A.&lt;/author&gt;&lt;author&gt;Manzano-Espinosa, L.&lt;/author&gt;&lt;author&gt;Rubio-Rivas, M.&lt;/author&gt;&lt;author&gt;Otero-Perpina, B.&lt;/author&gt;&lt;author&gt;Ferreiro-Mazon Jenaro, M. M.&lt;/author&gt;&lt;author&gt;Coduras-Erdozain, A.&lt;/author&gt;&lt;author&gt;Garcia-Klepzig, J. L.&lt;/author&gt;&lt;author&gt;Vargas-Parra, D.&lt;/author&gt;&lt;author&gt;Pesqueira-Fontan, P. M.&lt;/author&gt;&lt;author&gt;Fiteni-Mera, I.&lt;/author&gt;&lt;author&gt;Garcia-Garcia, G. M.&lt;/author&gt;&lt;author&gt;Jimenez-Torres, J.&lt;/author&gt;&lt;author&gt;Rodriguez-Cortes, P.&lt;/author&gt;&lt;author&gt;Costo-Muriel, C.&lt;/author&gt;&lt;author&gt;Arnalich-Fernandez, F.&lt;/author&gt;&lt;author&gt;Artero, A.&lt;/author&gt;&lt;author&gt;Carrasco-Sanchez, F. J.&lt;/author&gt;&lt;author&gt;Escobar-Sevilla, J.&lt;/author&gt;&lt;author&gt;Alcala-Pedrajas, J. N.&lt;/author&gt;&lt;author&gt;Gomez-Huelgas, R.&lt;/author&gt;&lt;author&gt;Ramos-Rincon, J. M.&lt;/author&gt;&lt;/authors&gt;&lt;/contributors&gt;&lt;titles&gt;&lt;title&gt;Prone Position in COVID-19 Patients With Severe Acute Respiratory Distress Syndrome Receiving Conventional Oxygen Therapy: A Retrospective Study&lt;/title&gt;&lt;secondary-title&gt;Archivos de Bronconeumologia.&lt;/secondary-title&gt;&lt;/titles&gt;&lt;periodical&gt;&lt;full-title&gt;Archivos de Bronconeumologia.&lt;/full-title&gt;&lt;/periodical&gt;&lt;dates&gt;&lt;year&gt;2021&lt;/year&gt;&lt;/dates&gt;&lt;urls&gt;&lt;related-urls&gt;&lt;url&gt;https://ovidsp.ovid.com/ovidweb.cgi?T=JS&amp;amp;CSC=Y&amp;amp;NEWS=N&amp;amp;PAGE=fulltext&amp;amp;D=emexb&amp;amp;AN=2013244233&lt;/url&gt;&lt;/related-urls&gt;&lt;/urls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[8]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(SEMI-COVID-19)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Spain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2020.3.1.-2020.8.31.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163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(60 / 103)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66.57 [59.2–72.4] / 70.81 [60.6–74.2]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71.7 / 68.9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Venturi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masks, rebreathing masks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Ward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1312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>Prud’homme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&lt;EndNote&gt;&lt;Cite&gt;&lt;Author&gt;Prud&amp;apos;homme&lt;/Author&gt;&lt;Year&gt;2021&lt;/Year&gt;&lt;RecNum&gt;1&lt;/RecNum&gt;&lt;DisplayText&gt;[30]&lt;/DisplayText&gt;&lt;record&gt;&lt;rec-number&gt;1&lt;/rec-number&gt;&lt;foreign-keys&gt;&lt;key app="EN" db-id="twfxredz4s2tp9etarppsrtrfdzzev0r95wr" timestamp="1655711713"&gt;1&lt;/key&gt;&lt;/foreign-keys&gt;&lt;ref-type name="Journal Article"&gt;17&lt;/ref-type&gt;&lt;contributors&gt;&lt;authors&gt;&lt;author&gt;Prud&amp;apos;homme, E.&lt;/author&gt;&lt;author&gt;Trigui, Y.&lt;/author&gt;&lt;author&gt;Elharrar, X.&lt;/author&gt;&lt;author&gt;Gaune, M.&lt;/author&gt;&lt;author&gt;Loundou, A.&lt;/author&gt;&lt;author&gt;Lehingue, S.&lt;/author&gt;&lt;author&gt;Boyer, A.&lt;/author&gt;&lt;author&gt;Lefebvre, L.&lt;/author&gt;&lt;author&gt;Dols, A. M.&lt;/author&gt;&lt;author&gt;Chanez, P.&lt;/author&gt;&lt;author&gt;Papazian, L.&lt;/author&gt;&lt;author&gt;Forel, J. M.&lt;/author&gt;&lt;/authors&gt;&lt;/contributors&gt;&lt;titles&gt;&lt;title&gt;Effect of Prone Positioning on the Respiratory Support of Nonintubated Patients With COVID-19 and Acute Hypoxemic Respiratory Failure: A Retrospective Matching Cohort Study&lt;/title&gt;&lt;secondary-title&gt;Chest&lt;/secondary-title&gt;&lt;/titles&gt;&lt;periodical&gt;&lt;full-title&gt;Chest&lt;/full-title&gt;&lt;/periodical&gt;&lt;pages&gt;85-8&lt;/pages&gt;&lt;volume&gt;160&lt;/volume&gt;&lt;number&gt;1&lt;/number&gt;&lt;dates&gt;&lt;year&gt;2021&lt;/year&gt;&lt;/dates&gt;&lt;accession-num&gt;33516704&lt;/accession-num&gt;&lt;urls&gt;&lt;/urls&gt;&lt;electronic-resource-num&gt;10.1016/j.chest.2021.01.048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[30]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France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2020.3.20-2020.4.20.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96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(48 / 48)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62 (11) / 61 (18)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77.1 / 64.6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COT, HFNC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3 h/day during 3 consecutive days, 1 to 12 h/session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non-ICU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3-8 h in 67%, &gt;5 h in 38% of intervention group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6.9 (SD 5.2) d</w:t>
            </w:r>
          </w:p>
        </w:tc>
      </w:tr>
      <w:tr w:rsidR="005343F7" w:rsidTr="005343F7">
        <w:trPr>
          <w:trHeight w:val="1258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Shelhamer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&lt;EndNote&gt;&lt;Cite&gt;&lt;Author&gt;Shelhamer&lt;/Author&gt;&lt;Year&gt;2021&lt;/Year&gt;&lt;RecNum&gt;5&lt;/RecNum&gt;&lt;DisplayText&gt;[9]&lt;/DisplayText&gt;&lt;record&gt;&lt;rec-number&gt;5&lt;/rec-number&gt;&lt;foreign-keys&gt;&lt;key app="EN" db-id="twfxredz4s2tp9etarppsrtrfdzzev0r95wr" timestamp="1655711713"&gt;5&lt;/key&gt;&lt;/foreign-keys&gt;&lt;ref-type name="Journal Article"&gt;17&lt;/ref-type&gt;&lt;contributors&gt;&lt;authors&gt;&lt;author&gt;Shelhamer, M. C.&lt;/author&gt;&lt;author&gt;Wesson, P. D.&lt;/author&gt;&lt;author&gt;Solari, I. L.&lt;/author&gt;&lt;author&gt;Jensen, D. L.&lt;/author&gt;&lt;author&gt;Steele, W. A.&lt;/author&gt;&lt;author&gt;Dimitrov, V. G.&lt;/author&gt;&lt;author&gt;Kelly, J. D.&lt;/author&gt;&lt;author&gt;Aziz, S.&lt;/author&gt;&lt;author&gt;Gutierrez, V. P.&lt;/author&gt;&lt;author&gt;Vittinghoff, E.&lt;/author&gt;&lt;author&gt;Chung, K. K.&lt;/author&gt;&lt;author&gt;Menon, V. P.&lt;/author&gt;&lt;author&gt;Ambris, H. A.&lt;/author&gt;&lt;author&gt;Baxi, S. M.&lt;/author&gt;&lt;/authors&gt;&lt;/contributors&gt;&lt;titles&gt;&lt;title&gt;Prone Positioning in Moderate to Severe Acute Respiratory Distress Syndrome Due to COVID-19: A Cohort Study and Analysis of Physiology&lt;/title&gt;&lt;secondary-title&gt;J Intensive Care Med&lt;/secondary-title&gt;&lt;/titles&gt;&lt;periodical&gt;&lt;full-title&gt;J Intensive Care Med&lt;/full-title&gt;&lt;/periodical&gt;&lt;pages&gt;241-252&lt;/pages&gt;&lt;volume&gt;36&lt;/volume&gt;&lt;number&gt;2&lt;/number&gt;&lt;dates&gt;&lt;year&gt;2021&lt;/year&gt;&lt;/dates&gt;&lt;accession-num&gt;33380236&lt;/accession-num&gt;&lt;urls&gt;&lt;related-urls&gt;&lt;url&gt;https://journals.sagepub.com/doi/pdf/10.1177/0885066620980399&lt;/url&gt;&lt;/related-urls&gt;&lt;/urls&gt;&lt;electronic-resource-num&gt;10.1177/0885066620980399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[9]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Single 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US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2020.3.25.-2020.5.2.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261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(62 / 199)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60.0 (54.3-66.5) / 66.0 (55.0-74.5)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67.7 / 60.3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IMV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16 h in the afternoon, supine position the following morning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Traditional ICU, Converted floor 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1035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Stilma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&lt;EndNote&gt;&lt;Cite&gt;&lt;Author&gt;Stilma&lt;/Author&gt;&lt;Year&gt;2021&lt;/Year&gt;&lt;RecNum&gt;19&lt;/RecNum&gt;&lt;DisplayText&gt;[31]&lt;/DisplayText&gt;&lt;record&gt;&lt;rec-number&gt;19&lt;/rec-number&gt;&lt;foreign-keys&gt;&lt;key app="EN" db-id="twfxredz4s2tp9etarppsrtrfdzzev0r95wr" timestamp="1655711713"&gt;19&lt;/key&gt;&lt;/foreign-keys&gt;&lt;ref-type name="Journal Article"&gt;17&lt;/ref-type&gt;&lt;contributors&gt;&lt;authors&gt;&lt;author&gt;Stilma, W.&lt;/author&gt;&lt;author&gt;van Meenen, D. M. P.&lt;/author&gt;&lt;author&gt;Valk, C. M. A.&lt;/author&gt;&lt;author&gt;de Bruin, H.&lt;/author&gt;&lt;author&gt;Paulus, F.&lt;/author&gt;&lt;author&gt;Serpa Neto, A.&lt;/author&gt;&lt;author&gt;Schultz, M. J.&lt;/author&gt;&lt;author&gt;On Behalf Of The, PRoVENT-Covid Collaborative Group&lt;/author&gt;&lt;/authors&gt;&lt;/contributors&gt;&lt;titles&gt;&lt;title&gt;Incidence and Practice of Early Prone Positioning in Invasively Ventilated COVID-19 Patients-Insights from the PRoVENT-COVID Observational Study&lt;/title&gt;&lt;secondary-title&gt;Journal of Clinical Medicine&lt;/secondary-title&gt;&lt;/titles&gt;&lt;periodical&gt;&lt;full-title&gt;Journal of Clinical Medicine&lt;/full-title&gt;&lt;/periodical&gt;&lt;pages&gt;19&lt;/pages&gt;&lt;volume&gt;10&lt;/volume&gt;&lt;number&gt;20&lt;/number&gt;&lt;dates&gt;&lt;year&gt;2021&lt;/year&gt;&lt;/dates&gt;&lt;accession-num&gt;34682907&lt;/accession-num&gt;&lt;urls&gt;&lt;related-urls&gt;&lt;url&gt;https://ovidsp.ovid.com/ovidweb.cgi?T=JS&amp;amp;CSC=Y&amp;amp;NEWS=N&amp;amp;PAGE=fulltext&amp;amp;D=pmnm&amp;amp;AN=34682907&lt;/url&gt;&lt;/related-urls&gt;&lt;/urls&gt;&lt;electronic-resource-num&gt;https://dx.doi.org/10.3390/jcm10204783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[31]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Netherlands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2020.3.1.-2020.6.1.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734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(438 / 296)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Without indication for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proning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65.0 (10.3) / 64.2 (11.4)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 xml:space="preserve">With indication for </w:t>
            </w:r>
            <w:proofErr w:type="spellStart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proning</w:t>
            </w:r>
            <w:proofErr w:type="spellEnd"/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62.6 (11.2) / 66.6 (9.1)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72.6 / 73.3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IMV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15.0 (IQR 10.5–21.0) h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3 (2–3) d</w:t>
            </w:r>
          </w:p>
        </w:tc>
      </w:tr>
      <w:tr w:rsidR="005343F7" w:rsidTr="005343F7">
        <w:trPr>
          <w:trHeight w:val="551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Tonelli 2021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&lt;EndNote&gt;&lt;Cite&gt;&lt;Author&gt;Tonelli&lt;/Author&gt;&lt;Year&gt;2021&lt;/Year&gt;&lt;RecNum&gt;3&lt;/RecNum&gt;&lt;DisplayText&gt;[32]&lt;/DisplayText&gt;&lt;record&gt;&lt;rec-number&gt;3&lt;/rec-number&gt;&lt;foreign-keys&gt;&lt;key app="EN" db-id="twfxredz4s2tp9etarppsrtrfdzzev0r95wr" timestamp="1655711713"&gt;3&lt;/key&gt;&lt;/foreign-keys&gt;&lt;ref-type name="Journal Article"&gt;17&lt;/ref-type&gt;&lt;contributors&gt;&lt;authors&gt;&lt;author&gt;Tonelli, R.&lt;/author&gt;&lt;author&gt;Pisani, L.&lt;/author&gt;&lt;author&gt;Tabbì, L.&lt;/author&gt;&lt;author&gt;Comellini, V.&lt;/author&gt;&lt;author&gt;Prediletto, I.&lt;/author&gt;&lt;author&gt;Fantini, R.&lt;/author&gt;&lt;author&gt;Marchioni, A.&lt;/author&gt;&lt;author&gt;Andrisani, D.&lt;/author&gt;&lt;author&gt;Gozzi, F.&lt;/author&gt;&lt;author&gt;Bruzzi, G.&lt;/author&gt;&lt;author&gt;Manicardi, L.&lt;/author&gt;&lt;author&gt;Busani, S.&lt;/author&gt;&lt;author&gt;Mussini, C.&lt;/author&gt;&lt;author&gt;Castaniere, I.&lt;/author&gt;&lt;author&gt;Bassi, I.&lt;/author&gt;&lt;author&gt;Carpano, M.&lt;/author&gt;&lt;author&gt;Tagariello, F.&lt;/author&gt;&lt;author&gt;Corsi, G.&lt;/author&gt;&lt;author&gt;d&amp;apos;Amico, R.&lt;/author&gt;&lt;author&gt;Girardis, M.&lt;/author&gt;&lt;author&gt;Nava, S.&lt;/author&gt;&lt;author&gt;Clini, E.&lt;/author&gt;&lt;/authors&gt;&lt;/contributors&gt;&lt;titles&gt;&lt;title&gt;Early awake proning in critical and severe COVID-19 patients undergoing noninvasive respiratory support: A retrospective multicenter cohort study&lt;/title&gt;&lt;secondary-title&gt;Pulmonology&lt;/secondary-title&gt;&lt;/titles&gt;&lt;periodical&gt;&lt;full-title&gt;Pulmonology&lt;/full-title&gt;&lt;/periodical&gt;&lt;dates&gt;&lt;year&gt;2021&lt;/year&gt;&lt;/dates&gt;&lt;accession-num&gt;33824084&lt;/accession-num&gt;&lt;urls&gt;&lt;/urls&gt;&lt;electronic-resource-num&gt;10.1016/j.pulmoe.2021.03.002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[32]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cohort study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Italy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2020.3.1.-2020.6.1.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114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(38 / 76)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61 (32</w:t>
            </w: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−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75) / 70 (33</w:t>
            </w:r>
            <w:r>
              <w:rPr>
                <w:rFonts w:ascii="Times New Roman" w:eastAsia="Dotum" w:hAnsi="Times New Roman" w:cs="Times New Roman"/>
                <w:color w:val="000000"/>
                <w:kern w:val="0"/>
                <w:szCs w:val="20"/>
              </w:rPr>
              <w:t>−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80)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66 / 73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HFNC, CPAP, NIV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3 h before back to supine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</w:tr>
      <w:tr w:rsidR="005343F7" w:rsidTr="005343F7">
        <w:trPr>
          <w:trHeight w:val="812"/>
          <w:jc w:val="center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lastRenderedPageBreak/>
              <w:t xml:space="preserve">Perez-Nieto 2022 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begin"/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instrText xml:space="preserve"> ADDIN EN.CITE &lt;EndNote&gt;&lt;Cite&gt;&lt;Author&gt;Perez-Nieto&lt;/Author&gt;&lt;Year&gt;2021&lt;/Year&gt;&lt;RecNum&gt;17&lt;/RecNum&gt;&lt;DisplayText&gt;[29]&lt;/DisplayText&gt;&lt;record&gt;&lt;rec-number&gt;17&lt;/rec-number&gt;&lt;foreign-keys&gt;&lt;key app="EN" db-id="twfxredz4s2tp9etarppsrtrfdzzev0r95wr" timestamp="1655711713"&gt;17&lt;/key&gt;&lt;/foreign-keys&gt;&lt;ref-type name="Journal Article"&gt;17&lt;/ref-type&gt;&lt;contributors&gt;&lt;authors&gt;&lt;author&gt;Perez-Nieto, O. R.&lt;/author&gt;&lt;author&gt;Escarraman-Martinez, D.&lt;/author&gt;&lt;author&gt;Guerrero-Gutierrez, M. A.&lt;/author&gt;&lt;author&gt;Zamarron-Lopez, E. I.&lt;/author&gt;&lt;author&gt;Mancilla-Galindo, J.&lt;/author&gt;&lt;author&gt;Kammar-Garcia, A.&lt;/author&gt;&lt;author&gt;Martinez-Camacho, M. A.&lt;/author&gt;&lt;author&gt;Deloya-Tomas, E.&lt;/author&gt;&lt;author&gt;Sanchez-Diaz, J. S.&lt;/author&gt;&lt;author&gt;Macias-Garcia, L. A.&lt;/author&gt;&lt;author&gt;Soriano-Orozco, R.&lt;/author&gt;&lt;author&gt;Cruz-Sanchez, G.&lt;/author&gt;&lt;author&gt;Salmeron-Gonzalez, J. D.&lt;/author&gt;&lt;author&gt;Toledo-Rivera, M. A.&lt;/author&gt;&lt;author&gt;Mata-Maqueda, I.&lt;/author&gt;&lt;author&gt;Morgado-Villasenor, L. A.&lt;/author&gt;&lt;author&gt;Martinez-Mazariegos, J. J.&lt;/author&gt;&lt;author&gt;Ramirez, R. F.&lt;/author&gt;&lt;author&gt;Medina-Estrada, J. L.&lt;/author&gt;&lt;author&gt;Namendys-Silva, S. A.&lt;/author&gt;&lt;author&gt;group, Apronox&lt;/author&gt;&lt;/authors&gt;&lt;/contributors&gt;&lt;titles&gt;&lt;title&gt;Awake prone positioning and oxygen therapy in patients with COVID-19: The APRONOX study&lt;/title&gt;&lt;secondary-title&gt;Eur Respir J&lt;/secondary-title&gt;&lt;/titles&gt;&lt;periodical&gt;&lt;full-title&gt;Eur Respir J&lt;/full-title&gt;&lt;/periodical&gt;&lt;pages&gt;15&lt;/pages&gt;&lt;volume&gt;15&lt;/volume&gt;&lt;dates&gt;&lt;year&gt;2021&lt;/year&gt;&lt;/dates&gt;&lt;accession-num&gt;34266942&lt;/accession-num&gt;&lt;urls&gt;&lt;related-urls&gt;&lt;url&gt;https://ovidsp.ovid.com/ovidweb.cgi?T=JS&amp;amp;CSC=Y&amp;amp;NEWS=N&amp;amp;PAGE=fulltext&amp;amp;D=medp&amp;amp;AN=34266942http://linksource.ebsco.com/linking.aspx?sid=OVID:medline&amp;amp;id=pmid:34266942&amp;amp;id=doi:10.1183%2F13993003.00265-2021&amp;amp;issn=0903-1936&amp;amp;isbn=&amp;amp;volume=&amp;amp;issue=&amp;amp;spage=2100265&amp;amp;date=20&lt;/url&gt;&lt;/related-urls&gt;&lt;/urls&gt;&lt;electronic-resource-num&gt;https://dx.doi.org/10.1183/13993003.00265-2021&lt;/electronic-resource-num&gt;&lt;/record&gt;&lt;/Cite&gt;&lt;/EndNote&gt;</w:instrTex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separate"/>
            </w:r>
            <w:r>
              <w:rPr>
                <w:rFonts w:ascii="Times New Roman" w:eastAsia="Gulim" w:hAnsi="Times New Roman" w:cs="Times New Roman"/>
                <w:noProof/>
                <w:color w:val="000000"/>
                <w:kern w:val="0"/>
                <w:szCs w:val="20"/>
              </w:rPr>
              <w:t>[29]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fldChar w:fldCharType="end"/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Retrospective  cohort study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(APRONOX study)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Multicenter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Mexico, Ecuador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2020.5.1.-2020.6.12.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827</w:t>
            </w:r>
          </w:p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(505 / 322)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53.4 (13.9) / 55.8 (14.5)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73.3 / 71.4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LFNC, HFNC or a nonrebreather mask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 w:hint="eastAsia"/>
                <w:color w:val="000000"/>
                <w:kern w:val="0"/>
                <w:szCs w:val="20"/>
              </w:rPr>
              <w:t>≥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 xml:space="preserve"> 2 hours continuously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ICU 13%</w:t>
            </w: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br/>
              <w:t>non-ICU 87%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NR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3F7" w:rsidRDefault="005343F7">
            <w:pPr>
              <w:widowControl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12 (IQR 8-24) h</w:t>
            </w:r>
          </w:p>
        </w:tc>
      </w:tr>
    </w:tbl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RCT, randomized controlled trial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HFNC, high-flow nasal cannula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ICU, intensive care unit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ER, emergency room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IQR, interquartile range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SD, standard definition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NR, not reported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NIV, non-invasive ventilation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COT, conventional oxygen therapy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ECMO, extracorporeal membrane oxygenation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IMV, invasive mechanical ventilation 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CPAP, continuous positive airway pressure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LFNC, low-flow nasal cannula</w:t>
      </w: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</w:p>
    <w:p w:rsidR="005343F7" w:rsidRDefault="005343F7" w:rsidP="005343F7">
      <w:pPr>
        <w:rPr>
          <w:rFonts w:ascii="Times New Roman" w:hAnsi="Times New Roman" w:cs="Times New Roman"/>
          <w:szCs w:val="20"/>
        </w:rPr>
      </w:pPr>
    </w:p>
    <w:p w:rsidR="005343F7" w:rsidRDefault="005343F7" w:rsidP="005343F7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GRADE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summary of findings table of primary outcomes</w:t>
      </w:r>
    </w:p>
    <w:tbl>
      <w:tblPr>
        <w:tblStyle w:val="TableGrid"/>
        <w:tblW w:w="4875" w:type="pct"/>
        <w:tblInd w:w="0" w:type="dxa"/>
        <w:tblLook w:val="04A0" w:firstRow="1" w:lastRow="0" w:firstColumn="1" w:lastColumn="0" w:noHBand="0" w:noVBand="1"/>
      </w:tblPr>
      <w:tblGrid>
        <w:gridCol w:w="1151"/>
        <w:gridCol w:w="1182"/>
        <w:gridCol w:w="1662"/>
        <w:gridCol w:w="1369"/>
        <w:gridCol w:w="1300"/>
        <w:gridCol w:w="1150"/>
        <w:gridCol w:w="1302"/>
      </w:tblGrid>
      <w:tr w:rsidR="005343F7" w:rsidTr="005343F7">
        <w:tc>
          <w:tcPr>
            <w:tcW w:w="6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1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Anticipated absolute effects</w:t>
            </w:r>
            <w:r>
              <w:rPr>
                <w:rFonts w:asci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  <w:r>
              <w:rPr>
                <w:rFonts w:ascii="Times New Roman" w:cs="Times New Roman"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elative effect</w:t>
            </w:r>
            <w:r>
              <w:rPr>
                <w:rFonts w:asci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(95% CI)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№ of participants</w:t>
            </w:r>
            <w:r>
              <w:rPr>
                <w:rFonts w:asci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(studies)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1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 xml:space="preserve">Certainty of </w:t>
            </w: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the evidence</w:t>
            </w:r>
            <w:r>
              <w:rPr>
                <w:rFonts w:asci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cs="Times New Roman"/>
                <w:color w:val="000000"/>
                <w:sz w:val="20"/>
                <w:szCs w:val="20"/>
                <w:shd w:val="clear" w:color="auto" w:fill="FFFFFF"/>
              </w:rPr>
              <w:t>(GRADE)</w:t>
            </w:r>
          </w:p>
        </w:tc>
      </w:tr>
      <w:tr w:rsidR="005343F7" w:rsidTr="005343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first-letter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Risk with non-Prone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pStyle w:val="first-letter"/>
              <w:spacing w:before="0" w:beforeAutospacing="0" w:after="0" w:afterAutospacing="0"/>
              <w:jc w:val="center"/>
              <w:rPr>
                <w:rFonts w:asci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cs="Times New Roman"/>
                <w:color w:val="000000"/>
                <w:sz w:val="20"/>
                <w:szCs w:val="20"/>
              </w:rPr>
              <w:t>Risk with Prone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</w:tr>
      <w:tr w:rsidR="005343F7" w:rsidTr="005343F7">
        <w:tc>
          <w:tcPr>
            <w:tcW w:w="6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label"/>
                <w:rFonts w:ascii="Times New Roman" w:hAnsi="Times New Roman" w:cs="Times New Roman"/>
                <w:color w:val="000000"/>
                <w:szCs w:val="20"/>
              </w:rPr>
              <w:t>Mortality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RCTs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219 per 1,000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206 per 1,000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(149 to 289)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block"/>
                <w:rFonts w:ascii="Times New Roman" w:hAnsi="Times New Roman" w:cs="Times New Roman"/>
                <w:color w:val="000000"/>
                <w:szCs w:val="20"/>
              </w:rPr>
              <w:t>RR 0.94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>(0.68 to 1.32)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1256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  <w:t>(3)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⨁⨁⨁</w:t>
            </w:r>
            <w:r>
              <w:rPr>
                <w:rStyle w:val="quality-sign"/>
                <w:rFonts w:ascii="MS Mincho" w:eastAsia="MS Mincho" w:cs="MS Mincho" w:hint="eastAsia"/>
                <w:color w:val="000000"/>
                <w:szCs w:val="20"/>
              </w:rPr>
              <w:t>◯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proofErr w:type="spellStart"/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Moderate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a</w:t>
            </w:r>
            <w:proofErr w:type="spellEnd"/>
          </w:p>
        </w:tc>
      </w:tr>
      <w:tr w:rsidR="005343F7" w:rsidTr="005343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Cohort studies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374 per 1,000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2</w:t>
            </w:r>
            <w:r>
              <w:rPr>
                <w:rStyle w:val="cell-value"/>
                <w:rFonts w:ascii="Times New Roman" w:hAnsi="Times New Roman" w:cs="Times New Roman"/>
                <w:color w:val="000000"/>
              </w:rPr>
              <w:t>51</w:t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 xml:space="preserve"> per 1,000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(</w:t>
            </w:r>
            <w:r>
              <w:rPr>
                <w:rStyle w:val="cell-value"/>
                <w:rFonts w:ascii="Times New Roman" w:hAnsi="Times New Roman" w:cs="Times New Roman"/>
                <w:color w:val="000000"/>
              </w:rPr>
              <w:t>195</w:t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 xml:space="preserve"> to 3</w:t>
            </w:r>
            <w:r>
              <w:rPr>
                <w:rStyle w:val="cell-value"/>
                <w:rFonts w:ascii="Times New Roman" w:hAnsi="Times New Roman" w:cs="Times New Roman"/>
                <w:color w:val="000000"/>
              </w:rPr>
              <w:t>18</w:t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block"/>
                <w:rFonts w:ascii="Times New Roman" w:hAnsi="Times New Roman" w:cs="Times New Roman"/>
                <w:color w:val="000000"/>
                <w:szCs w:val="20"/>
              </w:rPr>
              <w:t>R</w:t>
            </w:r>
            <w:r>
              <w:rPr>
                <w:rStyle w:val="block"/>
                <w:rFonts w:ascii="Times New Roman" w:hAnsi="Times New Roman" w:cs="Times New Roman"/>
                <w:color w:val="000000"/>
              </w:rPr>
              <w:t>R 0.67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>(0.5</w:t>
            </w:r>
            <w:r>
              <w:rPr>
                <w:rStyle w:val="cell"/>
                <w:rFonts w:ascii="Times New Roman" w:hAnsi="Times New Roman" w:cs="Times New Roman"/>
                <w:color w:val="000000"/>
              </w:rPr>
              <w:t>2</w:t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 xml:space="preserve"> to 0.85)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3514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  <w:t>(15)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</w:t>
            </w:r>
            <w:r>
              <w:rPr>
                <w:rStyle w:val="quality-sign"/>
                <w:rFonts w:ascii="MS Mincho" w:eastAsia="MS Mincho" w:cs="MS Mincho" w:hint="eastAsia"/>
                <w:color w:val="000000"/>
                <w:szCs w:val="20"/>
              </w:rPr>
              <w:t>◯◯◯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 xml:space="preserve">Very </w:t>
            </w:r>
            <w:proofErr w:type="spellStart"/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low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b</w:t>
            </w:r>
            <w:r>
              <w:rPr>
                <w:rStyle w:val="comma"/>
                <w:rFonts w:ascii="Times New Roman" w:hAnsi="Times New Roman" w:cs="Times New Roman"/>
                <w:color w:val="000000"/>
                <w:szCs w:val="20"/>
                <w:vertAlign w:val="superscript"/>
              </w:rPr>
              <w:t>,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c</w:t>
            </w:r>
            <w:proofErr w:type="spellEnd"/>
          </w:p>
        </w:tc>
      </w:tr>
      <w:tr w:rsidR="005343F7" w:rsidTr="005343F7">
        <w:tc>
          <w:tcPr>
            <w:tcW w:w="6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  <w:r>
              <w:rPr>
                <w:rStyle w:val="label"/>
                <w:rFonts w:ascii="Times New Roman" w:hAnsi="Times New Roman" w:cs="Times New Roman"/>
                <w:color w:val="000000"/>
                <w:szCs w:val="20"/>
              </w:rPr>
              <w:t>Need for intubation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RCTs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383 per 1,000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318 per 1,000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(272 to 372)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block"/>
                <w:rFonts w:ascii="Times New Roman" w:hAnsi="Times New Roman" w:cs="Times New Roman"/>
                <w:color w:val="000000"/>
                <w:szCs w:val="20"/>
              </w:rPr>
              <w:t>RR 0.83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>(0.71 to 0.97)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1256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  <w:t>(3)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⨁⨁⨁⨁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High</w:t>
            </w:r>
          </w:p>
        </w:tc>
      </w:tr>
      <w:tr w:rsidR="005343F7" w:rsidTr="005343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Cohort studies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478 per 1,000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363 per 1,000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(268 to 497)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block"/>
                <w:rFonts w:ascii="Times New Roman" w:hAnsi="Times New Roman" w:cs="Times New Roman"/>
                <w:color w:val="000000"/>
                <w:szCs w:val="20"/>
              </w:rPr>
              <w:t>RR 0.76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>(0.56 to 1.04)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2384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  <w:t>(12)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</w:t>
            </w:r>
            <w:r>
              <w:rPr>
                <w:rStyle w:val="quality-sign"/>
                <w:rFonts w:ascii="MS Mincho" w:eastAsia="MS Mincho" w:cs="MS Mincho" w:hint="eastAsia"/>
                <w:color w:val="000000"/>
                <w:szCs w:val="20"/>
              </w:rPr>
              <w:t>◯◯◯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 xml:space="preserve">Very </w:t>
            </w:r>
            <w:proofErr w:type="spellStart"/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low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b</w:t>
            </w:r>
            <w:r>
              <w:rPr>
                <w:rStyle w:val="comma"/>
                <w:rFonts w:ascii="Times New Roman" w:hAnsi="Times New Roman" w:cs="Times New Roman"/>
                <w:color w:val="000000"/>
                <w:szCs w:val="20"/>
                <w:vertAlign w:val="superscript"/>
              </w:rPr>
              <w:t>,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c</w:t>
            </w:r>
            <w:proofErr w:type="spellEnd"/>
          </w:p>
        </w:tc>
      </w:tr>
      <w:tr w:rsidR="005343F7" w:rsidTr="005343F7">
        <w:tc>
          <w:tcPr>
            <w:tcW w:w="6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  <w:r>
              <w:rPr>
                <w:rStyle w:val="label"/>
                <w:rFonts w:ascii="Times New Roman" w:hAnsi="Times New Roman" w:cs="Times New Roman"/>
                <w:color w:val="000000"/>
                <w:szCs w:val="20"/>
              </w:rPr>
              <w:lastRenderedPageBreak/>
              <w:t>Adverse events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RCTs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31 per 1,000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22 per 1,000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-value"/>
                <w:rFonts w:ascii="Times New Roman" w:hAnsi="Times New Roman" w:cs="Times New Roman"/>
                <w:color w:val="000000"/>
                <w:szCs w:val="20"/>
              </w:rPr>
              <w:t>(13 to 38)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block"/>
                <w:rFonts w:ascii="Times New Roman" w:hAnsi="Times New Roman" w:cs="Times New Roman"/>
                <w:color w:val="000000"/>
                <w:szCs w:val="20"/>
              </w:rPr>
              <w:t>RR 0.71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cell"/>
                <w:rFonts w:ascii="Times New Roman" w:hAnsi="Times New Roman" w:cs="Times New Roman"/>
                <w:color w:val="000000"/>
                <w:szCs w:val="20"/>
              </w:rPr>
              <w:t>(0.42 to 1.24)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1283</w:t>
            </w:r>
          </w:p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(4)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⨁⨁⨁</w:t>
            </w:r>
            <w:r>
              <w:rPr>
                <w:rStyle w:val="quality-sign"/>
                <w:rFonts w:ascii="MS Mincho" w:eastAsia="MS Mincho" w:cs="MS Mincho" w:hint="eastAsia"/>
                <w:color w:val="000000"/>
                <w:szCs w:val="20"/>
              </w:rPr>
              <w:t>◯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proofErr w:type="spellStart"/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Moderate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a</w:t>
            </w:r>
            <w:proofErr w:type="spellEnd"/>
          </w:p>
        </w:tc>
      </w:tr>
      <w:tr w:rsidR="005343F7" w:rsidTr="005343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widowControl/>
              <w:spacing w:after="0" w:line="240" w:lineRule="auto"/>
              <w:rPr>
                <w:rFonts w:ascii="Times New Roman" w:eastAsia="Gulim" w:hAnsi="Times New Roman" w:cs="Times New Roman"/>
                <w:color w:val="000000"/>
                <w:szCs w:val="20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Cohort studies</w:t>
            </w:r>
          </w:p>
        </w:tc>
        <w:tc>
          <w:tcPr>
            <w:tcW w:w="24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Cases in the prone group were reported as follows: desaturation or hemodynamic worsening 0/30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&lt;EndNote&gt;&lt;Cite&gt;&lt;Author&gt;Sryma&lt;/Author&gt;&lt;Year&gt;2021&lt;/Year&gt;&lt;RecNum&gt;4&lt;/RecNum&gt;&lt;DisplayText&gt;[24]&lt;/DisplayText&gt;&lt;record&gt;&lt;rec-number&gt;4&lt;/rec-number&gt;&lt;foreign-keys&gt;&lt;key app="EN" db-id="twfxredz4s2tp9etarppsrtrfdzzev0r95wr" timestamp="1655711713"&gt;4&lt;/key&gt;&lt;/foreign-keys&gt;&lt;ref-type name="Journal Article"&gt;17&lt;/ref-type&gt;&lt;contributors&gt;&lt;authors&gt;&lt;author&gt;Sryma, P.&lt;/author&gt;&lt;author&gt;Mittal, S.&lt;/author&gt;&lt;author&gt;Mohan, A.&lt;/author&gt;&lt;author&gt;Madan, K.&lt;/author&gt;&lt;author&gt;Tiwari, P.&lt;/author&gt;&lt;author&gt;Bhatnagar, S.&lt;/author&gt;&lt;author&gt;Trikha, A.&lt;/author&gt;&lt;author&gt;Dosi, R.&lt;/author&gt;&lt;author&gt;Bhopale, S.&lt;/author&gt;&lt;author&gt;Viswanath, R.&lt;/author&gt;&lt;author&gt;Hadda, V.&lt;/author&gt;&lt;author&gt;Guleria, R.&lt;/author&gt;&lt;author&gt;Baldwa, B.&lt;/author&gt;&lt;/authors&gt;&lt;/contributors&gt;&lt;titles&gt;&lt;title&gt;Effect of proning in patients with COVID-19 acute hypoxemic respiratory failure receiving noninvasive oxygen therapy&lt;/title&gt;&lt;secondary-title&gt;Lung India&lt;/secondary-title&gt;&lt;/titles&gt;&lt;periodical&gt;&lt;full-title&gt;Lung India&lt;/full-title&gt;&lt;/periodical&gt;&lt;pages&gt;S6-S10&lt;/pages&gt;&lt;volume&gt;38&lt;/volume&gt;&lt;number&gt;7 Supplement 1&lt;/number&gt;&lt;dates&gt;&lt;year&gt;2021&lt;/year&gt;&lt;/dates&gt;&lt;urls&gt;&lt;related-urls&gt;&lt;url&gt;https://ovidsp.ovid.com/ovidweb.cgi?T=JS&amp;amp;CSC=Y&amp;amp;NEWS=N&amp;amp;PAGE=fulltext&amp;amp;D=emexb&amp;amp;AN=634474343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[24]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, back pain 2/30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&lt;EndNote&gt;&lt;Cite&gt;&lt;Author&gt;Sryma&lt;/Author&gt;&lt;Year&gt;2021&lt;/Year&gt;&lt;RecNum&gt;4&lt;/RecNum&gt;&lt;DisplayText&gt;[24]&lt;/DisplayText&gt;&lt;record&gt;&lt;rec-number&gt;4&lt;/rec-number&gt;&lt;foreign-keys&gt;&lt;key app="EN" db-id="twfxredz4s2tp9etarppsrtrfdzzev0r95wr" timestamp="1655711713"&gt;4&lt;/key&gt;&lt;/foreign-keys&gt;&lt;ref-type name="Journal Article"&gt;17&lt;/ref-type&gt;&lt;contributors&gt;&lt;authors&gt;&lt;author&gt;Sryma, P.&lt;/author&gt;&lt;author&gt;Mittal, S.&lt;/author&gt;&lt;author&gt;Mohan, A.&lt;/author&gt;&lt;author&gt;Madan, K.&lt;/author&gt;&lt;author&gt;Tiwari, P.&lt;/author&gt;&lt;author&gt;Bhatnagar, S.&lt;/author&gt;&lt;author&gt;Trikha, A.&lt;/author&gt;&lt;author&gt;Dosi, R.&lt;/author&gt;&lt;author&gt;Bhopale, S.&lt;/author&gt;&lt;author&gt;Viswanath, R.&lt;/author&gt;&lt;author&gt;Hadda, V.&lt;/author&gt;&lt;author&gt;Guleria, R.&lt;/author&gt;&lt;author&gt;Baldwa, B.&lt;/author&gt;&lt;/authors&gt;&lt;/contributors&gt;&lt;titles&gt;&lt;title&gt;Effect of proning in patients with COVID-19 acute hypoxemic respiratory failure receiving noninvasive oxygen therapy&lt;/title&gt;&lt;secondary-title&gt;Lung India&lt;/secondary-title&gt;&lt;/titles&gt;&lt;periodical&gt;&lt;full-title&gt;Lung India&lt;/full-title&gt;&lt;/periodical&gt;&lt;pages&gt;S6-S10&lt;/pages&gt;&lt;volume&gt;38&lt;/volume&gt;&lt;number&gt;7 Supplement 1&lt;/number&gt;&lt;dates&gt;&lt;year&gt;2021&lt;/year&gt;&lt;/dates&gt;&lt;urls&gt;&lt;related-urls&gt;&lt;url&gt;https://ovidsp.ovid.com/ovidweb.cgi?T=JS&amp;amp;CSC=Y&amp;amp;NEWS=N&amp;amp;PAGE=fulltext&amp;amp;D=emexb&amp;amp;AN=634474343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[24]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t xml:space="preserve"> and 3/57 </w: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begin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instrText xml:space="preserve"> ADDIN EN.CITE &lt;EndNote&gt;&lt;Cite&gt;&lt;Author&gt;Padrão&lt;/Author&gt;&lt;Year&gt;2020&lt;/Year&gt;&lt;RecNum&gt;13&lt;/RecNum&gt;&lt;DisplayText&gt;[28]&lt;/DisplayText&gt;&lt;record&gt;&lt;rec-number&gt;13&lt;/rec-number&gt;&lt;foreign-keys&gt;&lt;key app="EN" db-id="twfxredz4s2tp9etarppsrtrfdzzev0r95wr" timestamp="1655711713"&gt;13&lt;/key&gt;&lt;/foreign-keys&gt;&lt;ref-type name="Journal Article"&gt;17&lt;/ref-type&gt;&lt;contributors&gt;&lt;authors&gt;&lt;author&gt;Padrão, E. M. H.&lt;/author&gt;&lt;author&gt;Valente, F. S.&lt;/author&gt;&lt;author&gt;Besen, Bamp&lt;/author&gt;&lt;author&gt;Rahhal, H.&lt;/author&gt;&lt;author&gt;Mesquita, P. S.&lt;/author&gt;&lt;author&gt;de Alencar, J. C. G.&lt;/author&gt;&lt;author&gt;da Costa, M. G. P.&lt;/author&gt;&lt;author&gt;Wanderley, A. P. B.&lt;/author&gt;&lt;author&gt;Emerenciano, D. L.&lt;/author&gt;&lt;author&gt;Bortoleto, F. M.&lt;/author&gt;&lt;author&gt;Fortes, J. C. L.&lt;/author&gt;&lt;author&gt;Marques, B.&lt;/author&gt;&lt;author&gt;de Souza, S. F. B.&lt;/author&gt;&lt;author&gt;Marchini, J. F. M.&lt;/author&gt;&lt;author&gt;Neto, R. A. B.&lt;/author&gt;&lt;author&gt;de Souza, H. P.&lt;/author&gt;&lt;/authors&gt;&lt;/contributors&gt;&lt;titles&gt;&lt;title&gt;Awake Prone Positioning in COVID-19 Hypoxemic Respiratory Failure: Exploratory Findings in a Single-center Retrospective Cohort Study&lt;/title&gt;&lt;secondary-title&gt;Acad Emerg Med&lt;/secondary-title&gt;&lt;/titles&gt;&lt;periodical&gt;&lt;full-title&gt;Acad Emerg Med&lt;/full-title&gt;&lt;/periodical&gt;&lt;pages&gt;1249-1259&lt;/pages&gt;&lt;volume&gt;27&lt;/volume&gt;&lt;number&gt;12&lt;/number&gt;&lt;dates&gt;&lt;year&gt;2020&lt;/year&gt;&lt;/dates&gt;&lt;accession-num&gt;33107664&lt;/accession-num&gt;&lt;urls&gt;&lt;related-urls&gt;&lt;url&gt;https://onlinelibrary.wiley.com/doi/pdfdirect/10.1111/acem.14160?download=true&lt;/url&gt;&lt;/related-urls&gt;&lt;/urls&gt;&lt;electronic-resource-num&gt;10.1111/acem.14160&lt;/electronic-resource-num&gt;&lt;/record&gt;&lt;/Cite&gt;&lt;/EndNote&gt;</w:instrTex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separate"/>
            </w:r>
            <w:r>
              <w:rPr>
                <w:rFonts w:ascii="Times New Roman" w:eastAsia="함초롬바탕" w:hAnsi="Times New Roman" w:cs="Times New Roman"/>
                <w:noProof/>
                <w:kern w:val="0"/>
                <w:szCs w:val="20"/>
              </w:rPr>
              <w:t>[28]</w: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end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t>, b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loating sensation 2/30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&lt;EndNote&gt;&lt;Cite&gt;&lt;Author&gt;Sryma&lt;/Author&gt;&lt;Year&gt;2021&lt;/Year&gt;&lt;RecNum&gt;4&lt;/RecNum&gt;&lt;DisplayText&gt;[24]&lt;/DisplayText&gt;&lt;record&gt;&lt;rec-number&gt;4&lt;/rec-number&gt;&lt;foreign-keys&gt;&lt;key app="EN" db-id="twfxredz4s2tp9etarppsrtrfdzzev0r95wr" timestamp="1655711713"&gt;4&lt;/key&gt;&lt;/foreign-keys&gt;&lt;ref-type name="Journal Article"&gt;17&lt;/ref-type&gt;&lt;contributors&gt;&lt;authors&gt;&lt;author&gt;Sryma, P.&lt;/author&gt;&lt;author&gt;Mittal, S.&lt;/author&gt;&lt;author&gt;Mohan, A.&lt;/author&gt;&lt;author&gt;Madan, K.&lt;/author&gt;&lt;author&gt;Tiwari, P.&lt;/author&gt;&lt;author&gt;Bhatnagar, S.&lt;/author&gt;&lt;author&gt;Trikha, A.&lt;/author&gt;&lt;author&gt;Dosi, R.&lt;/author&gt;&lt;author&gt;Bhopale, S.&lt;/author&gt;&lt;author&gt;Viswanath, R.&lt;/author&gt;&lt;author&gt;Hadda, V.&lt;/author&gt;&lt;author&gt;Guleria, R.&lt;/author&gt;&lt;author&gt;Baldwa, B.&lt;/author&gt;&lt;/authors&gt;&lt;/contributors&gt;&lt;titles&gt;&lt;title&gt;Effect of proning in patients with COVID-19 acute hypoxemic respiratory failure receiving noninvasive oxygen therapy&lt;/title&gt;&lt;secondary-title&gt;Lung India&lt;/secondary-title&gt;&lt;/titles&gt;&lt;periodical&gt;&lt;full-title&gt;Lung India&lt;/full-title&gt;&lt;/periodical&gt;&lt;pages&gt;S6-S10&lt;/pages&gt;&lt;volume&gt;38&lt;/volume&gt;&lt;number&gt;7 Supplement 1&lt;/number&gt;&lt;dates&gt;&lt;year&gt;2021&lt;/year&gt;&lt;/dates&gt;&lt;urls&gt;&lt;related-urls&gt;&lt;url&gt;https://ovidsp.ovid.com/ovidweb.cgi?T=JS&amp;amp;CSC=Y&amp;amp;NEWS=N&amp;amp;PAGE=fulltext&amp;amp;D=emexb&amp;amp;AN=634474343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[24]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, endotracheal tube dislocation 0/62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&lt;EndNote&gt;&lt;Cite&gt;&lt;Author&gt;Shelhamer&lt;/Author&gt;&lt;Year&gt;2021&lt;/Year&gt;&lt;RecNum&gt;5&lt;/RecNum&gt;&lt;DisplayText&gt;[9]&lt;/DisplayText&gt;&lt;record&gt;&lt;rec-number&gt;5&lt;/rec-number&gt;&lt;foreign-keys&gt;&lt;key app="EN" db-id="twfxredz4s2tp9etarppsrtrfdzzev0r95wr" timestamp="1655711713"&gt;5&lt;/key&gt;&lt;/foreign-keys&gt;&lt;ref-type name="Journal Article"&gt;17&lt;/ref-type&gt;&lt;contributors&gt;&lt;authors&gt;&lt;author&gt;Shelhamer, M. C.&lt;/author&gt;&lt;author&gt;Wesson, P. D.&lt;/author&gt;&lt;author&gt;Solari, I. L.&lt;/author&gt;&lt;author&gt;Jensen, D. L.&lt;/author&gt;&lt;author&gt;Steele, W. A.&lt;/author&gt;&lt;author&gt;Dimitrov, V. G.&lt;/author&gt;&lt;author&gt;Kelly, J. D.&lt;/author&gt;&lt;author&gt;Aziz, S.&lt;/author&gt;&lt;author&gt;Gutierrez, V. P.&lt;/author&gt;&lt;author&gt;Vittinghoff, E.&lt;/author&gt;&lt;author&gt;Chung, K. K.&lt;/author&gt;&lt;author&gt;Menon, V. P.&lt;/author&gt;&lt;author&gt;Ambris, H. A.&lt;/author&gt;&lt;author&gt;Baxi, S. M.&lt;/author&gt;&lt;/authors&gt;&lt;/contributors&gt;&lt;titles&gt;&lt;title&gt;Prone Positioning in Moderate to Severe Acute Respiratory Distress Syndrome Due to COVID-19: A Cohort Study and Analysis of Physiology&lt;/title&gt;&lt;secondary-title&gt;J Intensive Care Med&lt;/secondary-title&gt;&lt;/titles&gt;&lt;periodical&gt;&lt;full-title&gt;J Intensive Care Med&lt;/full-title&gt;&lt;/periodical&gt;&lt;pages&gt;241-252&lt;/pages&gt;&lt;volume&gt;36&lt;/volume&gt;&lt;number&gt;2&lt;/number&gt;&lt;dates&gt;&lt;year&gt;2021&lt;/year&gt;&lt;/dates&gt;&lt;accession-num&gt;33380236&lt;/accession-num&gt;&lt;urls&gt;&lt;related-urls&gt;&lt;url&gt;https://journals.sagepub.com/doi/pdf/10.1177/0885066620980399&lt;/url&gt;&lt;/related-urls&gt;&lt;/urls&gt;&lt;electronic-resource-num&gt;10.1177/0885066620980399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[9]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, peripheral line removal 2/62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&lt;EndNote&gt;&lt;Cite&gt;&lt;Author&gt;Shelhamer&lt;/Author&gt;&lt;Year&gt;2021&lt;/Year&gt;&lt;RecNum&gt;5&lt;/RecNum&gt;&lt;DisplayText&gt;[9]&lt;/DisplayText&gt;&lt;record&gt;&lt;rec-number&gt;5&lt;/rec-number&gt;&lt;foreign-keys&gt;&lt;key app="EN" db-id="twfxredz4s2tp9etarppsrtrfdzzev0r95wr" timestamp="1655711713"&gt;5&lt;/key&gt;&lt;/foreign-keys&gt;&lt;ref-type name="Journal Article"&gt;17&lt;/ref-type&gt;&lt;contributors&gt;&lt;authors&gt;&lt;author&gt;Shelhamer, M. C.&lt;/author&gt;&lt;author&gt;Wesson, P. D.&lt;/author&gt;&lt;author&gt;Solari, I. L.&lt;/author&gt;&lt;author&gt;Jensen, D. L.&lt;/author&gt;&lt;author&gt;Steele, W. A.&lt;/author&gt;&lt;author&gt;Dimitrov, V. G.&lt;/author&gt;&lt;author&gt;Kelly, J. D.&lt;/author&gt;&lt;author&gt;Aziz, S.&lt;/author&gt;&lt;author&gt;Gutierrez, V. P.&lt;/author&gt;&lt;author&gt;Vittinghoff, E.&lt;/author&gt;&lt;author&gt;Chung, K. K.&lt;/author&gt;&lt;author&gt;Menon, V. P.&lt;/author&gt;&lt;author&gt;Ambris, H. A.&lt;/author&gt;&lt;author&gt;Baxi, S. M.&lt;/author&gt;&lt;/authors&gt;&lt;/contributors&gt;&lt;titles&gt;&lt;title&gt;Prone Positioning in Moderate to Severe Acute Respiratory Distress Syndrome Due to COVID-19: A Cohort Study and Analysis of Physiology&lt;/title&gt;&lt;secondary-title&gt;J Intensive Care Med&lt;/secondary-title&gt;&lt;/titles&gt;&lt;periodical&gt;&lt;full-title&gt;J Intensive Care Med&lt;/full-title&gt;&lt;/periodical&gt;&lt;pages&gt;241-252&lt;/pages&gt;&lt;volume&gt;36&lt;/volume&gt;&lt;number&gt;2&lt;/number&gt;&lt;dates&gt;&lt;year&gt;2021&lt;/year&gt;&lt;/dates&gt;&lt;accession-num&gt;33380236&lt;/accession-num&gt;&lt;urls&gt;&lt;related-urls&gt;&lt;url&gt;https://journals.sagepub.com/doi/pdf/10.1177/0885066620980399&lt;/url&gt;&lt;/related-urls&gt;&lt;/urls&gt;&lt;electronic-resource-num&gt;10.1177/0885066620980399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[9]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t xml:space="preserve"> and 2/57 </w: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begin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instrText xml:space="preserve"> ADDIN EN.CITE &lt;EndNote&gt;&lt;Cite&gt;&lt;Author&gt;Padrão&lt;/Author&gt;&lt;Year&gt;2020&lt;/Year&gt;&lt;RecNum&gt;13&lt;/RecNum&gt;&lt;DisplayText&gt;[28]&lt;/DisplayText&gt;&lt;record&gt;&lt;rec-number&gt;13&lt;/rec-number&gt;&lt;foreign-keys&gt;&lt;key app="EN" db-id="twfxredz4s2tp9etarppsrtrfdzzev0r95wr" timestamp="1655711713"&gt;13&lt;/key&gt;&lt;/foreign-keys&gt;&lt;ref-type name="Journal Article"&gt;17&lt;/ref-type&gt;&lt;contributors&gt;&lt;authors&gt;&lt;author&gt;Padrão, E. M. H.&lt;/author&gt;&lt;author&gt;Valente, F. S.&lt;/author&gt;&lt;author&gt;Besen, Bamp&lt;/author&gt;&lt;author&gt;Rahhal, H.&lt;/author&gt;&lt;author&gt;Mesquita, P. S.&lt;/author&gt;&lt;author&gt;de Alencar, J. C. G.&lt;/author&gt;&lt;author&gt;da Costa, M. G. P.&lt;/author&gt;&lt;author&gt;Wanderley, A. P. B.&lt;/author&gt;&lt;author&gt;Emerenciano, D. L.&lt;/author&gt;&lt;author&gt;Bortoleto, F. M.&lt;/author&gt;&lt;author&gt;Fortes, J. C. L.&lt;/author&gt;&lt;author&gt;Marques, B.&lt;/author&gt;&lt;author&gt;de Souza, S. F. B.&lt;/author&gt;&lt;author&gt;Marchini, J. F. M.&lt;/author&gt;&lt;author&gt;Neto, R. A. B.&lt;/author&gt;&lt;author&gt;de Souza, H. P.&lt;/author&gt;&lt;/authors&gt;&lt;/contributors&gt;&lt;titles&gt;&lt;title&gt;Awake Prone Positioning in COVID-19 Hypoxemic Respiratory Failure: Exploratory Findings in a Single-center Retrospective Cohort Study&lt;/title&gt;&lt;secondary-title&gt;Acad Emerg Med&lt;/secondary-title&gt;&lt;/titles&gt;&lt;periodical&gt;&lt;full-title&gt;Acad Emerg Med&lt;/full-title&gt;&lt;/periodical&gt;&lt;pages&gt;1249-1259&lt;/pages&gt;&lt;volume&gt;27&lt;/volume&gt;&lt;number&gt;12&lt;/number&gt;&lt;dates&gt;&lt;year&gt;2020&lt;/year&gt;&lt;/dates&gt;&lt;accession-num&gt;33107664&lt;/accession-num&gt;&lt;urls&gt;&lt;related-urls&gt;&lt;url&gt;https://onlinelibrary.wiley.com/doi/pdfdirect/10.1111/acem.14160?download=true&lt;/url&gt;&lt;/related-urls&gt;&lt;/urls&gt;&lt;electronic-resource-num&gt;10.1111/acem.14160&lt;/electronic-resource-num&gt;&lt;/record&gt;&lt;/Cite&gt;&lt;/EndNote&gt;</w:instrTex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separate"/>
            </w:r>
            <w:r>
              <w:rPr>
                <w:rFonts w:ascii="Times New Roman" w:eastAsia="함초롬바탕" w:hAnsi="Times New Roman" w:cs="Times New Roman"/>
                <w:noProof/>
                <w:kern w:val="0"/>
                <w:szCs w:val="20"/>
              </w:rPr>
              <w:t>[28]</w:t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fldChar w:fldCharType="end"/>
            </w:r>
            <w:r>
              <w:rPr>
                <w:rFonts w:ascii="Times New Roman" w:eastAsia="함초롬바탕" w:hAnsi="Times New Roman" w:cs="Times New Roman"/>
                <w:kern w:val="0"/>
                <w:szCs w:val="20"/>
              </w:rPr>
              <w:t>, m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ajor adverse events 0/48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&lt;EndNote&gt;&lt;Cite&gt;&lt;Author&gt;Prud&amp;apos;homme&lt;/Author&gt;&lt;Year&gt;2021&lt;/Year&gt;&lt;RecNum&gt;1&lt;/RecNum&gt;&lt;DisplayText&gt;[30]&lt;/DisplayText&gt;&lt;record&gt;&lt;rec-number&gt;1&lt;/rec-number&gt;&lt;foreign-keys&gt;&lt;key app="EN" db-id="twfxredz4s2tp9etarppsrtrfdzzev0r95wr" timestamp="1655711713"&gt;1&lt;/key&gt;&lt;/foreign-keys&gt;&lt;ref-type name="Journal Article"&gt;17&lt;/ref-type&gt;&lt;contributors&gt;&lt;authors&gt;&lt;author&gt;Prud&amp;apos;homme, E.&lt;/author&gt;&lt;author&gt;Trigui, Y.&lt;/author&gt;&lt;author&gt;Elharrar, X.&lt;/author&gt;&lt;author&gt;Gaune, M.&lt;/author&gt;&lt;author&gt;Loundou, A.&lt;/author&gt;&lt;author&gt;Lehingue, S.&lt;/author&gt;&lt;author&gt;Boyer, A.&lt;/author&gt;&lt;author&gt;Lefebvre, L.&lt;/author&gt;&lt;author&gt;Dols, A. M.&lt;/author&gt;&lt;author&gt;Chanez, P.&lt;/author&gt;&lt;author&gt;Papazian, L.&lt;/author&gt;&lt;author&gt;Forel, J. M.&lt;/author&gt;&lt;/authors&gt;&lt;/contributors&gt;&lt;titles&gt;&lt;title&gt;Effect of Prone Positioning on the Respiratory Support of Nonintubated Patients With COVID-19 and Acute Hypoxemic Respiratory Failure: A Retrospective Matching Cohort Study&lt;/title&gt;&lt;secondary-title&gt;Chest&lt;/secondary-title&gt;&lt;/titles&gt;&lt;periodical&gt;&lt;full-title&gt;Chest&lt;/full-title&gt;&lt;/periodical&gt;&lt;pages&gt;85-8&lt;/pages&gt;&lt;volume&gt;160&lt;/volume&gt;&lt;number&gt;1&lt;/number&gt;&lt;dates&gt;&lt;year&gt;2021&lt;/year&gt;&lt;/dates&gt;&lt;accession-num&gt;33516704&lt;/accession-num&gt;&lt;urls&gt;&lt;/urls&gt;&lt;electronic-resource-num&gt;10.1016/j.chest.2021.01.048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[30]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, overall adverse events 0/17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&lt;EndNote&gt;&lt;Cite&gt;&lt;Author&gt;Ni&lt;/Author&gt;&lt;Year&gt;2020&lt;/Year&gt;&lt;RecNum&gt;14&lt;/RecNum&gt;&lt;DisplayText&gt;[5]&lt;/DisplayText&gt;&lt;record&gt;&lt;rec-number&gt;14&lt;/rec-number&gt;&lt;foreign-keys&gt;&lt;key app="EN" db-id="twfxredz4s2tp9etarppsrtrfdzzev0r95wr" timestamp="1655711713"&gt;14&lt;/key&gt;&lt;/foreign-keys&gt;&lt;ref-type name="Journal Article"&gt;17&lt;/ref-type&gt;&lt;contributors&gt;&lt;authors&gt;&lt;author&gt;Ni, Z.&lt;/author&gt;&lt;author&gt;Wang, K.&lt;/author&gt;&lt;author&gt;Wang, T.&lt;/author&gt;&lt;author&gt;Ni, Y.&lt;/author&gt;&lt;author&gt;Huang, W.&lt;/author&gt;&lt;author&gt;Zhu, P.&lt;/author&gt;&lt;author&gt;Fan, T.&lt;/author&gt;&lt;author&gt;Wang, Y.&lt;/author&gt;&lt;author&gt;Wang, B.&lt;/author&gt;&lt;author&gt;Deng, J.&lt;/author&gt;&lt;author&gt;Qian, Z.&lt;/author&gt;&lt;author&gt;Liu, J.&lt;/author&gt;&lt;author&gt;Cai, W.&lt;/author&gt;&lt;author&gt;Xu, S.&lt;/author&gt;&lt;author&gt;Du, Y.&lt;/author&gt;&lt;author&gt;Wang, G.&lt;/author&gt;&lt;author&gt;Liang, Z.&lt;/author&gt;&lt;author&gt;Li, W.&lt;/author&gt;&lt;author&gt;Luo, J.&lt;/author&gt;&lt;author&gt;Luo, F.&lt;/author&gt;&lt;author&gt;Liu, D.&lt;/author&gt;&lt;/authors&gt;&lt;/contributors&gt;&lt;titles&gt;&lt;title&gt;Efficacy of early prone or lateral positioning in patients with severe COVID-19: A single-center prospective cohort&lt;/title&gt;&lt;secondary-title&gt;Precision Clinical Medicine&lt;/secondary-title&gt;&lt;/titles&gt;&lt;periodical&gt;&lt;full-title&gt;Precision Clinical Medicine&lt;/full-title&gt;&lt;/periodical&gt;&lt;pages&gt;260-271&lt;/pages&gt;&lt;volume&gt;3&lt;/volume&gt;&lt;number&gt;4&lt;/number&gt;&lt;dates&gt;&lt;year&gt;2020&lt;/year&gt;&lt;/dates&gt;&lt;urls&gt;&lt;related-urls&gt;&lt;url&gt;https://ovidsp.ovid.com/ovidweb.cgi?T=JS&amp;amp;CSC=Y&amp;amp;NEWS=N&amp;amp;PAGE=fulltext&amp;amp;D=emexb&amp;amp;AN=2010978619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[5]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and 0/38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instrText xml:space="preserve"> ADDIN EN.CITE &lt;EndNote&gt;&lt;Cite&gt;&lt;Author&gt;Tonelli&lt;/Author&gt;&lt;Year&gt;2021&lt;/Year&gt;&lt;RecNum&gt;3&lt;/RecNum&gt;&lt;DisplayText&gt;[32]&lt;/DisplayText&gt;&lt;record&gt;&lt;rec-number&gt;3&lt;/rec-number&gt;&lt;foreign-keys&gt;&lt;key app="EN" db-id="twfxredz4s2tp9etarppsrtrfdzzev0r95wr" timestamp="1655711713"&gt;3&lt;/key&gt;&lt;/foreign-keys&gt;&lt;ref-type name="Journal Article"&gt;17&lt;/ref-type&gt;&lt;contributors&gt;&lt;authors&gt;&lt;author&gt;Tonelli, R.&lt;/author&gt;&lt;author&gt;Pisani, L.&lt;/author&gt;&lt;author&gt;Tabbì, L.&lt;/author&gt;&lt;author&gt;Comellini, V.&lt;/author&gt;&lt;author&gt;Prediletto, I.&lt;/author&gt;&lt;author&gt;Fantini, R.&lt;/author&gt;&lt;author&gt;Marchioni, A.&lt;/author&gt;&lt;author&gt;Andrisani, D.&lt;/author&gt;&lt;author&gt;Gozzi, F.&lt;/author&gt;&lt;author&gt;Bruzzi, G.&lt;/author&gt;&lt;author&gt;Manicardi, L.&lt;/author&gt;&lt;author&gt;Busani, S.&lt;/author&gt;&lt;author&gt;Mussini, C.&lt;/author&gt;&lt;author&gt;Castaniere, I.&lt;/author&gt;&lt;author&gt;Bassi, I.&lt;/author&gt;&lt;author&gt;Carpano, M.&lt;/author&gt;&lt;author&gt;Tagariello, F.&lt;/author&gt;&lt;author&gt;Corsi, G.&lt;/author&gt;&lt;author&gt;d&amp;apos;Amico, R.&lt;/author&gt;&lt;author&gt;Girardis, M.&lt;/author&gt;&lt;author&gt;Nava, S.&lt;/author&gt;&lt;author&gt;Clini, E.&lt;/author&gt;&lt;/authors&gt;&lt;/contributors&gt;&lt;titles&gt;&lt;title&gt;Early awake proning in critical and severe COVID-19 patients undergoing noninvasive respiratory support: A retrospective multicenter cohort study&lt;/title&gt;&lt;secondary-title&gt;Pulmonology&lt;/secondary-title&gt;&lt;/titles&gt;&lt;periodical&gt;&lt;full-title&gt;Pulmonology&lt;/full-title&gt;&lt;/periodical&gt;&lt;dates&gt;&lt;year&gt;2021&lt;/year&gt;&lt;/dates&gt;&lt;accession-num&gt;33824084&lt;/accession-num&gt;&lt;urls&gt;&lt;/urls&gt;&lt;electronic-resource-num&gt;10.1016/j.pulmoe.2021.03.002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szCs w:val="20"/>
              </w:rPr>
              <w:t>[32]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.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734</w:t>
            </w:r>
          </w:p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0"/>
              </w:rPr>
              <w:t>(6)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3F7" w:rsidRDefault="005343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Style w:val="quality-sign"/>
                <w:rFonts w:ascii="Cambria Math" w:hAnsi="Cambria Math" w:cs="Cambria Math"/>
                <w:color w:val="000000"/>
                <w:szCs w:val="20"/>
              </w:rPr>
              <w:t>⨁</w:t>
            </w:r>
            <w:r>
              <w:rPr>
                <w:rStyle w:val="quality-sign"/>
                <w:rFonts w:ascii="MS Mincho" w:eastAsia="MS Mincho" w:cs="MS Mincho" w:hint="eastAsia"/>
                <w:color w:val="000000"/>
                <w:szCs w:val="20"/>
              </w:rPr>
              <w:t>◯◯◯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br/>
            </w:r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 xml:space="preserve">Very </w:t>
            </w:r>
            <w:proofErr w:type="spellStart"/>
            <w:r>
              <w:rPr>
                <w:rStyle w:val="quality-text"/>
                <w:rFonts w:ascii="Times New Roman" w:hAnsi="Times New Roman" w:cs="Times New Roman"/>
                <w:color w:val="000000"/>
                <w:szCs w:val="20"/>
              </w:rPr>
              <w:t>low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a</w:t>
            </w:r>
            <w:r>
              <w:rPr>
                <w:rStyle w:val="comma"/>
                <w:rFonts w:ascii="Times New Roman" w:hAnsi="Times New Roman" w:cs="Times New Roman"/>
                <w:color w:val="000000"/>
                <w:szCs w:val="20"/>
                <w:vertAlign w:val="superscript"/>
              </w:rPr>
              <w:t>,</w:t>
            </w:r>
            <w:r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b</w:t>
            </w:r>
            <w:proofErr w:type="spellEnd"/>
          </w:p>
        </w:tc>
      </w:tr>
    </w:tbl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*The risk in the intervention group (and its 95% confidence interval) is based on the assumed risk in the comparison group and the relative effect of the intervention (and its 95% CI).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CI: confidence interval; RR: risk ratio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GRADE Working Group grades of evidence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High certainty: we are very confident that the true effect lies close to that of the estimate of the effect.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Moderate certainty: we are moderately confident in the effect estimate: the true effect is likely to be close to the estimate of the effect, but there is a possibility that it is substantially different.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Low certainty: our confidence in the effect estimate is limited: the true effect may be substantially different from the estimate of the effect.</w:t>
      </w:r>
    </w:p>
    <w:p w:rsidR="005343F7" w:rsidRDefault="005343F7" w:rsidP="005343F7">
      <w:pPr>
        <w:pStyle w:val="Heading4"/>
        <w:rPr>
          <w:rFonts w:ascii="Times New Roman" w:cs="Times New Roman"/>
          <w:b w:val="0"/>
          <w:color w:val="000000"/>
          <w:lang w:val="en"/>
        </w:rPr>
      </w:pPr>
      <w:r>
        <w:rPr>
          <w:rFonts w:ascii="Times New Roman" w:cs="Times New Roman"/>
          <w:b w:val="0"/>
          <w:color w:val="000000"/>
          <w:lang w:val="en"/>
        </w:rPr>
        <w:t>Very low certainty: we have very little confidence in the effect estimate: the true effect is likely to be substantially different from the estimate of effect.</w:t>
      </w:r>
    </w:p>
    <w:p w:rsidR="005343F7" w:rsidRDefault="005343F7" w:rsidP="005343F7">
      <w:pPr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>a. No more than 300 events</w:t>
      </w:r>
    </w:p>
    <w:p w:rsidR="005343F7" w:rsidRDefault="005343F7" w:rsidP="005343F7">
      <w:pPr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>b. Downgrade for risk of bias concern in the domains of possibility of target group comparisons, target group selection, and confounder</w:t>
      </w:r>
    </w:p>
    <w:p w:rsidR="005343F7" w:rsidRDefault="005343F7" w:rsidP="005343F7">
      <w:pPr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>c. Large I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statistics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Malgun Gothic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Dotum">
    <w:altName w:val="돋움"/>
    <w:panose1 w:val="020B0600000101010101"/>
    <w:charset w:val="81"/>
    <w:family w:val="modern"/>
    <w:pitch w:val="fixed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함초롬바탕">
    <w:altName w:val="Malgun Gothic Semilight"/>
    <w:charset w:val="81"/>
    <w:family w:val="roman"/>
    <w:pitch w:val="variable"/>
    <w:sig w:usb0="00000000" w:usb1="19DFFFFF" w:usb2="001BFDD7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3F7"/>
    <w:rsid w:val="005343F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82FCC5-911B-4737-A91C-9BB6A008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3F7"/>
    <w:pPr>
      <w:widowControl w:val="0"/>
      <w:spacing w:after="200" w:line="276" w:lineRule="auto"/>
      <w:jc w:val="both"/>
    </w:pPr>
    <w:rPr>
      <w:rFonts w:eastAsiaTheme="minorEastAsia"/>
      <w:kern w:val="2"/>
      <w:sz w:val="20"/>
      <w:lang w:eastAsia="ko-KR"/>
    </w:rPr>
  </w:style>
  <w:style w:type="paragraph" w:styleId="Heading4">
    <w:name w:val="heading 4"/>
    <w:basedOn w:val="Normal"/>
    <w:link w:val="Heading4Char"/>
    <w:semiHidden/>
    <w:unhideWhenUsed/>
    <w:qFormat/>
    <w:rsid w:val="005343F7"/>
    <w:pPr>
      <w:widowControl/>
      <w:spacing w:before="100" w:beforeAutospacing="1" w:after="100" w:afterAutospacing="1" w:line="240" w:lineRule="auto"/>
      <w:jc w:val="left"/>
      <w:outlineLvl w:val="3"/>
    </w:pPr>
    <w:rPr>
      <w:rFonts w:ascii="Gulim" w:eastAsia="Gulim" w:hAnsi="Times New Roman" w:cs="Gulim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semiHidden/>
    <w:rsid w:val="005343F7"/>
    <w:rPr>
      <w:rFonts w:ascii="Gulim" w:eastAsia="Gulim" w:hAnsi="Times New Roman" w:cs="Gulim"/>
      <w:b/>
      <w:kern w:val="2"/>
      <w:sz w:val="24"/>
      <w:lang w:eastAsia="ko-KR"/>
    </w:rPr>
  </w:style>
  <w:style w:type="paragraph" w:customStyle="1" w:styleId="1">
    <w:name w:val="일반 (웹)1"/>
    <w:basedOn w:val="Normal"/>
    <w:qFormat/>
    <w:rsid w:val="005343F7"/>
    <w:pPr>
      <w:widowControl/>
      <w:spacing w:before="100" w:beforeAutospacing="1" w:after="100" w:afterAutospacing="1" w:line="240" w:lineRule="auto"/>
      <w:jc w:val="left"/>
    </w:pPr>
    <w:rPr>
      <w:rFonts w:ascii="Gulim" w:eastAsia="Gulim" w:hAnsi="Times New Roman" w:cs="Gulim"/>
      <w:sz w:val="24"/>
    </w:rPr>
  </w:style>
  <w:style w:type="paragraph" w:customStyle="1" w:styleId="first-letter">
    <w:name w:val="first-letter"/>
    <w:basedOn w:val="Normal"/>
    <w:rsid w:val="005343F7"/>
    <w:pPr>
      <w:widowControl/>
      <w:spacing w:before="100" w:beforeAutospacing="1" w:after="100" w:afterAutospacing="1" w:line="240" w:lineRule="auto"/>
      <w:jc w:val="left"/>
    </w:pPr>
    <w:rPr>
      <w:rFonts w:ascii="Gulim" w:eastAsia="Gulim" w:hAnsi="Times New Roman" w:cs="Gulim"/>
      <w:sz w:val="24"/>
    </w:rPr>
  </w:style>
  <w:style w:type="character" w:customStyle="1" w:styleId="label">
    <w:name w:val="label"/>
    <w:basedOn w:val="DefaultParagraphFont"/>
    <w:rsid w:val="005343F7"/>
  </w:style>
  <w:style w:type="character" w:customStyle="1" w:styleId="cell-value">
    <w:name w:val="cell-value"/>
    <w:basedOn w:val="DefaultParagraphFont"/>
    <w:rsid w:val="005343F7"/>
  </w:style>
  <w:style w:type="character" w:customStyle="1" w:styleId="cell">
    <w:name w:val="cell"/>
    <w:basedOn w:val="DefaultParagraphFont"/>
    <w:rsid w:val="005343F7"/>
  </w:style>
  <w:style w:type="character" w:customStyle="1" w:styleId="block">
    <w:name w:val="block"/>
    <w:basedOn w:val="DefaultParagraphFont"/>
    <w:rsid w:val="005343F7"/>
  </w:style>
  <w:style w:type="character" w:customStyle="1" w:styleId="quality-sign">
    <w:name w:val="quality-sign"/>
    <w:basedOn w:val="DefaultParagraphFont"/>
    <w:rsid w:val="005343F7"/>
  </w:style>
  <w:style w:type="character" w:customStyle="1" w:styleId="quality-text">
    <w:name w:val="quality-text"/>
    <w:basedOn w:val="DefaultParagraphFont"/>
    <w:rsid w:val="005343F7"/>
  </w:style>
  <w:style w:type="character" w:customStyle="1" w:styleId="comma">
    <w:name w:val="comma"/>
    <w:basedOn w:val="DefaultParagraphFont"/>
    <w:rsid w:val="005343F7"/>
  </w:style>
  <w:style w:type="table" w:styleId="TableGrid">
    <w:name w:val="Table Grid"/>
    <w:basedOn w:val="TableNormal"/>
    <w:rsid w:val="005343F7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표 눈금 밝게1"/>
    <w:basedOn w:val="TableNormal"/>
    <w:rsid w:val="005343F7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58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7447</Words>
  <Characters>42449</Characters>
  <Application>Microsoft Office Word</Application>
  <DocSecurity>0</DocSecurity>
  <Lines>353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49797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2022-08-23T12:01:00Z</dcterms:created>
  <dcterms:modified xsi:type="dcterms:W3CDTF">2022-08-23T12:01:00Z</dcterms:modified>
</cp:coreProperties>
</file>