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8F4" w:rsidRPr="00120636" w:rsidRDefault="00C638F4" w:rsidP="00120636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32"/>
          <w:szCs w:val="24"/>
        </w:rPr>
      </w:pPr>
      <w:r w:rsidRPr="00120636">
        <w:rPr>
          <w:rFonts w:ascii="Times New Roman" w:eastAsia="宋体" w:hAnsi="Times New Roman" w:cs="Times New Roman" w:hint="eastAsia"/>
          <w:b/>
          <w:bCs/>
          <w:sz w:val="32"/>
          <w:szCs w:val="24"/>
        </w:rPr>
        <w:t>S</w:t>
      </w:r>
      <w:r w:rsidRPr="00120636">
        <w:rPr>
          <w:rFonts w:ascii="Times New Roman" w:eastAsia="宋体" w:hAnsi="Times New Roman" w:cs="Times New Roman"/>
          <w:b/>
          <w:bCs/>
          <w:sz w:val="32"/>
          <w:szCs w:val="24"/>
        </w:rPr>
        <w:t>upplementary material</w:t>
      </w:r>
    </w:p>
    <w:p w:rsidR="00120636" w:rsidRPr="00120636" w:rsidRDefault="00120636" w:rsidP="00C638F4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 w:val="28"/>
          <w:szCs w:val="24"/>
        </w:rPr>
      </w:pPr>
      <w:r w:rsidRPr="00120636">
        <w:rPr>
          <w:rFonts w:ascii="Times New Roman" w:eastAsia="宋体" w:hAnsi="Times New Roman" w:cs="Times New Roman" w:hint="eastAsia"/>
          <w:b/>
          <w:bCs/>
          <w:sz w:val="28"/>
          <w:szCs w:val="24"/>
        </w:rPr>
        <w:t>A</w:t>
      </w:r>
      <w:r w:rsidRPr="00120636">
        <w:rPr>
          <w:rFonts w:ascii="Times New Roman" w:eastAsia="宋体" w:hAnsi="Times New Roman" w:cs="Times New Roman"/>
          <w:b/>
          <w:bCs/>
          <w:sz w:val="28"/>
          <w:szCs w:val="24"/>
        </w:rPr>
        <w:t>quaculture International</w:t>
      </w:r>
    </w:p>
    <w:p w:rsidR="00120636" w:rsidRPr="009F2640" w:rsidRDefault="00120636" w:rsidP="00120636">
      <w:pPr>
        <w:autoSpaceDE w:val="0"/>
        <w:autoSpaceDN w:val="0"/>
        <w:adjustRightInd w:val="0"/>
        <w:spacing w:after="240" w:line="360" w:lineRule="auto"/>
        <w:jc w:val="center"/>
        <w:rPr>
          <w:rFonts w:ascii="Times New Roman" w:hAnsi="Times New Roman" w:cs="Times New Roman"/>
          <w:i/>
          <w:kern w:val="0"/>
          <w:sz w:val="28"/>
          <w:szCs w:val="28"/>
        </w:rPr>
      </w:pPr>
      <w:r w:rsidRPr="009F2640">
        <w:rPr>
          <w:rFonts w:ascii="Times New Roman" w:hAnsi="Times New Roman" w:cs="Times New Roman"/>
          <w:kern w:val="0"/>
          <w:sz w:val="28"/>
          <w:szCs w:val="28"/>
        </w:rPr>
        <w:t xml:space="preserve">Effects of scallop visceral mass and mantle as dietary supplements on the physiology, immune response and intestinal microflora of sea cucumber </w:t>
      </w:r>
      <w:r w:rsidRPr="009F2640">
        <w:rPr>
          <w:rFonts w:ascii="Times New Roman" w:hAnsi="Times New Roman" w:cs="Times New Roman"/>
          <w:i/>
          <w:kern w:val="0"/>
          <w:sz w:val="28"/>
          <w:szCs w:val="28"/>
        </w:rPr>
        <w:t>Apostichopus japonicus</w:t>
      </w:r>
    </w:p>
    <w:p w:rsidR="00120636" w:rsidRPr="009F2640" w:rsidRDefault="00120636" w:rsidP="00120636">
      <w:pPr>
        <w:pStyle w:val="MDPI13authornames"/>
        <w:spacing w:line="360" w:lineRule="auto"/>
        <w:jc w:val="center"/>
        <w:rPr>
          <w:rFonts w:ascii="Times New Roman" w:hAnsi="Times New Roman"/>
          <w:b w:val="0"/>
          <w:bCs/>
          <w:sz w:val="24"/>
          <w:szCs w:val="24"/>
          <w:vertAlign w:val="superscript"/>
        </w:rPr>
      </w:pPr>
      <w:r w:rsidRPr="009F2640">
        <w:rPr>
          <w:rFonts w:ascii="Times New Roman" w:hAnsi="Times New Roman"/>
          <w:b w:val="0"/>
          <w:bCs/>
          <w:sz w:val="24"/>
          <w:szCs w:val="24"/>
        </w:rPr>
        <w:t xml:space="preserve">Yu Yu </w:t>
      </w:r>
      <w:r w:rsidRPr="009F2640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9F2640">
        <w:rPr>
          <w:rFonts w:ascii="Times New Roman" w:hAnsi="Times New Roman"/>
          <w:b w:val="0"/>
          <w:bCs/>
          <w:sz w:val="24"/>
          <w:szCs w:val="24"/>
        </w:rPr>
        <w:t>, Mengshu Wang</w:t>
      </w:r>
      <w:r w:rsidRPr="009F2640">
        <w:rPr>
          <w:rFonts w:ascii="Times New Roman" w:hAnsi="Times New Roman"/>
          <w:b w:val="0"/>
          <w:bCs/>
          <w:sz w:val="24"/>
          <w:szCs w:val="24"/>
          <w:vertAlign w:val="superscript"/>
        </w:rPr>
        <w:t>1</w:t>
      </w:r>
      <w:r w:rsidRPr="009F2640">
        <w:rPr>
          <w:rFonts w:ascii="Times New Roman" w:hAnsi="Times New Roman"/>
          <w:b w:val="0"/>
          <w:bCs/>
          <w:sz w:val="24"/>
          <w:szCs w:val="24"/>
        </w:rPr>
        <w:t xml:space="preserve">, Yichao Ren </w:t>
      </w:r>
      <w:r w:rsidRPr="009F2640">
        <w:rPr>
          <w:rFonts w:ascii="Times New Roman" w:hAnsi="Times New Roman"/>
          <w:b w:val="0"/>
          <w:bCs/>
          <w:sz w:val="24"/>
          <w:szCs w:val="24"/>
          <w:vertAlign w:val="superscript"/>
        </w:rPr>
        <w:t>1*</w:t>
      </w:r>
      <w:r w:rsidRPr="009F2640">
        <w:rPr>
          <w:rFonts w:ascii="Times New Roman" w:hAnsi="Times New Roman"/>
          <w:b w:val="0"/>
          <w:bCs/>
          <w:sz w:val="24"/>
          <w:szCs w:val="24"/>
        </w:rPr>
        <w:t>,</w:t>
      </w:r>
      <w:r w:rsidRPr="009F2640">
        <w:rPr>
          <w:rFonts w:ascii="Times New Roman" w:hAnsi="Times New Roman"/>
          <w:b w:val="0"/>
          <w:bCs/>
          <w:sz w:val="24"/>
          <w:szCs w:val="24"/>
          <w:vertAlign w:val="superscript"/>
        </w:rPr>
        <w:t xml:space="preserve"> </w:t>
      </w:r>
      <w:r w:rsidRPr="009F2640">
        <w:rPr>
          <w:rFonts w:ascii="Times New Roman" w:hAnsi="Times New Roman"/>
          <w:b w:val="0"/>
          <w:bCs/>
          <w:sz w:val="24"/>
          <w:szCs w:val="24"/>
        </w:rPr>
        <w:t>Xin Wang</w:t>
      </w:r>
      <w:r w:rsidRPr="009F2640">
        <w:rPr>
          <w:rFonts w:ascii="Times New Roman" w:hAnsi="Times New Roman"/>
          <w:b w:val="0"/>
          <w:bCs/>
          <w:sz w:val="24"/>
          <w:szCs w:val="24"/>
          <w:vertAlign w:val="superscript"/>
        </w:rPr>
        <w:t>1, 2</w:t>
      </w:r>
      <w:r w:rsidRPr="009F2640">
        <w:rPr>
          <w:rFonts w:ascii="Times New Roman" w:hAnsi="Times New Roman"/>
          <w:b w:val="0"/>
          <w:bCs/>
          <w:sz w:val="24"/>
          <w:szCs w:val="24"/>
        </w:rPr>
        <w:t xml:space="preserve">, Xiangyun Ge </w:t>
      </w:r>
      <w:r w:rsidRPr="009F2640">
        <w:rPr>
          <w:rFonts w:ascii="Times New Roman" w:hAnsi="Times New Roman"/>
          <w:b w:val="0"/>
          <w:bCs/>
          <w:sz w:val="24"/>
          <w:szCs w:val="24"/>
          <w:vertAlign w:val="superscript"/>
        </w:rPr>
        <w:t>1, 2</w:t>
      </w:r>
      <w:r w:rsidRPr="009F2640">
        <w:rPr>
          <w:rFonts w:ascii="Times New Roman" w:hAnsi="Times New Roman"/>
          <w:b w:val="0"/>
          <w:bCs/>
          <w:sz w:val="24"/>
          <w:szCs w:val="24"/>
        </w:rPr>
        <w:t xml:space="preserve">, Kecheng Li </w:t>
      </w:r>
      <w:r>
        <w:rPr>
          <w:rFonts w:ascii="Times New Roman" w:hAnsi="Times New Roman"/>
          <w:b w:val="0"/>
          <w:bCs/>
          <w:sz w:val="24"/>
          <w:szCs w:val="24"/>
          <w:vertAlign w:val="superscript"/>
        </w:rPr>
        <w:t>2,3</w:t>
      </w:r>
    </w:p>
    <w:p w:rsidR="00120636" w:rsidRPr="009F2640" w:rsidRDefault="00120636" w:rsidP="00120636">
      <w:pPr>
        <w:pStyle w:val="MDPI16affiliation"/>
        <w:spacing w:line="360" w:lineRule="auto"/>
        <w:ind w:left="0" w:firstLine="0"/>
        <w:rPr>
          <w:rFonts w:ascii="Times New Roman" w:hAnsi="Times New Roman"/>
          <w:sz w:val="22"/>
          <w:szCs w:val="22"/>
          <w:vertAlign w:val="superscript"/>
        </w:rPr>
      </w:pPr>
      <w:r w:rsidRPr="00120636">
        <w:rPr>
          <w:rFonts w:ascii="Times New Roman" w:hAnsi="Times New Roman"/>
          <w:sz w:val="22"/>
          <w:szCs w:val="22"/>
        </w:rPr>
        <w:t xml:space="preserve">1 </w:t>
      </w:r>
      <w:r w:rsidRPr="009F2640">
        <w:rPr>
          <w:rFonts w:ascii="Times New Roman" w:hAnsi="Times New Roman"/>
          <w:sz w:val="22"/>
          <w:szCs w:val="22"/>
        </w:rPr>
        <w:t>School of Marine Science and Engineering, Qingdao Agricultural University, Qingdao 266109, China</w:t>
      </w:r>
    </w:p>
    <w:p w:rsidR="00120636" w:rsidRPr="009F2640" w:rsidRDefault="00120636" w:rsidP="00120636">
      <w:pPr>
        <w:pStyle w:val="MDPI16affiliation"/>
        <w:spacing w:line="360" w:lineRule="auto"/>
        <w:ind w:left="0" w:firstLine="0"/>
        <w:rPr>
          <w:rFonts w:ascii="Times New Roman" w:hAnsi="Times New Roman"/>
          <w:sz w:val="22"/>
          <w:szCs w:val="22"/>
        </w:rPr>
      </w:pPr>
      <w:r w:rsidRPr="00120636">
        <w:rPr>
          <w:rFonts w:ascii="Times New Roman" w:hAnsi="Times New Roman"/>
          <w:sz w:val="22"/>
          <w:szCs w:val="22"/>
        </w:rPr>
        <w:t>2</w:t>
      </w:r>
      <w:r w:rsidRPr="009F2640">
        <w:rPr>
          <w:rFonts w:ascii="Times New Roman" w:hAnsi="Times New Roman"/>
          <w:sz w:val="22"/>
          <w:szCs w:val="22"/>
        </w:rPr>
        <w:t xml:space="preserve"> </w:t>
      </w:r>
      <w:bookmarkStart w:id="0" w:name="_Hlk109824275"/>
      <w:r w:rsidRPr="009F2640">
        <w:rPr>
          <w:rFonts w:ascii="Times New Roman" w:hAnsi="Times New Roman"/>
          <w:sz w:val="22"/>
          <w:szCs w:val="22"/>
        </w:rPr>
        <w:t>CAS and Shandong Province Key Laboratory of Experimental Marine Biology, Institute of Oceanology, Chinese Academy of Sciences, Qingdao 266071, China</w:t>
      </w:r>
      <w:bookmarkEnd w:id="0"/>
    </w:p>
    <w:p w:rsidR="00120636" w:rsidRPr="009F2640" w:rsidRDefault="00120636" w:rsidP="00120636">
      <w:pPr>
        <w:pStyle w:val="MDPI16affiliation"/>
        <w:spacing w:line="360" w:lineRule="auto"/>
        <w:ind w:left="0" w:firstLine="0"/>
        <w:rPr>
          <w:rFonts w:ascii="Times New Roman" w:hAnsi="Times New Roman"/>
          <w:sz w:val="22"/>
          <w:szCs w:val="22"/>
        </w:rPr>
      </w:pPr>
      <w:r w:rsidRPr="00120636">
        <w:rPr>
          <w:rFonts w:ascii="Times New Roman" w:hAnsi="Times New Roman"/>
          <w:sz w:val="22"/>
          <w:szCs w:val="22"/>
        </w:rPr>
        <w:t xml:space="preserve">3 </w:t>
      </w:r>
      <w:r w:rsidRPr="009F2640">
        <w:rPr>
          <w:rFonts w:ascii="Times New Roman" w:hAnsi="Times New Roman"/>
          <w:sz w:val="22"/>
          <w:szCs w:val="22"/>
        </w:rPr>
        <w:t>Laboratory for Marine Drugs and Bioproducts, Pilot National Laboratory for Marine Science and</w:t>
      </w:r>
      <w:r w:rsidRPr="009F2640">
        <w:rPr>
          <w:rFonts w:ascii="Times New Roman" w:eastAsiaTheme="minorEastAsia" w:hAnsi="Times New Roman"/>
          <w:sz w:val="22"/>
          <w:szCs w:val="22"/>
          <w:lang w:eastAsia="zh-CN"/>
        </w:rPr>
        <w:t xml:space="preserve"> </w:t>
      </w:r>
      <w:r w:rsidRPr="009F2640">
        <w:rPr>
          <w:rFonts w:ascii="Times New Roman" w:hAnsi="Times New Roman"/>
          <w:sz w:val="22"/>
          <w:szCs w:val="22"/>
        </w:rPr>
        <w:t>Technology (Qingdao), Qingdao 266237, China</w:t>
      </w:r>
    </w:p>
    <w:p w:rsidR="00120636" w:rsidRDefault="00120636" w:rsidP="00120636">
      <w:pPr>
        <w:pStyle w:val="a8"/>
        <w:rPr>
          <w:rFonts w:ascii="Times New Roman" w:hAnsi="Times New Roman" w:cs="Times New Roman"/>
          <w:sz w:val="22"/>
        </w:rPr>
      </w:pPr>
    </w:p>
    <w:p w:rsidR="00120636" w:rsidRDefault="00120636" w:rsidP="00120636">
      <w:pPr>
        <w:pStyle w:val="a8"/>
        <w:rPr>
          <w:rFonts w:ascii="Times New Roman" w:hAnsi="Times New Roman" w:cs="Times New Roman"/>
        </w:rPr>
      </w:pPr>
      <w:r w:rsidRPr="00120636">
        <w:rPr>
          <w:rFonts w:ascii="Times New Roman" w:hAnsi="Times New Roman" w:cs="Times New Roman"/>
          <w:sz w:val="22"/>
        </w:rPr>
        <w:t>E-mail addresses of c</w:t>
      </w:r>
      <w:r w:rsidRPr="00120636">
        <w:rPr>
          <w:rFonts w:ascii="Times New Roman" w:hAnsi="Times New Roman" w:cs="Times New Roman"/>
          <w:sz w:val="22"/>
        </w:rPr>
        <w:t>orresponding author</w:t>
      </w:r>
      <w:r w:rsidRPr="00120636">
        <w:rPr>
          <w:rFonts w:ascii="Times New Roman" w:hAnsi="Times New Roman" w:cs="Times New Roman"/>
          <w:sz w:val="22"/>
        </w:rPr>
        <w:t>:</w:t>
      </w:r>
      <w:r w:rsidRPr="00120636">
        <w:rPr>
          <w:rFonts w:ascii="Times New Roman" w:hAnsi="Times New Roman" w:cs="Times New Roman"/>
          <w:sz w:val="22"/>
        </w:rPr>
        <w:t xml:space="preserve"> lkc@qdio.ac.cn (K. Li); yichaor@126.com (Y. Ren).</w:t>
      </w:r>
    </w:p>
    <w:p w:rsidR="00120636" w:rsidRPr="00120636" w:rsidRDefault="00120636" w:rsidP="00120636">
      <w:pPr>
        <w:pStyle w:val="a8"/>
        <w:rPr>
          <w:rFonts w:ascii="Times New Roman" w:eastAsia="宋体" w:hAnsi="Times New Roman" w:cs="Times New Roman" w:hint="eastAsia"/>
          <w:b/>
          <w:bCs/>
          <w:sz w:val="24"/>
          <w:szCs w:val="24"/>
        </w:rPr>
      </w:pPr>
    </w:p>
    <w:p w:rsidR="00120636" w:rsidRDefault="00120636" w:rsidP="00C638F4">
      <w:pPr>
        <w:spacing w:line="360" w:lineRule="auto"/>
        <w:jc w:val="center"/>
        <w:rPr>
          <w:rFonts w:ascii="Times New Roman" w:eastAsia="宋体" w:hAnsi="Times New Roman" w:cs="Times New Roman"/>
          <w:b/>
          <w:bCs/>
          <w:sz w:val="24"/>
          <w:szCs w:val="24"/>
        </w:rPr>
        <w:sectPr w:rsidR="0012063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37A2" w:rsidRPr="00C638F4" w:rsidRDefault="009E37A2" w:rsidP="00C638F4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C638F4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C638F4">
        <w:rPr>
          <w:rFonts w:ascii="Times New Roman" w:eastAsia="宋体" w:hAnsi="Times New Roman" w:cs="Times New Roman"/>
          <w:b/>
          <w:bCs/>
          <w:sz w:val="24"/>
          <w:szCs w:val="24"/>
        </w:rPr>
        <w:t>S</w:t>
      </w:r>
      <w:r w:rsidRPr="00C638F4">
        <w:rPr>
          <w:rFonts w:ascii="Times New Roman" w:eastAsia="宋体" w:hAnsi="Times New Roman" w:cs="Times New Roman"/>
          <w:b/>
          <w:bCs/>
          <w:sz w:val="24"/>
          <w:szCs w:val="24"/>
        </w:rPr>
        <w:t>1</w:t>
      </w:r>
      <w:r w:rsidR="00343AC9" w:rsidRPr="00C638F4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Pr="00C638F4">
        <w:rPr>
          <w:rFonts w:ascii="Times New Roman" w:eastAsia="宋体" w:hAnsi="Times New Roman" w:cs="Times New Roman"/>
          <w:sz w:val="24"/>
          <w:szCs w:val="24"/>
        </w:rPr>
        <w:t>Primers for gene expression.</w:t>
      </w:r>
      <w:r w:rsidR="00343AC9" w:rsidRPr="00C638F4">
        <w:rPr>
          <w:rFonts w:ascii="Times New Roman" w:eastAsia="宋体" w:hAnsi="Times New Roman" w:cs="Times New Roman"/>
          <w:sz w:val="24"/>
          <w:szCs w:val="24"/>
        </w:rPr>
        <w:t xml:space="preserve"> The cytb gene was selected as the reference gene</w:t>
      </w:r>
      <w:bookmarkStart w:id="1" w:name="_GoBack"/>
      <w:bookmarkEnd w:id="1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6"/>
        <w:gridCol w:w="2242"/>
        <w:gridCol w:w="3778"/>
      </w:tblGrid>
      <w:tr w:rsidR="009E37A2" w:rsidRPr="00C638F4" w:rsidTr="00793101">
        <w:tc>
          <w:tcPr>
            <w:tcW w:w="2276" w:type="dxa"/>
            <w:tcBorders>
              <w:top w:val="single" w:sz="4" w:space="0" w:color="auto"/>
              <w:bottom w:val="single" w:sz="4" w:space="0" w:color="auto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Target genes</w:t>
            </w:r>
          </w:p>
        </w:tc>
        <w:tc>
          <w:tcPr>
            <w:tcW w:w="2242" w:type="dxa"/>
            <w:tcBorders>
              <w:top w:val="single" w:sz="4" w:space="0" w:color="auto"/>
              <w:bottom w:val="single" w:sz="4" w:space="0" w:color="auto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Primers</w:t>
            </w:r>
          </w:p>
        </w:tc>
        <w:tc>
          <w:tcPr>
            <w:tcW w:w="3778" w:type="dxa"/>
            <w:tcBorders>
              <w:top w:val="single" w:sz="4" w:space="0" w:color="auto"/>
              <w:bottom w:val="single" w:sz="4" w:space="0" w:color="auto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Sequence</w:t>
            </w:r>
          </w:p>
        </w:tc>
      </w:tr>
      <w:tr w:rsidR="009E37A2" w:rsidRPr="00C638F4" w:rsidTr="00793101">
        <w:tc>
          <w:tcPr>
            <w:tcW w:w="2276" w:type="dxa"/>
            <w:tcBorders>
              <w:top w:val="single" w:sz="4" w:space="0" w:color="auto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cytb</w:t>
            </w:r>
          </w:p>
        </w:tc>
        <w:tc>
          <w:tcPr>
            <w:tcW w:w="2242" w:type="dxa"/>
            <w:tcBorders>
              <w:top w:val="single" w:sz="4" w:space="0" w:color="auto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single" w:sz="4" w:space="0" w:color="auto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TGAGCCGCAACAGTAATC</w:t>
            </w:r>
          </w:p>
        </w:tc>
      </w:tr>
      <w:tr w:rsidR="009E37A2" w:rsidRPr="00C638F4" w:rsidTr="00793101">
        <w:tc>
          <w:tcPr>
            <w:tcW w:w="2276" w:type="dxa"/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AAGGGAAAAGGAAGTGAAAG</w:t>
            </w:r>
          </w:p>
        </w:tc>
      </w:tr>
      <w:tr w:rsidR="009E37A2" w:rsidRPr="00C638F4" w:rsidTr="00793101">
        <w:tc>
          <w:tcPr>
            <w:tcW w:w="2276" w:type="dxa"/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TLR3</w:t>
            </w:r>
          </w:p>
        </w:tc>
        <w:tc>
          <w:tcPr>
            <w:tcW w:w="2242" w:type="dxa"/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AAATACGAACACGATGTAGCGA</w:t>
            </w:r>
          </w:p>
        </w:tc>
      </w:tr>
      <w:tr w:rsidR="009E37A2" w:rsidRPr="00C638F4" w:rsidTr="00793101">
        <w:tc>
          <w:tcPr>
            <w:tcW w:w="2276" w:type="dxa"/>
            <w:tcBorders>
              <w:bottom w:val="nil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bottom w:val="nil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bottom w:val="nil"/>
            </w:tcBorders>
          </w:tcPr>
          <w:p w:rsidR="009E37A2" w:rsidRPr="00C638F4" w:rsidRDefault="009E37A2" w:rsidP="00793101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TTCTTTTCAATGGACGAGGC</w:t>
            </w:r>
          </w:p>
        </w:tc>
      </w:tr>
      <w:tr w:rsidR="00A459D5" w:rsidRPr="00C638F4" w:rsidTr="00B24BEB">
        <w:tc>
          <w:tcPr>
            <w:tcW w:w="2276" w:type="dxa"/>
            <w:tcBorders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Aj</w:t>
            </w:r>
            <w:r w:rsidRPr="00C638F4">
              <w:rPr>
                <w:rFonts w:ascii="Times New Roman" w:eastAsia="宋体" w:hAnsi="Times New Roman" w:cs="Times New Roman"/>
                <w:szCs w:val="21"/>
              </w:rPr>
              <w:t>Toll</w:t>
            </w:r>
          </w:p>
        </w:tc>
        <w:tc>
          <w:tcPr>
            <w:tcW w:w="2242" w:type="dxa"/>
            <w:tcBorders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bottom w:val="nil"/>
            </w:tcBorders>
            <w:vAlign w:val="center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ACGAAAGCGATTTAGCC</w:t>
            </w:r>
          </w:p>
        </w:tc>
      </w:tr>
      <w:tr w:rsidR="00A459D5" w:rsidRPr="00C638F4" w:rsidTr="00B24BEB">
        <w:tc>
          <w:tcPr>
            <w:tcW w:w="2276" w:type="dxa"/>
            <w:tcBorders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bottom w:val="nil"/>
            </w:tcBorders>
            <w:vAlign w:val="center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GAGCCCGTGGTGAGATG</w:t>
            </w:r>
          </w:p>
        </w:tc>
      </w:tr>
      <w:tr w:rsidR="00A459D5" w:rsidRPr="00C638F4" w:rsidTr="00793101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MyD88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TTTAGCCTTAGGACCGACCG</w:t>
            </w:r>
          </w:p>
        </w:tc>
      </w:tr>
      <w:tr w:rsidR="00A459D5" w:rsidRPr="00C638F4" w:rsidTr="00793101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GCCTCTTTTACTCCCCCAATTA</w:t>
            </w:r>
          </w:p>
        </w:tc>
      </w:tr>
      <w:tr w:rsidR="00A459D5" w:rsidRPr="00C638F4" w:rsidTr="00793101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TRAF6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TGGGAAGCAAATCGCAAA</w:t>
            </w:r>
          </w:p>
        </w:tc>
      </w:tr>
      <w:tr w:rsidR="00A459D5" w:rsidRPr="00C638F4" w:rsidTr="00793101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CGACTACCACCTTAGGACACGT</w:t>
            </w:r>
          </w:p>
        </w:tc>
      </w:tr>
      <w:tr w:rsidR="00A459D5" w:rsidRPr="00C638F4" w:rsidTr="00D164C2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p50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bottom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TCCTATCGGTCTGAATCTTCCAA</w:t>
            </w:r>
          </w:p>
        </w:tc>
      </w:tr>
      <w:tr w:rsidR="00A459D5" w:rsidRPr="00C638F4" w:rsidTr="00D164C2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bottom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TTTCTTCCCTTTCTGGCTATGTTC</w:t>
            </w:r>
          </w:p>
        </w:tc>
      </w:tr>
      <w:tr w:rsidR="00A459D5" w:rsidRPr="00C638F4" w:rsidTr="00D164C2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p105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bottom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GCAACACACCCCTCCATCTT</w:t>
            </w:r>
          </w:p>
        </w:tc>
      </w:tr>
      <w:tr w:rsidR="00A459D5" w:rsidRPr="00C638F4" w:rsidTr="00D164C2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bottom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TCTTCTTCGCTAACGTCACACC</w:t>
            </w:r>
          </w:p>
        </w:tc>
      </w:tr>
      <w:tr w:rsidR="00A459D5" w:rsidRPr="00C638F4" w:rsidTr="00D164C2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rel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bottom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TGAAGGTGGTATGCGTCTGG</w:t>
            </w:r>
          </w:p>
        </w:tc>
      </w:tr>
      <w:tr w:rsidR="00A459D5" w:rsidRPr="00C638F4" w:rsidTr="00D164C2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bottom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TTGGGCTGCTCGGTTATG</w:t>
            </w:r>
          </w:p>
        </w:tc>
      </w:tr>
      <w:tr w:rsidR="00A459D5" w:rsidRPr="00C638F4" w:rsidTr="00793101">
        <w:tc>
          <w:tcPr>
            <w:tcW w:w="2276" w:type="dxa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MKK3</w:t>
            </w:r>
            <w:r w:rsidRPr="00C638F4">
              <w:rPr>
                <w:rFonts w:ascii="Times New Roman" w:eastAsia="宋体" w:hAnsi="Times New Roman" w:cs="Times New Roman"/>
                <w:szCs w:val="21"/>
              </w:rPr>
              <w:t>6</w:t>
            </w:r>
          </w:p>
        </w:tc>
        <w:tc>
          <w:tcPr>
            <w:tcW w:w="2242" w:type="dxa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vAlign w:val="center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CCGAGGAGAAAGGATCAAGAGA</w:t>
            </w:r>
          </w:p>
        </w:tc>
      </w:tr>
      <w:tr w:rsidR="00A459D5" w:rsidRPr="00C638F4" w:rsidTr="00793101">
        <w:tc>
          <w:tcPr>
            <w:tcW w:w="2276" w:type="dxa"/>
            <w:tcBorders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bottom w:val="nil"/>
            </w:tcBorders>
            <w:vAlign w:val="center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000000"/>
                <w:szCs w:val="21"/>
              </w:rPr>
              <w:t>TTATGACAGGGTAGCCACACAA</w:t>
            </w:r>
          </w:p>
        </w:tc>
      </w:tr>
      <w:tr w:rsidR="00A459D5" w:rsidRPr="00C638F4" w:rsidTr="00B7229F">
        <w:tc>
          <w:tcPr>
            <w:tcW w:w="2276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p38</w:t>
            </w:r>
          </w:p>
        </w:tc>
        <w:tc>
          <w:tcPr>
            <w:tcW w:w="2242" w:type="dxa"/>
            <w:tcBorders>
              <w:top w:val="nil"/>
              <w:bottom w:val="nil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F</w:t>
            </w:r>
          </w:p>
        </w:tc>
        <w:tc>
          <w:tcPr>
            <w:tcW w:w="3778" w:type="dxa"/>
            <w:tcBorders>
              <w:top w:val="nil"/>
              <w:bottom w:val="nil"/>
            </w:tcBorders>
            <w:vAlign w:val="center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2E2E2E"/>
                <w:szCs w:val="21"/>
              </w:rPr>
              <w:t>ACATAGACATAAATCCAATCGGC</w:t>
            </w:r>
          </w:p>
        </w:tc>
      </w:tr>
      <w:tr w:rsidR="00A459D5" w:rsidRPr="00C638F4" w:rsidTr="00B7229F">
        <w:tc>
          <w:tcPr>
            <w:tcW w:w="2276" w:type="dxa"/>
            <w:tcBorders>
              <w:top w:val="nil"/>
              <w:bottom w:val="single" w:sz="4" w:space="0" w:color="auto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2242" w:type="dxa"/>
            <w:tcBorders>
              <w:top w:val="nil"/>
              <w:bottom w:val="single" w:sz="4" w:space="0" w:color="auto"/>
            </w:tcBorders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宋体" w:hAnsi="Times New Roman" w:cs="Times New Roman"/>
                <w:szCs w:val="21"/>
              </w:rPr>
              <w:t>R</w:t>
            </w:r>
          </w:p>
        </w:tc>
        <w:tc>
          <w:tcPr>
            <w:tcW w:w="3778" w:type="dxa"/>
            <w:tcBorders>
              <w:top w:val="nil"/>
              <w:bottom w:val="single" w:sz="4" w:space="0" w:color="auto"/>
            </w:tcBorders>
            <w:vAlign w:val="center"/>
          </w:tcPr>
          <w:p w:rsidR="00A459D5" w:rsidRPr="00C638F4" w:rsidRDefault="00A459D5" w:rsidP="00A459D5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color w:val="2E2E2E"/>
                <w:szCs w:val="21"/>
              </w:rPr>
              <w:t>AAGGTGAAAATACATCCAACAGG</w:t>
            </w:r>
          </w:p>
        </w:tc>
      </w:tr>
    </w:tbl>
    <w:p w:rsidR="009E37A2" w:rsidRPr="00C638F4" w:rsidRDefault="009E37A2" w:rsidP="009E37A2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EC306D" w:rsidRPr="00C638F4" w:rsidRDefault="00B91E44" w:rsidP="00D43B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638F4">
        <w:rPr>
          <w:rFonts w:ascii="Times New Roman" w:hAnsi="Times New Roman" w:cs="Times New Roman"/>
          <w:b/>
          <w:sz w:val="24"/>
          <w:szCs w:val="24"/>
        </w:rPr>
        <w:t>Table</w:t>
      </w:r>
      <w:r w:rsidR="00177564" w:rsidRPr="00C638F4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2331F6">
        <w:rPr>
          <w:rFonts w:ascii="Times New Roman" w:hAnsi="Times New Roman" w:cs="Times New Roman"/>
          <w:b/>
          <w:sz w:val="24"/>
          <w:szCs w:val="24"/>
        </w:rPr>
        <w:t>2</w:t>
      </w:r>
      <w:r w:rsidRPr="00C638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43BBE" w:rsidRPr="00C638F4">
        <w:rPr>
          <w:rFonts w:ascii="Times New Roman" w:hAnsi="Times New Roman" w:cs="Times New Roman"/>
          <w:sz w:val="24"/>
          <w:szCs w:val="24"/>
        </w:rPr>
        <w:t xml:space="preserve">Amino acid </w:t>
      </w:r>
      <w:r w:rsidR="0085045E" w:rsidRPr="00C638F4">
        <w:rPr>
          <w:rFonts w:ascii="Times New Roman" w:hAnsi="Times New Roman" w:cs="Times New Roman"/>
          <w:sz w:val="24"/>
          <w:szCs w:val="24"/>
        </w:rPr>
        <w:t>composition</w:t>
      </w:r>
      <w:r w:rsidR="00D43BBE" w:rsidRPr="00C638F4">
        <w:rPr>
          <w:rFonts w:ascii="Times New Roman" w:hAnsi="Times New Roman" w:cs="Times New Roman"/>
          <w:sz w:val="24"/>
          <w:szCs w:val="24"/>
        </w:rPr>
        <w:t xml:space="preserve"> in tissue of sea cucumber and feed ingredients</w:t>
      </w:r>
      <w:r w:rsidR="0085045E" w:rsidRPr="00C638F4">
        <w:rPr>
          <w:rFonts w:ascii="Times New Roman" w:hAnsi="Times New Roman" w:cs="Times New Roman"/>
          <w:sz w:val="24"/>
          <w:szCs w:val="24"/>
        </w:rPr>
        <w:t xml:space="preserve"> (%)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9"/>
        <w:gridCol w:w="1173"/>
        <w:gridCol w:w="1173"/>
        <w:gridCol w:w="1173"/>
        <w:gridCol w:w="1846"/>
        <w:gridCol w:w="1352"/>
      </w:tblGrid>
      <w:tr w:rsidR="00B91E44" w:rsidRPr="00C638F4" w:rsidTr="00C638F4">
        <w:tc>
          <w:tcPr>
            <w:tcW w:w="95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C638F4">
              <w:rPr>
                <w:rFonts w:ascii="Times New Roman" w:hAnsi="Times New Roman" w:cs="Times New Roman"/>
                <w:szCs w:val="21"/>
              </w:rPr>
              <w:t>Amino acid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CK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SV</w:t>
            </w:r>
          </w:p>
        </w:tc>
        <w:tc>
          <w:tcPr>
            <w:tcW w:w="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SM</w:t>
            </w:r>
          </w:p>
        </w:tc>
        <w:tc>
          <w:tcPr>
            <w:tcW w:w="111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scallop visceral mass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scallop mantal</w:t>
            </w:r>
          </w:p>
        </w:tc>
      </w:tr>
      <w:tr w:rsidR="00B91E44" w:rsidRPr="00C638F4" w:rsidTr="00C638F4">
        <w:tc>
          <w:tcPr>
            <w:tcW w:w="957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Asp</w:t>
            </w:r>
          </w:p>
        </w:tc>
        <w:tc>
          <w:tcPr>
            <w:tcW w:w="706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4.38±0.24</w:t>
            </w:r>
          </w:p>
        </w:tc>
        <w:tc>
          <w:tcPr>
            <w:tcW w:w="706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4.36±0.19</w:t>
            </w:r>
          </w:p>
        </w:tc>
        <w:tc>
          <w:tcPr>
            <w:tcW w:w="706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4.31±0.14</w:t>
            </w:r>
          </w:p>
        </w:tc>
        <w:tc>
          <w:tcPr>
            <w:tcW w:w="1111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3.61</w:t>
            </w:r>
          </w:p>
        </w:tc>
        <w:tc>
          <w:tcPr>
            <w:tcW w:w="814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4.28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Thr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2.16±0.15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2.13±0.1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2.1±0.09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1.51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1.93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Ser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2.18±0.09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2.15±0.14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2.06±0.15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1.26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1.47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Glu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6.81±0.4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6.94±0.38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6.91±0.14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5.11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7.58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Gly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4.64±0.47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4.59±0.13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4.84±0.16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4.25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7.39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lastRenderedPageBreak/>
              <w:t>Ala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2.39±0.16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2.41±0.1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2.42±0.15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1.94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2.81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Cys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0.24±0.05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0.32±0.06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0.25±0.08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0.62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0.2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Val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1.97±0.12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1.97±0.14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1.96±0.11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1.75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2.43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Met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0.11±0.03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0.13±0.05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0.2±0.18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0.21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0.63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Ile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1.64±0.09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1.64±0.13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1.65±0.17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1.5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2.17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Leu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2.48±0.15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2.48±0.17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2.4±0.11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2.3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3.27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Tyr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0.99±0.14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0.67±0.57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1.02±0.06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0.84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1.46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Phe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1.69±0.08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1.93±0.42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1.62±0.06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1.3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1.73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His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1910B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1.62±0.02</w:t>
            </w:r>
            <w:r w:rsidR="001910BB" w:rsidRPr="00C638F4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1.66±0.12</w:t>
            </w:r>
            <w:r w:rsidR="00177564" w:rsidRPr="00C638F4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a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1.45±0.08</w:t>
            </w:r>
            <w:r w:rsidR="00177564" w:rsidRPr="00C638F4">
              <w:rPr>
                <w:rFonts w:ascii="Times New Roman" w:eastAsia="等线" w:hAnsi="Times New Roman" w:cs="Times New Roman"/>
                <w:color w:val="000000"/>
                <w:szCs w:val="21"/>
                <w:vertAlign w:val="superscript"/>
              </w:rPr>
              <w:t>b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1.17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1.28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Lys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2.15±0.07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2.2±0.12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2.14±0.14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2.89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3.17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Arg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3.01±0.17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3.04±0.15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3.12±0.19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1.46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1.59</w:t>
            </w:r>
          </w:p>
        </w:tc>
      </w:tr>
      <w:tr w:rsidR="00B91E44" w:rsidRPr="00C638F4" w:rsidTr="00C638F4">
        <w:tc>
          <w:tcPr>
            <w:tcW w:w="957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Pro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2.69±0.27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2.76±0.09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2.74±0.18</w:t>
            </w:r>
          </w:p>
        </w:tc>
        <w:tc>
          <w:tcPr>
            <w:tcW w:w="1111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1.1</w:t>
            </w: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</w:t>
            </w:r>
          </w:p>
        </w:tc>
      </w:tr>
      <w:tr w:rsidR="00B91E44" w:rsidRPr="00C638F4" w:rsidTr="00C638F4">
        <w:tc>
          <w:tcPr>
            <w:tcW w:w="957" w:type="pct"/>
            <w:tcBorders>
              <w:top w:val="single" w:sz="4" w:space="0" w:color="auto"/>
            </w:tcBorders>
            <w:vAlign w:val="center"/>
          </w:tcPr>
          <w:p w:rsidR="00B91E44" w:rsidRPr="00C638F4" w:rsidRDefault="00C638F4" w:rsidP="00D43BBE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∑AA</w:t>
            </w:r>
          </w:p>
        </w:tc>
        <w:tc>
          <w:tcPr>
            <w:tcW w:w="706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41.16±2.32</w:t>
            </w:r>
          </w:p>
        </w:tc>
        <w:tc>
          <w:tcPr>
            <w:tcW w:w="706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41.38±1.99</w:t>
            </w:r>
          </w:p>
        </w:tc>
        <w:tc>
          <w:tcPr>
            <w:tcW w:w="706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41.19±1.41</w:t>
            </w:r>
          </w:p>
        </w:tc>
        <w:tc>
          <w:tcPr>
            <w:tcW w:w="1111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32.82</w:t>
            </w:r>
          </w:p>
        </w:tc>
        <w:tc>
          <w:tcPr>
            <w:tcW w:w="814" w:type="pct"/>
            <w:tcBorders>
              <w:top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45.39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∑EAA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12.2±0.64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12.47±0.37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12.07±0.52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11.46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15.34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∑NEAA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28.95±1.72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28.91±1.76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29.12±0.96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21.36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30.05</w:t>
            </w:r>
          </w:p>
        </w:tc>
      </w:tr>
      <w:tr w:rsidR="00B91E44" w:rsidRPr="00C638F4" w:rsidTr="00C638F4">
        <w:tc>
          <w:tcPr>
            <w:tcW w:w="957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∑EAA/∑NEAA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0.42±0.01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0.43±0.02</w:t>
            </w:r>
          </w:p>
        </w:tc>
        <w:tc>
          <w:tcPr>
            <w:tcW w:w="706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0.41±0.01</w:t>
            </w:r>
          </w:p>
        </w:tc>
        <w:tc>
          <w:tcPr>
            <w:tcW w:w="1111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0.54</w:t>
            </w:r>
          </w:p>
        </w:tc>
        <w:tc>
          <w:tcPr>
            <w:tcW w:w="814" w:type="pct"/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0.51</w:t>
            </w:r>
          </w:p>
        </w:tc>
      </w:tr>
      <w:tr w:rsidR="00B91E44" w:rsidRPr="00C638F4" w:rsidTr="00C638F4">
        <w:tc>
          <w:tcPr>
            <w:tcW w:w="957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szCs w:val="21"/>
              </w:rPr>
              <w:t>∑EAA/∑AA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0.3±0.01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0.3±0.01</w:t>
            </w:r>
          </w:p>
        </w:tc>
        <w:tc>
          <w:tcPr>
            <w:tcW w:w="706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0.29±0.01</w:t>
            </w:r>
          </w:p>
        </w:tc>
        <w:tc>
          <w:tcPr>
            <w:tcW w:w="1111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0.35</w:t>
            </w: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:rsidR="00B91E44" w:rsidRPr="00C638F4" w:rsidRDefault="00B91E44" w:rsidP="00D43B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C638F4">
              <w:rPr>
                <w:rFonts w:ascii="Times New Roman" w:eastAsia="等线" w:hAnsi="Times New Roman" w:cs="Times New Roman"/>
                <w:color w:val="000000"/>
                <w:szCs w:val="21"/>
              </w:rPr>
              <w:t>0.34</w:t>
            </w:r>
          </w:p>
        </w:tc>
      </w:tr>
    </w:tbl>
    <w:p w:rsidR="00B91E44" w:rsidRDefault="00C638F4" w:rsidP="001D5032">
      <w:pPr>
        <w:rPr>
          <w:rFonts w:ascii="Times New Roman" w:hAnsi="Times New Roman" w:cs="Times New Roman"/>
          <w:sz w:val="18"/>
          <w:szCs w:val="18"/>
        </w:rPr>
      </w:pPr>
      <w:r w:rsidRPr="005D05C3">
        <w:rPr>
          <w:rFonts w:ascii="Times New Roman" w:hAnsi="Times New Roman" w:cs="Times New Roman"/>
          <w:sz w:val="18"/>
          <w:szCs w:val="18"/>
        </w:rPr>
        <w:t xml:space="preserve">AA: amino acid; </w:t>
      </w:r>
      <w:r w:rsidRPr="005D05C3">
        <w:rPr>
          <w:rFonts w:ascii="Times New Roman" w:hAnsi="Times New Roman" w:cs="Times New Roman" w:hint="eastAsia"/>
          <w:sz w:val="18"/>
          <w:szCs w:val="18"/>
        </w:rPr>
        <w:t>E</w:t>
      </w:r>
      <w:r w:rsidRPr="005D05C3">
        <w:rPr>
          <w:rFonts w:ascii="Times New Roman" w:hAnsi="Times New Roman" w:cs="Times New Roman"/>
          <w:sz w:val="18"/>
          <w:szCs w:val="18"/>
        </w:rPr>
        <w:t xml:space="preserve">AA: essential amino acid; NEAA: non-essential amino acid; </w:t>
      </w:r>
    </w:p>
    <w:p w:rsidR="005F71F7" w:rsidRDefault="005F71F7" w:rsidP="001D5032">
      <w:pPr>
        <w:rPr>
          <w:rFonts w:ascii="Times New Roman" w:hAnsi="Times New Roman" w:cs="Times New Roman"/>
          <w:sz w:val="18"/>
          <w:szCs w:val="18"/>
        </w:rPr>
      </w:pPr>
    </w:p>
    <w:p w:rsidR="005F71F7" w:rsidRDefault="005F71F7" w:rsidP="005F71F7">
      <w:pPr>
        <w:rPr>
          <w:rFonts w:ascii="Times New Roman" w:hAnsi="Times New Roman" w:cs="Times New Roman"/>
          <w:szCs w:val="21"/>
        </w:rPr>
      </w:pPr>
    </w:p>
    <w:p w:rsidR="005F71F7" w:rsidRDefault="005F71F7" w:rsidP="005F71F7">
      <w:pPr>
        <w:rPr>
          <w:rFonts w:ascii="Times New Roman" w:hAnsi="Times New Roman" w:cs="Times New Roman"/>
          <w:szCs w:val="21"/>
        </w:rPr>
      </w:pPr>
      <w:r>
        <w:rPr>
          <w:noProof/>
        </w:rPr>
        <w:drawing>
          <wp:inline distT="0" distB="0" distL="0" distR="0" wp14:anchorId="3C4E2334" wp14:editId="42738117">
            <wp:extent cx="5529580" cy="2921000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F71F7" w:rsidRDefault="005F71F7" w:rsidP="005F71F7">
      <w:pPr>
        <w:rPr>
          <w:rFonts w:ascii="Times New Roman" w:hAnsi="Times New Roman" w:cs="Times New Roman"/>
          <w:szCs w:val="21"/>
        </w:rPr>
      </w:pPr>
      <w:r>
        <w:rPr>
          <w:noProof/>
        </w:rPr>
        <w:lastRenderedPageBreak/>
        <w:drawing>
          <wp:inline distT="0" distB="0" distL="0" distR="0" wp14:anchorId="6E234D78" wp14:editId="5B5FD88C">
            <wp:extent cx="5274310" cy="3164840"/>
            <wp:effectExtent l="0" t="0" r="2540" b="0"/>
            <wp:docPr id="24" name="图表 2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5F71F7" w:rsidRDefault="005F71F7" w:rsidP="005F71F7">
      <w:pPr>
        <w:rPr>
          <w:rFonts w:ascii="Times New Roman" w:hAnsi="Times New Roman" w:cs="Times New Roman"/>
          <w:szCs w:val="21"/>
        </w:rPr>
      </w:pPr>
    </w:p>
    <w:p w:rsidR="005F71F7" w:rsidRPr="00426B76" w:rsidRDefault="005F71F7" w:rsidP="005F71F7">
      <w:pPr>
        <w:jc w:val="center"/>
        <w:rPr>
          <w:rFonts w:ascii="Times New Roman" w:hAnsi="Times New Roman" w:cs="Times New Roman"/>
          <w:szCs w:val="21"/>
        </w:rPr>
      </w:pPr>
      <w:r w:rsidRPr="00426B76">
        <w:rPr>
          <w:rFonts w:ascii="Times New Roman" w:hAnsi="Times New Roman" w:cs="Times New Roman"/>
          <w:szCs w:val="21"/>
        </w:rPr>
        <w:t>Fig.</w:t>
      </w:r>
      <w:r>
        <w:rPr>
          <w:rFonts w:ascii="Times New Roman" w:hAnsi="Times New Roman" w:cs="Times New Roman"/>
          <w:szCs w:val="21"/>
        </w:rPr>
        <w:t xml:space="preserve">S1 </w:t>
      </w:r>
      <w:r w:rsidRPr="00426B76">
        <w:rPr>
          <w:rFonts w:ascii="Times New Roman" w:hAnsi="Times New Roman" w:cs="Times New Roman"/>
          <w:szCs w:val="21"/>
        </w:rPr>
        <w:t>Composition and relative abundance (%) of microbial communit</w:t>
      </w:r>
      <w:r w:rsidR="00E12D42">
        <w:rPr>
          <w:rFonts w:ascii="Times New Roman" w:hAnsi="Times New Roman" w:cs="Times New Roman"/>
          <w:szCs w:val="21"/>
        </w:rPr>
        <w:t>ies</w:t>
      </w:r>
      <w:r w:rsidRPr="00426B76">
        <w:rPr>
          <w:rFonts w:ascii="Times New Roman" w:hAnsi="Times New Roman" w:cs="Times New Roman"/>
          <w:szCs w:val="21"/>
        </w:rPr>
        <w:t xml:space="preserve"> in each</w:t>
      </w:r>
      <w:r>
        <w:rPr>
          <w:rFonts w:ascii="Times New Roman" w:hAnsi="Times New Roman" w:cs="Times New Roman"/>
          <w:szCs w:val="21"/>
        </w:rPr>
        <w:t xml:space="preserve"> group at (A) </w:t>
      </w:r>
      <w:r w:rsidR="00B96F91">
        <w:rPr>
          <w:rFonts w:ascii="Times New Roman" w:hAnsi="Times New Roman" w:cs="Times New Roman"/>
          <w:szCs w:val="21"/>
        </w:rPr>
        <w:t xml:space="preserve">Class and </w:t>
      </w:r>
      <w:r>
        <w:rPr>
          <w:rFonts w:ascii="Times New Roman" w:hAnsi="Times New Roman" w:cs="Times New Roman"/>
          <w:szCs w:val="21"/>
        </w:rPr>
        <w:t xml:space="preserve">(B) </w:t>
      </w:r>
      <w:r w:rsidR="00B96F91">
        <w:rPr>
          <w:rFonts w:ascii="Times New Roman" w:hAnsi="Times New Roman" w:cs="Times New Roman"/>
          <w:szCs w:val="21"/>
        </w:rPr>
        <w:t>Order</w:t>
      </w:r>
      <w:r w:rsidRPr="00426B76">
        <w:rPr>
          <w:rFonts w:ascii="Times New Roman" w:hAnsi="Times New Roman" w:cs="Times New Roman"/>
          <w:szCs w:val="21"/>
        </w:rPr>
        <w:t xml:space="preserve"> levels</w:t>
      </w:r>
      <w:r>
        <w:rPr>
          <w:rFonts w:ascii="Times New Roman" w:hAnsi="Times New Roman" w:cs="Times New Roman"/>
          <w:szCs w:val="21"/>
        </w:rPr>
        <w:t>, respectively</w:t>
      </w:r>
    </w:p>
    <w:p w:rsidR="005F71F7" w:rsidRPr="005F71F7" w:rsidRDefault="005F71F7" w:rsidP="001D5032">
      <w:pPr>
        <w:rPr>
          <w:rFonts w:ascii="Times New Roman" w:hAnsi="Times New Roman" w:cs="Times New Roman"/>
          <w:sz w:val="18"/>
          <w:szCs w:val="18"/>
        </w:rPr>
      </w:pPr>
    </w:p>
    <w:p w:rsidR="00D34E52" w:rsidRDefault="00D34E52" w:rsidP="001D5032">
      <w:pPr>
        <w:rPr>
          <w:rFonts w:ascii="Times New Roman" w:hAnsi="Times New Roman" w:cs="Times New Roman"/>
          <w:sz w:val="18"/>
          <w:szCs w:val="18"/>
        </w:rPr>
      </w:pPr>
    </w:p>
    <w:p w:rsidR="00354728" w:rsidRDefault="00232949" w:rsidP="001D5032">
      <w:pPr>
        <w:rPr>
          <w:rFonts w:ascii="Times New Roman" w:hAnsi="Times New Roman" w:cs="Times New Roman"/>
          <w:sz w:val="18"/>
          <w:szCs w:val="18"/>
        </w:rPr>
      </w:pPr>
      <w:r w:rsidRPr="00232949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274310" cy="3955733"/>
            <wp:effectExtent l="0" t="0" r="2540" b="6985"/>
            <wp:docPr id="6" name="图片 6" descr="E:\科研数据\海参-扇贝项目\16s结果分析\平台导出结果\5. lefse分析LD3\CKSV1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科研数据\海参-扇贝项目\16s结果分析\平台导出结果\5. lefse分析LD3\CKSV15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2949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274310" cy="3955733"/>
            <wp:effectExtent l="0" t="0" r="2540" b="6985"/>
            <wp:docPr id="4" name="图片 4" descr="E:\科研数据\海参-扇贝项目\16s结果分析\平台导出结果\5. lefse分析LD3\CKSM15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科研数据\海参-扇贝项目\16s结果分析\平台导出结果\5. lefse分析LD3\CKSM15.tif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1758" w:rsidRDefault="00631758" w:rsidP="001D5032">
      <w:pPr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BD1458" w:rsidRDefault="00BD1458" w:rsidP="00631758">
      <w:pPr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F6668A" w:rsidRDefault="009850C0" w:rsidP="00631758">
      <w:pPr>
        <w:jc w:val="center"/>
        <w:rPr>
          <w:rFonts w:ascii="Times New Roman" w:hAnsi="Times New Roman" w:cs="Times New Roman"/>
          <w:sz w:val="18"/>
          <w:szCs w:val="18"/>
        </w:rPr>
      </w:pPr>
      <w:r w:rsidRPr="009850C0"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0" distR="0">
            <wp:extent cx="5040000" cy="3428558"/>
            <wp:effectExtent l="0" t="0" r="8255" b="635"/>
            <wp:docPr id="7" name="图片 7" descr="E:\科研数据\海参-扇贝项目\16s结果分析\平台导出结果\5. lefse分析LD3\CKSV4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科研数据\海参-扇贝项目\16s结果分析\平台导出结果\5. lefse分析LD3\CKSV4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71" t="9633" b="7529"/>
                    <a:stretch/>
                  </pic:blipFill>
                  <pic:spPr bwMode="auto">
                    <a:xfrm>
                      <a:off x="0" y="0"/>
                      <a:ext cx="5040000" cy="3428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668A" w:rsidRDefault="00F6668A" w:rsidP="00631758">
      <w:pPr>
        <w:jc w:val="center"/>
        <w:rPr>
          <w:rFonts w:ascii="Times New Roman" w:hAnsi="Times New Roman" w:cs="Times New Roman"/>
          <w:sz w:val="18"/>
          <w:szCs w:val="18"/>
        </w:rPr>
      </w:pPr>
    </w:p>
    <w:p w:rsidR="00577AB2" w:rsidRDefault="00577AB2" w:rsidP="00631758">
      <w:pPr>
        <w:jc w:val="center"/>
        <w:rPr>
          <w:rFonts w:ascii="Times New Roman" w:hAnsi="Times New Roman" w:cs="Times New Roman"/>
          <w:sz w:val="18"/>
          <w:szCs w:val="18"/>
        </w:rPr>
      </w:pPr>
      <w:r w:rsidRPr="00577AB2"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>
            <wp:extent cx="5040000" cy="3734779"/>
            <wp:effectExtent l="0" t="0" r="8255" b="0"/>
            <wp:docPr id="9" name="图片 9" descr="E:\科研数据\海参-扇贝项目\16s结果分析\平台导出结果\5. lefse分析LD3\CKSM4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科研数据\海参-扇贝项目\16s结果分析\平台导出结果\5. lefse分析LD3\CKSM40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449" t="7224" b="8248"/>
                    <a:stretch/>
                  </pic:blipFill>
                  <pic:spPr bwMode="auto">
                    <a:xfrm>
                      <a:off x="0" y="0"/>
                      <a:ext cx="5040000" cy="37347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34E52" w:rsidRDefault="00F6668A" w:rsidP="001A716E">
      <w:pPr>
        <w:jc w:val="center"/>
        <w:rPr>
          <w:rFonts w:ascii="Times New Roman" w:hAnsi="Times New Roman" w:cs="Times New Roman"/>
          <w:szCs w:val="21"/>
        </w:rPr>
      </w:pPr>
      <w:r w:rsidRPr="00426B76">
        <w:rPr>
          <w:rFonts w:ascii="Times New Roman" w:hAnsi="Times New Roman" w:cs="Times New Roman"/>
          <w:szCs w:val="21"/>
        </w:rPr>
        <w:t>Fig.</w:t>
      </w:r>
      <w:r>
        <w:rPr>
          <w:rFonts w:ascii="Times New Roman" w:hAnsi="Times New Roman" w:cs="Times New Roman"/>
          <w:szCs w:val="21"/>
        </w:rPr>
        <w:t xml:space="preserve"> S</w:t>
      </w:r>
      <w:r w:rsidR="00D872CD">
        <w:rPr>
          <w:rFonts w:ascii="Times New Roman" w:hAnsi="Times New Roman" w:cs="Times New Roman"/>
          <w:szCs w:val="21"/>
        </w:rPr>
        <w:t>2</w:t>
      </w:r>
      <w:r w:rsidRPr="00426B76">
        <w:rPr>
          <w:rFonts w:ascii="Times New Roman" w:hAnsi="Times New Roman" w:cs="Times New Roman"/>
          <w:szCs w:val="21"/>
        </w:rPr>
        <w:t xml:space="preserve"> </w:t>
      </w:r>
      <w:r w:rsidR="001A716E" w:rsidRPr="00426B76">
        <w:rPr>
          <w:rFonts w:ascii="Times New Roman" w:hAnsi="Times New Roman" w:cs="Times New Roman"/>
          <w:szCs w:val="21"/>
        </w:rPr>
        <w:t>Cladogram of the microbial communities</w:t>
      </w:r>
      <w:r w:rsidR="001A716E">
        <w:rPr>
          <w:rFonts w:ascii="Times New Roman" w:hAnsi="Times New Roman" w:cs="Times New Roman"/>
          <w:szCs w:val="21"/>
        </w:rPr>
        <w:t xml:space="preserve"> in different dietary supplement groups on days 15 and 40 by </w:t>
      </w:r>
      <w:r w:rsidR="001A716E" w:rsidRPr="00C91BF9">
        <w:rPr>
          <w:rFonts w:ascii="Times New Roman" w:hAnsi="Times New Roman" w:cs="Times New Roman"/>
          <w:szCs w:val="21"/>
        </w:rPr>
        <w:t>linear discriminant analysis (LDA)</w:t>
      </w:r>
      <w:r w:rsidR="001A716E">
        <w:rPr>
          <w:rFonts w:ascii="Times New Roman" w:hAnsi="Times New Roman" w:cs="Times New Roman"/>
          <w:szCs w:val="21"/>
        </w:rPr>
        <w:t xml:space="preserve"> with a threshold of 3. The color mode means </w:t>
      </w:r>
      <w:r w:rsidR="001A716E" w:rsidRPr="00C91BF9">
        <w:rPr>
          <w:rFonts w:ascii="Times New Roman" w:hAnsi="Times New Roman" w:cs="Times New Roman"/>
          <w:szCs w:val="21"/>
        </w:rPr>
        <w:t>differentially abundant taxa identified as biomarkers in different treatments.</w:t>
      </w:r>
      <w:r w:rsidR="001A716E" w:rsidRPr="00426B76">
        <w:rPr>
          <w:rFonts w:ascii="Times New Roman" w:hAnsi="Times New Roman" w:cs="Times New Roman"/>
          <w:szCs w:val="21"/>
        </w:rPr>
        <w:t xml:space="preserve"> The six rings of the cladogram from inner to outside stand for phylum, class, order, family, genus and species</w:t>
      </w:r>
    </w:p>
    <w:p w:rsidR="00D872CD" w:rsidRPr="00426B76" w:rsidRDefault="00D872CD" w:rsidP="00D872CD">
      <w:pPr>
        <w:jc w:val="center"/>
        <w:rPr>
          <w:rFonts w:ascii="Times New Roman" w:hAnsi="Times New Roman" w:cs="Times New Roman"/>
          <w:szCs w:val="21"/>
        </w:rPr>
      </w:pPr>
      <w:r w:rsidRPr="00632088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3E1DB255" wp14:editId="144F328F">
            <wp:extent cx="5857875" cy="3657600"/>
            <wp:effectExtent l="0" t="0" r="9525" b="0"/>
            <wp:docPr id="3" name="图片 3" descr="E:\R\2022.3 scallop 16S\heatmap.gene.family-modifi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R\2022.3 scallop 16S\heatmap.gene.family-modified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4E52" w:rsidRPr="005D05C3" w:rsidRDefault="00D872CD" w:rsidP="001D503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Cs w:val="21"/>
        </w:rPr>
        <w:t>Fig. S3 Correlations between the immune</w:t>
      </w:r>
      <w:r w:rsidR="00E12D42">
        <w:rPr>
          <w:rFonts w:ascii="Times New Roman" w:hAnsi="Times New Roman" w:cs="Times New Roman" w:hint="eastAsia"/>
          <w:szCs w:val="21"/>
        </w:rPr>
        <w:t>-</w:t>
      </w:r>
      <w:r>
        <w:rPr>
          <w:rFonts w:ascii="Times New Roman" w:hAnsi="Times New Roman" w:cs="Times New Roman"/>
          <w:szCs w:val="21"/>
        </w:rPr>
        <w:t>related genes and top 20 families and major biomarker families of microbial communit</w:t>
      </w:r>
      <w:r w:rsidR="00E12D42">
        <w:rPr>
          <w:rFonts w:ascii="Times New Roman" w:hAnsi="Times New Roman" w:cs="Times New Roman" w:hint="eastAsia"/>
          <w:szCs w:val="21"/>
        </w:rPr>
        <w:t>ies</w:t>
      </w:r>
      <w:r>
        <w:rPr>
          <w:rFonts w:ascii="Times New Roman" w:hAnsi="Times New Roman" w:cs="Times New Roman"/>
          <w:szCs w:val="21"/>
        </w:rPr>
        <w:t xml:space="preserve"> in intestine of the </w:t>
      </w:r>
      <w:r w:rsidRPr="00426B76">
        <w:rPr>
          <w:rFonts w:ascii="Times New Roman" w:hAnsi="Times New Roman" w:cs="Times New Roman"/>
          <w:i/>
          <w:szCs w:val="21"/>
        </w:rPr>
        <w:t>A. japonicas</w:t>
      </w:r>
      <w:r>
        <w:rPr>
          <w:rFonts w:ascii="Times New Roman" w:hAnsi="Times New Roman" w:cs="Times New Roman"/>
          <w:i/>
          <w:szCs w:val="21"/>
        </w:rPr>
        <w:t xml:space="preserve">. </w:t>
      </w:r>
      <w:r w:rsidRPr="00632088">
        <w:rPr>
          <w:rFonts w:ascii="Times New Roman" w:hAnsi="Times New Roman" w:cs="Times New Roman"/>
          <w:szCs w:val="21"/>
        </w:rPr>
        <w:t>(*</w:t>
      </w:r>
      <w:r>
        <w:rPr>
          <w:rFonts w:ascii="Times New Roman" w:hAnsi="Times New Roman" w:cs="Times New Roman"/>
          <w:szCs w:val="21"/>
        </w:rPr>
        <w:t xml:space="preserve"> </w:t>
      </w:r>
      <w:r w:rsidR="000C6D27" w:rsidRPr="000C6D27">
        <w:rPr>
          <w:rFonts w:ascii="Times New Roman" w:hAnsi="Times New Roman" w:cs="Times New Roman"/>
          <w:i/>
          <w:szCs w:val="21"/>
        </w:rPr>
        <w:t>P</w:t>
      </w:r>
      <w:r w:rsidR="000C6D27">
        <w:rPr>
          <w:rFonts w:ascii="Times New Roman" w:hAnsi="Times New Roman" w:cs="Times New Roman"/>
          <w:szCs w:val="21"/>
        </w:rPr>
        <w:t xml:space="preserve"> </w:t>
      </w:r>
      <w:r w:rsidRPr="00632088">
        <w:rPr>
          <w:rFonts w:ascii="Times New Roman" w:hAnsi="Times New Roman" w:cs="Times New Roman"/>
          <w:szCs w:val="21"/>
        </w:rPr>
        <w:t>&lt;</w:t>
      </w:r>
      <w:r w:rsidR="000C6D27">
        <w:rPr>
          <w:rFonts w:ascii="Times New Roman" w:hAnsi="Times New Roman" w:cs="Times New Roman"/>
          <w:szCs w:val="21"/>
        </w:rPr>
        <w:t xml:space="preserve"> </w:t>
      </w:r>
      <w:r w:rsidRPr="00632088">
        <w:rPr>
          <w:rFonts w:ascii="Times New Roman" w:hAnsi="Times New Roman" w:cs="Times New Roman"/>
          <w:szCs w:val="21"/>
        </w:rPr>
        <w:t>0.05, **</w:t>
      </w:r>
      <w:r>
        <w:rPr>
          <w:rFonts w:ascii="Times New Roman" w:hAnsi="Times New Roman" w:cs="Times New Roman"/>
          <w:szCs w:val="21"/>
        </w:rPr>
        <w:t xml:space="preserve"> </w:t>
      </w:r>
      <w:r w:rsidR="000C6D27" w:rsidRPr="000C6D27">
        <w:rPr>
          <w:rFonts w:ascii="Times New Roman" w:hAnsi="Times New Roman" w:cs="Times New Roman"/>
          <w:i/>
          <w:szCs w:val="21"/>
        </w:rPr>
        <w:t>P</w:t>
      </w:r>
      <w:r w:rsidR="000C6D27">
        <w:rPr>
          <w:rFonts w:ascii="Times New Roman" w:hAnsi="Times New Roman" w:cs="Times New Roman"/>
          <w:szCs w:val="21"/>
        </w:rPr>
        <w:t xml:space="preserve"> </w:t>
      </w:r>
      <w:r w:rsidRPr="00632088">
        <w:rPr>
          <w:rFonts w:ascii="Times New Roman" w:hAnsi="Times New Roman" w:cs="Times New Roman"/>
          <w:szCs w:val="21"/>
        </w:rPr>
        <w:t>&lt;</w:t>
      </w:r>
      <w:r w:rsidR="000C6D27">
        <w:rPr>
          <w:rFonts w:ascii="Times New Roman" w:hAnsi="Times New Roman" w:cs="Times New Roman"/>
          <w:szCs w:val="21"/>
        </w:rPr>
        <w:t xml:space="preserve"> </w:t>
      </w:r>
      <w:r w:rsidRPr="00632088">
        <w:rPr>
          <w:rFonts w:ascii="Times New Roman" w:hAnsi="Times New Roman" w:cs="Times New Roman"/>
          <w:szCs w:val="21"/>
        </w:rPr>
        <w:t>0.01</w:t>
      </w:r>
      <w:r>
        <w:rPr>
          <w:rFonts w:ascii="Times New Roman" w:hAnsi="Times New Roman" w:cs="Times New Roman"/>
          <w:szCs w:val="21"/>
        </w:rPr>
        <w:t>)</w:t>
      </w:r>
    </w:p>
    <w:sectPr w:rsidR="00D34E52" w:rsidRPr="005D05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56C1" w:rsidRDefault="00AC56C1" w:rsidP="009E37A2">
      <w:r>
        <w:separator/>
      </w:r>
    </w:p>
  </w:endnote>
  <w:endnote w:type="continuationSeparator" w:id="0">
    <w:p w:rsidR="00AC56C1" w:rsidRDefault="00AC56C1" w:rsidP="009E3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56C1" w:rsidRDefault="00AC56C1" w:rsidP="009E37A2">
      <w:r>
        <w:separator/>
      </w:r>
    </w:p>
  </w:footnote>
  <w:footnote w:type="continuationSeparator" w:id="0">
    <w:p w:rsidR="00AC56C1" w:rsidRDefault="00AC56C1" w:rsidP="009E3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F009CF"/>
    <w:multiLevelType w:val="hybridMultilevel"/>
    <w:tmpl w:val="1B2E34AC"/>
    <w:lvl w:ilvl="0" w:tplc="A4061F90">
      <w:start w:val="3424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45E"/>
    <w:rsid w:val="000176C3"/>
    <w:rsid w:val="000C6D27"/>
    <w:rsid w:val="00120636"/>
    <w:rsid w:val="00177564"/>
    <w:rsid w:val="001910BB"/>
    <w:rsid w:val="001A716E"/>
    <w:rsid w:val="001B1091"/>
    <w:rsid w:val="001D5032"/>
    <w:rsid w:val="00232949"/>
    <w:rsid w:val="002331F6"/>
    <w:rsid w:val="00234B5D"/>
    <w:rsid w:val="002A0889"/>
    <w:rsid w:val="002F3641"/>
    <w:rsid w:val="00343AC9"/>
    <w:rsid w:val="00354728"/>
    <w:rsid w:val="004127D4"/>
    <w:rsid w:val="005026EF"/>
    <w:rsid w:val="00513B91"/>
    <w:rsid w:val="00542930"/>
    <w:rsid w:val="00546700"/>
    <w:rsid w:val="0055276B"/>
    <w:rsid w:val="00577AB2"/>
    <w:rsid w:val="00596767"/>
    <w:rsid w:val="005B27BD"/>
    <w:rsid w:val="005D05C3"/>
    <w:rsid w:val="005F3BBE"/>
    <w:rsid w:val="005F71F7"/>
    <w:rsid w:val="00631758"/>
    <w:rsid w:val="00713DEC"/>
    <w:rsid w:val="00742EC7"/>
    <w:rsid w:val="00793101"/>
    <w:rsid w:val="00823A50"/>
    <w:rsid w:val="0085045E"/>
    <w:rsid w:val="00856FBA"/>
    <w:rsid w:val="0086090C"/>
    <w:rsid w:val="00863401"/>
    <w:rsid w:val="00872E9D"/>
    <w:rsid w:val="008E2A55"/>
    <w:rsid w:val="00942A2D"/>
    <w:rsid w:val="009850C0"/>
    <w:rsid w:val="009E37A2"/>
    <w:rsid w:val="00A16C4B"/>
    <w:rsid w:val="00A459D5"/>
    <w:rsid w:val="00AC31BD"/>
    <w:rsid w:val="00AC56C1"/>
    <w:rsid w:val="00B66E4A"/>
    <w:rsid w:val="00B7229F"/>
    <w:rsid w:val="00B809ED"/>
    <w:rsid w:val="00B8296A"/>
    <w:rsid w:val="00B87F72"/>
    <w:rsid w:val="00B91E44"/>
    <w:rsid w:val="00B96F91"/>
    <w:rsid w:val="00BD1458"/>
    <w:rsid w:val="00C41A17"/>
    <w:rsid w:val="00C638F4"/>
    <w:rsid w:val="00C80D58"/>
    <w:rsid w:val="00C83D62"/>
    <w:rsid w:val="00C8745E"/>
    <w:rsid w:val="00CA4813"/>
    <w:rsid w:val="00CC15D7"/>
    <w:rsid w:val="00CF4A01"/>
    <w:rsid w:val="00D34E52"/>
    <w:rsid w:val="00D43BBE"/>
    <w:rsid w:val="00D872CD"/>
    <w:rsid w:val="00DD0476"/>
    <w:rsid w:val="00DD6B03"/>
    <w:rsid w:val="00E12D42"/>
    <w:rsid w:val="00E82556"/>
    <w:rsid w:val="00E84CE1"/>
    <w:rsid w:val="00EC306D"/>
    <w:rsid w:val="00ED0C77"/>
    <w:rsid w:val="00ED2551"/>
    <w:rsid w:val="00EE05F2"/>
    <w:rsid w:val="00F22C8A"/>
    <w:rsid w:val="00F30014"/>
    <w:rsid w:val="00F6668A"/>
    <w:rsid w:val="00F71D76"/>
    <w:rsid w:val="00FC2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DFC870-063B-45F5-8A87-696922C8F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7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3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37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3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37A2"/>
    <w:rPr>
      <w:sz w:val="18"/>
      <w:szCs w:val="18"/>
    </w:rPr>
  </w:style>
  <w:style w:type="table" w:styleId="a5">
    <w:name w:val="Table Grid"/>
    <w:basedOn w:val="a1"/>
    <w:uiPriority w:val="39"/>
    <w:rsid w:val="009E3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D5032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B7229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7229F"/>
    <w:rPr>
      <w:sz w:val="18"/>
      <w:szCs w:val="18"/>
    </w:rPr>
  </w:style>
  <w:style w:type="paragraph" w:customStyle="1" w:styleId="MDPI13authornames">
    <w:name w:val="MDPI_1.3_authornames"/>
    <w:next w:val="a"/>
    <w:qFormat/>
    <w:rsid w:val="0012063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paragraph" w:customStyle="1" w:styleId="MDPI16affiliation">
    <w:name w:val="MDPI_1.6_affiliation"/>
    <w:qFormat/>
    <w:rsid w:val="00120636"/>
    <w:pPr>
      <w:adjustRightInd w:val="0"/>
      <w:snapToGrid w:val="0"/>
      <w:spacing w:line="200" w:lineRule="atLeast"/>
      <w:ind w:left="2806" w:hanging="198"/>
    </w:pPr>
    <w:rPr>
      <w:rFonts w:ascii="Palatino Linotype" w:eastAsia="Times New Roman" w:hAnsi="Palatino Linotype" w:cs="Times New Roman"/>
      <w:color w:val="000000"/>
      <w:kern w:val="0"/>
      <w:sz w:val="16"/>
      <w:szCs w:val="18"/>
      <w:lang w:eastAsia="de-DE" w:bidi="en-US"/>
    </w:rPr>
  </w:style>
  <w:style w:type="paragraph" w:styleId="a8">
    <w:name w:val="footnote text"/>
    <w:basedOn w:val="a"/>
    <w:link w:val="Char2"/>
    <w:uiPriority w:val="99"/>
    <w:unhideWhenUsed/>
    <w:rsid w:val="00120636"/>
    <w:pPr>
      <w:snapToGrid w:val="0"/>
      <w:jc w:val="left"/>
    </w:pPr>
    <w:rPr>
      <w:sz w:val="18"/>
      <w:szCs w:val="18"/>
    </w:rPr>
  </w:style>
  <w:style w:type="character" w:customStyle="1" w:styleId="Char2">
    <w:name w:val="脚注文本 Char"/>
    <w:basedOn w:val="a0"/>
    <w:link w:val="a8"/>
    <w:uiPriority w:val="99"/>
    <w:rsid w:val="00120636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1206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244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0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9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image" Target="media/image4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2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5" Type="http://schemas.openxmlformats.org/officeDocument/2006/relationships/chartUserShapes" Target="../drawings/drawing1.xml"/><Relationship Id="rId4" Type="http://schemas.openxmlformats.org/officeDocument/2006/relationships/oleObject" Target="file:///E:\&#31185;&#30740;&#25968;&#25454;\&#28023;&#21442;-&#25159;&#36125;&#39033;&#30446;\16s&#32467;&#26524;&#20998;&#26512;\&#24179;&#21488;&#23548;&#20986;&#32467;&#26524;\1.%20&#33740;&#32676;&#20016;&#24230;\used%20relative%20abundance\otu_table_group.c.relative-&#32434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5" Type="http://schemas.openxmlformats.org/officeDocument/2006/relationships/chartUserShapes" Target="../drawings/drawing2.xml"/><Relationship Id="rId4" Type="http://schemas.openxmlformats.org/officeDocument/2006/relationships/oleObject" Target="file:///E:\&#31185;&#30740;&#25968;&#25454;\&#28023;&#21442;-&#25159;&#36125;&#39033;&#30446;\16s&#32467;&#26524;&#20998;&#26512;\&#24179;&#21488;&#23548;&#20986;&#32467;&#26524;\1.%20&#33740;&#32676;&#20016;&#24230;\used%20relative%20abundance\otu_table_group.o.relative-&#30446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altLang="zh-CN"/>
              <a:t>(A)</a:t>
            </a:r>
          </a:p>
        </c:rich>
      </c:tx>
      <c:layout>
        <c:manualLayout>
          <c:xMode val="edge"/>
          <c:yMode val="edge"/>
          <c:x val="3.0428274051950404E-2"/>
          <c:y val="2.921568627450980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'2otu_table_group.c.relative-纲'!$A$2</c:f>
              <c:strCache>
                <c:ptCount val="1"/>
                <c:pt idx="0">
                  <c:v>Alphaproteobacteria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'2otu_table_group.c.relative-纲'!$B$2:$K$2</c:f>
              <c:numCache>
                <c:formatCode>General</c:formatCode>
                <c:ptCount val="10"/>
                <c:pt idx="0">
                  <c:v>0.35633999999999999</c:v>
                </c:pt>
                <c:pt idx="1">
                  <c:v>0.18270700000000001</c:v>
                </c:pt>
                <c:pt idx="2">
                  <c:v>0.45988600000000002</c:v>
                </c:pt>
                <c:pt idx="3">
                  <c:v>0.42029499999999997</c:v>
                </c:pt>
                <c:pt idx="4">
                  <c:v>0.51031099999999996</c:v>
                </c:pt>
                <c:pt idx="5">
                  <c:v>0.34232200000000002</c:v>
                </c:pt>
                <c:pt idx="6">
                  <c:v>0.388936</c:v>
                </c:pt>
                <c:pt idx="7">
                  <c:v>0.37878699999999998</c:v>
                </c:pt>
                <c:pt idx="8">
                  <c:v>0.41748000000000002</c:v>
                </c:pt>
                <c:pt idx="9">
                  <c:v>0.26633000000000001</c:v>
                </c:pt>
              </c:numCache>
            </c:numRef>
          </c:val>
        </c:ser>
        <c:ser>
          <c:idx val="1"/>
          <c:order val="1"/>
          <c:tx>
            <c:strRef>
              <c:f>'2otu_table_group.c.relative-纲'!$A$3</c:f>
              <c:strCache>
                <c:ptCount val="1"/>
                <c:pt idx="0">
                  <c:v>Gammaproteobacteria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'2otu_table_group.c.relative-纲'!$B$3:$K$3</c:f>
              <c:numCache>
                <c:formatCode>General</c:formatCode>
                <c:ptCount val="10"/>
                <c:pt idx="0">
                  <c:v>0.159884</c:v>
                </c:pt>
                <c:pt idx="1">
                  <c:v>0.108094</c:v>
                </c:pt>
                <c:pt idx="2">
                  <c:v>0.31451400000000002</c:v>
                </c:pt>
                <c:pt idx="3">
                  <c:v>0.12665100000000001</c:v>
                </c:pt>
                <c:pt idx="4">
                  <c:v>0.21465999999999999</c:v>
                </c:pt>
                <c:pt idx="5">
                  <c:v>0.21684500000000001</c:v>
                </c:pt>
                <c:pt idx="6">
                  <c:v>0.26307000000000003</c:v>
                </c:pt>
                <c:pt idx="7">
                  <c:v>0.42443199999999998</c:v>
                </c:pt>
                <c:pt idx="8">
                  <c:v>0.23582700000000001</c:v>
                </c:pt>
                <c:pt idx="9">
                  <c:v>0.244533</c:v>
                </c:pt>
              </c:numCache>
            </c:numRef>
          </c:val>
        </c:ser>
        <c:ser>
          <c:idx val="2"/>
          <c:order val="2"/>
          <c:tx>
            <c:strRef>
              <c:f>'2otu_table_group.c.relative-纲'!$A$4</c:f>
              <c:strCache>
                <c:ptCount val="1"/>
                <c:pt idx="0">
                  <c:v>Bacteroidia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'2otu_table_group.c.relative-纲'!$B$4:$K$4</c:f>
              <c:numCache>
                <c:formatCode>General</c:formatCode>
                <c:ptCount val="10"/>
                <c:pt idx="0">
                  <c:v>0.27110400000000001</c:v>
                </c:pt>
                <c:pt idx="1">
                  <c:v>0.240509</c:v>
                </c:pt>
                <c:pt idx="2">
                  <c:v>2.7369999999999998E-2</c:v>
                </c:pt>
                <c:pt idx="3">
                  <c:v>4.9181000000000002E-2</c:v>
                </c:pt>
                <c:pt idx="4">
                  <c:v>8.4111000000000005E-2</c:v>
                </c:pt>
                <c:pt idx="5">
                  <c:v>8.8693999999999995E-2</c:v>
                </c:pt>
                <c:pt idx="6">
                  <c:v>5.8340000000000003E-2</c:v>
                </c:pt>
                <c:pt idx="7">
                  <c:v>7.2915999999999995E-2</c:v>
                </c:pt>
                <c:pt idx="8">
                  <c:v>6.9302000000000002E-2</c:v>
                </c:pt>
                <c:pt idx="9">
                  <c:v>0.11533599999999999</c:v>
                </c:pt>
              </c:numCache>
            </c:numRef>
          </c:val>
        </c:ser>
        <c:ser>
          <c:idx val="3"/>
          <c:order val="3"/>
          <c:tx>
            <c:strRef>
              <c:f>'2otu_table_group.c.relative-纲'!$A$5</c:f>
              <c:strCache>
                <c:ptCount val="1"/>
                <c:pt idx="0">
                  <c:v>Clostridia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'2otu_table_group.c.relative-纲'!$B$5:$K$5</c:f>
              <c:numCache>
                <c:formatCode>General</c:formatCode>
                <c:ptCount val="10"/>
                <c:pt idx="0">
                  <c:v>3.3564999999999998E-2</c:v>
                </c:pt>
                <c:pt idx="1">
                  <c:v>0.304811</c:v>
                </c:pt>
                <c:pt idx="2">
                  <c:v>1.0743000000000001E-2</c:v>
                </c:pt>
                <c:pt idx="3">
                  <c:v>7.9875000000000002E-2</c:v>
                </c:pt>
                <c:pt idx="4">
                  <c:v>3.2447999999999998E-2</c:v>
                </c:pt>
                <c:pt idx="5">
                  <c:v>0.128497</c:v>
                </c:pt>
                <c:pt idx="6">
                  <c:v>4.9703999999999998E-2</c:v>
                </c:pt>
                <c:pt idx="7">
                  <c:v>1.9456000000000001E-2</c:v>
                </c:pt>
                <c:pt idx="8">
                  <c:v>6.2519000000000005E-2</c:v>
                </c:pt>
                <c:pt idx="9">
                  <c:v>4.1324E-2</c:v>
                </c:pt>
              </c:numCache>
            </c:numRef>
          </c:val>
        </c:ser>
        <c:ser>
          <c:idx val="4"/>
          <c:order val="4"/>
          <c:tx>
            <c:strRef>
              <c:f>'2otu_table_group.c.relative-纲'!$A$6</c:f>
              <c:strCache>
                <c:ptCount val="1"/>
                <c:pt idx="0">
                  <c:v>Actinobacteria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'2otu_table_group.c.relative-纲'!$B$6:$K$6</c:f>
              <c:numCache>
                <c:formatCode>General</c:formatCode>
                <c:ptCount val="10"/>
                <c:pt idx="0">
                  <c:v>6.4415E-2</c:v>
                </c:pt>
                <c:pt idx="1">
                  <c:v>4.1119000000000003E-2</c:v>
                </c:pt>
                <c:pt idx="2">
                  <c:v>5.7815999999999999E-2</c:v>
                </c:pt>
                <c:pt idx="3">
                  <c:v>0.19330800000000001</c:v>
                </c:pt>
                <c:pt idx="4">
                  <c:v>4.7907999999999999E-2</c:v>
                </c:pt>
                <c:pt idx="5">
                  <c:v>6.4415E-2</c:v>
                </c:pt>
                <c:pt idx="6">
                  <c:v>7.4910000000000004E-2</c:v>
                </c:pt>
                <c:pt idx="7">
                  <c:v>3.3070000000000002E-2</c:v>
                </c:pt>
                <c:pt idx="8">
                  <c:v>5.0418999999999999E-2</c:v>
                </c:pt>
                <c:pt idx="9">
                  <c:v>4.5969999999999997E-2</c:v>
                </c:pt>
              </c:numCache>
            </c:numRef>
          </c:val>
        </c:ser>
        <c:ser>
          <c:idx val="5"/>
          <c:order val="5"/>
          <c:tx>
            <c:strRef>
              <c:f>'2otu_table_group.c.relative-纲'!$A$7</c:f>
              <c:strCache>
                <c:ptCount val="1"/>
                <c:pt idx="0">
                  <c:v>Bacilli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'2otu_table_group.c.relative-纲'!$B$7:$K$7</c:f>
              <c:numCache>
                <c:formatCode>General</c:formatCode>
                <c:ptCount val="10"/>
                <c:pt idx="0">
                  <c:v>2.1153000000000002E-2</c:v>
                </c:pt>
                <c:pt idx="1">
                  <c:v>5.4018999999999998E-2</c:v>
                </c:pt>
                <c:pt idx="2">
                  <c:v>3.7045000000000002E-2</c:v>
                </c:pt>
                <c:pt idx="3">
                  <c:v>3.9322000000000003E-2</c:v>
                </c:pt>
                <c:pt idx="4">
                  <c:v>2.5241E-2</c:v>
                </c:pt>
                <c:pt idx="5">
                  <c:v>3.8502000000000002E-2</c:v>
                </c:pt>
                <c:pt idx="6">
                  <c:v>2.6988000000000002E-2</c:v>
                </c:pt>
                <c:pt idx="7">
                  <c:v>9.6819999999999996E-3</c:v>
                </c:pt>
                <c:pt idx="8">
                  <c:v>2.6266999999999999E-2</c:v>
                </c:pt>
                <c:pt idx="9">
                  <c:v>0.13122</c:v>
                </c:pt>
              </c:numCache>
            </c:numRef>
          </c:val>
        </c:ser>
        <c:ser>
          <c:idx val="6"/>
          <c:order val="6"/>
          <c:tx>
            <c:strRef>
              <c:f>'2otu_table_group.c.relative-纲'!$A$8</c:f>
              <c:strCache>
                <c:ptCount val="1"/>
                <c:pt idx="0">
                  <c:v>Verrucomicrobiae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'2otu_table_group.c.relative-纲'!$B$8:$K$8</c:f>
              <c:numCache>
                <c:formatCode>General</c:formatCode>
                <c:ptCount val="10"/>
                <c:pt idx="0">
                  <c:v>2.1755E-2</c:v>
                </c:pt>
                <c:pt idx="1">
                  <c:v>5.7710000000000001E-3</c:v>
                </c:pt>
                <c:pt idx="2">
                  <c:v>9.7529999999999995E-3</c:v>
                </c:pt>
                <c:pt idx="3">
                  <c:v>1.8494E-2</c:v>
                </c:pt>
                <c:pt idx="4">
                  <c:v>1.1344E-2</c:v>
                </c:pt>
                <c:pt idx="5">
                  <c:v>9.2580000000000006E-3</c:v>
                </c:pt>
                <c:pt idx="6">
                  <c:v>2.5439E-2</c:v>
                </c:pt>
                <c:pt idx="7">
                  <c:v>6.7260000000000002E-3</c:v>
                </c:pt>
                <c:pt idx="8">
                  <c:v>1.1889E-2</c:v>
                </c:pt>
                <c:pt idx="9">
                  <c:v>2.3005999999999999E-2</c:v>
                </c:pt>
              </c:numCache>
            </c:numRef>
          </c:val>
        </c:ser>
        <c:ser>
          <c:idx val="7"/>
          <c:order val="7"/>
          <c:tx>
            <c:strRef>
              <c:f>'2otu_table_group.c.relative-纲'!$A$9</c:f>
              <c:strCache>
                <c:ptCount val="1"/>
                <c:pt idx="0">
                  <c:v>p_unidentified Bacteria;c_Alphaproteobacteria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'2otu_table_group.c.relative-纲'!$B$9:$K$9</c:f>
              <c:numCache>
                <c:formatCode>General</c:formatCode>
                <c:ptCount val="10"/>
                <c:pt idx="0">
                  <c:v>5.1770000000000002E-3</c:v>
                </c:pt>
                <c:pt idx="1">
                  <c:v>3.9179999999999996E-3</c:v>
                </c:pt>
                <c:pt idx="2">
                  <c:v>9.9860000000000001E-3</c:v>
                </c:pt>
                <c:pt idx="3">
                  <c:v>3.2390000000000001E-3</c:v>
                </c:pt>
                <c:pt idx="4">
                  <c:v>1.0149E-2</c:v>
                </c:pt>
                <c:pt idx="5">
                  <c:v>1.8960999999999999E-2</c:v>
                </c:pt>
                <c:pt idx="6">
                  <c:v>1.0671999999999999E-2</c:v>
                </c:pt>
                <c:pt idx="7">
                  <c:v>1.3929999999999999E-3</c:v>
                </c:pt>
                <c:pt idx="8">
                  <c:v>1.9392E-2</c:v>
                </c:pt>
                <c:pt idx="9">
                  <c:v>1.4145E-2</c:v>
                </c:pt>
              </c:numCache>
            </c:numRef>
          </c:val>
        </c:ser>
        <c:ser>
          <c:idx val="8"/>
          <c:order val="8"/>
          <c:tx>
            <c:strRef>
              <c:f>'2otu_table_group.c.relative-纲'!$A$10</c:f>
              <c:strCache>
                <c:ptCount val="1"/>
                <c:pt idx="0">
                  <c:v>Campylobacteria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'2otu_table_group.c.relative-纲'!$B$10:$K$10</c:f>
              <c:numCache>
                <c:formatCode>General</c:formatCode>
                <c:ptCount val="10"/>
                <c:pt idx="0">
                  <c:v>1.8029999999999999E-3</c:v>
                </c:pt>
                <c:pt idx="1">
                  <c:v>5.3400000000000001E-3</c:v>
                </c:pt>
                <c:pt idx="2">
                  <c:v>2.9919999999999999E-3</c:v>
                </c:pt>
                <c:pt idx="3">
                  <c:v>4.8939999999999999E-3</c:v>
                </c:pt>
                <c:pt idx="4">
                  <c:v>2.2910000000000001E-3</c:v>
                </c:pt>
                <c:pt idx="5">
                  <c:v>1.9940000000000001E-3</c:v>
                </c:pt>
                <c:pt idx="6">
                  <c:v>1.0099E-2</c:v>
                </c:pt>
                <c:pt idx="7">
                  <c:v>1.485E-3</c:v>
                </c:pt>
                <c:pt idx="8">
                  <c:v>5.2900000000000004E-3</c:v>
                </c:pt>
                <c:pt idx="9">
                  <c:v>2.5503000000000001E-2</c:v>
                </c:pt>
              </c:numCache>
            </c:numRef>
          </c:val>
        </c:ser>
        <c:ser>
          <c:idx val="9"/>
          <c:order val="9"/>
          <c:tx>
            <c:strRef>
              <c:f>'2otu_table_group.c.relative-纲'!$A$11</c:f>
              <c:strCache>
                <c:ptCount val="1"/>
                <c:pt idx="0">
                  <c:v>Halobacteria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'2otu_table_group.c.relative-纲'!$B$1:$K$1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'2otu_table_group.c.relative-纲'!$B$11:$K$11</c:f>
              <c:numCache>
                <c:formatCode>General</c:formatCode>
                <c:ptCount val="10"/>
                <c:pt idx="0">
                  <c:v>1.4899999999999999E-4</c:v>
                </c:pt>
                <c:pt idx="1">
                  <c:v>3.444E-3</c:v>
                </c:pt>
                <c:pt idx="2">
                  <c:v>3.2390000000000001E-3</c:v>
                </c:pt>
                <c:pt idx="3">
                  <c:v>1.4220000000000001E-3</c:v>
                </c:pt>
                <c:pt idx="4">
                  <c:v>7.7999999999999999E-5</c:v>
                </c:pt>
                <c:pt idx="5">
                  <c:v>1.549E-3</c:v>
                </c:pt>
                <c:pt idx="6">
                  <c:v>5.6150000000000002E-3</c:v>
                </c:pt>
                <c:pt idx="7">
                  <c:v>2.7599999999999999E-4</c:v>
                </c:pt>
                <c:pt idx="8">
                  <c:v>1.0311000000000001E-2</c:v>
                </c:pt>
                <c:pt idx="9">
                  <c:v>1.6288E-2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1089896784"/>
        <c:axId val="1089896000"/>
      </c:barChart>
      <c:catAx>
        <c:axId val="108989678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89896000"/>
        <c:crosses val="autoZero"/>
        <c:auto val="1"/>
        <c:lblAlgn val="ctr"/>
        <c:lblOffset val="100"/>
        <c:noMultiLvlLbl val="0"/>
      </c:catAx>
      <c:valAx>
        <c:axId val="10898960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/>
                  <a:t>Relative abundance (%)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%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89896784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9302189316367613"/>
          <c:y val="0.15699760356042453"/>
          <c:w val="0.29318508462304277"/>
          <c:h val="0.7069938377268059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4">
    <c:autoUpdate val="0"/>
  </c:externalData>
  <c:userShapes r:id="rId5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altLang="zh-CN"/>
              <a:t>(B)</a:t>
            </a:r>
            <a:endParaRPr lang="zh-CN" altLang="en-US"/>
          </a:p>
        </c:rich>
      </c:tx>
      <c:layout>
        <c:manualLayout>
          <c:xMode val="edge"/>
          <c:yMode val="edge"/>
          <c:x val="3.368649169275223E-2"/>
          <c:y val="1.7589514793796845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title>
    <c:autoTitleDeleted val="0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'3otu_table_group.o.relative-目'!$A$2</c:f>
              <c:strCache>
                <c:ptCount val="1"/>
                <c:pt idx="0">
                  <c:v>Rhodobacterales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'3otu_table_group.o.relative-目'!$B$2:$K$2</c:f>
              <c:numCache>
                <c:formatCode>General</c:formatCode>
                <c:ptCount val="10"/>
                <c:pt idx="0">
                  <c:v>0.31438700000000003</c:v>
                </c:pt>
                <c:pt idx="1">
                  <c:v>0.160797</c:v>
                </c:pt>
                <c:pt idx="2">
                  <c:v>0.41308099999999998</c:v>
                </c:pt>
                <c:pt idx="3">
                  <c:v>0.398505</c:v>
                </c:pt>
                <c:pt idx="4">
                  <c:v>0.45399400000000001</c:v>
                </c:pt>
                <c:pt idx="5">
                  <c:v>0.2722</c:v>
                </c:pt>
                <c:pt idx="6">
                  <c:v>0.27944200000000002</c:v>
                </c:pt>
                <c:pt idx="7">
                  <c:v>0.356354</c:v>
                </c:pt>
                <c:pt idx="8">
                  <c:v>0.338779</c:v>
                </c:pt>
                <c:pt idx="9">
                  <c:v>0.25379800000000002</c:v>
                </c:pt>
              </c:numCache>
            </c:numRef>
          </c:val>
        </c:ser>
        <c:ser>
          <c:idx val="1"/>
          <c:order val="1"/>
          <c:tx>
            <c:strRef>
              <c:f>'3otu_table_group.o.relative-目'!$A$3</c:f>
              <c:strCache>
                <c:ptCount val="1"/>
                <c:pt idx="0">
                  <c:v>Vibrionales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'3otu_table_group.o.relative-目'!$B$3:$K$3</c:f>
              <c:numCache>
                <c:formatCode>General</c:formatCode>
                <c:ptCount val="10"/>
                <c:pt idx="0">
                  <c:v>2.4230000000000002E-2</c:v>
                </c:pt>
                <c:pt idx="1">
                  <c:v>1.5240999999999999E-2</c:v>
                </c:pt>
                <c:pt idx="2">
                  <c:v>5.7738999999999999E-2</c:v>
                </c:pt>
                <c:pt idx="3">
                  <c:v>2.2497E-2</c:v>
                </c:pt>
                <c:pt idx="4">
                  <c:v>4.2433999999999999E-2</c:v>
                </c:pt>
                <c:pt idx="5">
                  <c:v>3.9017999999999997E-2</c:v>
                </c:pt>
                <c:pt idx="6">
                  <c:v>3.8317999999999998E-2</c:v>
                </c:pt>
                <c:pt idx="7">
                  <c:v>0.27125199999999999</c:v>
                </c:pt>
                <c:pt idx="8">
                  <c:v>4.5751E-2</c:v>
                </c:pt>
                <c:pt idx="9">
                  <c:v>8.0490000000000006E-2</c:v>
                </c:pt>
              </c:numCache>
            </c:numRef>
          </c:val>
        </c:ser>
        <c:ser>
          <c:idx val="2"/>
          <c:order val="2"/>
          <c:tx>
            <c:strRef>
              <c:f>'3otu_table_group.o.relative-目'!$A$4</c:f>
              <c:strCache>
                <c:ptCount val="1"/>
                <c:pt idx="0">
                  <c:v>Propionibacteriales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'3otu_table_group.o.relative-目'!$B$4:$K$4</c:f>
              <c:numCache>
                <c:formatCode>General</c:formatCode>
                <c:ptCount val="10"/>
                <c:pt idx="0">
                  <c:v>2.3352999999999999E-2</c:v>
                </c:pt>
                <c:pt idx="1">
                  <c:v>3.8899999999999998E-3</c:v>
                </c:pt>
                <c:pt idx="2">
                  <c:v>2.1499999999999998E-2</c:v>
                </c:pt>
                <c:pt idx="3">
                  <c:v>0.17110800000000001</c:v>
                </c:pt>
                <c:pt idx="4">
                  <c:v>2.3501000000000001E-2</c:v>
                </c:pt>
                <c:pt idx="5">
                  <c:v>3.5956000000000002E-2</c:v>
                </c:pt>
                <c:pt idx="6">
                  <c:v>3.6295000000000001E-2</c:v>
                </c:pt>
                <c:pt idx="7">
                  <c:v>1.7377E-2</c:v>
                </c:pt>
                <c:pt idx="8">
                  <c:v>1.686E-2</c:v>
                </c:pt>
                <c:pt idx="9">
                  <c:v>2.2667E-2</c:v>
                </c:pt>
              </c:numCache>
            </c:numRef>
          </c:val>
        </c:ser>
        <c:ser>
          <c:idx val="3"/>
          <c:order val="3"/>
          <c:tx>
            <c:strRef>
              <c:f>'3otu_table_group.o.relative-目'!$A$5</c:f>
              <c:strCache>
                <c:ptCount val="1"/>
                <c:pt idx="0">
                  <c:v>Flavobacteriales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'3otu_table_group.o.relative-目'!$B$5:$K$5</c:f>
              <c:numCache>
                <c:formatCode>General</c:formatCode>
                <c:ptCount val="10"/>
                <c:pt idx="0">
                  <c:v>0.23946200000000001</c:v>
                </c:pt>
                <c:pt idx="1">
                  <c:v>4.6904000000000001E-2</c:v>
                </c:pt>
                <c:pt idx="2">
                  <c:v>2.0199000000000002E-2</c:v>
                </c:pt>
                <c:pt idx="3">
                  <c:v>1.6265999999999999E-2</c:v>
                </c:pt>
                <c:pt idx="4">
                  <c:v>5.6981999999999998E-2</c:v>
                </c:pt>
                <c:pt idx="5">
                  <c:v>1.9512999999999999E-2</c:v>
                </c:pt>
                <c:pt idx="6">
                  <c:v>1.9335999999999999E-2</c:v>
                </c:pt>
                <c:pt idx="7">
                  <c:v>6.6473000000000004E-2</c:v>
                </c:pt>
                <c:pt idx="8">
                  <c:v>5.6154000000000003E-2</c:v>
                </c:pt>
                <c:pt idx="9">
                  <c:v>4.5962999999999997E-2</c:v>
                </c:pt>
              </c:numCache>
            </c:numRef>
          </c:val>
        </c:ser>
        <c:ser>
          <c:idx val="4"/>
          <c:order val="4"/>
          <c:tx>
            <c:strRef>
              <c:f>'3otu_table_group.o.relative-目'!$A$6</c:f>
              <c:strCache>
                <c:ptCount val="1"/>
                <c:pt idx="0">
                  <c:v>Alteromonadales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'3otu_table_group.o.relative-目'!$B$6:$K$6</c:f>
              <c:numCache>
                <c:formatCode>General</c:formatCode>
                <c:ptCount val="10"/>
                <c:pt idx="0">
                  <c:v>6.6876000000000005E-2</c:v>
                </c:pt>
                <c:pt idx="1">
                  <c:v>4.5843000000000002E-2</c:v>
                </c:pt>
                <c:pt idx="2">
                  <c:v>0.16644</c:v>
                </c:pt>
                <c:pt idx="3">
                  <c:v>4.7808999999999997E-2</c:v>
                </c:pt>
                <c:pt idx="4">
                  <c:v>9.0454999999999994E-2</c:v>
                </c:pt>
                <c:pt idx="5">
                  <c:v>6.2838000000000005E-2</c:v>
                </c:pt>
                <c:pt idx="6">
                  <c:v>6.3855999999999996E-2</c:v>
                </c:pt>
                <c:pt idx="7">
                  <c:v>0.119353</c:v>
                </c:pt>
                <c:pt idx="8">
                  <c:v>6.8367999999999998E-2</c:v>
                </c:pt>
                <c:pt idx="9">
                  <c:v>0.10276100000000001</c:v>
                </c:pt>
              </c:numCache>
            </c:numRef>
          </c:val>
        </c:ser>
        <c:ser>
          <c:idx val="5"/>
          <c:order val="5"/>
          <c:tx>
            <c:strRef>
              <c:f>'3otu_table_group.o.relative-目'!$A$7</c:f>
              <c:strCache>
                <c:ptCount val="1"/>
                <c:pt idx="0">
                  <c:v>Corynebacteriales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'3otu_table_group.o.relative-目'!$B$7:$K$7</c:f>
              <c:numCache>
                <c:formatCode>General</c:formatCode>
                <c:ptCount val="10"/>
                <c:pt idx="0">
                  <c:v>2.3954E-2</c:v>
                </c:pt>
                <c:pt idx="1">
                  <c:v>3.5999999999999999E-3</c:v>
                </c:pt>
                <c:pt idx="2">
                  <c:v>9.3849999999999992E-3</c:v>
                </c:pt>
                <c:pt idx="3">
                  <c:v>1.2298999999999999E-2</c:v>
                </c:pt>
                <c:pt idx="4">
                  <c:v>1.4886999999999999E-2</c:v>
                </c:pt>
                <c:pt idx="5">
                  <c:v>4.1229999999999999E-3</c:v>
                </c:pt>
                <c:pt idx="6">
                  <c:v>2.2525E-2</c:v>
                </c:pt>
                <c:pt idx="7">
                  <c:v>1.0396000000000001E-2</c:v>
                </c:pt>
                <c:pt idx="8">
                  <c:v>1.2801E-2</c:v>
                </c:pt>
                <c:pt idx="9">
                  <c:v>1.3613999999999999E-2</c:v>
                </c:pt>
              </c:numCache>
            </c:numRef>
          </c:val>
        </c:ser>
        <c:ser>
          <c:idx val="6"/>
          <c:order val="6"/>
          <c:tx>
            <c:strRef>
              <c:f>'3otu_table_group.o.relative-目'!$A$8</c:f>
              <c:strCache>
                <c:ptCount val="1"/>
                <c:pt idx="0">
                  <c:v>Staphylococcales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'3otu_table_group.o.relative-目'!$B$8:$K$8</c:f>
              <c:numCache>
                <c:formatCode>General</c:formatCode>
                <c:ptCount val="10"/>
                <c:pt idx="0">
                  <c:v>1.2511E-2</c:v>
                </c:pt>
                <c:pt idx="1">
                  <c:v>1.4130999999999999E-2</c:v>
                </c:pt>
                <c:pt idx="2">
                  <c:v>1.9526999999999999E-2</c:v>
                </c:pt>
                <c:pt idx="3">
                  <c:v>8.7840000000000001E-3</c:v>
                </c:pt>
                <c:pt idx="4">
                  <c:v>1.0205000000000001E-2</c:v>
                </c:pt>
                <c:pt idx="5">
                  <c:v>2.0156E-2</c:v>
                </c:pt>
                <c:pt idx="6">
                  <c:v>1.0699999999999999E-2</c:v>
                </c:pt>
                <c:pt idx="7">
                  <c:v>5.934E-3</c:v>
                </c:pt>
                <c:pt idx="8">
                  <c:v>1.5694E-2</c:v>
                </c:pt>
                <c:pt idx="9">
                  <c:v>0.114063</c:v>
                </c:pt>
              </c:numCache>
            </c:numRef>
          </c:val>
        </c:ser>
        <c:ser>
          <c:idx val="7"/>
          <c:order val="7"/>
          <c:tx>
            <c:strRef>
              <c:f>'3otu_table_group.o.relative-目'!$A$9</c:f>
              <c:strCache>
                <c:ptCount val="1"/>
                <c:pt idx="0">
                  <c:v>Bacteroidales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'3otu_table_group.o.relative-目'!$B$9:$K$9</c:f>
              <c:numCache>
                <c:formatCode>General</c:formatCode>
                <c:ptCount val="10"/>
                <c:pt idx="0">
                  <c:v>2.6571000000000001E-2</c:v>
                </c:pt>
                <c:pt idx="1">
                  <c:v>0.19234599999999999</c:v>
                </c:pt>
                <c:pt idx="2">
                  <c:v>4.0670000000000003E-3</c:v>
                </c:pt>
                <c:pt idx="3">
                  <c:v>3.2752000000000003E-2</c:v>
                </c:pt>
                <c:pt idx="4">
                  <c:v>2.1499999999999998E-2</c:v>
                </c:pt>
                <c:pt idx="5">
                  <c:v>6.7420999999999995E-2</c:v>
                </c:pt>
                <c:pt idx="6">
                  <c:v>3.1810999999999999E-2</c:v>
                </c:pt>
                <c:pt idx="7">
                  <c:v>5.6369999999999996E-3</c:v>
                </c:pt>
                <c:pt idx="8">
                  <c:v>1.0600999999999999E-2</c:v>
                </c:pt>
                <c:pt idx="9">
                  <c:v>6.8043000000000006E-2</c:v>
                </c:pt>
              </c:numCache>
            </c:numRef>
          </c:val>
        </c:ser>
        <c:ser>
          <c:idx val="8"/>
          <c:order val="8"/>
          <c:tx>
            <c:strRef>
              <c:f>'3otu_table_group.o.relative-目'!$A$10</c:f>
              <c:strCache>
                <c:ptCount val="1"/>
                <c:pt idx="0">
                  <c:v>Oscillospirales</c:v>
                </c:pt>
              </c:strCache>
            </c:strRef>
          </c:tx>
          <c:spPr>
            <a:solidFill>
              <a:schemeClr val="accent3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'3otu_table_group.o.relative-目'!$B$10:$K$10</c:f>
              <c:numCache>
                <c:formatCode>General</c:formatCode>
                <c:ptCount val="10"/>
                <c:pt idx="0">
                  <c:v>7.8429999999999993E-3</c:v>
                </c:pt>
                <c:pt idx="1">
                  <c:v>0.13145399999999999</c:v>
                </c:pt>
                <c:pt idx="2">
                  <c:v>2.702E-3</c:v>
                </c:pt>
                <c:pt idx="3">
                  <c:v>2.8042000000000001E-2</c:v>
                </c:pt>
                <c:pt idx="4">
                  <c:v>1.2050999999999999E-2</c:v>
                </c:pt>
                <c:pt idx="5">
                  <c:v>6.2115999999999998E-2</c:v>
                </c:pt>
                <c:pt idx="6">
                  <c:v>2.0629999999999999E-2</c:v>
                </c:pt>
                <c:pt idx="7">
                  <c:v>6.3509999999999999E-3</c:v>
                </c:pt>
                <c:pt idx="8">
                  <c:v>2.1238E-2</c:v>
                </c:pt>
                <c:pt idx="9">
                  <c:v>1.0814000000000001E-2</c:v>
                </c:pt>
              </c:numCache>
            </c:numRef>
          </c:val>
        </c:ser>
        <c:ser>
          <c:idx val="9"/>
          <c:order val="9"/>
          <c:tx>
            <c:strRef>
              <c:f>'3otu_table_group.o.relative-目'!$A$11</c:f>
              <c:strCache>
                <c:ptCount val="1"/>
                <c:pt idx="0">
                  <c:v>Lachnospirales</c:v>
                </c:pt>
              </c:strCache>
            </c:strRef>
          </c:tx>
          <c:spPr>
            <a:solidFill>
              <a:schemeClr val="accent4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strRef>
              <c:f>'3otu_table_group.o.relative-目'!$B$1:$K$1</c:f>
              <c:strCache>
                <c:ptCount val="10"/>
                <c:pt idx="0">
                  <c:v>CK0</c:v>
                </c:pt>
                <c:pt idx="1">
                  <c:v>CK15</c:v>
                </c:pt>
                <c:pt idx="2">
                  <c:v>CK30</c:v>
                </c:pt>
                <c:pt idx="3">
                  <c:v>CK40</c:v>
                </c:pt>
                <c:pt idx="4">
                  <c:v>SV15</c:v>
                </c:pt>
                <c:pt idx="5">
                  <c:v>SV30</c:v>
                </c:pt>
                <c:pt idx="6">
                  <c:v>SV40</c:v>
                </c:pt>
                <c:pt idx="7">
                  <c:v>SM15</c:v>
                </c:pt>
                <c:pt idx="8">
                  <c:v>SM30</c:v>
                </c:pt>
                <c:pt idx="9">
                  <c:v>SM40</c:v>
                </c:pt>
              </c:strCache>
            </c:strRef>
          </c:cat>
          <c:val>
            <c:numRef>
              <c:f>'3otu_table_group.o.relative-目'!$B$11:$K$11</c:f>
              <c:numCache>
                <c:formatCode>General</c:formatCode>
                <c:ptCount val="10"/>
                <c:pt idx="0">
                  <c:v>2.0282999999999999E-2</c:v>
                </c:pt>
                <c:pt idx="1">
                  <c:v>0.13958699999999999</c:v>
                </c:pt>
                <c:pt idx="2">
                  <c:v>4.993E-3</c:v>
                </c:pt>
                <c:pt idx="3">
                  <c:v>3.5014999999999998E-2</c:v>
                </c:pt>
                <c:pt idx="4">
                  <c:v>1.5876999999999999E-2</c:v>
                </c:pt>
                <c:pt idx="5">
                  <c:v>5.1246E-2</c:v>
                </c:pt>
                <c:pt idx="6">
                  <c:v>2.0382000000000001E-2</c:v>
                </c:pt>
                <c:pt idx="7">
                  <c:v>9.8519999999999996E-3</c:v>
                </c:pt>
                <c:pt idx="8">
                  <c:v>3.4689999999999999E-2</c:v>
                </c:pt>
                <c:pt idx="9">
                  <c:v>1.5671999999999998E-2</c:v>
                </c:pt>
              </c:numCache>
            </c:numRef>
          </c:val>
        </c:ser>
        <c:ser>
          <c:idx val="10"/>
          <c:order val="10"/>
          <c:tx>
            <c:strRef>
              <c:f>'3otu_table_group.o.relative-目'!$A$12</c:f>
              <c:strCache>
                <c:ptCount val="1"/>
                <c:pt idx="0">
                  <c:v>Rhizobiales</c:v>
                </c:pt>
              </c:strCache>
            </c:strRef>
          </c:tx>
          <c:spPr>
            <a:solidFill>
              <a:schemeClr val="accent5">
                <a:lumMod val="60000"/>
              </a:schemeClr>
            </a:solidFill>
            <a:ln>
              <a:noFill/>
            </a:ln>
            <a:effectLst/>
          </c:spPr>
          <c:invertIfNegative val="0"/>
          <c:val>
            <c:numRef>
              <c:f>'3otu_table_group.o.relative-目'!$B$12:$K$12</c:f>
              <c:numCache>
                <c:formatCode>General</c:formatCode>
                <c:ptCount val="10"/>
                <c:pt idx="0">
                  <c:v>2.0084999999999999E-2</c:v>
                </c:pt>
                <c:pt idx="1">
                  <c:v>1.1231E-2</c:v>
                </c:pt>
                <c:pt idx="2">
                  <c:v>2.4490999999999999E-2</c:v>
                </c:pt>
                <c:pt idx="3">
                  <c:v>5.679E-3</c:v>
                </c:pt>
                <c:pt idx="4">
                  <c:v>2.3480000000000001E-2</c:v>
                </c:pt>
                <c:pt idx="5">
                  <c:v>4.2398999999999999E-2</c:v>
                </c:pt>
                <c:pt idx="6">
                  <c:v>4.3969000000000001E-2</c:v>
                </c:pt>
                <c:pt idx="7">
                  <c:v>1.2292000000000001E-2</c:v>
                </c:pt>
                <c:pt idx="8">
                  <c:v>3.7766000000000001E-2</c:v>
                </c:pt>
                <c:pt idx="9">
                  <c:v>4.2579999999999996E-3</c:v>
                </c:pt>
              </c:numCache>
            </c:numRef>
          </c:val>
        </c:ser>
        <c:ser>
          <c:idx val="11"/>
          <c:order val="11"/>
          <c:tx>
            <c:strRef>
              <c:f>'3otu_table_group.o.relative-目'!$A$13</c:f>
              <c:strCache>
                <c:ptCount val="1"/>
                <c:pt idx="0">
                  <c:v>Burkholderiales</c:v>
                </c:pt>
              </c:strCache>
            </c:strRef>
          </c:tx>
          <c:spPr>
            <a:solidFill>
              <a:schemeClr val="accent6">
                <a:lumMod val="60000"/>
              </a:schemeClr>
            </a:solidFill>
            <a:ln>
              <a:noFill/>
            </a:ln>
            <a:effectLst/>
          </c:spPr>
          <c:invertIfNegative val="0"/>
          <c:val>
            <c:numRef>
              <c:f>'3otu_table_group.o.relative-目'!$B$13:$K$13</c:f>
              <c:numCache>
                <c:formatCode>General</c:formatCode>
                <c:ptCount val="10"/>
                <c:pt idx="0">
                  <c:v>5.6649999999999999E-3</c:v>
                </c:pt>
                <c:pt idx="1">
                  <c:v>1.2787E-2</c:v>
                </c:pt>
                <c:pt idx="2">
                  <c:v>9.0600000000000003E-3</c:v>
                </c:pt>
                <c:pt idx="3">
                  <c:v>7.6379999999999998E-3</c:v>
                </c:pt>
                <c:pt idx="4">
                  <c:v>1.1606E-2</c:v>
                </c:pt>
                <c:pt idx="5">
                  <c:v>3.2836999999999998E-2</c:v>
                </c:pt>
                <c:pt idx="6">
                  <c:v>1.2285000000000001E-2</c:v>
                </c:pt>
                <c:pt idx="7">
                  <c:v>2.6450000000000002E-3</c:v>
                </c:pt>
                <c:pt idx="8">
                  <c:v>5.2620000000000002E-3</c:v>
                </c:pt>
                <c:pt idx="9">
                  <c:v>9.0460000000000002E-3</c:v>
                </c:pt>
              </c:numCache>
            </c:numRef>
          </c:val>
        </c:ser>
        <c:ser>
          <c:idx val="12"/>
          <c:order val="12"/>
          <c:tx>
            <c:strRef>
              <c:f>'3otu_table_group.o.relative-目'!$A$14</c:f>
              <c:strCache>
                <c:ptCount val="1"/>
                <c:pt idx="0">
                  <c:v>Verrucomicrobiales</c:v>
                </c:pt>
              </c:strCache>
            </c:strRef>
          </c:tx>
          <c:spPr>
            <a:solidFill>
              <a:schemeClr val="accent1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val>
            <c:numRef>
              <c:f>'3otu_table_group.o.relative-目'!$B$14:$K$14</c:f>
              <c:numCache>
                <c:formatCode>General</c:formatCode>
                <c:ptCount val="10"/>
                <c:pt idx="0">
                  <c:v>2.0063999999999999E-2</c:v>
                </c:pt>
                <c:pt idx="1">
                  <c:v>5.0000000000000001E-3</c:v>
                </c:pt>
                <c:pt idx="2">
                  <c:v>7.0650000000000001E-3</c:v>
                </c:pt>
                <c:pt idx="3">
                  <c:v>1.6456999999999999E-2</c:v>
                </c:pt>
                <c:pt idx="4">
                  <c:v>1.0078E-2</c:v>
                </c:pt>
                <c:pt idx="5">
                  <c:v>7.6730000000000001E-3</c:v>
                </c:pt>
                <c:pt idx="6">
                  <c:v>2.0524000000000001E-2</c:v>
                </c:pt>
                <c:pt idx="7">
                  <c:v>5.2830000000000004E-3</c:v>
                </c:pt>
                <c:pt idx="8">
                  <c:v>9.4699999999999993E-3</c:v>
                </c:pt>
                <c:pt idx="9">
                  <c:v>1.1592E-2</c:v>
                </c:pt>
              </c:numCache>
            </c:numRef>
          </c:val>
        </c:ser>
        <c:ser>
          <c:idx val="13"/>
          <c:order val="13"/>
          <c:tx>
            <c:strRef>
              <c:f>'3otu_table_group.o.relative-目'!$A$15</c:f>
              <c:strCache>
                <c:ptCount val="1"/>
                <c:pt idx="0">
                  <c:v>Rickettsiales</c:v>
                </c:pt>
              </c:strCache>
            </c:strRef>
          </c:tx>
          <c:spPr>
            <a:solidFill>
              <a:schemeClr val="accent2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val>
            <c:numRef>
              <c:f>'3otu_table_group.o.relative-目'!$B$15:$K$15</c:f>
              <c:numCache>
                <c:formatCode>General</c:formatCode>
                <c:ptCount val="10"/>
                <c:pt idx="0">
                  <c:v>2.199E-3</c:v>
                </c:pt>
                <c:pt idx="1">
                  <c:v>1.9799999999999999E-4</c:v>
                </c:pt>
                <c:pt idx="2">
                  <c:v>5.3700000000000004E-4</c:v>
                </c:pt>
                <c:pt idx="3">
                  <c:v>2.2989999999999998E-3</c:v>
                </c:pt>
                <c:pt idx="4">
                  <c:v>9.9700000000000006E-4</c:v>
                </c:pt>
                <c:pt idx="5">
                  <c:v>1.351E-3</c:v>
                </c:pt>
                <c:pt idx="6">
                  <c:v>2.8912E-2</c:v>
                </c:pt>
                <c:pt idx="7">
                  <c:v>1.7699999999999999E-4</c:v>
                </c:pt>
                <c:pt idx="8">
                  <c:v>2.8219999999999999E-3</c:v>
                </c:pt>
                <c:pt idx="9">
                  <c:v>1.2019999999999999E-3</c:v>
                </c:pt>
              </c:numCache>
            </c:numRef>
          </c:val>
        </c:ser>
        <c:ser>
          <c:idx val="14"/>
          <c:order val="14"/>
          <c:tx>
            <c:strRef>
              <c:f>'3otu_table_group.o.relative-目'!$A$16</c:f>
              <c:strCache>
                <c:ptCount val="1"/>
                <c:pt idx="0">
                  <c:v>Thiotrichales</c:v>
                </c:pt>
              </c:strCache>
            </c:strRef>
          </c:tx>
          <c:spPr>
            <a:solidFill>
              <a:schemeClr val="accent3">
                <a:lumMod val="80000"/>
                <a:lumOff val="20000"/>
              </a:schemeClr>
            </a:solidFill>
            <a:ln>
              <a:noFill/>
            </a:ln>
            <a:effectLst/>
          </c:spPr>
          <c:invertIfNegative val="0"/>
          <c:val>
            <c:numRef>
              <c:f>'3otu_table_group.o.relative-目'!$B$16:$K$16</c:f>
              <c:numCache>
                <c:formatCode>General</c:formatCode>
                <c:ptCount val="10"/>
                <c:pt idx="0">
                  <c:v>1.4067E-2</c:v>
                </c:pt>
                <c:pt idx="1">
                  <c:v>4.0169999999999997E-3</c:v>
                </c:pt>
                <c:pt idx="2">
                  <c:v>1.6761000000000002E-2</c:v>
                </c:pt>
                <c:pt idx="3">
                  <c:v>4.2009999999999999E-3</c:v>
                </c:pt>
                <c:pt idx="4">
                  <c:v>9.7879999999999998E-3</c:v>
                </c:pt>
                <c:pt idx="5">
                  <c:v>1.7398E-2</c:v>
                </c:pt>
                <c:pt idx="6">
                  <c:v>4.8488000000000003E-2</c:v>
                </c:pt>
                <c:pt idx="7">
                  <c:v>1.7750000000000001E-3</c:v>
                </c:pt>
                <c:pt idx="8">
                  <c:v>3.2419999999999997E-2</c:v>
                </c:pt>
                <c:pt idx="9">
                  <c:v>5.3700000000000004E-4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5"/>
        <c:overlap val="100"/>
        <c:axId val="1089895608"/>
        <c:axId val="1095309728"/>
      </c:barChart>
      <c:catAx>
        <c:axId val="108989560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95309728"/>
        <c:crosses val="autoZero"/>
        <c:auto val="1"/>
        <c:lblAlgn val="ctr"/>
        <c:lblOffset val="100"/>
        <c:noMultiLvlLbl val="0"/>
      </c:catAx>
      <c:valAx>
        <c:axId val="1095309728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/>
                  <a:t>Relative abundance (%)</a:t>
                </a:r>
                <a:endParaRPr lang="zh-CN" altLang="en-US"/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%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1089895608"/>
        <c:crosses val="autoZero"/>
        <c:crossBetween val="between"/>
        <c:majorUnit val="0.2"/>
      </c:valAx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78262104426929768"/>
          <c:y val="0.11024980725723892"/>
          <c:w val="0.20326777777777777"/>
          <c:h val="0.8672438271604938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4">
    <c:autoUpdate val="0"/>
  </c:externalData>
  <c:userShapes r:id="rId5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0.68348</cdr:x>
      <cdr:y>0.05538</cdr:y>
    </cdr:from>
    <cdr:to>
      <cdr:x>0.86056</cdr:x>
      <cdr:y>0.14913</cdr:y>
    </cdr:to>
    <cdr:sp macro="" textlink="">
      <cdr:nvSpPr>
        <cdr:cNvPr id="2" name="文本框 1"/>
        <cdr:cNvSpPr txBox="1"/>
      </cdr:nvSpPr>
      <cdr:spPr>
        <a:xfrm xmlns:a="http://schemas.openxmlformats.org/drawingml/2006/main">
          <a:off x="3775885" y="169465"/>
          <a:ext cx="978279" cy="28687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200">
              <a:latin typeface="Times New Roman" panose="02020603050405020304" pitchFamily="18" charset="0"/>
              <a:cs typeface="Times New Roman" panose="02020603050405020304" pitchFamily="18" charset="0"/>
            </a:rPr>
            <a:t>Class</a:t>
          </a:r>
          <a:endParaRPr lang="zh-CN" altLang="en-US" sz="12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0.76711</cdr:x>
      <cdr:y>0.03623</cdr:y>
    </cdr:from>
    <cdr:to>
      <cdr:x>0.94419</cdr:x>
      <cdr:y>0.12998</cdr:y>
    </cdr:to>
    <cdr:sp macro="" textlink="">
      <cdr:nvSpPr>
        <cdr:cNvPr id="2" name="文本框 1"/>
        <cdr:cNvSpPr txBox="1"/>
      </cdr:nvSpPr>
      <cdr:spPr>
        <a:xfrm xmlns:a="http://schemas.openxmlformats.org/drawingml/2006/main">
          <a:off x="4045993" y="114653"/>
          <a:ext cx="933975" cy="296704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en-US" altLang="zh-CN" sz="1100">
              <a:latin typeface="Times New Roman" panose="02020603050405020304" pitchFamily="18" charset="0"/>
              <a:cs typeface="Times New Roman" panose="02020603050405020304" pitchFamily="18" charset="0"/>
            </a:rPr>
            <a:t>Order</a:t>
          </a:r>
          <a:endParaRPr lang="zh-CN" altLang="en-US" sz="1100">
            <a:latin typeface="Times New Roman" panose="02020603050405020304" pitchFamily="18" charset="0"/>
            <a:cs typeface="Times New Roman" panose="02020603050405020304" pitchFamily="18" charset="0"/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507</Words>
  <Characters>2894</Characters>
  <Application>Microsoft Office Word</Application>
  <DocSecurity>0</DocSecurity>
  <Lines>24</Lines>
  <Paragraphs>6</Paragraphs>
  <ScaleCrop>false</ScaleCrop>
  <Company/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  PAD</dc:creator>
  <cp:keywords/>
  <dc:description/>
  <cp:lastModifiedBy>Think  PAD</cp:lastModifiedBy>
  <cp:revision>8</cp:revision>
  <dcterms:created xsi:type="dcterms:W3CDTF">2022-08-15T06:06:00Z</dcterms:created>
  <dcterms:modified xsi:type="dcterms:W3CDTF">2022-08-15T12:19:00Z</dcterms:modified>
</cp:coreProperties>
</file>