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1F" w:rsidRDefault="004C311F" w:rsidP="004C311F">
      <w:pPr>
        <w:spacing w:line="480" w:lineRule="auto"/>
        <w:rPr>
          <w:rFonts w:ascii="Times New Roman" w:hAnsi="Times New Roman" w:cs="Times New Roman"/>
          <w:sz w:val="24"/>
        </w:rPr>
      </w:pPr>
      <w:r w:rsidRPr="002568B1">
        <w:rPr>
          <w:rFonts w:ascii="Times New Roman" w:hAnsi="Times New Roman" w:cs="Times New Roman" w:hint="eastAsia"/>
          <w:b/>
          <w:sz w:val="24"/>
        </w:rPr>
        <w:t>Table</w:t>
      </w:r>
      <w:r w:rsidRPr="002568B1">
        <w:rPr>
          <w:rFonts w:ascii="Times New Roman" w:hAnsi="Times New Roman" w:cs="Times New Roman"/>
          <w:b/>
          <w:sz w:val="24"/>
        </w:rPr>
        <w:t xml:space="preserve"> </w:t>
      </w:r>
      <w:r w:rsidR="0017542C">
        <w:rPr>
          <w:rFonts w:ascii="Times New Roman" w:hAnsi="Times New Roman" w:cs="Times New Roman"/>
          <w:b/>
          <w:sz w:val="24"/>
        </w:rPr>
        <w:t>S</w:t>
      </w:r>
      <w:r w:rsidR="0045297E">
        <w:rPr>
          <w:rFonts w:ascii="Times New Roman" w:hAnsi="Times New Roman" w:cs="Times New Roman"/>
          <w:b/>
          <w:sz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r w:rsidR="005B2BF2">
        <w:rPr>
          <w:rFonts w:ascii="Times New Roman" w:hAnsi="Times New Roman" w:cs="Times New Roman"/>
          <w:b/>
          <w:bCs/>
          <w:iCs/>
          <w:sz w:val="24"/>
        </w:rPr>
        <w:t>Availability of the nevel sequences identified in this study and the primers used for qRT-PCR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1346"/>
        <w:gridCol w:w="1101"/>
        <w:gridCol w:w="1047"/>
        <w:gridCol w:w="3436"/>
        <w:gridCol w:w="3536"/>
      </w:tblGrid>
      <w:tr w:rsidR="004C311F" w:rsidRPr="004C311F" w:rsidTr="004C3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58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color w:val="000000"/>
                <w:sz w:val="18"/>
                <w:szCs w:val="18"/>
              </w:rPr>
              <w:t>NCBI accession number of gene</w:t>
            </w:r>
          </w:p>
        </w:tc>
        <w:tc>
          <w:tcPr>
            <w:tcW w:w="5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color w:val="000000"/>
                <w:sz w:val="18"/>
                <w:szCs w:val="18"/>
              </w:rPr>
              <w:t>NCBI accession number of promoter</w:t>
            </w:r>
          </w:p>
        </w:tc>
        <w:tc>
          <w:tcPr>
            <w:tcW w:w="165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160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color w:val="000000"/>
                <w:sz w:val="18"/>
                <w:szCs w:val="18"/>
              </w:rPr>
              <w:t>Reverse primer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tcBorders>
              <w:top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sz w:val="18"/>
                <w:szCs w:val="18"/>
              </w:rPr>
              <w:t>PdPapACT2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MN196665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654" w:type="pct"/>
            <w:tcBorders>
              <w:top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AGGTGGTTGCTCCTCCTG</w:t>
            </w:r>
          </w:p>
        </w:tc>
        <w:tc>
          <w:tcPr>
            <w:tcW w:w="1605" w:type="pct"/>
            <w:tcBorders>
              <w:top w:val="single" w:sz="4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GCGGGCTAATCACAGATTC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sz w:val="18"/>
                <w:szCs w:val="18"/>
              </w:rPr>
              <w:t>PdPapEF1-a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MN196666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TTAATGAATGGAGCTCCGC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TTGGCCTTTGATATCAATGAAG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sz w:val="18"/>
                <w:szCs w:val="18"/>
              </w:rPr>
              <w:t>PdPapTub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MN196667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AACAACACAGCTGTGGCTG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18"/>
                <w:szCs w:val="18"/>
              </w:rPr>
            </w:pPr>
            <w:r w:rsidRPr="004C311F">
              <w:rPr>
                <w:rFonts w:eastAsia="等线"/>
                <w:sz w:val="18"/>
                <w:szCs w:val="18"/>
              </w:rPr>
              <w:t>TCAGCACCAACTTCCTCG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MN120483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MN108174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TCCACTGCTGTCCGTTTAC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TTAGCGAAATCTCTGATCACTG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MN120484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MN108175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TCCACTGCTGTCCGTTTAC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TTAGCGAAATCTCTGATCACTG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PdPapBURP3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MN120485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MN108176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AGAGAGTACGAGAGAGCGGG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CCATGAGTATCATCATCCACTTC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PdPapBURP4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MN120486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MN108177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CAAGCCCGTGATTGTTG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TTAGTGTTTTCAGTGAACTGCAAG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PdPapBURP5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MN120487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MN108178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CAAGCCCGTGATTGTTG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TTAGTGTTTTCAGTGAACTGCAAG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PdPapBURP6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MN120488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MN108179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AGCAAGAAGCAAGAGTATACTGTTTC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CGGTTACCGCTTTCACTTC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PdPapBURP7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MN120489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MN108180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GATGGAAAAGGAGGAGCC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GCATTGTTCTTCCCACTTTAAG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PdPapBURP8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MN120490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MN108181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TGCTCCAAAATTATACTATCCTAGG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CTCCATTCTCACCGATTAGC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PdPapBURP9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MN120491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MN108182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GAGTATCTGTGCGCCAAGG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CATGTTCATAATTTTGCCTGG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PdPapBURP10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MN120492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MN108183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AGTATCTGTGAGCACAGGGC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CATTTTCATAATTTTGCCTGG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PdPapBURP11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MN120493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MN108184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AAGGTGACTCACACAAGATGG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TTCACATGTGATGATAGATGACC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PdPapBURP12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MN120494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MN108185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CACAGTAGGGGTGGTGGTG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ATCAGATGAGGAGAATTTGAAGG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PdPapBURP13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MN120495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MN108186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GGCAATGGGGCTAGTGATAC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CATAAGATTGAAAGGAATCGTCC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PdPapBURP14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MN120496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MN108187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ATCTACCTCAACAAAAACTTCACG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GCATAATTGGCAAATGTCTCG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PdPapBURP15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MN120497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MN108188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AACCCATTGTCCCCAAGAG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GAGCAGAATGAGTCAAGGTGC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PdPapBURP16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MN120498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MN108189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CAAGGTCAGTTGTTTCAAAATTAC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CTCACCGTGGCTTGGTAC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PdPapBURP17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MN120499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MN108190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GCGAGACATTTTCCAATTATG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GCCTTCCCATTAGCACTATC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PdPapBURP18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MN120500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MN108191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CCAGATATTTTGAAGTACTTCGAAC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GCCAAGCCTTTCAACAGTC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PdPapBURP19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MN120501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MN108192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CCTTCAATCATCAGAGAATTCG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CCTGAATGGAGATCGTCGTAC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PdPapBURP20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MN120502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MN108193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TGCTCTCCACTGACGCAG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GAGAACTTGAAATGCCATATGG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PdPapBURP21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MN120503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MN108194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GTCCCTTTACCAAAGAAAGTTACC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CGAATTCTCTGTTGATTGAATG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PdPapBURP22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MN120504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MN108195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TTCGAGTGACAAAGTACCAGAG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CACTAAAATCAATTAATGACTCTAGGG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PdPapBURP23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MN120505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MN108196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TCGCTTTTGCACTTGTGG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CAACATTTACACCTCCCTTCC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PdPapBURP24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MN120506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MN108197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TCTCCACTGACGCAGGTAAG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GCCATCAGCACCCACTAAG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PdPapBURP25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MN120507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MN108198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GTACTCTCGACTGGAGCAGG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ATGGAACCTCATAAACTTCTGTG</w:t>
            </w:r>
          </w:p>
        </w:tc>
      </w:tr>
      <w:tr w:rsidR="004C311F" w:rsidRPr="004C311F" w:rsidTr="004C3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PdPapBURP26</w:t>
            </w:r>
          </w:p>
        </w:tc>
        <w:tc>
          <w:tcPr>
            <w:tcW w:w="58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MN120508</w:t>
            </w:r>
          </w:p>
        </w:tc>
        <w:tc>
          <w:tcPr>
            <w:tcW w:w="522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MN108199</w:t>
            </w:r>
          </w:p>
        </w:tc>
        <w:tc>
          <w:tcPr>
            <w:tcW w:w="1654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AGCTAAAGGAGATTTTCCATGC</w:t>
            </w:r>
          </w:p>
        </w:tc>
        <w:tc>
          <w:tcPr>
            <w:tcW w:w="1605" w:type="pct"/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GGCCTAACACGGAGGTTG</w:t>
            </w:r>
          </w:p>
        </w:tc>
      </w:tr>
      <w:tr w:rsidR="004C311F" w:rsidRPr="004C311F" w:rsidTr="004C311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" w:type="pct"/>
            <w:tcBorders>
              <w:bottom w:val="single" w:sz="12" w:space="0" w:color="auto"/>
            </w:tcBorders>
            <w:vAlign w:val="bottom"/>
          </w:tcPr>
          <w:p w:rsidR="004C311F" w:rsidRPr="004C311F" w:rsidRDefault="004C311F" w:rsidP="00236CBC">
            <w:pPr>
              <w:widowControl/>
              <w:jc w:val="center"/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b w:val="0"/>
                <w:i/>
                <w:iCs/>
                <w:color w:val="000000"/>
                <w:sz w:val="18"/>
                <w:szCs w:val="18"/>
              </w:rPr>
              <w:t>PdPapBURP27</w:t>
            </w:r>
          </w:p>
        </w:tc>
        <w:tc>
          <w:tcPr>
            <w:tcW w:w="585" w:type="pct"/>
            <w:tcBorders>
              <w:bottom w:val="single" w:sz="12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MN120509</w:t>
            </w:r>
          </w:p>
        </w:tc>
        <w:tc>
          <w:tcPr>
            <w:tcW w:w="522" w:type="pct"/>
            <w:tcBorders>
              <w:bottom w:val="single" w:sz="12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MN108200</w:t>
            </w:r>
          </w:p>
        </w:tc>
        <w:tc>
          <w:tcPr>
            <w:tcW w:w="1654" w:type="pct"/>
            <w:tcBorders>
              <w:bottom w:val="single" w:sz="12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CACCCATGGAAGGAGAGAC</w:t>
            </w:r>
          </w:p>
        </w:tc>
        <w:tc>
          <w:tcPr>
            <w:tcW w:w="1605" w:type="pct"/>
            <w:tcBorders>
              <w:bottom w:val="single" w:sz="12" w:space="0" w:color="auto"/>
            </w:tcBorders>
            <w:vAlign w:val="center"/>
          </w:tcPr>
          <w:p w:rsidR="004C311F" w:rsidRPr="004C311F" w:rsidRDefault="004C311F" w:rsidP="00236CB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color w:val="000000"/>
                <w:sz w:val="18"/>
                <w:szCs w:val="18"/>
              </w:rPr>
            </w:pPr>
            <w:r w:rsidRPr="004C311F">
              <w:rPr>
                <w:rFonts w:eastAsia="等线"/>
                <w:color w:val="000000"/>
                <w:sz w:val="18"/>
                <w:szCs w:val="18"/>
              </w:rPr>
              <w:t>GATCTCTTCGGGCTCTTCC</w:t>
            </w:r>
          </w:p>
        </w:tc>
      </w:tr>
    </w:tbl>
    <w:p w:rsidR="004C311F" w:rsidRDefault="004C311F" w:rsidP="004C311F">
      <w:pPr>
        <w:spacing w:line="480" w:lineRule="auto"/>
        <w:rPr>
          <w:rFonts w:ascii="Times New Roman" w:hAnsi="Times New Roman" w:cs="Times New Roman"/>
          <w:sz w:val="24"/>
        </w:rPr>
      </w:pPr>
    </w:p>
    <w:p w:rsidR="00F02F6D" w:rsidRDefault="00F02F6D"/>
    <w:sectPr w:rsidR="00F02F6D" w:rsidSect="004C311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514" w:rsidRDefault="00B45514" w:rsidP="002568B1">
      <w:r>
        <w:separator/>
      </w:r>
    </w:p>
  </w:endnote>
  <w:endnote w:type="continuationSeparator" w:id="0">
    <w:p w:rsidR="00B45514" w:rsidRDefault="00B45514" w:rsidP="0025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514" w:rsidRDefault="00B45514" w:rsidP="002568B1">
      <w:r>
        <w:separator/>
      </w:r>
    </w:p>
  </w:footnote>
  <w:footnote w:type="continuationSeparator" w:id="0">
    <w:p w:rsidR="00B45514" w:rsidRDefault="00B45514" w:rsidP="00256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1F"/>
    <w:rsid w:val="0017542C"/>
    <w:rsid w:val="002568B1"/>
    <w:rsid w:val="0045297E"/>
    <w:rsid w:val="004C311F"/>
    <w:rsid w:val="005B2BF2"/>
    <w:rsid w:val="007C7B40"/>
    <w:rsid w:val="0085512E"/>
    <w:rsid w:val="00B45514"/>
    <w:rsid w:val="00F0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BC3D9"/>
  <w15:chartTrackingRefBased/>
  <w15:docId w15:val="{6B10DAC7-2F09-48C1-8A70-5A0CB677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11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4C311F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a4"/>
    <w:uiPriority w:val="99"/>
    <w:unhideWhenUsed/>
    <w:rsid w:val="00256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68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6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68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2052</Characters>
  <Application>Microsoft Office Word</Application>
  <DocSecurity>0</DocSecurity>
  <Lines>17</Lines>
  <Paragraphs>4</Paragraphs>
  <ScaleCrop>false</ScaleCrop>
  <Company>STUDY-TEAM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RS.ZHANG</dc:creator>
  <cp:keywords/>
  <dc:description/>
  <cp:lastModifiedBy>微软用户</cp:lastModifiedBy>
  <cp:revision>5</cp:revision>
  <dcterms:created xsi:type="dcterms:W3CDTF">2022-06-08T00:57:00Z</dcterms:created>
  <dcterms:modified xsi:type="dcterms:W3CDTF">2022-07-11T11:55:00Z</dcterms:modified>
</cp:coreProperties>
</file>