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D5" w:rsidRPr="00B614CD" w:rsidRDefault="007F7BD5" w:rsidP="007F7BD5">
      <w:pPr>
        <w:pStyle w:val="NormalWeb"/>
        <w:rPr>
          <w:lang w:val="en-US"/>
        </w:rPr>
      </w:pPr>
      <w:r w:rsidRPr="00B614CD">
        <w:rPr>
          <w:lang w:val="en-US"/>
        </w:rPr>
        <w:t>Appendix A. Carabid check-list and species distribution in the least disturbed stands (L), moderately disturbed stands (M) and severely disturbed stands (S) with tree crowns on the ground (MC and SC); species names according to Lӧbl and Smetana (2003). In the "RDA" column, the abbreviations of the species shown in the RDA analysis are entered (Figure 4).</w:t>
      </w:r>
    </w:p>
    <w:tbl>
      <w:tblPr>
        <w:tblW w:w="9574" w:type="dxa"/>
        <w:tblInd w:w="55" w:type="dxa"/>
        <w:tblBorders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00"/>
        <w:gridCol w:w="974"/>
        <w:gridCol w:w="700"/>
        <w:gridCol w:w="700"/>
        <w:gridCol w:w="700"/>
        <w:gridCol w:w="700"/>
        <w:gridCol w:w="700"/>
      </w:tblGrid>
      <w:tr w:rsidR="007F7BD5" w:rsidRPr="00B614CD" w:rsidTr="00D6036D">
        <w:trPr>
          <w:trHeight w:val="360"/>
        </w:trPr>
        <w:tc>
          <w:tcPr>
            <w:tcW w:w="5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Gatunek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RDA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L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M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S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MC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S.C.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Agonum fuliginosum (Duftschmid, 1812)</w:t>
            </w:r>
          </w:p>
        </w:tc>
        <w:tc>
          <w:tcPr>
            <w:tcW w:w="97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Ag.ful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9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i/>
                <w:iCs/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i/>
                <w:iCs/>
                <w:color w:val="auto"/>
                <w:sz w:val="24"/>
                <w:szCs w:val="24"/>
                <w:lang w:eastAsia="pl-PL"/>
              </w:rPr>
              <w:t>A.sexpunctatum</w:t>
            </w:r>
            <w:r w:rsidRPr="00B614CD">
              <w:rPr>
                <w:color w:val="auto"/>
                <w:sz w:val="24"/>
                <w:szCs w:val="24"/>
                <w:lang w:eastAsia="pl-PL"/>
              </w:rPr>
              <w:t xml:space="preserve">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aenea (De Geer, 1774)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bifrons (Gyllenhal 1810)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Am.bif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communis (Panzer, 1797)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Am.com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consularis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Am.con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curta Dejean, 1828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equestris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Amara lunicollis (Schiodte, 1837)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Am.lun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Amara plebeja (Gyllenhal, 1810)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Am.ple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 xml:space="preserve">Amara similata (L. Gyllenhal, 1810) 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Am.sim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Amara spreta Dejean,1831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Amara tibialis (Paykull, 1798)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Broscus cephalotes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Carabus arcensis Herbst, 1784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C.arc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C.cancellatus Illiger, 1798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Carabus convexus Fabricius 1775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C.con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Carabus glabratus Paykull, 1790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C.gla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Carabus hortensis Linnaeus, 1758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C.hort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Carabus nemoralis (O.F. Muller, 1764)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C.nem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Carabus nitens Linnaeus, 1758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C.nit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Carabus violaceus Linnaeus, 1758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C.vio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Calathus erratus (C.R. Sahlberg, 1827)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Ca.era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Calathus fuscipes (Goeze, 1777)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Calathus melanocephalus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Calathus micropterus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Ca.mic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9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Cicindela sylvaticaLinnaeus, 1758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Cymindis vaporariorum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Cy.vap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lastRenderedPageBreak/>
              <w:t>Cychrus caraboides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Cych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Cymindis macularis (Mannerhaim, 1824)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Dolichus halensis Sschaller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[aeneus] affinis (Schrank, 1781)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Haen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autumnalis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Pseudoophonus griseus (panzer, 1797)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Ps.gris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latus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H.l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H.luteincornis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H.lut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H.neglectus Serville, 1821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picipennis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H.pic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H.progrediens Schauberger, 1922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quadripunctatus (Dejean, 1829)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H.rubripes(Duftschmid,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Pseudoophonus rufipes (Degeer, 1774)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rufipalpis Sturm, 1818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H.rt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Ophonus signaticornis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Harpalus smaragdinus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Harpalus solitaris Dejean, 1829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H.sol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sz w:val="24"/>
                <w:szCs w:val="24"/>
                <w:lang w:eastAsia="pl-PL"/>
              </w:rPr>
            </w:pPr>
            <w:r w:rsidRPr="00B614CD">
              <w:rPr>
                <w:sz w:val="24"/>
                <w:szCs w:val="24"/>
                <w:lang w:eastAsia="pl-PL"/>
              </w:rPr>
              <w:t>Harpalus tardus (Panzer, 1797)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Masoreus wetterhalli (Gyllenhal, 1813)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Notiophilus aquaticus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N.a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Notiophilus biguttatus (Fabricius, 1779)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N.b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Notiophilus germinyi (Fauvel in Grenier, 1863)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Notiophilus palustris (Duftschmid, 1812)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Nebria brevicollis (Fabricius, 1792)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Poecilus versicolor (Sturm, 1824)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Po.ver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Poecilus cupreus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Po.cup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Pterostichus diligens (Sturm, 1824)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Pdil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P.melanarius (Linnaeus, 1758)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Pterostichus niger (Schaller, 1783)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Pnig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Pterostichus oblongopunctatus (Fabricius, 1787)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Pobl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Pterostichus strenuus (Panzer, 1797)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Pstr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Poecilus lepidus (Leske, 1785)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Po.lep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lastRenderedPageBreak/>
              <w:t>Pterostichus vernalis (Panzer, 1796)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Pver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P.quadrifoveolatus (Letzner, 1852)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Syntosomus foveatus(Fourcroy, 1785)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Syn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</w:tr>
      <w:tr w:rsidR="007F7BD5" w:rsidRPr="00B614CD" w:rsidTr="00D6036D">
        <w:trPr>
          <w:trHeight w:val="360"/>
        </w:trPr>
        <w:tc>
          <w:tcPr>
            <w:tcW w:w="51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Zaburus tenebrioides (Goeze, 1777)</w:t>
            </w:r>
          </w:p>
        </w:tc>
        <w:tc>
          <w:tcPr>
            <w:tcW w:w="974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700" w:type="dxa"/>
            <w:shd w:val="clear" w:color="auto" w:fill="auto"/>
            <w:noWrap/>
            <w:vAlign w:val="bottom"/>
          </w:tcPr>
          <w:p w:rsidR="007F7BD5" w:rsidRPr="00B614CD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  <w:r w:rsidRPr="00B614CD">
              <w:rPr>
                <w:color w:val="auto"/>
                <w:sz w:val="24"/>
                <w:szCs w:val="24"/>
                <w:lang w:eastAsia="pl-PL"/>
              </w:rPr>
              <w:t>+</w:t>
            </w:r>
          </w:p>
        </w:tc>
      </w:tr>
      <w:tr w:rsidR="007F7BD5" w:rsidRPr="00724890" w:rsidTr="00D6036D">
        <w:trPr>
          <w:trHeight w:val="360"/>
        </w:trPr>
        <w:tc>
          <w:tcPr>
            <w:tcW w:w="51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724890">
              <w:rPr>
                <w:color w:val="auto"/>
                <w:sz w:val="24"/>
                <w:szCs w:val="24"/>
                <w:lang w:eastAsia="pl-PL"/>
              </w:rPr>
              <w:t>Number of individuals</w:t>
            </w:r>
          </w:p>
        </w:tc>
        <w:tc>
          <w:tcPr>
            <w:tcW w:w="974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485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424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534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502</w:t>
            </w:r>
          </w:p>
        </w:tc>
        <w:tc>
          <w:tcPr>
            <w:tcW w:w="700" w:type="dxa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436</w:t>
            </w:r>
          </w:p>
        </w:tc>
      </w:tr>
      <w:tr w:rsidR="007F7BD5" w:rsidRPr="00724890" w:rsidTr="00D6036D">
        <w:trPr>
          <w:trHeight w:val="360"/>
        </w:trPr>
        <w:tc>
          <w:tcPr>
            <w:tcW w:w="51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rPr>
                <w:color w:val="auto"/>
                <w:sz w:val="24"/>
                <w:szCs w:val="24"/>
                <w:lang w:eastAsia="pl-PL"/>
              </w:rPr>
            </w:pPr>
            <w:r w:rsidRPr="00724890">
              <w:rPr>
                <w:color w:val="auto"/>
                <w:sz w:val="24"/>
                <w:szCs w:val="24"/>
                <w:lang w:eastAsia="pl-PL"/>
              </w:rPr>
              <w:t>Number of species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color w:val="auto"/>
                <w:sz w:val="24"/>
                <w:szCs w:val="24"/>
                <w:lang w:eastAsia="pl-PL"/>
              </w:rPr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23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35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32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32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7F7BD5" w:rsidRPr="00724890" w:rsidRDefault="007F7BD5" w:rsidP="00D6036D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724890">
              <w:rPr>
                <w:sz w:val="24"/>
                <w:szCs w:val="24"/>
              </w:rPr>
              <w:t>27</w:t>
            </w:r>
          </w:p>
        </w:tc>
      </w:tr>
    </w:tbl>
    <w:p w:rsidR="007F7BD5" w:rsidRPr="00724890" w:rsidRDefault="007F7BD5" w:rsidP="007F7BD5">
      <w:pPr>
        <w:spacing w:line="360" w:lineRule="auto"/>
        <w:rPr>
          <w:sz w:val="24"/>
          <w:szCs w:val="24"/>
        </w:rPr>
      </w:pPr>
    </w:p>
    <w:p w:rsidR="007F7BD5" w:rsidRPr="008413C1" w:rsidRDefault="007F7BD5" w:rsidP="007F7BD5">
      <w:pPr>
        <w:pStyle w:val="NormalWeb"/>
        <w:spacing w:before="0" w:beforeAutospacing="0" w:after="0" w:afterAutospacing="0" w:line="360" w:lineRule="auto"/>
        <w:jc w:val="both"/>
        <w:rPr>
          <w:lang w:val="en-US"/>
        </w:rPr>
      </w:pPr>
    </w:p>
    <w:p w:rsidR="00755780" w:rsidRDefault="00755780">
      <w:bookmarkStart w:id="0" w:name="_GoBack"/>
      <w:bookmarkEnd w:id="0"/>
    </w:p>
    <w:sectPr w:rsidR="00755780" w:rsidSect="000F173B">
      <w:pgSz w:w="11906" w:h="16838" w:code="9"/>
      <w:pgMar w:top="1418" w:right="1418" w:bottom="1418" w:left="1418" w:header="709" w:footer="709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7BD5"/>
    <w:rsid w:val="00755780"/>
    <w:rsid w:val="007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6D88891-0DEB-472F-962C-990D99DC8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7BD5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7F7BD5"/>
    <w:pPr>
      <w:spacing w:before="100" w:beforeAutospacing="1" w:after="100" w:afterAutospacing="1"/>
    </w:pPr>
    <w:rPr>
      <w:color w:val="auto"/>
      <w:sz w:val="24"/>
      <w:szCs w:val="24"/>
      <w:lang w:eastAsia="pl-PL"/>
    </w:rPr>
  </w:style>
  <w:style w:type="character" w:styleId="LineNumber">
    <w:name w:val="line number"/>
    <w:basedOn w:val="DefaultParagraphFont"/>
    <w:uiPriority w:val="99"/>
    <w:semiHidden/>
    <w:unhideWhenUsed/>
    <w:rsid w:val="007F7B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551</Words>
  <Characters>3145</Characters>
  <Application>Microsoft Office Word</Application>
  <DocSecurity>0</DocSecurity>
  <Lines>26</Lines>
  <Paragraphs>7</Paragraphs>
  <ScaleCrop>false</ScaleCrop>
  <Company>Springer Nature IT</Company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2022-08-22T09:38:00Z</dcterms:created>
  <dcterms:modified xsi:type="dcterms:W3CDTF">2022-08-22T09:38:00Z</dcterms:modified>
</cp:coreProperties>
</file>