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87FA" w14:textId="123CF9FF" w:rsidR="00F5780E" w:rsidRDefault="00972224" w:rsidP="002453E8">
      <w:pPr>
        <w:pStyle w:val="a6"/>
        <w:keepNext/>
        <w:spacing w:line="276" w:lineRule="auto"/>
        <w:rPr>
          <w:rFonts w:ascii="Times New Roman" w:eastAsia="HY신명조" w:hAnsi="Times New Roman" w:cs="Times New Roman"/>
          <w:sz w:val="24"/>
          <w:szCs w:val="24"/>
        </w:rPr>
      </w:pPr>
      <w:bookmarkStart w:id="0" w:name="_Hlk109025958"/>
      <w:r w:rsidRPr="00972224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5A1369">
        <w:rPr>
          <w:rFonts w:ascii="Times New Roman" w:hAnsi="Times New Roman" w:cs="Times New Roman"/>
          <w:sz w:val="24"/>
          <w:szCs w:val="24"/>
        </w:rPr>
        <w:t xml:space="preserve">Table </w:t>
      </w:r>
      <w:r w:rsidR="00E37A41">
        <w:rPr>
          <w:rFonts w:ascii="Times New Roman" w:hAnsi="Times New Roman" w:cs="Times New Roman"/>
          <w:sz w:val="24"/>
          <w:szCs w:val="24"/>
        </w:rPr>
        <w:t>1</w:t>
      </w:r>
      <w:r w:rsidR="00220F43">
        <w:rPr>
          <w:rFonts w:ascii="Times New Roman" w:hAnsi="Times New Roman" w:cs="Times New Roman"/>
          <w:sz w:val="24"/>
          <w:szCs w:val="24"/>
        </w:rPr>
        <w:t>.</w:t>
      </w:r>
      <w:r w:rsidR="001D1A1B" w:rsidRPr="0037746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37A41"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Changes in </w:t>
      </w:r>
      <w:r w:rsid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gait and </w:t>
      </w:r>
      <w:r w:rsidR="00E37A41"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physical function </w:t>
      </w:r>
      <w:r w:rsidR="00554CBA"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after </w:t>
      </w:r>
      <w:r w:rsidR="00F5780E" w:rsidRPr="00F5780E">
        <w:rPr>
          <w:rFonts w:ascii="Times New Roman" w:eastAsia="HY신명조" w:hAnsi="Times New Roman" w:cs="Times New Roman" w:hint="eastAsia"/>
          <w:b w:val="0"/>
          <w:bCs w:val="0"/>
          <w:sz w:val="24"/>
          <w:szCs w:val="24"/>
        </w:rPr>
        <w:t>r</w:t>
      </w:r>
      <w:r w:rsidR="00F5780E" w:rsidRPr="00F5780E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>obot-assisted gait training with h</w:t>
      </w:r>
      <w:r w:rsidR="00F5780E" w:rsidRPr="00F5780E">
        <w:rPr>
          <w:rFonts w:ascii="Times New Roman" w:eastAsia="HY신명조" w:hAnsi="Times New Roman" w:cs="Times New Roman"/>
          <w:b w:val="0"/>
          <w:bCs w:val="0"/>
          <w:color w:val="000000"/>
          <w:kern w:val="0"/>
          <w:sz w:val="24"/>
          <w:szCs w:val="24"/>
        </w:rPr>
        <w:t>igh-definition transcranial direct current stimulation</w:t>
      </w:r>
      <w:r w:rsidR="00AE48E4">
        <w:rPr>
          <w:rFonts w:ascii="Times New Roman" w:eastAsia="HY신명조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 analyzed using Wilcoxon signed rank test.</w:t>
      </w:r>
    </w:p>
    <w:tbl>
      <w:tblPr>
        <w:tblStyle w:val="a3"/>
        <w:tblW w:w="15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2129"/>
        <w:gridCol w:w="2129"/>
        <w:gridCol w:w="2134"/>
        <w:gridCol w:w="317"/>
        <w:gridCol w:w="1981"/>
        <w:gridCol w:w="1981"/>
        <w:gridCol w:w="1989"/>
      </w:tblGrid>
      <w:tr w:rsidR="004C0F40" w14:paraId="40B608A5" w14:textId="77777777" w:rsidTr="004C0F40">
        <w:trPr>
          <w:trHeight w:val="551"/>
        </w:trPr>
        <w:tc>
          <w:tcPr>
            <w:tcW w:w="2704" w:type="dxa"/>
            <w:vMerge w:val="restart"/>
            <w:tcBorders>
              <w:top w:val="single" w:sz="12" w:space="0" w:color="auto"/>
            </w:tcBorders>
            <w:vAlign w:val="center"/>
          </w:tcPr>
          <w:p w14:paraId="0ED13E11" w14:textId="633F61FE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46C727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>
              <w:rPr>
                <w:rFonts w:ascii="Times New Roman" w:eastAsia="HY신명조" w:hAnsi="Times New Roman" w:cs="Times New Roman" w:hint="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rHD-tDCS</w:t>
            </w:r>
            <w:proofErr w:type="spellEnd"/>
          </w:p>
        </w:tc>
        <w:tc>
          <w:tcPr>
            <w:tcW w:w="317" w:type="dxa"/>
            <w:tcBorders>
              <w:top w:val="single" w:sz="12" w:space="0" w:color="auto"/>
            </w:tcBorders>
            <w:vAlign w:val="center"/>
          </w:tcPr>
          <w:p w14:paraId="1252E6C2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6B4DD0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>
              <w:rPr>
                <w:rFonts w:ascii="Times New Roman" w:eastAsia="HY신명조" w:hAnsi="Times New Roman" w:cs="Times New Roman" w:hint="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sHD-tDCS</w:t>
            </w:r>
            <w:proofErr w:type="spellEnd"/>
          </w:p>
        </w:tc>
      </w:tr>
      <w:tr w:rsidR="004C0F40" w14:paraId="7E0A888A" w14:textId="77777777" w:rsidTr="004C0F40">
        <w:trPr>
          <w:trHeight w:val="551"/>
        </w:trPr>
        <w:tc>
          <w:tcPr>
            <w:tcW w:w="2704" w:type="dxa"/>
            <w:vMerge/>
            <w:tcBorders>
              <w:bottom w:val="single" w:sz="4" w:space="0" w:color="auto"/>
            </w:tcBorders>
            <w:vAlign w:val="center"/>
          </w:tcPr>
          <w:p w14:paraId="22766F92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2EE69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0F8BA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Post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D574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F/U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373B3D5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6D36A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9459A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Post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F258" w14:textId="77777777" w:rsidR="004C0F40" w:rsidRDefault="004C0F40" w:rsidP="00C85710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F/U</w:t>
            </w:r>
          </w:p>
        </w:tc>
      </w:tr>
      <w:tr w:rsidR="004C0F40" w14:paraId="668F952E" w14:textId="77777777" w:rsidTr="004C0F40">
        <w:trPr>
          <w:trHeight w:val="551"/>
        </w:trPr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75250EB1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10MWT 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m/s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29B1802F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0.48 (0.22)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198F437F" w14:textId="09E717AB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  <w:vertAlign w:val="superscript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0.24)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14:paraId="281D305C" w14:textId="4DE79DCE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0.25)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2D50F5E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14:paraId="42BB49BD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0.53 (0.38)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14:paraId="2608A12B" w14:textId="090DCD9D" w:rsidR="004C0F40" w:rsidRPr="00082DA0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  <w:vertAlign w:val="superscript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0.57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0.43)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341BC05E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0.54 (0.39)</w:t>
            </w:r>
          </w:p>
        </w:tc>
      </w:tr>
      <w:tr w:rsidR="004C0F40" w14:paraId="2B9E3F24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2D5AF86D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TUG 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s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2129" w:type="dxa"/>
            <w:vAlign w:val="center"/>
          </w:tcPr>
          <w:p w14:paraId="15F94AF6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29.87 (23.82)</w:t>
            </w:r>
          </w:p>
        </w:tc>
        <w:tc>
          <w:tcPr>
            <w:tcW w:w="2129" w:type="dxa"/>
            <w:vAlign w:val="center"/>
          </w:tcPr>
          <w:p w14:paraId="17BD7F49" w14:textId="7181FCD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27.92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24.77)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134" w:type="dxa"/>
            <w:vAlign w:val="center"/>
          </w:tcPr>
          <w:p w14:paraId="5BC8C4AC" w14:textId="6DFB2FB6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27.14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25.21)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7" w:type="dxa"/>
            <w:vAlign w:val="center"/>
          </w:tcPr>
          <w:p w14:paraId="402DDA51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3A1D3B7B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24.16 (11.28)</w:t>
            </w:r>
          </w:p>
        </w:tc>
        <w:tc>
          <w:tcPr>
            <w:tcW w:w="1981" w:type="dxa"/>
            <w:vAlign w:val="center"/>
          </w:tcPr>
          <w:p w14:paraId="0E7FA04C" w14:textId="427AD959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21.84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9.68)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989" w:type="dxa"/>
            <w:vAlign w:val="center"/>
          </w:tcPr>
          <w:p w14:paraId="51354971" w14:textId="1D5248F5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21.52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9.28)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</w:tr>
      <w:tr w:rsidR="004C0F40" w14:paraId="1DF50F8C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70E90451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FAC</w:t>
            </w:r>
          </w:p>
        </w:tc>
        <w:tc>
          <w:tcPr>
            <w:tcW w:w="2129" w:type="dxa"/>
            <w:vAlign w:val="center"/>
          </w:tcPr>
          <w:p w14:paraId="36579921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(0.67)</w:t>
            </w:r>
          </w:p>
        </w:tc>
        <w:tc>
          <w:tcPr>
            <w:tcW w:w="2129" w:type="dxa"/>
            <w:vAlign w:val="center"/>
          </w:tcPr>
          <w:p w14:paraId="599A4AA6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3.50 (0.52)</w:t>
            </w: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14:paraId="0F2E9CF9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3.58 (0.67)</w:t>
            </w:r>
          </w:p>
        </w:tc>
        <w:tc>
          <w:tcPr>
            <w:tcW w:w="317" w:type="dxa"/>
            <w:vAlign w:val="center"/>
          </w:tcPr>
          <w:p w14:paraId="0A48A7B2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05603B9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3.17 (0.72)</w:t>
            </w:r>
          </w:p>
        </w:tc>
        <w:tc>
          <w:tcPr>
            <w:tcW w:w="1981" w:type="dxa"/>
            <w:vAlign w:val="center"/>
          </w:tcPr>
          <w:p w14:paraId="1ED9A28E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(0.90)</w:t>
            </w:r>
          </w:p>
        </w:tc>
        <w:tc>
          <w:tcPr>
            <w:tcW w:w="1989" w:type="dxa"/>
            <w:vAlign w:val="center"/>
          </w:tcPr>
          <w:p w14:paraId="1E3DECF7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(0.90)</w:t>
            </w:r>
          </w:p>
        </w:tc>
      </w:tr>
      <w:tr w:rsidR="004C0F40" w14:paraId="30A3BC05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5D6233D7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FRT 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cm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2129" w:type="dxa"/>
            <w:vAlign w:val="center"/>
          </w:tcPr>
          <w:p w14:paraId="1B6BB1F9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17.99 (7.57)</w:t>
            </w:r>
          </w:p>
        </w:tc>
        <w:tc>
          <w:tcPr>
            <w:tcW w:w="2129" w:type="dxa"/>
            <w:vAlign w:val="center"/>
          </w:tcPr>
          <w:p w14:paraId="0D976265" w14:textId="5BF37396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19.58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7.28)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134" w:type="dxa"/>
            <w:vAlign w:val="center"/>
          </w:tcPr>
          <w:p w14:paraId="03A6745E" w14:textId="321ACF36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7.93)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317" w:type="dxa"/>
            <w:vAlign w:val="center"/>
          </w:tcPr>
          <w:p w14:paraId="23CAEC0D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3ACE8783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18.23 (6.99)</w:t>
            </w:r>
          </w:p>
        </w:tc>
        <w:tc>
          <w:tcPr>
            <w:tcW w:w="1981" w:type="dxa"/>
            <w:vAlign w:val="center"/>
          </w:tcPr>
          <w:p w14:paraId="20318FCC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19.10 (7.12)</w:t>
            </w:r>
          </w:p>
        </w:tc>
        <w:tc>
          <w:tcPr>
            <w:tcW w:w="1989" w:type="dxa"/>
            <w:vAlign w:val="center"/>
          </w:tcPr>
          <w:p w14:paraId="28664B78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19.43 (7.43)</w:t>
            </w:r>
          </w:p>
        </w:tc>
      </w:tr>
      <w:tr w:rsidR="004C0F40" w14:paraId="7810FD44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1470C630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BBS</w:t>
            </w:r>
          </w:p>
        </w:tc>
        <w:tc>
          <w:tcPr>
            <w:tcW w:w="2129" w:type="dxa"/>
            <w:vAlign w:val="center"/>
          </w:tcPr>
          <w:p w14:paraId="456FE605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26.08 (8.92)</w:t>
            </w:r>
          </w:p>
        </w:tc>
        <w:tc>
          <w:tcPr>
            <w:tcW w:w="2129" w:type="dxa"/>
            <w:vAlign w:val="center"/>
          </w:tcPr>
          <w:p w14:paraId="70D82BB3" w14:textId="47B9B4CC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28.83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9.78)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34" w:type="dxa"/>
            <w:vAlign w:val="center"/>
          </w:tcPr>
          <w:p w14:paraId="301162B9" w14:textId="372D4C8E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29.75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11.21)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*,</w:t>
            </w:r>
          </w:p>
        </w:tc>
        <w:tc>
          <w:tcPr>
            <w:tcW w:w="317" w:type="dxa"/>
            <w:vAlign w:val="center"/>
          </w:tcPr>
          <w:p w14:paraId="26050DE1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AF22CD5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27.75 (8.40)</w:t>
            </w:r>
          </w:p>
        </w:tc>
        <w:tc>
          <w:tcPr>
            <w:tcW w:w="1981" w:type="dxa"/>
            <w:vAlign w:val="center"/>
          </w:tcPr>
          <w:p w14:paraId="27AEB4C8" w14:textId="7F4E43B3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29.17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8.81)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989" w:type="dxa"/>
            <w:vAlign w:val="center"/>
          </w:tcPr>
          <w:p w14:paraId="745A287B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28.83 (8.92)</w:t>
            </w:r>
          </w:p>
        </w:tc>
      </w:tr>
      <w:tr w:rsidR="004C0F40" w14:paraId="7DFDA0C0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3ED11D47" w14:textId="77777777" w:rsidR="004C0F40" w:rsidRDefault="004C0F40" w:rsidP="00C85710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DGI</w:t>
            </w:r>
          </w:p>
        </w:tc>
        <w:tc>
          <w:tcPr>
            <w:tcW w:w="2129" w:type="dxa"/>
            <w:vAlign w:val="center"/>
          </w:tcPr>
          <w:p w14:paraId="775D0521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7.83 (2.62)</w:t>
            </w:r>
          </w:p>
        </w:tc>
        <w:tc>
          <w:tcPr>
            <w:tcW w:w="2129" w:type="dxa"/>
            <w:vAlign w:val="center"/>
          </w:tcPr>
          <w:p w14:paraId="469AC91C" w14:textId="404C3114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9.33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3.20)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34" w:type="dxa"/>
            <w:vAlign w:val="center"/>
          </w:tcPr>
          <w:p w14:paraId="3B221668" w14:textId="23505FB0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9.25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4.11)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317" w:type="dxa"/>
            <w:vAlign w:val="center"/>
          </w:tcPr>
          <w:p w14:paraId="25C26874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E2DE75C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7.17 (3.35)</w:t>
            </w:r>
          </w:p>
        </w:tc>
        <w:tc>
          <w:tcPr>
            <w:tcW w:w="1981" w:type="dxa"/>
            <w:vAlign w:val="center"/>
          </w:tcPr>
          <w:p w14:paraId="32117742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7.58 (3.42)</w:t>
            </w:r>
          </w:p>
        </w:tc>
        <w:tc>
          <w:tcPr>
            <w:tcW w:w="1989" w:type="dxa"/>
            <w:vAlign w:val="center"/>
          </w:tcPr>
          <w:p w14:paraId="6318F9B7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7.33 (3.50)</w:t>
            </w:r>
          </w:p>
        </w:tc>
      </w:tr>
      <w:tr w:rsidR="004C0F40" w14:paraId="222E12F2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060CED60" w14:textId="77777777" w:rsidR="004C0F40" w:rsidRPr="00807637" w:rsidRDefault="004C0F40" w:rsidP="00C85710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FMA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−</w:t>
            </w: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LE</w:t>
            </w:r>
          </w:p>
        </w:tc>
        <w:tc>
          <w:tcPr>
            <w:tcW w:w="2129" w:type="dxa"/>
            <w:vAlign w:val="center"/>
          </w:tcPr>
          <w:p w14:paraId="38FB26A9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17.83 (3.97)</w:t>
            </w:r>
          </w:p>
        </w:tc>
        <w:tc>
          <w:tcPr>
            <w:tcW w:w="2129" w:type="dxa"/>
            <w:vAlign w:val="center"/>
          </w:tcPr>
          <w:p w14:paraId="1606F05F" w14:textId="4419ECDF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19.25 (</w:t>
            </w:r>
            <w:proofErr w:type="gramStart"/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3.70)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134" w:type="dxa"/>
            <w:vAlign w:val="center"/>
          </w:tcPr>
          <w:p w14:paraId="23403139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18.42 (4.08)</w:t>
            </w:r>
          </w:p>
        </w:tc>
        <w:tc>
          <w:tcPr>
            <w:tcW w:w="317" w:type="dxa"/>
            <w:vAlign w:val="center"/>
          </w:tcPr>
          <w:p w14:paraId="70AD20D6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3CD1965F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18.58 (4.58)</w:t>
            </w:r>
          </w:p>
        </w:tc>
        <w:tc>
          <w:tcPr>
            <w:tcW w:w="1981" w:type="dxa"/>
            <w:vAlign w:val="center"/>
          </w:tcPr>
          <w:p w14:paraId="4F829241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18.75 (4.35)</w:t>
            </w:r>
          </w:p>
        </w:tc>
        <w:tc>
          <w:tcPr>
            <w:tcW w:w="1989" w:type="dxa"/>
            <w:vAlign w:val="center"/>
          </w:tcPr>
          <w:p w14:paraId="5F3195FD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18.58 (4.19)</w:t>
            </w:r>
          </w:p>
        </w:tc>
      </w:tr>
      <w:tr w:rsidR="004C0F40" w14:paraId="6003A983" w14:textId="77777777" w:rsidTr="004C0F40">
        <w:trPr>
          <w:trHeight w:val="551"/>
        </w:trPr>
        <w:tc>
          <w:tcPr>
            <w:tcW w:w="2704" w:type="dxa"/>
            <w:vAlign w:val="center"/>
          </w:tcPr>
          <w:p w14:paraId="5C99A0B6" w14:textId="77777777" w:rsidR="004C0F40" w:rsidRPr="00807637" w:rsidRDefault="004C0F40" w:rsidP="00C85710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FMA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−TOTAL</w:t>
            </w:r>
          </w:p>
        </w:tc>
        <w:tc>
          <w:tcPr>
            <w:tcW w:w="2129" w:type="dxa"/>
            <w:vAlign w:val="center"/>
          </w:tcPr>
          <w:p w14:paraId="0CB74BF3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52.50 (16.20)</w:t>
            </w:r>
          </w:p>
        </w:tc>
        <w:tc>
          <w:tcPr>
            <w:tcW w:w="2129" w:type="dxa"/>
            <w:vAlign w:val="center"/>
          </w:tcPr>
          <w:p w14:paraId="6EE956FB" w14:textId="540829FC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54.50 (</w:t>
            </w:r>
            <w:proofErr w:type="gramStart"/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16.27)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134" w:type="dxa"/>
            <w:vAlign w:val="center"/>
          </w:tcPr>
          <w:p w14:paraId="08BAD3BF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53.75 (16.43)</w:t>
            </w:r>
          </w:p>
        </w:tc>
        <w:tc>
          <w:tcPr>
            <w:tcW w:w="317" w:type="dxa"/>
            <w:vAlign w:val="center"/>
          </w:tcPr>
          <w:p w14:paraId="025A03E8" w14:textId="77777777" w:rsidR="004C0F40" w:rsidRPr="007C0338" w:rsidRDefault="004C0F40" w:rsidP="00C8571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25493A0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52.33 (22.03)</w:t>
            </w:r>
          </w:p>
        </w:tc>
        <w:tc>
          <w:tcPr>
            <w:tcW w:w="1981" w:type="dxa"/>
            <w:vAlign w:val="center"/>
          </w:tcPr>
          <w:p w14:paraId="11B051BF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52.25 (22.00)</w:t>
            </w:r>
          </w:p>
        </w:tc>
        <w:tc>
          <w:tcPr>
            <w:tcW w:w="1989" w:type="dxa"/>
            <w:vAlign w:val="center"/>
          </w:tcPr>
          <w:p w14:paraId="343CD717" w14:textId="77777777" w:rsidR="004C0F40" w:rsidRPr="007C0338" w:rsidRDefault="004C0F40" w:rsidP="00C8571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52.17 (21.29)</w:t>
            </w:r>
          </w:p>
        </w:tc>
      </w:tr>
      <w:tr w:rsidR="004C0F40" w14:paraId="0B804FBD" w14:textId="77777777" w:rsidTr="004C0F40">
        <w:trPr>
          <w:trHeight w:val="551"/>
        </w:trPr>
        <w:tc>
          <w:tcPr>
            <w:tcW w:w="2704" w:type="dxa"/>
            <w:tcBorders>
              <w:bottom w:val="single" w:sz="12" w:space="0" w:color="auto"/>
            </w:tcBorders>
            <w:vAlign w:val="center"/>
          </w:tcPr>
          <w:p w14:paraId="4C0449B9" w14:textId="6C95D28E" w:rsidR="004C0F40" w:rsidRPr="00965C16" w:rsidRDefault="004C0F40" w:rsidP="004C0F40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-MBI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5B8D2263" w14:textId="4ABB771D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84.67 (6.81)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506D0FA6" w14:textId="14D5722C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85.17 (6.66)</w:t>
            </w:r>
          </w:p>
        </w:tc>
        <w:tc>
          <w:tcPr>
            <w:tcW w:w="2134" w:type="dxa"/>
            <w:tcBorders>
              <w:bottom w:val="single" w:sz="12" w:space="0" w:color="auto"/>
            </w:tcBorders>
            <w:vAlign w:val="center"/>
          </w:tcPr>
          <w:p w14:paraId="02FE2B6D" w14:textId="5B89C545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85.75 (7.02)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vAlign w:val="center"/>
          </w:tcPr>
          <w:p w14:paraId="6BD49916" w14:textId="77777777" w:rsidR="004C0F40" w:rsidRPr="007C0338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5601CC71" w14:textId="4F61C640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1E0CE7BD" w14:textId="74FF6B73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vAlign w:val="center"/>
          </w:tcPr>
          <w:p w14:paraId="70230B95" w14:textId="05CA11B1" w:rsidR="004C0F40" w:rsidRPr="008870EA" w:rsidRDefault="004C0F40" w:rsidP="004C0F40">
            <w:pPr>
              <w:jc w:val="center"/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</w:tr>
    </w:tbl>
    <w:p w14:paraId="2AF0011D" w14:textId="1F80A32F" w:rsidR="00A16F20" w:rsidRDefault="00F5780E" w:rsidP="00A16F20">
      <w:pPr>
        <w:spacing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Continuous values are presented as mean (standard deviation).</w:t>
      </w:r>
      <w:r w:rsidR="00082DA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rHD-tDCS</w:t>
      </w:r>
      <w:proofErr w:type="spellEnd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with Real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>s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HD-tDCS</w:t>
      </w:r>
      <w:proofErr w:type="spellEnd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with Sham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 xml:space="preserve">Pre, Pre-intervention; Post, Post-intervention;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F/U, 1 Month Follow-up; 10MWT; 10 Meter Walk Test; TUG, Timed Up and Go; FAC, Functional Ambulation Category; FRT, Functional Reach Test; BBS, Berg Balance Scale; DGI, Dynamic Gait Index; FMA, Fugl-Meyer Assessment; LE, Lower Extremity; K-MBI, Korean Version of </w:t>
      </w:r>
      <w:r w:rsidR="00032AE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Modified Barthel Index. </w:t>
      </w:r>
      <w:r w:rsidR="00082DA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*</w:t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Significant change compared with Pre (</w:t>
      </w:r>
      <w:r w:rsidR="00082DA0" w:rsidRPr="00F5780E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P</w:t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&lt; 0.05</w:t>
      </w:r>
      <w:proofErr w:type="gramStart"/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),</w:t>
      </w:r>
      <w:proofErr w:type="gramEnd"/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**</w:t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Significant change compared with Pre (</w:t>
      </w:r>
      <w:r w:rsidR="00082DA0" w:rsidRPr="00F5780E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P </w:t>
      </w:r>
      <w:r w:rsidR="00082DA0"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&lt; 0.01)</w:t>
      </w:r>
      <w:r w:rsidR="00082DA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5509FDC6" w14:textId="77777777" w:rsidR="00A16F20" w:rsidRDefault="00A16F20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 w:type="page"/>
      </w:r>
    </w:p>
    <w:p w14:paraId="02507CF0" w14:textId="25010F2D" w:rsidR="004C0F40" w:rsidRDefault="004C0F40" w:rsidP="002453E8">
      <w:pPr>
        <w:pStyle w:val="a6"/>
        <w:keepNext/>
        <w:spacing w:line="276" w:lineRule="auto"/>
        <w:rPr>
          <w:rFonts w:ascii="Times New Roman" w:eastAsia="HY신명조" w:hAnsi="Times New Roman" w:cs="Times New Roman"/>
          <w:sz w:val="24"/>
          <w:szCs w:val="24"/>
        </w:rPr>
      </w:pPr>
      <w:r w:rsidRPr="00972224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E48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7468">
        <w:rPr>
          <w:rFonts w:ascii="Times New Roman" w:hAnsi="Times New Roman" w:cs="Times New Roman"/>
          <w:sz w:val="24"/>
          <w:szCs w:val="24"/>
        </w:rPr>
        <w:t xml:space="preserve"> </w:t>
      </w:r>
      <w:r w:rsidR="00AC1606" w:rsidRPr="00AC1606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>T</w:t>
      </w:r>
      <w:r w:rsidR="00AC1606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ime </w:t>
      </w:r>
      <w:r w:rsidR="00AC1606" w:rsidRPr="00AC1606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× </w:t>
      </w:r>
      <w:r w:rsidR="00AC1606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>group interactions</w:t>
      </w:r>
      <w:r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 </w:t>
      </w:r>
      <w:r w:rsidR="00AC1606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and changes </w:t>
      </w:r>
      <w:r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in </w:t>
      </w:r>
      <w:r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gait and </w:t>
      </w:r>
      <w:r w:rsidRPr="00554CBA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 xml:space="preserve">physical function after </w:t>
      </w:r>
      <w:r w:rsidRPr="00F5780E">
        <w:rPr>
          <w:rFonts w:ascii="Times New Roman" w:eastAsia="HY신명조" w:hAnsi="Times New Roman" w:cs="Times New Roman" w:hint="eastAsia"/>
          <w:b w:val="0"/>
          <w:bCs w:val="0"/>
          <w:sz w:val="24"/>
          <w:szCs w:val="24"/>
        </w:rPr>
        <w:t>r</w:t>
      </w:r>
      <w:r w:rsidRPr="00F5780E">
        <w:rPr>
          <w:rFonts w:ascii="Times New Roman" w:eastAsia="HY신명조" w:hAnsi="Times New Roman" w:cs="Times New Roman"/>
          <w:b w:val="0"/>
          <w:bCs w:val="0"/>
          <w:sz w:val="24"/>
          <w:szCs w:val="24"/>
        </w:rPr>
        <w:t>obot-assisted gait training with h</w:t>
      </w:r>
      <w:r w:rsidRPr="00F5780E">
        <w:rPr>
          <w:rFonts w:ascii="Times New Roman" w:eastAsia="HY신명조" w:hAnsi="Times New Roman" w:cs="Times New Roman"/>
          <w:b w:val="0"/>
          <w:bCs w:val="0"/>
          <w:color w:val="000000"/>
          <w:kern w:val="0"/>
          <w:sz w:val="24"/>
          <w:szCs w:val="24"/>
        </w:rPr>
        <w:t>igh-definition transcranial direct current stimulation</w:t>
      </w:r>
      <w:r w:rsidR="000B0D44">
        <w:rPr>
          <w:rFonts w:ascii="Times New Roman" w:eastAsia="HY신명조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 analyzed using Bonferroni’s post hoc analysis of the repeated measures analysis of variance</w:t>
      </w:r>
      <w:r w:rsidR="00032AEE">
        <w:rPr>
          <w:rFonts w:ascii="Times New Roman" w:eastAsia="HY신명조" w:hAnsi="Times New Roman" w:cs="Times New Roman"/>
          <w:b w:val="0"/>
          <w:bCs w:val="0"/>
          <w:color w:val="000000"/>
          <w:kern w:val="0"/>
          <w:sz w:val="24"/>
          <w:szCs w:val="24"/>
        </w:rPr>
        <w:t>.</w:t>
      </w:r>
    </w:p>
    <w:tbl>
      <w:tblPr>
        <w:tblStyle w:val="a3"/>
        <w:tblW w:w="15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1803"/>
        <w:gridCol w:w="1803"/>
        <w:gridCol w:w="1806"/>
        <w:gridCol w:w="269"/>
        <w:gridCol w:w="1678"/>
        <w:gridCol w:w="1678"/>
        <w:gridCol w:w="1683"/>
        <w:gridCol w:w="287"/>
        <w:gridCol w:w="1009"/>
        <w:gridCol w:w="1014"/>
      </w:tblGrid>
      <w:tr w:rsidR="004C0F40" w14:paraId="6C0A3889" w14:textId="77777777" w:rsidTr="002453E8">
        <w:trPr>
          <w:trHeight w:val="549"/>
        </w:trPr>
        <w:tc>
          <w:tcPr>
            <w:tcW w:w="2290" w:type="dxa"/>
            <w:vMerge w:val="restart"/>
            <w:tcBorders>
              <w:top w:val="single" w:sz="12" w:space="0" w:color="auto"/>
            </w:tcBorders>
            <w:vAlign w:val="center"/>
          </w:tcPr>
          <w:p w14:paraId="64D5BDEE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E43CE2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>
              <w:rPr>
                <w:rFonts w:ascii="Times New Roman" w:eastAsia="HY신명조" w:hAnsi="Times New Roman" w:cs="Times New Roman" w:hint="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rHD-tDCS</w:t>
            </w:r>
            <w:proofErr w:type="spellEnd"/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14:paraId="2D00B0C0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8978F7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>
              <w:rPr>
                <w:rFonts w:ascii="Times New Roman" w:eastAsia="HY신명조" w:hAnsi="Times New Roman" w:cs="Times New Roman" w:hint="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sHD-tDCS</w:t>
            </w:r>
            <w:proofErr w:type="spellEnd"/>
          </w:p>
        </w:tc>
        <w:tc>
          <w:tcPr>
            <w:tcW w:w="287" w:type="dxa"/>
            <w:tcBorders>
              <w:top w:val="single" w:sz="12" w:space="0" w:color="auto"/>
            </w:tcBorders>
            <w:vAlign w:val="center"/>
          </w:tcPr>
          <w:p w14:paraId="4AF24C95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70DA74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ime </w:t>
            </w:r>
            <w:r w:rsidRPr="00841884">
              <w:rPr>
                <w:rFonts w:ascii="Times New Roman" w:eastAsia="HY신명조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group</w:t>
            </w:r>
          </w:p>
          <w:p w14:paraId="20796451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measures</w:t>
            </w:r>
          </w:p>
        </w:tc>
      </w:tr>
      <w:tr w:rsidR="004C0F40" w14:paraId="4BAFF233" w14:textId="77777777" w:rsidTr="009536E6">
        <w:trPr>
          <w:trHeight w:val="549"/>
        </w:trPr>
        <w:tc>
          <w:tcPr>
            <w:tcW w:w="2290" w:type="dxa"/>
            <w:vMerge/>
            <w:tcBorders>
              <w:bottom w:val="single" w:sz="4" w:space="0" w:color="auto"/>
            </w:tcBorders>
            <w:vAlign w:val="center"/>
          </w:tcPr>
          <w:p w14:paraId="5F27DA0D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50F59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A8F03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Post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6373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F/U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22FCE1E9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364C9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E5541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Post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571C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/>
                <w:color w:val="000000"/>
                <w:kern w:val="0"/>
                <w:sz w:val="24"/>
                <w:szCs w:val="24"/>
              </w:rPr>
              <w:t>F/U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719FA55C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B29C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 w:hint="eastAsia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BCBA3" w14:textId="77777777" w:rsidR="004C0F40" w:rsidRDefault="004C0F40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eastAsia="HY신명조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4C0F40" w14:paraId="176F232C" w14:textId="77777777" w:rsidTr="009536E6">
        <w:trPr>
          <w:trHeight w:val="549"/>
        </w:trPr>
        <w:tc>
          <w:tcPr>
            <w:tcW w:w="2290" w:type="dxa"/>
            <w:tcBorders>
              <w:top w:val="single" w:sz="4" w:space="0" w:color="auto"/>
            </w:tcBorders>
            <w:vAlign w:val="center"/>
          </w:tcPr>
          <w:p w14:paraId="37EB5B08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10MWT 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m/s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5B1006D7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0.48 (0.22)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10E34425" w14:textId="79791502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  <w:vertAlign w:val="superscript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0.24)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9B9F157" w14:textId="703798E1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0.25)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6D6C95C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79BA16C1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0.53 (0.38)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7307DDE0" w14:textId="6EE915EE" w:rsidR="004C0F40" w:rsidRPr="00082DA0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  <w:vertAlign w:val="superscript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0.57 (0.43)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0FD7CCA5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0.54 (0.39)</w:t>
            </w:r>
          </w:p>
        </w:tc>
        <w:tc>
          <w:tcPr>
            <w:tcW w:w="287" w:type="dxa"/>
            <w:tcBorders>
              <w:top w:val="single" w:sz="4" w:space="0" w:color="auto"/>
            </w:tcBorders>
            <w:vAlign w:val="center"/>
          </w:tcPr>
          <w:p w14:paraId="64D28991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14:paraId="7BF45F48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1.229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68F844A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0.303</w:t>
            </w:r>
          </w:p>
        </w:tc>
      </w:tr>
      <w:tr w:rsidR="004C0F40" w14:paraId="1CF5E9E3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1DA51AAA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TUG 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s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803" w:type="dxa"/>
            <w:vAlign w:val="center"/>
          </w:tcPr>
          <w:p w14:paraId="61FCB0C4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29.87 (23.82)</w:t>
            </w:r>
          </w:p>
        </w:tc>
        <w:tc>
          <w:tcPr>
            <w:tcW w:w="1803" w:type="dxa"/>
            <w:vAlign w:val="center"/>
          </w:tcPr>
          <w:p w14:paraId="36163435" w14:textId="38339E4C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27.92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24.77)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6" w:type="dxa"/>
            <w:vAlign w:val="center"/>
          </w:tcPr>
          <w:p w14:paraId="0CDDA967" w14:textId="38277484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27.14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25.21)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9" w:type="dxa"/>
            <w:vAlign w:val="center"/>
          </w:tcPr>
          <w:p w14:paraId="2EB88739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8284F06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24.16 (11.28)</w:t>
            </w:r>
          </w:p>
        </w:tc>
        <w:tc>
          <w:tcPr>
            <w:tcW w:w="1678" w:type="dxa"/>
            <w:vAlign w:val="center"/>
          </w:tcPr>
          <w:p w14:paraId="3D6C97A9" w14:textId="24A6CC20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21.84 (9.68)</w:t>
            </w:r>
          </w:p>
        </w:tc>
        <w:tc>
          <w:tcPr>
            <w:tcW w:w="1683" w:type="dxa"/>
            <w:vAlign w:val="center"/>
          </w:tcPr>
          <w:p w14:paraId="0A02F940" w14:textId="25663E15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21.52 (9.28</w:t>
            </w:r>
            <w:r w:rsidR="00AE48E4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)</w:t>
            </w:r>
          </w:p>
        </w:tc>
        <w:tc>
          <w:tcPr>
            <w:tcW w:w="287" w:type="dxa"/>
            <w:vAlign w:val="center"/>
          </w:tcPr>
          <w:p w14:paraId="2F20D156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190B95D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0.071</w:t>
            </w:r>
          </w:p>
        </w:tc>
        <w:tc>
          <w:tcPr>
            <w:tcW w:w="1014" w:type="dxa"/>
            <w:vAlign w:val="center"/>
          </w:tcPr>
          <w:p w14:paraId="6C809C37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0.931</w:t>
            </w:r>
          </w:p>
        </w:tc>
      </w:tr>
      <w:tr w:rsidR="004C0F40" w14:paraId="58A53F56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211A5F57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FAC</w:t>
            </w:r>
          </w:p>
        </w:tc>
        <w:tc>
          <w:tcPr>
            <w:tcW w:w="1803" w:type="dxa"/>
            <w:vAlign w:val="center"/>
          </w:tcPr>
          <w:p w14:paraId="0BC85716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(0.67)</w:t>
            </w:r>
          </w:p>
        </w:tc>
        <w:tc>
          <w:tcPr>
            <w:tcW w:w="1803" w:type="dxa"/>
            <w:vAlign w:val="center"/>
          </w:tcPr>
          <w:p w14:paraId="1FC1AF9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3.50 (0.52)</w:t>
            </w: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647A5ACB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3.58 (0.67)</w:t>
            </w:r>
          </w:p>
        </w:tc>
        <w:tc>
          <w:tcPr>
            <w:tcW w:w="269" w:type="dxa"/>
            <w:vAlign w:val="center"/>
          </w:tcPr>
          <w:p w14:paraId="44FA124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89B5920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3.17 (0.72)</w:t>
            </w:r>
          </w:p>
        </w:tc>
        <w:tc>
          <w:tcPr>
            <w:tcW w:w="1678" w:type="dxa"/>
            <w:vAlign w:val="center"/>
          </w:tcPr>
          <w:p w14:paraId="0AB6F0B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(0.90)</w:t>
            </w:r>
          </w:p>
        </w:tc>
        <w:tc>
          <w:tcPr>
            <w:tcW w:w="1683" w:type="dxa"/>
            <w:vAlign w:val="center"/>
          </w:tcPr>
          <w:p w14:paraId="273DC9B7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3.42 (0.90)</w:t>
            </w:r>
          </w:p>
        </w:tc>
        <w:tc>
          <w:tcPr>
            <w:tcW w:w="287" w:type="dxa"/>
            <w:vAlign w:val="center"/>
          </w:tcPr>
          <w:p w14:paraId="08704986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56C15D90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1.453</w:t>
            </w:r>
          </w:p>
        </w:tc>
        <w:tc>
          <w:tcPr>
            <w:tcW w:w="1014" w:type="dxa"/>
            <w:vAlign w:val="center"/>
          </w:tcPr>
          <w:p w14:paraId="532F4CE1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0.245</w:t>
            </w:r>
          </w:p>
        </w:tc>
      </w:tr>
      <w:tr w:rsidR="004C0F40" w14:paraId="213446E4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567B99C9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FRT (</w:t>
            </w:r>
            <w:r w:rsidRPr="00807637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cm</w:t>
            </w: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803" w:type="dxa"/>
            <w:vAlign w:val="center"/>
          </w:tcPr>
          <w:p w14:paraId="5EC7A22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17.99 (7.57)</w:t>
            </w:r>
          </w:p>
        </w:tc>
        <w:tc>
          <w:tcPr>
            <w:tcW w:w="1803" w:type="dxa"/>
            <w:vAlign w:val="center"/>
          </w:tcPr>
          <w:p w14:paraId="2BA4FF8C" w14:textId="5A0920FA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19.58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7.28)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806" w:type="dxa"/>
            <w:vAlign w:val="center"/>
          </w:tcPr>
          <w:p w14:paraId="73EC72FA" w14:textId="1E1533C6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19.52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7.93)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69" w:type="dxa"/>
            <w:vAlign w:val="center"/>
          </w:tcPr>
          <w:p w14:paraId="5103C7D9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916A06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18.23 (6.99)</w:t>
            </w:r>
          </w:p>
        </w:tc>
        <w:tc>
          <w:tcPr>
            <w:tcW w:w="1678" w:type="dxa"/>
            <w:vAlign w:val="center"/>
          </w:tcPr>
          <w:p w14:paraId="14138D3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19.10 (7.12)</w:t>
            </w:r>
          </w:p>
        </w:tc>
        <w:tc>
          <w:tcPr>
            <w:tcW w:w="1683" w:type="dxa"/>
            <w:vAlign w:val="center"/>
          </w:tcPr>
          <w:p w14:paraId="4D1C767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19.43 (7.43)</w:t>
            </w:r>
          </w:p>
        </w:tc>
        <w:tc>
          <w:tcPr>
            <w:tcW w:w="287" w:type="dxa"/>
            <w:vAlign w:val="center"/>
          </w:tcPr>
          <w:p w14:paraId="57FA12D1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2FB0B65E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0.496</w:t>
            </w:r>
          </w:p>
        </w:tc>
        <w:tc>
          <w:tcPr>
            <w:tcW w:w="1014" w:type="dxa"/>
            <w:vAlign w:val="center"/>
          </w:tcPr>
          <w:p w14:paraId="2950F0D8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0.613</w:t>
            </w:r>
          </w:p>
        </w:tc>
      </w:tr>
      <w:tr w:rsidR="004C0F40" w14:paraId="4FECEC0E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6D906A0C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BBS</w:t>
            </w:r>
          </w:p>
        </w:tc>
        <w:tc>
          <w:tcPr>
            <w:tcW w:w="1803" w:type="dxa"/>
            <w:vAlign w:val="center"/>
          </w:tcPr>
          <w:p w14:paraId="58414AA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26.08 (8.92)</w:t>
            </w:r>
          </w:p>
        </w:tc>
        <w:tc>
          <w:tcPr>
            <w:tcW w:w="1803" w:type="dxa"/>
            <w:vAlign w:val="center"/>
          </w:tcPr>
          <w:p w14:paraId="5BDA42C8" w14:textId="54292FA3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28.83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9.78)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6" w:type="dxa"/>
            <w:vAlign w:val="center"/>
          </w:tcPr>
          <w:p w14:paraId="5F40E97E" w14:textId="39AA7AE3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29.75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11.21)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9" w:type="dxa"/>
            <w:vAlign w:val="center"/>
          </w:tcPr>
          <w:p w14:paraId="584A63C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38E1F347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27.75 (8.40)</w:t>
            </w:r>
          </w:p>
        </w:tc>
        <w:tc>
          <w:tcPr>
            <w:tcW w:w="1678" w:type="dxa"/>
            <w:vAlign w:val="center"/>
          </w:tcPr>
          <w:p w14:paraId="4F3EB08D" w14:textId="5E68676C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29.17 (8.81)</w:t>
            </w:r>
          </w:p>
        </w:tc>
        <w:tc>
          <w:tcPr>
            <w:tcW w:w="1683" w:type="dxa"/>
            <w:vAlign w:val="center"/>
          </w:tcPr>
          <w:p w14:paraId="3307EF2F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28.83 (8.92)</w:t>
            </w:r>
          </w:p>
        </w:tc>
        <w:tc>
          <w:tcPr>
            <w:tcW w:w="287" w:type="dxa"/>
            <w:vAlign w:val="center"/>
          </w:tcPr>
          <w:p w14:paraId="526FAF5F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21A7AC6D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3.095</w:t>
            </w:r>
          </w:p>
        </w:tc>
        <w:tc>
          <w:tcPr>
            <w:tcW w:w="1014" w:type="dxa"/>
            <w:vAlign w:val="center"/>
          </w:tcPr>
          <w:p w14:paraId="388E8E11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0.066</w:t>
            </w:r>
          </w:p>
        </w:tc>
      </w:tr>
      <w:tr w:rsidR="004C0F40" w14:paraId="0ABFAE5D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4F28B2AC" w14:textId="77777777" w:rsidR="004C0F40" w:rsidRDefault="004C0F40" w:rsidP="009536E6">
            <w:pPr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80763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DGI</w:t>
            </w:r>
          </w:p>
        </w:tc>
        <w:tc>
          <w:tcPr>
            <w:tcW w:w="1803" w:type="dxa"/>
            <w:vAlign w:val="center"/>
          </w:tcPr>
          <w:p w14:paraId="675B454D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7.83 (2.62)</w:t>
            </w:r>
          </w:p>
        </w:tc>
        <w:tc>
          <w:tcPr>
            <w:tcW w:w="1803" w:type="dxa"/>
            <w:vAlign w:val="center"/>
          </w:tcPr>
          <w:p w14:paraId="337E8C7D" w14:textId="7612D77B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9.33 (</w:t>
            </w:r>
            <w:proofErr w:type="gramStart"/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3.20)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6" w:type="dxa"/>
            <w:vAlign w:val="center"/>
          </w:tcPr>
          <w:p w14:paraId="18E0785F" w14:textId="098100EB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9.25 (4.11)</w:t>
            </w:r>
          </w:p>
        </w:tc>
        <w:tc>
          <w:tcPr>
            <w:tcW w:w="269" w:type="dxa"/>
            <w:vAlign w:val="center"/>
          </w:tcPr>
          <w:p w14:paraId="767689A2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3C8B03BD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7.17 (3.35)</w:t>
            </w:r>
          </w:p>
        </w:tc>
        <w:tc>
          <w:tcPr>
            <w:tcW w:w="1678" w:type="dxa"/>
            <w:vAlign w:val="center"/>
          </w:tcPr>
          <w:p w14:paraId="3C1B351D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7.58 (3.42)</w:t>
            </w:r>
          </w:p>
        </w:tc>
        <w:tc>
          <w:tcPr>
            <w:tcW w:w="1683" w:type="dxa"/>
            <w:vAlign w:val="center"/>
          </w:tcPr>
          <w:p w14:paraId="7AD17000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7.33 (3.50)</w:t>
            </w:r>
          </w:p>
        </w:tc>
        <w:tc>
          <w:tcPr>
            <w:tcW w:w="287" w:type="dxa"/>
            <w:vAlign w:val="center"/>
          </w:tcPr>
          <w:p w14:paraId="4FC2A15E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78B5663E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2.858</w:t>
            </w:r>
          </w:p>
        </w:tc>
        <w:tc>
          <w:tcPr>
            <w:tcW w:w="1014" w:type="dxa"/>
            <w:vAlign w:val="center"/>
          </w:tcPr>
          <w:p w14:paraId="62204338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  <w:r w:rsidRPr="007C0338"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  <w:t>0.068</w:t>
            </w:r>
          </w:p>
        </w:tc>
      </w:tr>
      <w:tr w:rsidR="004C0F40" w14:paraId="7EEFC4BE" w14:textId="77777777" w:rsidTr="009536E6">
        <w:trPr>
          <w:trHeight w:val="549"/>
        </w:trPr>
        <w:tc>
          <w:tcPr>
            <w:tcW w:w="2290" w:type="dxa"/>
            <w:vAlign w:val="center"/>
          </w:tcPr>
          <w:p w14:paraId="7690D24A" w14:textId="77777777" w:rsidR="004C0F40" w:rsidRPr="00807637" w:rsidRDefault="004C0F40" w:rsidP="009536E6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FMA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−</w:t>
            </w: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LE</w:t>
            </w:r>
          </w:p>
        </w:tc>
        <w:tc>
          <w:tcPr>
            <w:tcW w:w="1803" w:type="dxa"/>
            <w:vAlign w:val="center"/>
          </w:tcPr>
          <w:p w14:paraId="2CE05D0A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17.83 (3.97)</w:t>
            </w:r>
          </w:p>
        </w:tc>
        <w:tc>
          <w:tcPr>
            <w:tcW w:w="1803" w:type="dxa"/>
            <w:vAlign w:val="center"/>
          </w:tcPr>
          <w:p w14:paraId="365E21B9" w14:textId="12D1E7F0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19.25 (</w:t>
            </w:r>
            <w:proofErr w:type="gramStart"/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3.70)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806" w:type="dxa"/>
            <w:vAlign w:val="center"/>
          </w:tcPr>
          <w:p w14:paraId="54408EEC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18.42 (4.08)</w:t>
            </w:r>
          </w:p>
        </w:tc>
        <w:tc>
          <w:tcPr>
            <w:tcW w:w="269" w:type="dxa"/>
            <w:vAlign w:val="center"/>
          </w:tcPr>
          <w:p w14:paraId="4BB7CFF9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5B24DEF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18.58 (4.58)</w:t>
            </w:r>
          </w:p>
        </w:tc>
        <w:tc>
          <w:tcPr>
            <w:tcW w:w="1678" w:type="dxa"/>
            <w:vAlign w:val="center"/>
          </w:tcPr>
          <w:p w14:paraId="0464B8CC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18.75 (4.35)</w:t>
            </w:r>
          </w:p>
        </w:tc>
        <w:tc>
          <w:tcPr>
            <w:tcW w:w="1683" w:type="dxa"/>
            <w:vAlign w:val="center"/>
          </w:tcPr>
          <w:p w14:paraId="27121DF6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18.58 (4.19)</w:t>
            </w:r>
          </w:p>
        </w:tc>
        <w:tc>
          <w:tcPr>
            <w:tcW w:w="287" w:type="dxa"/>
            <w:vAlign w:val="center"/>
          </w:tcPr>
          <w:p w14:paraId="7D143484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0B2F971B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2.482</w:t>
            </w:r>
          </w:p>
        </w:tc>
        <w:tc>
          <w:tcPr>
            <w:tcW w:w="1014" w:type="dxa"/>
            <w:vAlign w:val="center"/>
          </w:tcPr>
          <w:p w14:paraId="3BC490B2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0.095</w:t>
            </w:r>
          </w:p>
        </w:tc>
      </w:tr>
      <w:tr w:rsidR="004C0F40" w14:paraId="6F5F8B9C" w14:textId="77777777" w:rsidTr="002453E8">
        <w:trPr>
          <w:trHeight w:val="549"/>
        </w:trPr>
        <w:tc>
          <w:tcPr>
            <w:tcW w:w="2290" w:type="dxa"/>
            <w:vAlign w:val="center"/>
          </w:tcPr>
          <w:p w14:paraId="4F5BA32F" w14:textId="77777777" w:rsidR="004C0F40" w:rsidRPr="00807637" w:rsidRDefault="004C0F40" w:rsidP="009536E6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65C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FMA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−TOTAL</w:t>
            </w:r>
          </w:p>
        </w:tc>
        <w:tc>
          <w:tcPr>
            <w:tcW w:w="1803" w:type="dxa"/>
            <w:vAlign w:val="center"/>
          </w:tcPr>
          <w:p w14:paraId="09902D27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52.50 (16.20)</w:t>
            </w:r>
          </w:p>
        </w:tc>
        <w:tc>
          <w:tcPr>
            <w:tcW w:w="1803" w:type="dxa"/>
            <w:vAlign w:val="center"/>
          </w:tcPr>
          <w:p w14:paraId="7B20D3EE" w14:textId="0D42551B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54.50 (</w:t>
            </w:r>
            <w:proofErr w:type="gramStart"/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16.27)</w:t>
            </w:r>
            <w:r w:rsidR="00FD6D9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806" w:type="dxa"/>
            <w:vAlign w:val="center"/>
          </w:tcPr>
          <w:p w14:paraId="356F5C74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53.75 (16.43)</w:t>
            </w:r>
          </w:p>
        </w:tc>
        <w:tc>
          <w:tcPr>
            <w:tcW w:w="269" w:type="dxa"/>
            <w:vAlign w:val="center"/>
          </w:tcPr>
          <w:p w14:paraId="0C3AA5E3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0FA9D7A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52.33 (22.03)</w:t>
            </w:r>
          </w:p>
        </w:tc>
        <w:tc>
          <w:tcPr>
            <w:tcW w:w="1678" w:type="dxa"/>
            <w:vAlign w:val="center"/>
          </w:tcPr>
          <w:p w14:paraId="69782B02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52.25 (22.00)</w:t>
            </w:r>
          </w:p>
        </w:tc>
        <w:tc>
          <w:tcPr>
            <w:tcW w:w="1683" w:type="dxa"/>
            <w:vAlign w:val="center"/>
          </w:tcPr>
          <w:p w14:paraId="4216D5D3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52.17 (21.29)</w:t>
            </w:r>
          </w:p>
        </w:tc>
        <w:tc>
          <w:tcPr>
            <w:tcW w:w="287" w:type="dxa"/>
            <w:vAlign w:val="center"/>
          </w:tcPr>
          <w:p w14:paraId="0115E14A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3F707AFF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4.199</w:t>
            </w:r>
          </w:p>
        </w:tc>
        <w:tc>
          <w:tcPr>
            <w:tcW w:w="1014" w:type="dxa"/>
            <w:vAlign w:val="center"/>
          </w:tcPr>
          <w:p w14:paraId="592B5B6F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0.029</w:t>
            </w: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  <w:vertAlign w:val="superscript"/>
              </w:rPr>
              <w:t>†</w:t>
            </w:r>
          </w:p>
        </w:tc>
      </w:tr>
      <w:tr w:rsidR="004C0F40" w14:paraId="2F3B0BBD" w14:textId="77777777" w:rsidTr="002453E8">
        <w:trPr>
          <w:trHeight w:val="549"/>
        </w:trPr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3F7BDB27" w14:textId="77777777" w:rsidR="004C0F40" w:rsidRPr="00807637" w:rsidRDefault="004C0F40" w:rsidP="009536E6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HY신명조" w:hAnsi="Times New Roman" w:cs="Times New Roman"/>
                <w:sz w:val="24"/>
                <w:szCs w:val="24"/>
              </w:rPr>
              <w:t>-MBI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0D934E33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84.67 (6.81)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672BA4A3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85.17 (6.66)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1057DE34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85.75 (7.02)</w:t>
            </w:r>
          </w:p>
        </w:tc>
        <w:tc>
          <w:tcPr>
            <w:tcW w:w="269" w:type="dxa"/>
            <w:tcBorders>
              <w:bottom w:val="single" w:sz="12" w:space="0" w:color="auto"/>
            </w:tcBorders>
            <w:vAlign w:val="center"/>
          </w:tcPr>
          <w:p w14:paraId="15F43454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14:paraId="54884046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14:paraId="0A169B65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20541CA1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82.17 (11.54)</w:t>
            </w:r>
          </w:p>
        </w:tc>
        <w:tc>
          <w:tcPr>
            <w:tcW w:w="287" w:type="dxa"/>
            <w:tcBorders>
              <w:bottom w:val="single" w:sz="12" w:space="0" w:color="auto"/>
            </w:tcBorders>
            <w:vAlign w:val="center"/>
          </w:tcPr>
          <w:p w14:paraId="55DB0309" w14:textId="77777777" w:rsidR="004C0F40" w:rsidRPr="007C0338" w:rsidRDefault="004C0F40" w:rsidP="009536E6">
            <w:pPr>
              <w:jc w:val="center"/>
              <w:rPr>
                <w:rFonts w:ascii="Times New Roman" w:eastAsia="HY신명조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4E105319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3.591</w:t>
            </w:r>
          </w:p>
        </w:tc>
        <w:tc>
          <w:tcPr>
            <w:tcW w:w="1014" w:type="dxa"/>
            <w:tcBorders>
              <w:bottom w:val="single" w:sz="12" w:space="0" w:color="auto"/>
            </w:tcBorders>
            <w:vAlign w:val="center"/>
          </w:tcPr>
          <w:p w14:paraId="6350D653" w14:textId="77777777" w:rsidR="004C0F40" w:rsidRPr="007C0338" w:rsidRDefault="004C0F40" w:rsidP="009536E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24"/>
                <w:sz w:val="24"/>
                <w:szCs w:val="24"/>
              </w:rPr>
            </w:pP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</w:rPr>
              <w:t>0.036</w:t>
            </w:r>
            <w:r w:rsidRPr="008870EA">
              <w:rPr>
                <w:rFonts w:ascii="Times New Roman" w:eastAsia="HY신명조" w:hAnsi="Times New Roman" w:cs="Times New Roman"/>
                <w:spacing w:val="-12"/>
                <w:sz w:val="24"/>
                <w:szCs w:val="24"/>
                <w:vertAlign w:val="superscript"/>
              </w:rPr>
              <w:t>†</w:t>
            </w:r>
          </w:p>
        </w:tc>
      </w:tr>
    </w:tbl>
    <w:p w14:paraId="073E267C" w14:textId="7FF4291B" w:rsidR="004C0F40" w:rsidRPr="00082DA0" w:rsidRDefault="004C0F40" w:rsidP="00A16F20">
      <w:pPr>
        <w:spacing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Continuous values are presented as mean (standard deviation).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rHD-tDCS</w:t>
      </w:r>
      <w:proofErr w:type="spellEnd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with Real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5780E">
        <w:rPr>
          <w:rFonts w:ascii="Times New Roman" w:eastAsia="굴림" w:hAnsi="Times New Roman" w:cs="Times New Roman"/>
          <w:color w:val="000000" w:themeColor="text1"/>
          <w:kern w:val="24"/>
          <w:sz w:val="24"/>
          <w:szCs w:val="24"/>
        </w:rPr>
        <w:t>s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HD-tDCS</w:t>
      </w:r>
      <w:proofErr w:type="spellEnd"/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with Sham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r w:rsidRPr="00F5780E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 xml:space="preserve">Pre, Pre-intervention; Post, Post-intervention;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F/U, 1 Month Follow-up; 10MWT; 10 Meter Walk Test; TUG, Timed Up and Go; FAC, Functional Ambulation Category; FRT, Functional Reach Test; BBS, Berg Balance Scale; DGI, Dynamic Gait Index; FMA, Fugl-Meyer Assessment; LE, Lower Extremity; K-MBI, Korean Version of </w:t>
      </w:r>
      <w:r w:rsidR="00032AE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Modified Barthel Index.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FD6D9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*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Significant change compared with Pre (</w:t>
      </w:r>
      <w:r w:rsidRPr="00F5780E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>P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&lt; 0.05), </w:t>
      </w:r>
      <w:r w:rsidR="00FD6D9C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**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Significant change compared with Pre (</w:t>
      </w:r>
      <w:r w:rsidRPr="00F5780E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P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&lt; 0.01)</w:t>
      </w:r>
      <w:r w:rsidR="002453E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†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Significant (</w:t>
      </w:r>
      <w:r w:rsidRPr="00F5780E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P 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&lt; 0.05) interaction effects (time </w:t>
      </w:r>
      <w:r w:rsidRPr="00F5780E">
        <w:rPr>
          <w:rFonts w:ascii="Times New Roman" w:eastAsia="HY신명조" w:hAnsi="Times New Roman" w:cs="Times New Roman"/>
          <w:sz w:val="24"/>
          <w:szCs w:val="24"/>
        </w:rPr>
        <w:t>×</w:t>
      </w:r>
      <w:r w:rsidRPr="00F5780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group).</w:t>
      </w:r>
      <w:r w:rsidRPr="00F5780E">
        <w:rPr>
          <w:rFonts w:ascii="Times New Roman" w:eastAsia="HY신명조" w:hAnsi="Times New Roman" w:cs="Times New Roman" w:hint="eastAsia"/>
          <w:sz w:val="24"/>
          <w:szCs w:val="24"/>
        </w:rPr>
        <w:t xml:space="preserve"> </w:t>
      </w:r>
    </w:p>
    <w:p w14:paraId="1C84A5E0" w14:textId="54678B7A" w:rsidR="004C0F40" w:rsidRPr="00554CBA" w:rsidRDefault="004C0F40" w:rsidP="00F5780E">
      <w:pPr>
        <w:spacing w:line="276" w:lineRule="auto"/>
        <w:rPr>
          <w:rFonts w:ascii="Times New Roman" w:eastAsia="HY신명조" w:hAnsi="Times New Roman" w:cs="Times New Roman"/>
          <w:sz w:val="24"/>
          <w:szCs w:val="24"/>
        </w:rPr>
        <w:sectPr w:rsidR="004C0F40" w:rsidRPr="00554CBA" w:rsidSect="00554CBA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14:paraId="77969D60" w14:textId="7C509306" w:rsidR="00E37A41" w:rsidRPr="00C35187" w:rsidRDefault="00E37A41" w:rsidP="002453E8">
      <w:pPr>
        <w:pStyle w:val="a6"/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2224"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Table</w:t>
      </w:r>
      <w:r w:rsidRPr="00C35187">
        <w:rPr>
          <w:rFonts w:ascii="Times New Roman" w:hAnsi="Times New Roman" w:cs="Times New Roman"/>
          <w:sz w:val="24"/>
          <w:szCs w:val="24"/>
        </w:rPr>
        <w:t xml:space="preserve"> </w:t>
      </w:r>
      <w:r w:rsidR="00AE48E4">
        <w:rPr>
          <w:rFonts w:ascii="Times New Roman" w:hAnsi="Times New Roman" w:cs="Times New Roman"/>
          <w:sz w:val="24"/>
          <w:szCs w:val="24"/>
        </w:rPr>
        <w:t>3</w:t>
      </w:r>
      <w:r w:rsidRPr="00C35187">
        <w:rPr>
          <w:rFonts w:ascii="Times New Roman" w:hAnsi="Times New Roman" w:cs="Times New Roman"/>
          <w:sz w:val="24"/>
          <w:szCs w:val="24"/>
        </w:rPr>
        <w:t xml:space="preserve">. </w:t>
      </w:r>
      <w:r w:rsidRPr="00C35187">
        <w:rPr>
          <w:rFonts w:ascii="Times New Roman" w:hAnsi="Times New Roman" w:cs="Times New Roman"/>
          <w:b w:val="0"/>
          <w:bCs w:val="0"/>
          <w:sz w:val="24"/>
          <w:szCs w:val="24"/>
        </w:rPr>
        <w:t>Stroke lesions in subjects</w:t>
      </w:r>
      <w:r w:rsidRPr="00C3518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1474"/>
        <w:gridCol w:w="3798"/>
      </w:tblGrid>
      <w:tr w:rsidR="00E37A41" w:rsidRPr="0025181B" w14:paraId="588E0C5D" w14:textId="77777777" w:rsidTr="002453E8">
        <w:trPr>
          <w:trHeight w:val="391"/>
        </w:trPr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076D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Patient number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7CFA6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9E9CB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G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ait speed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EE7F1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Stroke lesion</w:t>
            </w:r>
          </w:p>
        </w:tc>
      </w:tr>
      <w:tr w:rsidR="00E37A41" w:rsidRPr="0025181B" w14:paraId="2A96D3B9" w14:textId="77777777" w:rsidTr="009536E6">
        <w:trPr>
          <w:trHeight w:val="391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C7D2D6B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9443AD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9910857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S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2BF9D616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Rt. thalamic ICH/IVH</w:t>
            </w:r>
          </w:p>
        </w:tc>
      </w:tr>
      <w:tr w:rsidR="00E37A41" w:rsidRPr="0025181B" w14:paraId="18CDF018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77452FD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449C19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0C95BB52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673FE1F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Lt. </w:t>
            </w:r>
            <w:r w:rsidRPr="0025181B">
              <w:rPr>
                <w:rFonts w:ascii="Times New Roman" w:eastAsia="맑은 고딕" w:hAnsi="Times New Roman" w:cs="Times New Roman"/>
                <w:kern w:val="24"/>
                <w:sz w:val="24"/>
                <w:szCs w:val="24"/>
              </w:rPr>
              <w:t>MCA infarction</w:t>
            </w:r>
          </w:p>
        </w:tc>
      </w:tr>
      <w:tr w:rsidR="00E37A41" w:rsidRPr="0025181B" w14:paraId="42474578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2F80973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3370D2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22004CA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089D1EE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thalamic ICH/IVH</w:t>
            </w:r>
          </w:p>
        </w:tc>
      </w:tr>
      <w:tr w:rsidR="00E37A41" w:rsidRPr="0025181B" w14:paraId="46F7700C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4340D44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91D6CC2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68E21FB2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45E6EBF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Lt. ACA, </w:t>
            </w:r>
            <w:r w:rsidRPr="0025181B">
              <w:rPr>
                <w:rFonts w:ascii="Times New Roman" w:eastAsia="맑은 고딕" w:hAnsi="Times New Roman" w:cs="Times New Roman"/>
                <w:kern w:val="24"/>
                <w:sz w:val="24"/>
                <w:szCs w:val="24"/>
              </w:rPr>
              <w:t>MCA infarction</w:t>
            </w:r>
          </w:p>
        </w:tc>
      </w:tr>
      <w:tr w:rsidR="00E37A41" w:rsidRPr="0025181B" w14:paraId="2863CD0C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1D9245DE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F8F106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7E74B5C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5E6D766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pons infarction</w:t>
            </w:r>
          </w:p>
        </w:tc>
      </w:tr>
      <w:tr w:rsidR="00E37A41" w:rsidRPr="0025181B" w14:paraId="3ED219C1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17BDFC5C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E87155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4F4A5BC2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72AF014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pons infarction</w:t>
            </w:r>
          </w:p>
        </w:tc>
      </w:tr>
      <w:tr w:rsidR="00E37A41" w:rsidRPr="0025181B" w14:paraId="2BEE1E40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1D32C3E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3F913C2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41BD3421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1285A3EB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Rt. </w:t>
            </w:r>
            <w:r w:rsidRPr="0025181B">
              <w:rPr>
                <w:rFonts w:ascii="Times New Roman" w:eastAsia="맑은 고딕" w:hAnsi="Times New Roman" w:cs="Times New Roman"/>
                <w:kern w:val="24"/>
                <w:sz w:val="24"/>
                <w:szCs w:val="24"/>
              </w:rPr>
              <w:t xml:space="preserve">MCA 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infarction</w:t>
            </w:r>
          </w:p>
        </w:tc>
      </w:tr>
      <w:tr w:rsidR="00E37A41" w:rsidRPr="0025181B" w14:paraId="70FE1B63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690B59B6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37D7A8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2FD1631B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S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ED3DE26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BG ICH</w:t>
            </w:r>
          </w:p>
        </w:tc>
      </w:tr>
      <w:tr w:rsidR="00E37A41" w:rsidRPr="0025181B" w14:paraId="4CF3C7D3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5F6D9F0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0B7A7EF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7565EF7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S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62A0C6B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thalamic ICH/IVH</w:t>
            </w:r>
          </w:p>
        </w:tc>
      </w:tr>
      <w:tr w:rsidR="00E37A41" w:rsidRPr="0025181B" w14:paraId="512E2C77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3F45BAB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71193993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6FC2AB98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1A3DD557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Rt. CR infarction</w:t>
            </w:r>
          </w:p>
        </w:tc>
      </w:tr>
      <w:tr w:rsidR="00E37A41" w:rsidRPr="0025181B" w14:paraId="6563D25F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736CC47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2EBA175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341F610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32D9B79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Lt. pons infarction</w:t>
            </w:r>
          </w:p>
        </w:tc>
      </w:tr>
      <w:tr w:rsidR="00E37A41" w:rsidRPr="0025181B" w14:paraId="0025FEA2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418A762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77E3A8BB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73CD03B8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1B14985E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Rt. BG ICH</w:t>
            </w:r>
          </w:p>
        </w:tc>
      </w:tr>
      <w:tr w:rsidR="00E37A41" w:rsidRPr="0025181B" w14:paraId="0951ECE2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4CA62DF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1E3E67E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5B23CA00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70942BC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Lt. BG ICH</w:t>
            </w:r>
          </w:p>
        </w:tc>
      </w:tr>
      <w:tr w:rsidR="00E37A41" w:rsidRPr="0025181B" w14:paraId="02809E75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26F951A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45BD317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061F102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70BC4A70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t. </w:t>
            </w: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B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G infarction </w:t>
            </w:r>
          </w:p>
        </w:tc>
      </w:tr>
      <w:tr w:rsidR="00E37A41" w:rsidRPr="0025181B" w14:paraId="09B40B6B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1B4B940C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D7B43E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3CE9314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5914B015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R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t. CR infarction</w:t>
            </w:r>
          </w:p>
        </w:tc>
      </w:tr>
      <w:tr w:rsidR="00E37A41" w:rsidRPr="0025181B" w14:paraId="355F2313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5B26D007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B07734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67DF8493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4EDE461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Rt. BG and CR infarction</w:t>
            </w:r>
          </w:p>
        </w:tc>
      </w:tr>
      <w:tr w:rsidR="00E37A41" w:rsidRPr="0025181B" w14:paraId="33E4F181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1DD14E7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01BC1EC6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28F548DB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64F8B281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Rt. </w:t>
            </w:r>
            <w:r w:rsidRPr="0025181B">
              <w:rPr>
                <w:rFonts w:ascii="Times New Roman" w:eastAsia="맑은 고딕" w:hAnsi="Times New Roman" w:cs="Times New Roman"/>
                <w:kern w:val="24"/>
                <w:sz w:val="24"/>
                <w:szCs w:val="24"/>
              </w:rPr>
              <w:t>MCA infarction</w:t>
            </w:r>
          </w:p>
        </w:tc>
      </w:tr>
      <w:tr w:rsidR="00E37A41" w:rsidRPr="0025181B" w14:paraId="11ED45D5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7111B841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4FD68003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72F9CA3B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73D01CC9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L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t. BG ICH</w:t>
            </w:r>
          </w:p>
        </w:tc>
      </w:tr>
      <w:tr w:rsidR="00E37A41" w:rsidRPr="0025181B" w14:paraId="7CE47AE0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569CA4C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14:paraId="5269C95F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3F5F1701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S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3E0264DE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Rt. </w:t>
            </w: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t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halamic infarction</w:t>
            </w:r>
          </w:p>
        </w:tc>
      </w:tr>
      <w:tr w:rsidR="00E37A41" w:rsidRPr="0025181B" w14:paraId="0239A4A9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644AE898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28CA0DE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6A84F67E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9F11EDC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Lt. </w:t>
            </w:r>
            <w:r w:rsidRPr="0025181B">
              <w:rPr>
                <w:rFonts w:ascii="Times New Roman" w:eastAsia="맑은 고딕" w:hAnsi="Times New Roman" w:cs="Times New Roman"/>
                <w:kern w:val="24"/>
                <w:sz w:val="24"/>
                <w:szCs w:val="24"/>
              </w:rPr>
              <w:t>MCA infarction</w:t>
            </w:r>
          </w:p>
        </w:tc>
      </w:tr>
      <w:tr w:rsidR="00E37A41" w:rsidRPr="0025181B" w14:paraId="482309B7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786E867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14:paraId="432A51D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vAlign w:val="center"/>
          </w:tcPr>
          <w:p w14:paraId="49935DC8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35819AF9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Lt. pons infarction</w:t>
            </w:r>
          </w:p>
        </w:tc>
      </w:tr>
      <w:tr w:rsidR="00E37A41" w:rsidRPr="0025181B" w14:paraId="56AE9EDD" w14:textId="77777777" w:rsidTr="009536E6">
        <w:trPr>
          <w:trHeight w:val="391"/>
        </w:trPr>
        <w:tc>
          <w:tcPr>
            <w:tcW w:w="964" w:type="dxa"/>
            <w:vAlign w:val="center"/>
          </w:tcPr>
          <w:p w14:paraId="0338815C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14:paraId="29C74BAA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5DAE76C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S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0910703E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Lt. BG ICH </w:t>
            </w:r>
          </w:p>
        </w:tc>
      </w:tr>
      <w:tr w:rsidR="00E37A41" w:rsidRPr="0025181B" w14:paraId="082A3FE8" w14:textId="77777777" w:rsidTr="002453E8">
        <w:trPr>
          <w:trHeight w:val="391"/>
        </w:trPr>
        <w:tc>
          <w:tcPr>
            <w:tcW w:w="964" w:type="dxa"/>
            <w:vAlign w:val="center"/>
          </w:tcPr>
          <w:p w14:paraId="041161CD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14:paraId="29E19CF6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rHD-tDCS</w:t>
            </w:r>
          </w:p>
        </w:tc>
        <w:tc>
          <w:tcPr>
            <w:tcW w:w="1474" w:type="dxa"/>
            <w:vAlign w:val="center"/>
          </w:tcPr>
          <w:p w14:paraId="4F4F58A4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 w:hint="eastAsia"/>
                <w:sz w:val="24"/>
                <w:szCs w:val="24"/>
              </w:rPr>
              <w:t>F</w:t>
            </w: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98" w:type="dxa"/>
            <w:vAlign w:val="center"/>
          </w:tcPr>
          <w:p w14:paraId="32086C29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Rt. thalamic infarction</w:t>
            </w:r>
          </w:p>
        </w:tc>
      </w:tr>
      <w:tr w:rsidR="00E37A41" w:rsidRPr="0025181B" w14:paraId="1AEE6D99" w14:textId="77777777" w:rsidTr="002453E8">
        <w:trPr>
          <w:trHeight w:val="391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57E2670B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39800F1" w14:textId="77777777" w:rsidR="00E37A41" w:rsidRPr="0025181B" w:rsidRDefault="00E37A41" w:rsidP="009536E6">
            <w:pPr>
              <w:jc w:val="center"/>
              <w:rPr>
                <w:rFonts w:ascii="Times New Roman" w:eastAsia="HY신명조" w:hAnsi="Times New Roman" w:cs="Times New Roman"/>
                <w:sz w:val="24"/>
                <w:szCs w:val="24"/>
              </w:rPr>
            </w:pPr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RAGT </w:t>
            </w:r>
            <m:oMath>
              <m:acc>
                <m:accPr>
                  <m:chr m:val="̅"/>
                  <m:ctrlPr>
                    <w:rPr>
                      <w:rFonts w:ascii="Cambria Math" w:eastAsia="HY신명조" w:hAnsi="Cambria Math" w:cs="Times New Roman"/>
                      <w:iCs/>
                      <w:color w:val="000000"/>
                      <w:kern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HY신명조" w:hAnsi="Cambria Math" w:cs="Times New Roman"/>
                      <w:sz w:val="24"/>
                      <w:szCs w:val="24"/>
                    </w:rPr>
                    <m:t>c</m:t>
                  </m:r>
                </m:e>
              </m:acc>
            </m:oMath>
            <w:r w:rsidRPr="0025181B">
              <w:rPr>
                <w:rFonts w:ascii="Times New Roman" w:eastAsia="HY신명조" w:hAnsi="Times New Roman" w:cs="Times New Roman"/>
                <w:sz w:val="24"/>
                <w:szCs w:val="24"/>
              </w:rPr>
              <w:t xml:space="preserve"> sHD-tDCS</w:t>
            </w:r>
          </w:p>
        </w:tc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14:paraId="1968DF44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S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</w:t>
            </w:r>
          </w:p>
        </w:tc>
        <w:tc>
          <w:tcPr>
            <w:tcW w:w="3798" w:type="dxa"/>
            <w:tcBorders>
              <w:bottom w:val="single" w:sz="12" w:space="0" w:color="auto"/>
            </w:tcBorders>
            <w:vAlign w:val="center"/>
          </w:tcPr>
          <w:p w14:paraId="6749F2A4" w14:textId="77777777" w:rsidR="00E37A41" w:rsidRPr="0025181B" w:rsidRDefault="00E37A41" w:rsidP="009536E6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</w:pP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Lt. BG </w:t>
            </w:r>
            <w:r w:rsidRPr="0025181B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>a</w:t>
            </w:r>
            <w:r w:rsidRPr="0025181B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nd CR infarction</w:t>
            </w:r>
          </w:p>
        </w:tc>
      </w:tr>
    </w:tbl>
    <w:p w14:paraId="5AEBA0CC" w14:textId="3214BCD2" w:rsidR="00E37A41" w:rsidRPr="00E37A41" w:rsidRDefault="00E37A41" w:rsidP="00A16F20">
      <w:pPr>
        <w:spacing w:line="360" w:lineRule="auto"/>
        <w:rPr>
          <w:rFonts w:ascii="Times New Roman" w:eastAsia="HY신명조" w:hAnsi="Times New Roman" w:cs="Times New Roman"/>
          <w:sz w:val="24"/>
          <w:szCs w:val="24"/>
        </w:rPr>
      </w:pP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25181B">
        <w:rPr>
          <w:rFonts w:ascii="Times New Roman" w:eastAsia="굴림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>rHD-tDCS</w:t>
      </w:r>
      <w:proofErr w:type="spellEnd"/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, </w:t>
      </w:r>
      <w:r w:rsidRPr="0025181B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 with Real </w:t>
      </w:r>
      <w:r w:rsidRPr="0025181B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; RAGT </w:t>
      </w:r>
      <m:oMath>
        <m:acc>
          <m:accPr>
            <m:chr m:val="̅"/>
            <m:ctrlPr>
              <w:rPr>
                <w:rFonts w:ascii="Cambria Math" w:eastAsia="HY신명조" w:hAnsi="Cambria Math" w:cs="Times New Roman"/>
                <w:iCs/>
                <w:color w:val="000000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HY신명조" w:hAnsi="Cambria Math" w:cs="Times New Roman"/>
                <w:sz w:val="24"/>
                <w:szCs w:val="24"/>
              </w:rPr>
              <m:t>c</m:t>
            </m:r>
          </m:e>
        </m:acc>
      </m:oMath>
      <w:r w:rsidRPr="0025181B">
        <w:rPr>
          <w:rFonts w:ascii="Times New Roman" w:eastAsia="굴림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25181B">
        <w:rPr>
          <w:rFonts w:ascii="Times New Roman" w:eastAsia="굴림" w:hAnsi="Times New Roman" w:cs="Times New Roman"/>
          <w:color w:val="000000"/>
          <w:kern w:val="24"/>
          <w:sz w:val="24"/>
          <w:szCs w:val="24"/>
        </w:rPr>
        <w:t>s</w:t>
      </w: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>HD-tDCS</w:t>
      </w:r>
      <w:proofErr w:type="spellEnd"/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, </w:t>
      </w:r>
      <w:r w:rsidRPr="0025181B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Robot-assisted Gait Training</w:t>
      </w: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 with Sham </w:t>
      </w:r>
      <w:r w:rsidRPr="0025181B">
        <w:rPr>
          <w:rFonts w:ascii="Times New Roman" w:eastAsia="HY신명조" w:hAnsi="Times New Roman" w:cs="Times New Roman"/>
          <w:color w:val="000000"/>
          <w:kern w:val="0"/>
          <w:sz w:val="24"/>
          <w:szCs w:val="24"/>
        </w:rPr>
        <w:t>High-definition Transcranial Direct Current Stimulation Group</w:t>
      </w:r>
      <w:r w:rsidRPr="0025181B">
        <w:rPr>
          <w:rFonts w:ascii="Times New Roman" w:eastAsia="맑은 고딕" w:hAnsi="Times New Roman" w:cs="Times New Roman"/>
          <w:color w:val="000000"/>
          <w:kern w:val="24"/>
          <w:sz w:val="24"/>
          <w:szCs w:val="24"/>
        </w:rPr>
        <w:t xml:space="preserve">; FS, Fast Speed; SS, Slow Speed; </w:t>
      </w:r>
      <w:r w:rsidRPr="0025181B">
        <w:rPr>
          <w:rFonts w:ascii="Times New Roman" w:eastAsia="HY신명조" w:hAnsi="Times New Roman" w:cs="Times New Roman"/>
          <w:sz w:val="24"/>
          <w:szCs w:val="24"/>
        </w:rPr>
        <w:t>ICH, Intracerebral Hemorrhage; IVH, Intraventricular Hemorrhage; MCA, Middle Cerebral Artery; ACA, Anterior Cerebral Artery; BG, Basal Ganglia; CR, Corona Radiata.</w:t>
      </w:r>
    </w:p>
    <w:sectPr w:rsidR="00E37A41" w:rsidRPr="00E37A41" w:rsidSect="00E37A41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8BBF" w14:textId="77777777" w:rsidR="00BD6C9C" w:rsidRDefault="00BD6C9C" w:rsidP="002F635F">
      <w:pPr>
        <w:spacing w:after="0" w:line="240" w:lineRule="auto"/>
      </w:pPr>
      <w:r>
        <w:separator/>
      </w:r>
    </w:p>
  </w:endnote>
  <w:endnote w:type="continuationSeparator" w:id="0">
    <w:p w14:paraId="0E4ECE7A" w14:textId="77777777" w:rsidR="00BD6C9C" w:rsidRDefault="00BD6C9C" w:rsidP="002F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96B3" w14:textId="77777777" w:rsidR="00BD6C9C" w:rsidRDefault="00BD6C9C" w:rsidP="002F635F">
      <w:pPr>
        <w:spacing w:after="0" w:line="240" w:lineRule="auto"/>
      </w:pPr>
      <w:r>
        <w:separator/>
      </w:r>
    </w:p>
  </w:footnote>
  <w:footnote w:type="continuationSeparator" w:id="0">
    <w:p w14:paraId="2A84A93F" w14:textId="77777777" w:rsidR="00BD6C9C" w:rsidRDefault="00BD6C9C" w:rsidP="002F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49"/>
    <w:rsid w:val="00032AEE"/>
    <w:rsid w:val="00041343"/>
    <w:rsid w:val="00082DA0"/>
    <w:rsid w:val="000B0D44"/>
    <w:rsid w:val="00110F11"/>
    <w:rsid w:val="00124218"/>
    <w:rsid w:val="00126BA0"/>
    <w:rsid w:val="001D1A1B"/>
    <w:rsid w:val="00220F43"/>
    <w:rsid w:val="0024344E"/>
    <w:rsid w:val="002453E8"/>
    <w:rsid w:val="002F635F"/>
    <w:rsid w:val="0031304D"/>
    <w:rsid w:val="003513B7"/>
    <w:rsid w:val="00377468"/>
    <w:rsid w:val="003B479A"/>
    <w:rsid w:val="00400677"/>
    <w:rsid w:val="00422023"/>
    <w:rsid w:val="0046101D"/>
    <w:rsid w:val="004C0F40"/>
    <w:rsid w:val="004F2F31"/>
    <w:rsid w:val="00554CBA"/>
    <w:rsid w:val="005A1369"/>
    <w:rsid w:val="005B6773"/>
    <w:rsid w:val="005C2837"/>
    <w:rsid w:val="007779F0"/>
    <w:rsid w:val="008446C4"/>
    <w:rsid w:val="00846C68"/>
    <w:rsid w:val="008C7E9C"/>
    <w:rsid w:val="00972224"/>
    <w:rsid w:val="00A1493D"/>
    <w:rsid w:val="00A16F20"/>
    <w:rsid w:val="00AC1606"/>
    <w:rsid w:val="00AE48E4"/>
    <w:rsid w:val="00B4157C"/>
    <w:rsid w:val="00BD4635"/>
    <w:rsid w:val="00BD6C9C"/>
    <w:rsid w:val="00C35187"/>
    <w:rsid w:val="00CA480F"/>
    <w:rsid w:val="00D12859"/>
    <w:rsid w:val="00E37A41"/>
    <w:rsid w:val="00F5780E"/>
    <w:rsid w:val="00F66E99"/>
    <w:rsid w:val="00F77C49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8244"/>
  <w15:chartTrackingRefBased/>
  <w15:docId w15:val="{A9615476-DC8E-4785-868B-461F1F0B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F6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635F"/>
  </w:style>
  <w:style w:type="paragraph" w:styleId="a5">
    <w:name w:val="footer"/>
    <w:basedOn w:val="a"/>
    <w:link w:val="Char0"/>
    <w:uiPriority w:val="99"/>
    <w:unhideWhenUsed/>
    <w:rsid w:val="002F6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635F"/>
  </w:style>
  <w:style w:type="paragraph" w:styleId="a6">
    <w:name w:val="caption"/>
    <w:basedOn w:val="a"/>
    <w:next w:val="a"/>
    <w:uiPriority w:val="35"/>
    <w:unhideWhenUsed/>
    <w:qFormat/>
    <w:rsid w:val="001D1A1B"/>
    <w:rPr>
      <w:b/>
      <w:bCs/>
      <w:szCs w:val="20"/>
    </w:rPr>
  </w:style>
  <w:style w:type="character" w:styleId="a7">
    <w:name w:val="line number"/>
    <w:basedOn w:val="a0"/>
    <w:uiPriority w:val="99"/>
    <w:semiHidden/>
    <w:unhideWhenUsed/>
    <w:rsid w:val="00F5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Jihye</dc:creator>
  <cp:keywords/>
  <dc:description/>
  <cp:lastModifiedBy>h sw</cp:lastModifiedBy>
  <cp:revision>3</cp:revision>
  <dcterms:created xsi:type="dcterms:W3CDTF">2022-08-15T08:50:00Z</dcterms:created>
  <dcterms:modified xsi:type="dcterms:W3CDTF">2022-08-15T08:52:00Z</dcterms:modified>
</cp:coreProperties>
</file>