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8D1647" w14:textId="4A01ABD8" w:rsidR="00FC0DDA" w:rsidRDefault="00FB4059" w:rsidP="00FC0DDA">
      <w:pPr>
        <w:spacing w:line="480" w:lineRule="auto"/>
        <w:jc w:val="both"/>
        <w:rPr>
          <w:rFonts w:ascii="Arial" w:hAnsi="Arial" w:cs="Arial"/>
          <w:sz w:val="24"/>
          <w:szCs w:val="24"/>
        </w:rPr>
      </w:pPr>
      <w:r>
        <w:rPr>
          <w:noProof/>
          <w:lang w:eastAsia="zh-CN"/>
        </w:rPr>
        <w:drawing>
          <wp:inline distT="0" distB="0" distL="0" distR="0" wp14:anchorId="733214AE" wp14:editId="7ACC64C2">
            <wp:extent cx="5274310" cy="2418715"/>
            <wp:effectExtent l="0" t="0" r="2540" b="635"/>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4310" cy="2418715"/>
                    </a:xfrm>
                    <a:prstGeom prst="rect">
                      <a:avLst/>
                    </a:prstGeom>
                    <a:noFill/>
                    <a:ln>
                      <a:noFill/>
                    </a:ln>
                  </pic:spPr>
                </pic:pic>
              </a:graphicData>
            </a:graphic>
          </wp:inline>
        </w:drawing>
      </w:r>
    </w:p>
    <w:p w14:paraId="2E9C835A" w14:textId="6BB8B7D1" w:rsidR="00FC0DDA" w:rsidRDefault="00D15A02" w:rsidP="00BE6608">
      <w:pPr>
        <w:spacing w:line="480" w:lineRule="auto"/>
        <w:jc w:val="both"/>
        <w:rPr>
          <w:rFonts w:ascii="Arial" w:hAnsi="Arial" w:cs="Arial"/>
          <w:sz w:val="24"/>
          <w:szCs w:val="24"/>
        </w:rPr>
      </w:pPr>
      <w:r>
        <w:rPr>
          <w:noProof/>
          <w:lang w:eastAsia="zh-CN"/>
        </w:rPr>
        <w:drawing>
          <wp:inline distT="0" distB="0" distL="0" distR="0" wp14:anchorId="6002696E" wp14:editId="2CFFC86D">
            <wp:extent cx="5274310" cy="2679700"/>
            <wp:effectExtent l="0" t="0" r="2540" b="635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2679700"/>
                    </a:xfrm>
                    <a:prstGeom prst="rect">
                      <a:avLst/>
                    </a:prstGeom>
                    <a:noFill/>
                    <a:ln>
                      <a:noFill/>
                    </a:ln>
                  </pic:spPr>
                </pic:pic>
              </a:graphicData>
            </a:graphic>
          </wp:inline>
        </w:drawing>
      </w:r>
    </w:p>
    <w:p w14:paraId="42CEDB42" w14:textId="2FCBA37C" w:rsidR="00BE6608" w:rsidRPr="005916FD" w:rsidRDefault="00D84E38" w:rsidP="00D705C1">
      <w:pPr>
        <w:spacing w:line="480" w:lineRule="auto"/>
        <w:jc w:val="both"/>
        <w:rPr>
          <w:rFonts w:ascii="Arial Narrow" w:hAnsi="Arial Narrow" w:cs="Arial"/>
          <w:color w:val="000000" w:themeColor="text1"/>
          <w:sz w:val="24"/>
          <w:szCs w:val="24"/>
          <w:lang w:eastAsia="zh-CN"/>
        </w:rPr>
      </w:pPr>
      <w:r w:rsidRPr="005916FD">
        <w:rPr>
          <w:rFonts w:ascii="Calibri" w:hAnsi="Calibri" w:cs="Calibri"/>
          <w:b/>
          <w:bCs/>
          <w:sz w:val="24"/>
          <w:szCs w:val="24"/>
        </w:rPr>
        <w:t xml:space="preserve">Fig. </w:t>
      </w:r>
      <w:r w:rsidR="005916FD" w:rsidRPr="005916FD">
        <w:rPr>
          <w:rFonts w:ascii="Calibri" w:hAnsi="Calibri" w:cs="Calibri"/>
          <w:b/>
          <w:bCs/>
          <w:sz w:val="24"/>
          <w:szCs w:val="24"/>
        </w:rPr>
        <w:t>S</w:t>
      </w:r>
      <w:r w:rsidRPr="005916FD">
        <w:rPr>
          <w:rFonts w:ascii="Calibri" w:hAnsi="Calibri" w:cs="Calibri"/>
          <w:b/>
          <w:bCs/>
          <w:sz w:val="24"/>
          <w:szCs w:val="24"/>
        </w:rPr>
        <w:t>1</w:t>
      </w:r>
      <w:r>
        <w:rPr>
          <w:rFonts w:ascii="Arial" w:hAnsi="Arial" w:cs="Arial"/>
          <w:b/>
          <w:bCs/>
          <w:sz w:val="24"/>
          <w:szCs w:val="24"/>
        </w:rPr>
        <w:t xml:space="preserve"> </w:t>
      </w:r>
      <w:r w:rsidR="00FA777F" w:rsidRPr="005916FD">
        <w:rPr>
          <w:rFonts w:ascii="Arial Narrow" w:hAnsi="Arial Narrow" w:cs="Arial"/>
          <w:sz w:val="24"/>
          <w:szCs w:val="24"/>
        </w:rPr>
        <w:t>T</w:t>
      </w:r>
      <w:r w:rsidR="00FA777F" w:rsidRPr="005916FD">
        <w:rPr>
          <w:rFonts w:ascii="Arial Narrow" w:hAnsi="Arial Narrow" w:cs="Arial"/>
          <w:sz w:val="24"/>
          <w:szCs w:val="24"/>
          <w:lang w:eastAsia="zh-CN"/>
        </w:rPr>
        <w:t>he protein</w:t>
      </w:r>
      <w:r w:rsidR="00FA777F" w:rsidRPr="005916FD">
        <w:rPr>
          <w:rFonts w:ascii="Arial Narrow" w:hAnsi="Arial Narrow" w:cs="Arial"/>
          <w:sz w:val="24"/>
          <w:szCs w:val="24"/>
        </w:rPr>
        <w:t xml:space="preserve"> </w:t>
      </w:r>
      <w:r w:rsidR="00FA777F" w:rsidRPr="005916FD">
        <w:rPr>
          <w:rFonts w:ascii="Arial Narrow" w:hAnsi="Arial Narrow" w:cs="Arial"/>
          <w:sz w:val="24"/>
          <w:szCs w:val="24"/>
          <w:lang w:eastAsia="zh-CN"/>
        </w:rPr>
        <w:t xml:space="preserve">expression of NLRP3 and GAPDH. </w:t>
      </w:r>
      <w:r w:rsidR="0054703F" w:rsidRPr="005916FD">
        <w:rPr>
          <w:rFonts w:ascii="Arial Narrow" w:hAnsi="Arial Narrow" w:cs="Arial"/>
          <w:sz w:val="24"/>
          <w:szCs w:val="24"/>
          <w:lang w:eastAsia="zh-CN"/>
        </w:rPr>
        <w:t xml:space="preserve">The gavage administration of </w:t>
      </w:r>
      <w:r w:rsidR="00FA777F" w:rsidRPr="005916FD">
        <w:rPr>
          <w:rFonts w:ascii="Arial Narrow" w:hAnsi="Arial Narrow" w:cs="Arial"/>
          <w:color w:val="000000" w:themeColor="text1"/>
          <w:sz w:val="24"/>
          <w:szCs w:val="24"/>
        </w:rPr>
        <w:t xml:space="preserve">C57BL/6 mice </w:t>
      </w:r>
      <w:r w:rsidR="0054703F" w:rsidRPr="005916FD">
        <w:rPr>
          <w:rFonts w:ascii="Arial Narrow" w:hAnsi="Arial Narrow" w:cs="Arial"/>
          <w:color w:val="000000" w:themeColor="text1"/>
          <w:sz w:val="24"/>
          <w:szCs w:val="24"/>
        </w:rPr>
        <w:t xml:space="preserve">with </w:t>
      </w:r>
      <w:r w:rsidR="00FA777F" w:rsidRPr="005916FD">
        <w:rPr>
          <w:rFonts w:ascii="Arial Narrow" w:hAnsi="Arial Narrow" w:cs="Arial"/>
          <w:color w:val="000000" w:themeColor="text1"/>
          <w:sz w:val="24"/>
          <w:szCs w:val="24"/>
        </w:rPr>
        <w:t>25% alcohol or saline. 6h</w:t>
      </w:r>
      <w:r w:rsidR="00FA777F" w:rsidRPr="005916FD">
        <w:rPr>
          <w:rFonts w:ascii="Arial Narrow" w:hAnsi="Arial Narrow" w:cs="Arial"/>
          <w:color w:val="000000" w:themeColor="text1"/>
          <w:sz w:val="24"/>
          <w:szCs w:val="24"/>
          <w:lang w:eastAsia="zh-CN"/>
        </w:rPr>
        <w:t xml:space="preserve"> after the last operation, brain tissue from mice were taken and the expression of NLRP3 was detected by Western blot</w:t>
      </w:r>
      <w:r w:rsidR="002111A5" w:rsidRPr="005916FD">
        <w:rPr>
          <w:rFonts w:ascii="Arial Narrow" w:hAnsi="Arial Narrow" w:cs="Arial"/>
          <w:color w:val="000000" w:themeColor="text1"/>
          <w:sz w:val="24"/>
          <w:szCs w:val="24"/>
          <w:lang w:eastAsia="zh-CN"/>
        </w:rPr>
        <w:t>.</w:t>
      </w:r>
      <w:r w:rsidR="002111A5" w:rsidRPr="005916FD">
        <w:rPr>
          <w:rFonts w:ascii="Tahoma" w:hAnsi="Tahoma" w:cs="Tahoma"/>
          <w:b/>
          <w:bCs/>
          <w:color w:val="000000" w:themeColor="text1"/>
          <w:sz w:val="24"/>
          <w:szCs w:val="24"/>
          <w:lang w:eastAsia="zh-CN"/>
        </w:rPr>
        <w:t xml:space="preserve"> (Up)</w:t>
      </w:r>
      <w:r w:rsidR="002111A5" w:rsidRPr="005916FD">
        <w:rPr>
          <w:rFonts w:ascii="Arial Narrow" w:hAnsi="Arial Narrow" w:cs="Arial"/>
          <w:color w:val="000000" w:themeColor="text1"/>
          <w:sz w:val="24"/>
          <w:szCs w:val="24"/>
          <w:lang w:eastAsia="zh-CN"/>
        </w:rPr>
        <w:t xml:space="preserve"> The unbroken PVDF </w:t>
      </w:r>
      <w:r w:rsidR="00CE71B6" w:rsidRPr="005916FD">
        <w:rPr>
          <w:rFonts w:ascii="Arial Narrow" w:hAnsi="Arial Narrow" w:cs="Arial"/>
          <w:color w:val="000000" w:themeColor="text1"/>
          <w:sz w:val="24"/>
          <w:szCs w:val="24"/>
          <w:lang w:eastAsia="zh-CN"/>
        </w:rPr>
        <w:t>membrane showed the expression of NLRP3 (120kD).</w:t>
      </w:r>
      <w:r w:rsidR="00BE6608" w:rsidRPr="005916FD">
        <w:rPr>
          <w:rFonts w:ascii="Arial Narrow" w:hAnsi="Arial Narrow" w:cs="Arial"/>
          <w:color w:val="000000" w:themeColor="text1"/>
          <w:sz w:val="24"/>
          <w:szCs w:val="24"/>
          <w:lang w:eastAsia="zh-CN"/>
        </w:rPr>
        <w:t xml:space="preserve"> Protein from the saline group and alcohol group were detected in paired. </w:t>
      </w:r>
      <w:r w:rsidR="00BE6608" w:rsidRPr="005916FD">
        <w:rPr>
          <w:rFonts w:ascii="Tahoma" w:hAnsi="Tahoma" w:cs="Tahoma"/>
          <w:b/>
          <w:bCs/>
          <w:color w:val="000000" w:themeColor="text1"/>
          <w:sz w:val="24"/>
          <w:szCs w:val="24"/>
          <w:lang w:eastAsia="zh-CN"/>
        </w:rPr>
        <w:t>(</w:t>
      </w:r>
      <w:r w:rsidR="00EF7B77" w:rsidRPr="005916FD">
        <w:rPr>
          <w:rFonts w:ascii="Tahoma" w:hAnsi="Tahoma" w:cs="Tahoma"/>
          <w:b/>
          <w:bCs/>
          <w:color w:val="000000" w:themeColor="text1"/>
          <w:sz w:val="24"/>
          <w:szCs w:val="24"/>
          <w:lang w:eastAsia="zh-CN"/>
        </w:rPr>
        <w:t>Bottom</w:t>
      </w:r>
      <w:r w:rsidR="00BE6608" w:rsidRPr="005916FD">
        <w:rPr>
          <w:rFonts w:ascii="Tahoma" w:hAnsi="Tahoma" w:cs="Tahoma"/>
          <w:b/>
          <w:bCs/>
          <w:color w:val="000000" w:themeColor="text1"/>
          <w:sz w:val="24"/>
          <w:szCs w:val="24"/>
          <w:lang w:eastAsia="zh-CN"/>
        </w:rPr>
        <w:t xml:space="preserve">) </w:t>
      </w:r>
      <w:r w:rsidR="00BE6608" w:rsidRPr="005916FD">
        <w:rPr>
          <w:rFonts w:ascii="Arial Narrow" w:hAnsi="Arial Narrow" w:cs="Arial"/>
          <w:color w:val="000000" w:themeColor="text1"/>
          <w:sz w:val="24"/>
          <w:szCs w:val="24"/>
          <w:lang w:eastAsia="zh-CN"/>
        </w:rPr>
        <w:t>The unbroken PVDF membrane indicated the expression of GAPDH (38kD). Protein from the saline group and alcohol group were detected in paired.</w:t>
      </w:r>
    </w:p>
    <w:p w14:paraId="7FAE4D28" w14:textId="08C32972" w:rsidR="00233E92" w:rsidRDefault="00233E92" w:rsidP="00233E92">
      <w:pPr>
        <w:spacing w:line="480" w:lineRule="auto"/>
        <w:jc w:val="center"/>
        <w:rPr>
          <w:rFonts w:ascii="Arial" w:hAnsi="Arial" w:cs="Arial"/>
          <w:color w:val="000000" w:themeColor="text1"/>
          <w:sz w:val="24"/>
          <w:szCs w:val="24"/>
          <w:lang w:eastAsia="zh-CN"/>
        </w:rPr>
      </w:pPr>
      <w:r>
        <w:rPr>
          <w:noProof/>
          <w:lang w:eastAsia="zh-CN"/>
        </w:rPr>
        <w:lastRenderedPageBreak/>
        <w:drawing>
          <wp:inline distT="0" distB="0" distL="0" distR="0" wp14:anchorId="4219A799" wp14:editId="6D3F605C">
            <wp:extent cx="2711395" cy="3535977"/>
            <wp:effectExtent l="0" t="0" r="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19858" cy="3547013"/>
                    </a:xfrm>
                    <a:prstGeom prst="rect">
                      <a:avLst/>
                    </a:prstGeom>
                    <a:noFill/>
                    <a:ln>
                      <a:noFill/>
                    </a:ln>
                  </pic:spPr>
                </pic:pic>
              </a:graphicData>
            </a:graphic>
          </wp:inline>
        </w:drawing>
      </w:r>
    </w:p>
    <w:p w14:paraId="2C85D6D5" w14:textId="69035DFA" w:rsidR="00233E92" w:rsidRPr="005916FD" w:rsidRDefault="00233E92" w:rsidP="00233E92">
      <w:pPr>
        <w:spacing w:line="480" w:lineRule="auto"/>
        <w:jc w:val="both"/>
        <w:rPr>
          <w:rFonts w:ascii="Arial Narrow" w:hAnsi="Arial Narrow" w:cs="Arial"/>
          <w:sz w:val="24"/>
          <w:szCs w:val="24"/>
        </w:rPr>
      </w:pPr>
      <w:r w:rsidRPr="005916FD">
        <w:rPr>
          <w:rFonts w:ascii="Calibri" w:hAnsi="Calibri" w:cs="Calibri"/>
          <w:b/>
          <w:bCs/>
          <w:sz w:val="24"/>
          <w:szCs w:val="24"/>
        </w:rPr>
        <w:t>Fig.</w:t>
      </w:r>
      <w:r w:rsidR="00D84E38" w:rsidRPr="005916FD">
        <w:rPr>
          <w:rFonts w:ascii="Calibri" w:hAnsi="Calibri" w:cs="Calibri"/>
          <w:b/>
          <w:bCs/>
          <w:sz w:val="24"/>
          <w:szCs w:val="24"/>
        </w:rPr>
        <w:t xml:space="preserve"> </w:t>
      </w:r>
      <w:r w:rsidR="005916FD" w:rsidRPr="005916FD">
        <w:rPr>
          <w:rFonts w:ascii="Calibri" w:hAnsi="Calibri" w:cs="Calibri"/>
          <w:b/>
          <w:bCs/>
          <w:sz w:val="24"/>
          <w:szCs w:val="24"/>
        </w:rPr>
        <w:t>S</w:t>
      </w:r>
      <w:r w:rsidR="00D84E38" w:rsidRPr="005916FD">
        <w:rPr>
          <w:rFonts w:ascii="Calibri" w:hAnsi="Calibri" w:cs="Calibri"/>
          <w:b/>
          <w:bCs/>
          <w:sz w:val="24"/>
          <w:szCs w:val="24"/>
        </w:rPr>
        <w:t>2</w:t>
      </w:r>
      <w:r w:rsidRPr="005916FD">
        <w:rPr>
          <w:rFonts w:ascii="Calibri" w:hAnsi="Calibri" w:cs="Calibri"/>
          <w:sz w:val="24"/>
          <w:szCs w:val="24"/>
        </w:rPr>
        <w:t xml:space="preserve"> </w:t>
      </w:r>
      <w:r>
        <w:rPr>
          <w:rFonts w:ascii="Arial" w:hAnsi="Arial" w:cs="Arial"/>
          <w:sz w:val="24"/>
          <w:szCs w:val="24"/>
        </w:rPr>
        <w:t xml:space="preserve"> </w:t>
      </w:r>
      <w:r w:rsidRPr="005916FD">
        <w:rPr>
          <w:rFonts w:ascii="Arial Narrow" w:hAnsi="Arial Narrow" w:cs="Arial"/>
          <w:sz w:val="24"/>
          <w:szCs w:val="24"/>
        </w:rPr>
        <w:t>Gene identification of NLRP3 KO mice. Mice tails were digested and RNA was extracted to perform PCR. The five shiny strips showed that the mice had respectively positive gene identification. Every mice was detected twice.</w:t>
      </w:r>
    </w:p>
    <w:p w14:paraId="22D02BFB" w14:textId="27340D8F" w:rsidR="00233E92" w:rsidRDefault="00233E92" w:rsidP="00D705C1">
      <w:pPr>
        <w:spacing w:line="480" w:lineRule="auto"/>
        <w:jc w:val="both"/>
        <w:rPr>
          <w:rFonts w:ascii="Arial" w:hAnsi="Arial" w:cs="Arial"/>
          <w:color w:val="000000" w:themeColor="text1"/>
          <w:sz w:val="24"/>
          <w:szCs w:val="24"/>
          <w:lang w:eastAsia="zh-CN"/>
        </w:rPr>
      </w:pPr>
    </w:p>
    <w:p w14:paraId="12F8E478" w14:textId="7E68919A" w:rsidR="00233E92" w:rsidRDefault="00233E92">
      <w:pPr>
        <w:spacing w:after="0" w:line="240" w:lineRule="auto"/>
        <w:rPr>
          <w:rFonts w:ascii="Arial" w:hAnsi="Arial" w:cs="Arial"/>
          <w:sz w:val="24"/>
          <w:szCs w:val="24"/>
        </w:rPr>
      </w:pPr>
      <w:r>
        <w:rPr>
          <w:rFonts w:ascii="Arial" w:hAnsi="Arial" w:cs="Arial"/>
          <w:sz w:val="24"/>
          <w:szCs w:val="24"/>
        </w:rPr>
        <w:br w:type="page"/>
      </w:r>
    </w:p>
    <w:p w14:paraId="0CA6CA11" w14:textId="77777777" w:rsidR="00233E92" w:rsidRPr="00D705C1" w:rsidRDefault="00233E92" w:rsidP="00D705C1">
      <w:pPr>
        <w:spacing w:line="480" w:lineRule="auto"/>
        <w:jc w:val="both"/>
        <w:rPr>
          <w:rFonts w:ascii="Arial" w:hAnsi="Arial" w:cs="Arial"/>
          <w:sz w:val="24"/>
          <w:szCs w:val="24"/>
        </w:rPr>
      </w:pPr>
    </w:p>
    <w:p w14:paraId="28A46296" w14:textId="77777777" w:rsidR="00FF35F9" w:rsidRDefault="00425933" w:rsidP="00FF35F9">
      <w:pPr>
        <w:spacing w:line="480" w:lineRule="auto"/>
        <w:jc w:val="both"/>
        <w:rPr>
          <w:rFonts w:ascii="Arial" w:hAnsi="Arial" w:cs="Arial"/>
          <w:color w:val="000000" w:themeColor="text1"/>
          <w:sz w:val="24"/>
          <w:szCs w:val="24"/>
          <w:lang w:eastAsia="zh-CN"/>
        </w:rPr>
      </w:pPr>
      <w:r>
        <w:rPr>
          <w:noProof/>
          <w:lang w:eastAsia="zh-CN"/>
        </w:rPr>
        <w:drawing>
          <wp:inline distT="0" distB="0" distL="0" distR="0" wp14:anchorId="55E1BF70" wp14:editId="23BB5D88">
            <wp:extent cx="5274310" cy="2133600"/>
            <wp:effectExtent l="0" t="0" r="254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8147" cy="2135152"/>
                    </a:xfrm>
                    <a:prstGeom prst="rect">
                      <a:avLst/>
                    </a:prstGeom>
                    <a:noFill/>
                    <a:ln>
                      <a:noFill/>
                    </a:ln>
                  </pic:spPr>
                </pic:pic>
              </a:graphicData>
            </a:graphic>
          </wp:inline>
        </w:drawing>
      </w:r>
    </w:p>
    <w:p w14:paraId="40601C59" w14:textId="77777777" w:rsidR="00425933" w:rsidRDefault="00425933" w:rsidP="00FF35F9">
      <w:pPr>
        <w:spacing w:line="480" w:lineRule="auto"/>
        <w:jc w:val="both"/>
        <w:rPr>
          <w:rFonts w:ascii="Arial" w:hAnsi="Arial" w:cs="Arial"/>
          <w:color w:val="000000" w:themeColor="text1"/>
          <w:sz w:val="24"/>
          <w:szCs w:val="24"/>
          <w:lang w:eastAsia="zh-CN"/>
        </w:rPr>
      </w:pPr>
      <w:r>
        <w:rPr>
          <w:noProof/>
          <w:lang w:eastAsia="zh-CN"/>
        </w:rPr>
        <w:drawing>
          <wp:inline distT="0" distB="0" distL="0" distR="0" wp14:anchorId="6329D907" wp14:editId="2DBA3CA0">
            <wp:extent cx="5274310" cy="1641764"/>
            <wp:effectExtent l="0" t="0" r="254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7003" cy="1642602"/>
                    </a:xfrm>
                    <a:prstGeom prst="rect">
                      <a:avLst/>
                    </a:prstGeom>
                    <a:noFill/>
                    <a:ln>
                      <a:noFill/>
                    </a:ln>
                  </pic:spPr>
                </pic:pic>
              </a:graphicData>
            </a:graphic>
          </wp:inline>
        </w:drawing>
      </w:r>
    </w:p>
    <w:p w14:paraId="0C2BDF0B" w14:textId="64F5ACBA" w:rsidR="00425933" w:rsidRDefault="00D84E38" w:rsidP="00FF35F9">
      <w:pPr>
        <w:spacing w:line="480" w:lineRule="auto"/>
        <w:jc w:val="both"/>
        <w:rPr>
          <w:rFonts w:ascii="Arial" w:hAnsi="Arial" w:cs="Arial"/>
          <w:color w:val="000000" w:themeColor="text1"/>
          <w:sz w:val="24"/>
          <w:szCs w:val="24"/>
          <w:lang w:eastAsia="zh-CN"/>
        </w:rPr>
        <w:sectPr w:rsidR="00425933">
          <w:pgSz w:w="11906" w:h="16838"/>
          <w:pgMar w:top="1440" w:right="1800" w:bottom="1440" w:left="1800" w:header="851" w:footer="992" w:gutter="0"/>
          <w:cols w:space="425"/>
          <w:docGrid w:type="lines" w:linePitch="312"/>
        </w:sectPr>
      </w:pPr>
      <w:r w:rsidRPr="005916FD">
        <w:rPr>
          <w:rFonts w:ascii="Calibri" w:hAnsi="Calibri" w:cs="Calibri"/>
          <w:b/>
          <w:bCs/>
          <w:sz w:val="24"/>
          <w:szCs w:val="24"/>
        </w:rPr>
        <w:t xml:space="preserve">Fig. </w:t>
      </w:r>
      <w:r w:rsidR="005916FD" w:rsidRPr="005916FD">
        <w:rPr>
          <w:rFonts w:ascii="Calibri" w:hAnsi="Calibri" w:cs="Calibri"/>
          <w:b/>
          <w:bCs/>
          <w:sz w:val="24"/>
          <w:szCs w:val="24"/>
        </w:rPr>
        <w:t>S3</w:t>
      </w:r>
      <w:r w:rsidR="00425933" w:rsidRPr="00E549DB">
        <w:rPr>
          <w:rFonts w:ascii="Arial" w:hAnsi="Arial" w:cs="Arial"/>
          <w:sz w:val="24"/>
          <w:szCs w:val="24"/>
        </w:rPr>
        <w:t xml:space="preserve"> </w:t>
      </w:r>
      <w:r w:rsidR="00425933" w:rsidRPr="005916FD">
        <w:rPr>
          <w:rFonts w:ascii="Arial Narrow" w:hAnsi="Arial Narrow" w:cs="Arial"/>
          <w:sz w:val="24"/>
          <w:szCs w:val="24"/>
        </w:rPr>
        <w:t>T</w:t>
      </w:r>
      <w:r w:rsidR="00425933" w:rsidRPr="005916FD">
        <w:rPr>
          <w:rFonts w:ascii="Arial Narrow" w:hAnsi="Arial Narrow" w:cs="Arial"/>
          <w:sz w:val="24"/>
          <w:szCs w:val="24"/>
          <w:lang w:eastAsia="zh-CN"/>
        </w:rPr>
        <w:t>he protein</w:t>
      </w:r>
      <w:r w:rsidR="00425933" w:rsidRPr="005916FD">
        <w:rPr>
          <w:rFonts w:ascii="Arial Narrow" w:hAnsi="Arial Narrow" w:cs="Arial"/>
          <w:sz w:val="24"/>
          <w:szCs w:val="24"/>
        </w:rPr>
        <w:t xml:space="preserve"> </w:t>
      </w:r>
      <w:r w:rsidR="00425933" w:rsidRPr="005916FD">
        <w:rPr>
          <w:rFonts w:ascii="Arial Narrow" w:hAnsi="Arial Narrow" w:cs="Arial"/>
          <w:sz w:val="24"/>
          <w:szCs w:val="24"/>
          <w:lang w:eastAsia="zh-CN"/>
        </w:rPr>
        <w:t xml:space="preserve">expression of Caspase-1 and GAPDH in mPFC. </w:t>
      </w:r>
      <w:r w:rsidR="00425933" w:rsidRPr="005916FD">
        <w:rPr>
          <w:rFonts w:ascii="Arial Narrow" w:hAnsi="Arial Narrow" w:cs="Arial"/>
          <w:bCs/>
          <w:color w:val="000000" w:themeColor="text1"/>
          <w:sz w:val="24"/>
          <w:szCs w:val="24"/>
          <w:lang w:eastAsia="zh-CN"/>
        </w:rPr>
        <w:t>Control group, alcohol group and NLRP3 KO group were trained by binge drinking procedure as Figure</w:t>
      </w:r>
      <w:r w:rsidR="00474AE0" w:rsidRPr="005916FD">
        <w:rPr>
          <w:rFonts w:ascii="Arial Narrow" w:hAnsi="Arial Narrow" w:cs="Arial"/>
          <w:bCs/>
          <w:color w:val="000000" w:themeColor="text1"/>
          <w:sz w:val="24"/>
          <w:szCs w:val="24"/>
          <w:lang w:eastAsia="zh-CN"/>
        </w:rPr>
        <w:t xml:space="preserve"> </w:t>
      </w:r>
      <w:r w:rsidR="00425933" w:rsidRPr="005916FD">
        <w:rPr>
          <w:rFonts w:ascii="Arial Narrow" w:hAnsi="Arial Narrow" w:cs="Arial"/>
          <w:bCs/>
          <w:color w:val="000000" w:themeColor="text1"/>
          <w:sz w:val="24"/>
          <w:szCs w:val="24"/>
          <w:lang w:eastAsia="zh-CN"/>
        </w:rPr>
        <w:t>2A. Then tissues from striatum were prepared 6 h after last alcohol exposure</w:t>
      </w:r>
      <w:r w:rsidR="00425933" w:rsidRPr="005916FD">
        <w:rPr>
          <w:rFonts w:ascii="Arial Narrow" w:hAnsi="Arial Narrow" w:cs="Arial"/>
          <w:sz w:val="24"/>
          <w:szCs w:val="24"/>
          <w:lang w:eastAsia="zh-CN"/>
        </w:rPr>
        <w:t xml:space="preserve"> </w:t>
      </w:r>
      <w:r w:rsidR="00425933" w:rsidRPr="005916FD">
        <w:rPr>
          <w:rFonts w:ascii="Arial Narrow" w:hAnsi="Arial Narrow" w:cs="Arial"/>
          <w:color w:val="000000" w:themeColor="text1"/>
          <w:sz w:val="24"/>
          <w:szCs w:val="24"/>
          <w:lang w:eastAsia="zh-CN"/>
        </w:rPr>
        <w:t xml:space="preserve">and the expression of </w:t>
      </w:r>
      <w:r w:rsidR="00425933" w:rsidRPr="005916FD">
        <w:rPr>
          <w:rFonts w:ascii="Arial Narrow" w:hAnsi="Arial Narrow" w:cs="Arial"/>
          <w:sz w:val="24"/>
          <w:szCs w:val="24"/>
          <w:lang w:eastAsia="zh-CN"/>
        </w:rPr>
        <w:t xml:space="preserve">Caspase-1 and GAPDH </w:t>
      </w:r>
      <w:r w:rsidR="00425933" w:rsidRPr="005916FD">
        <w:rPr>
          <w:rFonts w:ascii="Arial Narrow" w:hAnsi="Arial Narrow" w:cs="Arial"/>
          <w:color w:val="000000" w:themeColor="text1"/>
          <w:sz w:val="24"/>
          <w:szCs w:val="24"/>
          <w:lang w:eastAsia="zh-CN"/>
        </w:rPr>
        <w:t xml:space="preserve">was detected by Western blot. </w:t>
      </w:r>
      <w:r w:rsidR="00425933" w:rsidRPr="005916FD">
        <w:rPr>
          <w:rFonts w:ascii="Tahoma" w:hAnsi="Tahoma" w:cs="Tahoma"/>
          <w:b/>
          <w:bCs/>
          <w:color w:val="000000" w:themeColor="text1"/>
          <w:sz w:val="24"/>
          <w:szCs w:val="24"/>
          <w:lang w:eastAsia="zh-CN"/>
        </w:rPr>
        <w:t xml:space="preserve">(Up) </w:t>
      </w:r>
      <w:r w:rsidR="00425933" w:rsidRPr="005916FD">
        <w:rPr>
          <w:rFonts w:ascii="Arial Narrow" w:hAnsi="Arial Narrow" w:cs="Arial"/>
          <w:color w:val="000000" w:themeColor="text1"/>
          <w:sz w:val="24"/>
          <w:szCs w:val="24"/>
          <w:lang w:eastAsia="zh-CN"/>
        </w:rPr>
        <w:t>The unbroken PVDF membrane showed the expression of Pro-Caspase-1 (45kD) and Cleaved Caspase-1 (20kD). Protein from the control group, alcohol group and NLRP3 KO group were detected in order</w:t>
      </w:r>
      <w:r w:rsidR="005B2396" w:rsidRPr="005916FD">
        <w:rPr>
          <w:rFonts w:ascii="Arial Narrow" w:hAnsi="Arial Narrow" w:cs="Arial"/>
          <w:color w:val="000000" w:themeColor="text1"/>
          <w:sz w:val="24"/>
          <w:szCs w:val="24"/>
          <w:lang w:eastAsia="zh-CN"/>
        </w:rPr>
        <w:t>, respectively</w:t>
      </w:r>
      <w:r w:rsidR="00425933" w:rsidRPr="005916FD">
        <w:rPr>
          <w:rFonts w:ascii="Arial Narrow" w:hAnsi="Arial Narrow" w:cs="Arial"/>
          <w:color w:val="000000" w:themeColor="text1"/>
          <w:sz w:val="24"/>
          <w:szCs w:val="24"/>
          <w:lang w:eastAsia="zh-CN"/>
        </w:rPr>
        <w:t xml:space="preserve">. </w:t>
      </w:r>
      <w:r w:rsidR="00425933" w:rsidRPr="005916FD">
        <w:rPr>
          <w:rFonts w:ascii="Tahoma" w:hAnsi="Tahoma" w:cs="Tahoma"/>
          <w:b/>
          <w:bCs/>
          <w:color w:val="000000" w:themeColor="text1"/>
          <w:sz w:val="24"/>
          <w:szCs w:val="24"/>
          <w:lang w:eastAsia="zh-CN"/>
        </w:rPr>
        <w:t>(</w:t>
      </w:r>
      <w:r w:rsidR="0027341C" w:rsidRPr="005916FD">
        <w:rPr>
          <w:rFonts w:ascii="Tahoma" w:hAnsi="Tahoma" w:cs="Tahoma"/>
          <w:b/>
          <w:bCs/>
          <w:color w:val="000000" w:themeColor="text1"/>
          <w:sz w:val="24"/>
          <w:szCs w:val="24"/>
          <w:lang w:eastAsia="zh-CN"/>
        </w:rPr>
        <w:t>Bottom</w:t>
      </w:r>
      <w:r w:rsidR="00425933" w:rsidRPr="005916FD">
        <w:rPr>
          <w:rFonts w:ascii="Tahoma" w:hAnsi="Tahoma" w:cs="Tahoma"/>
          <w:b/>
          <w:bCs/>
          <w:color w:val="000000" w:themeColor="text1"/>
          <w:sz w:val="24"/>
          <w:szCs w:val="24"/>
          <w:lang w:eastAsia="zh-CN"/>
        </w:rPr>
        <w:t xml:space="preserve">) </w:t>
      </w:r>
      <w:r w:rsidR="00425933" w:rsidRPr="005916FD">
        <w:rPr>
          <w:rFonts w:ascii="Arial Narrow" w:hAnsi="Arial Narrow" w:cs="Arial"/>
          <w:color w:val="000000" w:themeColor="text1"/>
          <w:sz w:val="24"/>
          <w:szCs w:val="24"/>
          <w:lang w:eastAsia="zh-CN"/>
        </w:rPr>
        <w:t>The unbroken PVDF membrane indicated the expression of GAPDH (38kD). Protein from the control group, alcohol group and NLRP3 KO group were detected in order</w:t>
      </w:r>
      <w:r w:rsidR="009C7000" w:rsidRPr="005916FD">
        <w:rPr>
          <w:rFonts w:ascii="Arial Narrow" w:hAnsi="Arial Narrow" w:cs="Arial"/>
          <w:color w:val="000000" w:themeColor="text1"/>
          <w:sz w:val="24"/>
          <w:szCs w:val="24"/>
          <w:lang w:eastAsia="zh-CN"/>
        </w:rPr>
        <w:t>, respectively</w:t>
      </w:r>
      <w:r w:rsidR="00425933" w:rsidRPr="005916FD">
        <w:rPr>
          <w:rFonts w:ascii="Arial Narrow" w:hAnsi="Arial Narrow" w:cs="Arial"/>
          <w:color w:val="000000" w:themeColor="text1"/>
          <w:sz w:val="24"/>
          <w:szCs w:val="24"/>
          <w:lang w:eastAsia="zh-CN"/>
        </w:rPr>
        <w:t>.</w:t>
      </w:r>
    </w:p>
    <w:p w14:paraId="47A14289" w14:textId="06F070DC" w:rsidR="00FF35F9" w:rsidRDefault="00E82D92" w:rsidP="00FF35F9">
      <w:pPr>
        <w:spacing w:line="480" w:lineRule="auto"/>
        <w:jc w:val="both"/>
        <w:rPr>
          <w:rFonts w:ascii="Arial" w:hAnsi="Arial" w:cs="Arial"/>
          <w:color w:val="000000" w:themeColor="text1"/>
          <w:sz w:val="24"/>
          <w:szCs w:val="24"/>
          <w:lang w:eastAsia="zh-CN"/>
        </w:rPr>
      </w:pPr>
      <w:r>
        <w:rPr>
          <w:noProof/>
          <w:lang w:eastAsia="zh-CN"/>
        </w:rPr>
        <w:lastRenderedPageBreak/>
        <w:drawing>
          <wp:inline distT="0" distB="0" distL="0" distR="0" wp14:anchorId="01A6E58D" wp14:editId="6052C335">
            <wp:extent cx="5274310" cy="2298065"/>
            <wp:effectExtent l="0" t="0" r="2540" b="6985"/>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2298065"/>
                    </a:xfrm>
                    <a:prstGeom prst="rect">
                      <a:avLst/>
                    </a:prstGeom>
                    <a:noFill/>
                    <a:ln>
                      <a:noFill/>
                    </a:ln>
                  </pic:spPr>
                </pic:pic>
              </a:graphicData>
            </a:graphic>
          </wp:inline>
        </w:drawing>
      </w:r>
    </w:p>
    <w:p w14:paraId="48158A88" w14:textId="646DA8EC" w:rsidR="00E14EDE" w:rsidRDefault="004D23ED" w:rsidP="00E14EDE">
      <w:pPr>
        <w:spacing w:line="480" w:lineRule="auto"/>
        <w:jc w:val="both"/>
        <w:rPr>
          <w:rFonts w:ascii="Arial" w:hAnsi="Arial" w:cs="Arial"/>
          <w:color w:val="000000" w:themeColor="text1"/>
          <w:sz w:val="24"/>
          <w:szCs w:val="24"/>
          <w:lang w:eastAsia="zh-CN"/>
        </w:rPr>
      </w:pPr>
      <w:r>
        <w:rPr>
          <w:noProof/>
          <w:lang w:eastAsia="zh-CN"/>
        </w:rPr>
        <w:drawing>
          <wp:inline distT="0" distB="0" distL="0" distR="0" wp14:anchorId="2B056F86" wp14:editId="69D0A257">
            <wp:extent cx="5274310" cy="2042795"/>
            <wp:effectExtent l="0" t="0" r="254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2042795"/>
                    </a:xfrm>
                    <a:prstGeom prst="rect">
                      <a:avLst/>
                    </a:prstGeom>
                    <a:noFill/>
                    <a:ln>
                      <a:noFill/>
                    </a:ln>
                  </pic:spPr>
                </pic:pic>
              </a:graphicData>
            </a:graphic>
          </wp:inline>
        </w:drawing>
      </w:r>
    </w:p>
    <w:p w14:paraId="53152409" w14:textId="5A704FB7" w:rsidR="007A4897" w:rsidRPr="005916FD" w:rsidRDefault="00D84E38" w:rsidP="00E14EDE">
      <w:pPr>
        <w:spacing w:line="480" w:lineRule="auto"/>
        <w:jc w:val="both"/>
        <w:rPr>
          <w:rFonts w:ascii="Arial Narrow" w:hAnsi="Arial Narrow" w:cs="Arial"/>
          <w:sz w:val="24"/>
          <w:szCs w:val="24"/>
          <w:lang w:eastAsia="zh-CN"/>
        </w:rPr>
      </w:pPr>
      <w:r w:rsidRPr="005916FD">
        <w:rPr>
          <w:rFonts w:ascii="Calibri" w:hAnsi="Calibri" w:cs="Calibri"/>
          <w:b/>
          <w:bCs/>
          <w:sz w:val="24"/>
          <w:szCs w:val="24"/>
        </w:rPr>
        <w:t xml:space="preserve">Fig. </w:t>
      </w:r>
      <w:r w:rsidR="005916FD">
        <w:rPr>
          <w:rFonts w:ascii="Calibri" w:hAnsi="Calibri" w:cs="Calibri"/>
          <w:b/>
          <w:bCs/>
          <w:sz w:val="24"/>
          <w:szCs w:val="24"/>
        </w:rPr>
        <w:t>S4</w:t>
      </w:r>
      <w:r w:rsidR="00E14EDE" w:rsidRPr="00E549DB">
        <w:rPr>
          <w:rFonts w:ascii="Arial" w:hAnsi="Arial" w:cs="Arial"/>
          <w:sz w:val="24"/>
          <w:szCs w:val="24"/>
        </w:rPr>
        <w:t xml:space="preserve"> </w:t>
      </w:r>
      <w:r w:rsidR="00E14EDE" w:rsidRPr="005916FD">
        <w:rPr>
          <w:rFonts w:ascii="Arial Narrow" w:hAnsi="Arial Narrow" w:cs="Arial"/>
          <w:sz w:val="24"/>
          <w:szCs w:val="24"/>
        </w:rPr>
        <w:t>T</w:t>
      </w:r>
      <w:r w:rsidR="00E14EDE" w:rsidRPr="005916FD">
        <w:rPr>
          <w:rFonts w:ascii="Arial Narrow" w:hAnsi="Arial Narrow" w:cs="Arial"/>
          <w:sz w:val="24"/>
          <w:szCs w:val="24"/>
          <w:lang w:eastAsia="zh-CN"/>
        </w:rPr>
        <w:t>he protein</w:t>
      </w:r>
      <w:r w:rsidR="00E14EDE" w:rsidRPr="005916FD">
        <w:rPr>
          <w:rFonts w:ascii="Arial Narrow" w:hAnsi="Arial Narrow" w:cs="Arial"/>
          <w:sz w:val="24"/>
          <w:szCs w:val="24"/>
        </w:rPr>
        <w:t xml:space="preserve"> </w:t>
      </w:r>
      <w:r w:rsidR="00E14EDE" w:rsidRPr="005916FD">
        <w:rPr>
          <w:rFonts w:ascii="Arial Narrow" w:hAnsi="Arial Narrow" w:cs="Arial"/>
          <w:sz w:val="24"/>
          <w:szCs w:val="24"/>
          <w:lang w:eastAsia="zh-CN"/>
        </w:rPr>
        <w:t xml:space="preserve">expression of </w:t>
      </w:r>
      <w:r w:rsidR="00F3249C" w:rsidRPr="005916FD">
        <w:rPr>
          <w:rFonts w:ascii="Arial Narrow" w:hAnsi="Arial Narrow" w:cs="Arial"/>
          <w:sz w:val="24"/>
          <w:szCs w:val="24"/>
          <w:lang w:eastAsia="zh-CN"/>
        </w:rPr>
        <w:t>Caspase-1</w:t>
      </w:r>
      <w:r w:rsidR="00E14EDE" w:rsidRPr="005916FD">
        <w:rPr>
          <w:rFonts w:ascii="Arial Narrow" w:hAnsi="Arial Narrow" w:cs="Arial"/>
          <w:sz w:val="24"/>
          <w:szCs w:val="24"/>
          <w:lang w:eastAsia="zh-CN"/>
        </w:rPr>
        <w:t xml:space="preserve"> and GAPDH</w:t>
      </w:r>
      <w:r w:rsidR="00425933" w:rsidRPr="005916FD">
        <w:rPr>
          <w:rFonts w:ascii="Arial Narrow" w:hAnsi="Arial Narrow" w:cs="Arial"/>
          <w:sz w:val="24"/>
          <w:szCs w:val="24"/>
          <w:lang w:eastAsia="zh-CN"/>
        </w:rPr>
        <w:t xml:space="preserve"> in str</w:t>
      </w:r>
      <w:r w:rsidR="00984757" w:rsidRPr="005916FD">
        <w:rPr>
          <w:rFonts w:ascii="Arial Narrow" w:hAnsi="Arial Narrow" w:cs="Arial"/>
          <w:sz w:val="24"/>
          <w:szCs w:val="24"/>
          <w:lang w:eastAsia="zh-CN"/>
        </w:rPr>
        <w:t>iatum</w:t>
      </w:r>
      <w:r w:rsidR="00E14EDE" w:rsidRPr="005916FD">
        <w:rPr>
          <w:rFonts w:ascii="Arial Narrow" w:hAnsi="Arial Narrow" w:cs="Arial"/>
          <w:sz w:val="24"/>
          <w:szCs w:val="24"/>
          <w:lang w:eastAsia="zh-CN"/>
        </w:rPr>
        <w:t xml:space="preserve">. </w:t>
      </w:r>
      <w:r w:rsidR="00F3249C" w:rsidRPr="005916FD">
        <w:rPr>
          <w:rFonts w:ascii="Arial Narrow" w:hAnsi="Arial Narrow" w:cs="Arial"/>
          <w:bCs/>
          <w:color w:val="000000" w:themeColor="text1"/>
          <w:sz w:val="24"/>
          <w:szCs w:val="24"/>
          <w:lang w:eastAsia="zh-CN"/>
        </w:rPr>
        <w:t xml:space="preserve">Control group, alcohol group and NLRP3 KO group were trained by binge drinking procedure as Figure2A. Then </w:t>
      </w:r>
      <w:bookmarkStart w:id="0" w:name="_Hlk103178639"/>
      <w:r w:rsidR="00F3249C" w:rsidRPr="005916FD">
        <w:rPr>
          <w:rFonts w:ascii="Arial Narrow" w:hAnsi="Arial Narrow" w:cs="Arial"/>
          <w:bCs/>
          <w:color w:val="000000" w:themeColor="text1"/>
          <w:sz w:val="24"/>
          <w:szCs w:val="24"/>
          <w:lang w:eastAsia="zh-CN"/>
        </w:rPr>
        <w:t>t</w:t>
      </w:r>
      <w:bookmarkStart w:id="1" w:name="_Hlk103089824"/>
      <w:r w:rsidR="00F3249C" w:rsidRPr="005916FD">
        <w:rPr>
          <w:rFonts w:ascii="Arial Narrow" w:hAnsi="Arial Narrow" w:cs="Arial"/>
          <w:bCs/>
          <w:color w:val="000000" w:themeColor="text1"/>
          <w:sz w:val="24"/>
          <w:szCs w:val="24"/>
          <w:lang w:eastAsia="zh-CN"/>
        </w:rPr>
        <w:t>issues from striatum were prepared 6 h after last alcohol exposure</w:t>
      </w:r>
      <w:bookmarkEnd w:id="0"/>
      <w:bookmarkEnd w:id="1"/>
      <w:r w:rsidR="00F3249C" w:rsidRPr="005916FD">
        <w:rPr>
          <w:rFonts w:ascii="Arial Narrow" w:hAnsi="Arial Narrow" w:cs="Arial"/>
          <w:sz w:val="24"/>
          <w:szCs w:val="24"/>
          <w:lang w:eastAsia="zh-CN"/>
        </w:rPr>
        <w:t xml:space="preserve"> </w:t>
      </w:r>
      <w:r w:rsidR="00E14EDE" w:rsidRPr="005916FD">
        <w:rPr>
          <w:rFonts w:ascii="Arial Narrow" w:hAnsi="Arial Narrow" w:cs="Arial"/>
          <w:color w:val="000000" w:themeColor="text1"/>
          <w:sz w:val="24"/>
          <w:szCs w:val="24"/>
          <w:lang w:eastAsia="zh-CN"/>
        </w:rPr>
        <w:t xml:space="preserve">and the expression of </w:t>
      </w:r>
      <w:r w:rsidR="00F3249C" w:rsidRPr="005916FD">
        <w:rPr>
          <w:rFonts w:ascii="Arial Narrow" w:hAnsi="Arial Narrow" w:cs="Arial"/>
          <w:sz w:val="24"/>
          <w:szCs w:val="24"/>
          <w:lang w:eastAsia="zh-CN"/>
        </w:rPr>
        <w:t xml:space="preserve">Caspase-1 and GAPDH </w:t>
      </w:r>
      <w:r w:rsidR="00E14EDE" w:rsidRPr="005916FD">
        <w:rPr>
          <w:rFonts w:ascii="Arial Narrow" w:hAnsi="Arial Narrow" w:cs="Arial"/>
          <w:color w:val="000000" w:themeColor="text1"/>
          <w:sz w:val="24"/>
          <w:szCs w:val="24"/>
          <w:lang w:eastAsia="zh-CN"/>
        </w:rPr>
        <w:t xml:space="preserve">was detected by Western blot. </w:t>
      </w:r>
      <w:r w:rsidR="00E14EDE" w:rsidRPr="005916FD">
        <w:rPr>
          <w:rFonts w:ascii="Tahoma" w:hAnsi="Tahoma" w:cs="Tahoma"/>
          <w:b/>
          <w:bCs/>
          <w:color w:val="000000" w:themeColor="text1"/>
          <w:sz w:val="24"/>
          <w:szCs w:val="24"/>
          <w:lang w:eastAsia="zh-CN"/>
        </w:rPr>
        <w:t>(Up)</w:t>
      </w:r>
      <w:r w:rsidR="00E14EDE" w:rsidRPr="005916FD">
        <w:rPr>
          <w:rFonts w:ascii="Arial Narrow" w:hAnsi="Arial Narrow" w:cs="Arial"/>
          <w:color w:val="000000" w:themeColor="text1"/>
          <w:sz w:val="24"/>
          <w:szCs w:val="24"/>
          <w:lang w:eastAsia="zh-CN"/>
        </w:rPr>
        <w:t xml:space="preserve"> The unbroken PVDF membrane showed the expression of </w:t>
      </w:r>
      <w:r w:rsidR="00F3249C" w:rsidRPr="005916FD">
        <w:rPr>
          <w:rFonts w:ascii="Arial Narrow" w:hAnsi="Arial Narrow" w:cs="Arial"/>
          <w:color w:val="000000" w:themeColor="text1"/>
          <w:sz w:val="24"/>
          <w:szCs w:val="24"/>
          <w:lang w:eastAsia="zh-CN"/>
        </w:rPr>
        <w:t>Pro-Caspase-1</w:t>
      </w:r>
      <w:r w:rsidR="00E14EDE" w:rsidRPr="005916FD">
        <w:rPr>
          <w:rFonts w:ascii="Arial Narrow" w:hAnsi="Arial Narrow" w:cs="Arial"/>
          <w:color w:val="000000" w:themeColor="text1"/>
          <w:sz w:val="24"/>
          <w:szCs w:val="24"/>
          <w:lang w:eastAsia="zh-CN"/>
        </w:rPr>
        <w:t xml:space="preserve"> (</w:t>
      </w:r>
      <w:r w:rsidR="00F3249C" w:rsidRPr="005916FD">
        <w:rPr>
          <w:rFonts w:ascii="Arial Narrow" w:hAnsi="Arial Narrow" w:cs="Arial"/>
          <w:color w:val="000000" w:themeColor="text1"/>
          <w:sz w:val="24"/>
          <w:szCs w:val="24"/>
          <w:lang w:eastAsia="zh-CN"/>
        </w:rPr>
        <w:t>45</w:t>
      </w:r>
      <w:r w:rsidR="00E14EDE" w:rsidRPr="005916FD">
        <w:rPr>
          <w:rFonts w:ascii="Arial Narrow" w:hAnsi="Arial Narrow" w:cs="Arial"/>
          <w:color w:val="000000" w:themeColor="text1"/>
          <w:sz w:val="24"/>
          <w:szCs w:val="24"/>
          <w:lang w:eastAsia="zh-CN"/>
        </w:rPr>
        <w:t>kD)</w:t>
      </w:r>
      <w:r w:rsidR="00F3249C" w:rsidRPr="005916FD">
        <w:rPr>
          <w:rFonts w:ascii="Arial Narrow" w:hAnsi="Arial Narrow" w:cs="Arial"/>
          <w:color w:val="000000" w:themeColor="text1"/>
          <w:sz w:val="24"/>
          <w:szCs w:val="24"/>
          <w:lang w:eastAsia="zh-CN"/>
        </w:rPr>
        <w:t xml:space="preserve"> and Cleaved Caspase-1 (20kD)</w:t>
      </w:r>
      <w:r w:rsidR="00E14EDE" w:rsidRPr="005916FD">
        <w:rPr>
          <w:rFonts w:ascii="Arial Narrow" w:hAnsi="Arial Narrow" w:cs="Arial"/>
          <w:color w:val="000000" w:themeColor="text1"/>
          <w:sz w:val="24"/>
          <w:szCs w:val="24"/>
          <w:lang w:eastAsia="zh-CN"/>
        </w:rPr>
        <w:t xml:space="preserve">. Protein from the </w:t>
      </w:r>
      <w:r w:rsidR="00864195" w:rsidRPr="005916FD">
        <w:rPr>
          <w:rFonts w:ascii="Arial Narrow" w:hAnsi="Arial Narrow" w:cs="Arial"/>
          <w:color w:val="000000" w:themeColor="text1"/>
          <w:sz w:val="24"/>
          <w:szCs w:val="24"/>
          <w:lang w:eastAsia="zh-CN"/>
        </w:rPr>
        <w:t>control</w:t>
      </w:r>
      <w:r w:rsidR="00E14EDE" w:rsidRPr="005916FD">
        <w:rPr>
          <w:rFonts w:ascii="Arial Narrow" w:hAnsi="Arial Narrow" w:cs="Arial"/>
          <w:color w:val="000000" w:themeColor="text1"/>
          <w:sz w:val="24"/>
          <w:szCs w:val="24"/>
          <w:lang w:eastAsia="zh-CN"/>
        </w:rPr>
        <w:t xml:space="preserve"> group</w:t>
      </w:r>
      <w:r w:rsidR="00864195" w:rsidRPr="005916FD">
        <w:rPr>
          <w:rFonts w:ascii="Arial Narrow" w:hAnsi="Arial Narrow" w:cs="Arial"/>
          <w:color w:val="000000" w:themeColor="text1"/>
          <w:sz w:val="24"/>
          <w:szCs w:val="24"/>
          <w:lang w:eastAsia="zh-CN"/>
        </w:rPr>
        <w:t xml:space="preserve">, </w:t>
      </w:r>
      <w:r w:rsidR="00E14EDE" w:rsidRPr="005916FD">
        <w:rPr>
          <w:rFonts w:ascii="Arial Narrow" w:hAnsi="Arial Narrow" w:cs="Arial"/>
          <w:color w:val="000000" w:themeColor="text1"/>
          <w:sz w:val="24"/>
          <w:szCs w:val="24"/>
          <w:lang w:eastAsia="zh-CN"/>
        </w:rPr>
        <w:t>alcohol group</w:t>
      </w:r>
      <w:r w:rsidR="00864195" w:rsidRPr="005916FD">
        <w:rPr>
          <w:rFonts w:ascii="Arial Narrow" w:hAnsi="Arial Narrow" w:cs="Arial"/>
          <w:color w:val="000000" w:themeColor="text1"/>
          <w:sz w:val="24"/>
          <w:szCs w:val="24"/>
          <w:lang w:eastAsia="zh-CN"/>
        </w:rPr>
        <w:t xml:space="preserve"> and NLRP3 KO group</w:t>
      </w:r>
      <w:r w:rsidR="00E14EDE" w:rsidRPr="005916FD">
        <w:rPr>
          <w:rFonts w:ascii="Arial Narrow" w:hAnsi="Arial Narrow" w:cs="Arial"/>
          <w:color w:val="000000" w:themeColor="text1"/>
          <w:sz w:val="24"/>
          <w:szCs w:val="24"/>
          <w:lang w:eastAsia="zh-CN"/>
        </w:rPr>
        <w:t xml:space="preserve"> were </w:t>
      </w:r>
      <w:r w:rsidR="00864195" w:rsidRPr="005916FD">
        <w:rPr>
          <w:rFonts w:ascii="Arial Narrow" w:hAnsi="Arial Narrow" w:cs="Arial"/>
          <w:color w:val="000000" w:themeColor="text1"/>
          <w:sz w:val="24"/>
          <w:szCs w:val="24"/>
          <w:lang w:eastAsia="zh-CN"/>
        </w:rPr>
        <w:t xml:space="preserve">respectIvely </w:t>
      </w:r>
      <w:r w:rsidR="00E14EDE" w:rsidRPr="005916FD">
        <w:rPr>
          <w:rFonts w:ascii="Arial Narrow" w:hAnsi="Arial Narrow" w:cs="Arial"/>
          <w:color w:val="000000" w:themeColor="text1"/>
          <w:sz w:val="24"/>
          <w:szCs w:val="24"/>
          <w:lang w:eastAsia="zh-CN"/>
        </w:rPr>
        <w:t xml:space="preserve">detected in </w:t>
      </w:r>
      <w:r w:rsidR="00864195" w:rsidRPr="005916FD">
        <w:rPr>
          <w:rFonts w:ascii="Arial Narrow" w:hAnsi="Arial Narrow" w:cs="Arial"/>
          <w:color w:val="000000" w:themeColor="text1"/>
          <w:sz w:val="24"/>
          <w:szCs w:val="24"/>
          <w:lang w:eastAsia="zh-CN"/>
        </w:rPr>
        <w:t>order</w:t>
      </w:r>
      <w:r w:rsidR="00E14EDE" w:rsidRPr="005916FD">
        <w:rPr>
          <w:rFonts w:ascii="Arial Narrow" w:hAnsi="Arial Narrow" w:cs="Arial"/>
          <w:color w:val="000000" w:themeColor="text1"/>
          <w:sz w:val="24"/>
          <w:szCs w:val="24"/>
          <w:lang w:eastAsia="zh-CN"/>
        </w:rPr>
        <w:t xml:space="preserve">. </w:t>
      </w:r>
      <w:r w:rsidR="00E14EDE" w:rsidRPr="005916FD">
        <w:rPr>
          <w:rFonts w:ascii="Tahoma" w:hAnsi="Tahoma" w:cs="Tahoma"/>
          <w:b/>
          <w:bCs/>
          <w:color w:val="000000" w:themeColor="text1"/>
          <w:sz w:val="24"/>
          <w:szCs w:val="24"/>
          <w:lang w:eastAsia="zh-CN"/>
        </w:rPr>
        <w:t>(</w:t>
      </w:r>
      <w:r w:rsidR="001B4E42" w:rsidRPr="005916FD">
        <w:rPr>
          <w:rFonts w:ascii="Tahoma" w:hAnsi="Tahoma" w:cs="Tahoma"/>
          <w:b/>
          <w:bCs/>
          <w:color w:val="000000" w:themeColor="text1"/>
          <w:sz w:val="24"/>
          <w:szCs w:val="24"/>
          <w:lang w:eastAsia="zh-CN"/>
        </w:rPr>
        <w:t>Bottom</w:t>
      </w:r>
      <w:r w:rsidR="00E14EDE" w:rsidRPr="005916FD">
        <w:rPr>
          <w:rFonts w:ascii="Tahoma" w:hAnsi="Tahoma" w:cs="Tahoma"/>
          <w:b/>
          <w:bCs/>
          <w:color w:val="000000" w:themeColor="text1"/>
          <w:sz w:val="24"/>
          <w:szCs w:val="24"/>
          <w:lang w:eastAsia="zh-CN"/>
        </w:rPr>
        <w:t>)</w:t>
      </w:r>
      <w:r w:rsidR="00E14EDE" w:rsidRPr="005916FD">
        <w:rPr>
          <w:rFonts w:ascii="Arial Narrow" w:hAnsi="Arial Narrow" w:cs="Arial"/>
          <w:color w:val="000000" w:themeColor="text1"/>
          <w:sz w:val="24"/>
          <w:szCs w:val="24"/>
          <w:lang w:eastAsia="zh-CN"/>
        </w:rPr>
        <w:t xml:space="preserve"> The unbroken PVDF membrane indicated the expression of GAPDH (38kD). Protein from </w:t>
      </w:r>
      <w:r w:rsidR="00864195" w:rsidRPr="005916FD">
        <w:rPr>
          <w:rFonts w:ascii="Arial Narrow" w:hAnsi="Arial Narrow" w:cs="Arial"/>
          <w:color w:val="000000" w:themeColor="text1"/>
          <w:sz w:val="24"/>
          <w:szCs w:val="24"/>
          <w:lang w:eastAsia="zh-CN"/>
        </w:rPr>
        <w:t>the control group, alcohol group and NLRP3 KO group were detected in order</w:t>
      </w:r>
      <w:r w:rsidR="0079428B" w:rsidRPr="005916FD">
        <w:rPr>
          <w:rFonts w:ascii="Arial Narrow" w:hAnsi="Arial Narrow" w:cs="Arial"/>
          <w:color w:val="000000" w:themeColor="text1"/>
          <w:sz w:val="24"/>
          <w:szCs w:val="24"/>
          <w:lang w:eastAsia="zh-CN"/>
        </w:rPr>
        <w:t>, respectively</w:t>
      </w:r>
      <w:r w:rsidR="00864195" w:rsidRPr="005916FD">
        <w:rPr>
          <w:rFonts w:ascii="Arial Narrow" w:hAnsi="Arial Narrow" w:cs="Arial"/>
          <w:color w:val="000000" w:themeColor="text1"/>
          <w:sz w:val="24"/>
          <w:szCs w:val="24"/>
          <w:lang w:eastAsia="zh-CN"/>
        </w:rPr>
        <w:t>.</w:t>
      </w:r>
    </w:p>
    <w:sectPr w:rsidR="007A4897" w:rsidRPr="005916F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120064" w14:textId="77777777" w:rsidR="00FA10FF" w:rsidRDefault="00FA10FF" w:rsidP="00FC0DDA">
      <w:pPr>
        <w:spacing w:after="0" w:line="240" w:lineRule="auto"/>
      </w:pPr>
      <w:r>
        <w:separator/>
      </w:r>
    </w:p>
  </w:endnote>
  <w:endnote w:type="continuationSeparator" w:id="0">
    <w:p w14:paraId="2FD43B4A" w14:textId="77777777" w:rsidR="00FA10FF" w:rsidRDefault="00FA10FF" w:rsidP="00FC0D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A4C875" w14:textId="77777777" w:rsidR="00FA10FF" w:rsidRDefault="00FA10FF" w:rsidP="00FC0DDA">
      <w:pPr>
        <w:spacing w:after="0" w:line="240" w:lineRule="auto"/>
      </w:pPr>
      <w:r>
        <w:separator/>
      </w:r>
    </w:p>
  </w:footnote>
  <w:footnote w:type="continuationSeparator" w:id="0">
    <w:p w14:paraId="73E3ED35" w14:textId="77777777" w:rsidR="00FA10FF" w:rsidRDefault="00FA10FF" w:rsidP="00FC0DD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A82CFD"/>
    <w:multiLevelType w:val="hybridMultilevel"/>
    <w:tmpl w:val="A2F4080E"/>
    <w:lvl w:ilvl="0" w:tplc="9B00F9E6">
      <w:start w:val="1"/>
      <w:numFmt w:val="decimal"/>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7431487E"/>
    <w:multiLevelType w:val="hybridMultilevel"/>
    <w:tmpl w:val="7138E6D6"/>
    <w:lvl w:ilvl="0" w:tplc="8F58A6FA">
      <w:start w:val="1"/>
      <w:numFmt w:val="decimal"/>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920750166">
    <w:abstractNumId w:val="0"/>
  </w:num>
  <w:num w:numId="2" w16cid:durableId="15889972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79DE"/>
    <w:rsid w:val="00071251"/>
    <w:rsid w:val="000A0C3A"/>
    <w:rsid w:val="000B0C0F"/>
    <w:rsid w:val="000C5F5D"/>
    <w:rsid w:val="000F215B"/>
    <w:rsid w:val="000F31AA"/>
    <w:rsid w:val="00134EAE"/>
    <w:rsid w:val="001369B3"/>
    <w:rsid w:val="001538A0"/>
    <w:rsid w:val="00183CFA"/>
    <w:rsid w:val="001B4E42"/>
    <w:rsid w:val="002111A5"/>
    <w:rsid w:val="00233E92"/>
    <w:rsid w:val="00261DFE"/>
    <w:rsid w:val="002625F1"/>
    <w:rsid w:val="0027341C"/>
    <w:rsid w:val="002F6CE2"/>
    <w:rsid w:val="003078A9"/>
    <w:rsid w:val="00312711"/>
    <w:rsid w:val="00374229"/>
    <w:rsid w:val="00386D6A"/>
    <w:rsid w:val="00425933"/>
    <w:rsid w:val="00474AE0"/>
    <w:rsid w:val="004764B7"/>
    <w:rsid w:val="004B17F0"/>
    <w:rsid w:val="004D23ED"/>
    <w:rsid w:val="004E6545"/>
    <w:rsid w:val="0054703F"/>
    <w:rsid w:val="00580F56"/>
    <w:rsid w:val="005916FD"/>
    <w:rsid w:val="005B2396"/>
    <w:rsid w:val="005C79DE"/>
    <w:rsid w:val="005F291B"/>
    <w:rsid w:val="0079428B"/>
    <w:rsid w:val="007A4897"/>
    <w:rsid w:val="007D7FDC"/>
    <w:rsid w:val="007E02E0"/>
    <w:rsid w:val="007E7661"/>
    <w:rsid w:val="008349AE"/>
    <w:rsid w:val="00864195"/>
    <w:rsid w:val="00956BA1"/>
    <w:rsid w:val="00984757"/>
    <w:rsid w:val="009C7000"/>
    <w:rsid w:val="00A0186E"/>
    <w:rsid w:val="00A271FE"/>
    <w:rsid w:val="00A67552"/>
    <w:rsid w:val="00AD6A34"/>
    <w:rsid w:val="00B42C5A"/>
    <w:rsid w:val="00B534DF"/>
    <w:rsid w:val="00BE654A"/>
    <w:rsid w:val="00BE6608"/>
    <w:rsid w:val="00BF5B8D"/>
    <w:rsid w:val="00C27267"/>
    <w:rsid w:val="00CD372A"/>
    <w:rsid w:val="00CE71B6"/>
    <w:rsid w:val="00D13A6B"/>
    <w:rsid w:val="00D15569"/>
    <w:rsid w:val="00D15A02"/>
    <w:rsid w:val="00D45BAC"/>
    <w:rsid w:val="00D57F57"/>
    <w:rsid w:val="00D705C1"/>
    <w:rsid w:val="00D84E38"/>
    <w:rsid w:val="00D903C1"/>
    <w:rsid w:val="00DB436E"/>
    <w:rsid w:val="00E035E5"/>
    <w:rsid w:val="00E14EDE"/>
    <w:rsid w:val="00E25640"/>
    <w:rsid w:val="00E549DB"/>
    <w:rsid w:val="00E82D92"/>
    <w:rsid w:val="00EA7819"/>
    <w:rsid w:val="00EE3942"/>
    <w:rsid w:val="00EF7B77"/>
    <w:rsid w:val="00F1744E"/>
    <w:rsid w:val="00F3249C"/>
    <w:rsid w:val="00F7618C"/>
    <w:rsid w:val="00FA10FF"/>
    <w:rsid w:val="00FA777F"/>
    <w:rsid w:val="00FB4059"/>
    <w:rsid w:val="00FC0B49"/>
    <w:rsid w:val="00FC0DDA"/>
    <w:rsid w:val="00FD7AD2"/>
    <w:rsid w:val="00FF35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19B6ED"/>
  <w15:chartTrackingRefBased/>
  <w15:docId w15:val="{1DF6E68A-62C6-4364-ADD8-4E55651095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0DDA"/>
    <w:pPr>
      <w:spacing w:after="160" w:line="259" w:lineRule="auto"/>
    </w:pPr>
    <w:rPr>
      <w:kern w:val="0"/>
      <w:sz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C0DDA"/>
    <w:pPr>
      <w:widowControl w:val="0"/>
      <w:pBdr>
        <w:bottom w:val="single" w:sz="6" w:space="1" w:color="auto"/>
      </w:pBdr>
      <w:tabs>
        <w:tab w:val="center" w:pos="4153"/>
        <w:tab w:val="right" w:pos="8306"/>
      </w:tabs>
      <w:snapToGrid w:val="0"/>
      <w:spacing w:after="0" w:line="240" w:lineRule="auto"/>
      <w:jc w:val="center"/>
    </w:pPr>
    <w:rPr>
      <w:kern w:val="2"/>
      <w:sz w:val="18"/>
      <w:szCs w:val="18"/>
      <w:lang w:eastAsia="zh-CN"/>
    </w:rPr>
  </w:style>
  <w:style w:type="character" w:customStyle="1" w:styleId="a4">
    <w:name w:val="页眉 字符"/>
    <w:basedOn w:val="a0"/>
    <w:link w:val="a3"/>
    <w:uiPriority w:val="99"/>
    <w:rsid w:val="00FC0DDA"/>
    <w:rPr>
      <w:sz w:val="18"/>
      <w:szCs w:val="18"/>
    </w:rPr>
  </w:style>
  <w:style w:type="paragraph" w:styleId="a5">
    <w:name w:val="footer"/>
    <w:basedOn w:val="a"/>
    <w:link w:val="a6"/>
    <w:uiPriority w:val="99"/>
    <w:unhideWhenUsed/>
    <w:rsid w:val="00FC0DDA"/>
    <w:pPr>
      <w:widowControl w:val="0"/>
      <w:tabs>
        <w:tab w:val="center" w:pos="4153"/>
        <w:tab w:val="right" w:pos="8306"/>
      </w:tabs>
      <w:snapToGrid w:val="0"/>
      <w:spacing w:after="0" w:line="240" w:lineRule="auto"/>
    </w:pPr>
    <w:rPr>
      <w:kern w:val="2"/>
      <w:sz w:val="18"/>
      <w:szCs w:val="18"/>
      <w:lang w:eastAsia="zh-CN"/>
    </w:rPr>
  </w:style>
  <w:style w:type="character" w:customStyle="1" w:styleId="a6">
    <w:name w:val="页脚 字符"/>
    <w:basedOn w:val="a0"/>
    <w:link w:val="a5"/>
    <w:uiPriority w:val="99"/>
    <w:rsid w:val="00FC0DDA"/>
    <w:rPr>
      <w:sz w:val="18"/>
      <w:szCs w:val="18"/>
    </w:rPr>
  </w:style>
  <w:style w:type="character" w:styleId="a7">
    <w:name w:val="Hyperlink"/>
    <w:basedOn w:val="a0"/>
    <w:uiPriority w:val="99"/>
    <w:semiHidden/>
    <w:unhideWhenUsed/>
    <w:rsid w:val="00312711"/>
    <w:rPr>
      <w:color w:val="0000FF"/>
      <w:u w:val="single"/>
    </w:rPr>
  </w:style>
  <w:style w:type="paragraph" w:styleId="a8">
    <w:name w:val="List Paragraph"/>
    <w:basedOn w:val="a"/>
    <w:uiPriority w:val="34"/>
    <w:qFormat/>
    <w:rsid w:val="003078A9"/>
    <w:pPr>
      <w:ind w:firstLineChars="200" w:firstLine="420"/>
    </w:pPr>
  </w:style>
  <w:style w:type="character" w:styleId="a9">
    <w:name w:val="annotation reference"/>
    <w:basedOn w:val="a0"/>
    <w:uiPriority w:val="99"/>
    <w:semiHidden/>
    <w:unhideWhenUsed/>
    <w:rsid w:val="00D705C1"/>
    <w:rPr>
      <w:sz w:val="21"/>
      <w:szCs w:val="21"/>
    </w:rPr>
  </w:style>
  <w:style w:type="paragraph" w:styleId="aa">
    <w:name w:val="annotation text"/>
    <w:basedOn w:val="a"/>
    <w:link w:val="ab"/>
    <w:uiPriority w:val="99"/>
    <w:semiHidden/>
    <w:unhideWhenUsed/>
    <w:rsid w:val="00D705C1"/>
  </w:style>
  <w:style w:type="character" w:customStyle="1" w:styleId="ab">
    <w:name w:val="批注文字 字符"/>
    <w:basedOn w:val="a0"/>
    <w:link w:val="aa"/>
    <w:uiPriority w:val="99"/>
    <w:semiHidden/>
    <w:rsid w:val="00D705C1"/>
    <w:rPr>
      <w:kern w:val="0"/>
      <w:sz w:val="22"/>
      <w:lang w:eastAsia="en-US"/>
    </w:rPr>
  </w:style>
  <w:style w:type="paragraph" w:styleId="ac">
    <w:name w:val="annotation subject"/>
    <w:basedOn w:val="aa"/>
    <w:next w:val="aa"/>
    <w:link w:val="ad"/>
    <w:uiPriority w:val="99"/>
    <w:semiHidden/>
    <w:unhideWhenUsed/>
    <w:rsid w:val="00D705C1"/>
    <w:rPr>
      <w:b/>
      <w:bCs/>
    </w:rPr>
  </w:style>
  <w:style w:type="character" w:customStyle="1" w:styleId="ad">
    <w:name w:val="批注主题 字符"/>
    <w:basedOn w:val="ab"/>
    <w:link w:val="ac"/>
    <w:uiPriority w:val="99"/>
    <w:semiHidden/>
    <w:rsid w:val="00D705C1"/>
    <w:rPr>
      <w:b/>
      <w:bCs/>
      <w:kern w:val="0"/>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f"/><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image" Target="media/image6.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327</Words>
  <Characters>1868</Characters>
  <Application>Microsoft Office Word</Application>
  <DocSecurity>0</DocSecurity>
  <Lines>15</Lines>
  <Paragraphs>4</Paragraphs>
  <ScaleCrop>false</ScaleCrop>
  <Company/>
  <LinksUpToDate>false</LinksUpToDate>
  <CharactersWithSpaces>2191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c:creator>
  <cp:keywords/>
  <dc:description/>
  <cp:lastModifiedBy>1035637988@qq.com</cp:lastModifiedBy>
  <cp:revision>5</cp:revision>
  <dcterms:created xsi:type="dcterms:W3CDTF">2022-07-06T02:44:00Z</dcterms:created>
  <dcterms:modified xsi:type="dcterms:W3CDTF">2022-08-05T06:20:00Z</dcterms:modified>
</cp:coreProperties>
</file>