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17CF4D" w14:textId="77777777" w:rsidR="00EC7C85" w:rsidRDefault="00EC7C85" w:rsidP="00F125EE">
      <w:pPr>
        <w:rPr>
          <w:sz w:val="36"/>
          <w:szCs w:val="36"/>
        </w:rPr>
      </w:pPr>
    </w:p>
    <w:p w14:paraId="33788641" w14:textId="77777777" w:rsidR="00F125EE" w:rsidRDefault="00F125EE" w:rsidP="00FA1481">
      <w:pPr>
        <w:jc w:val="center"/>
        <w:rPr>
          <w:sz w:val="36"/>
          <w:szCs w:val="36"/>
        </w:rPr>
      </w:pPr>
    </w:p>
    <w:p w14:paraId="31C337D1" w14:textId="399040FA" w:rsidR="00D04BCF" w:rsidRPr="003B40E6" w:rsidRDefault="00BB2D2A" w:rsidP="00FA1481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</w:t>
      </w:r>
      <w:r w:rsidR="009743A9">
        <w:rPr>
          <w:sz w:val="36"/>
          <w:szCs w:val="36"/>
        </w:rPr>
        <w:t xml:space="preserve"> for</w:t>
      </w:r>
    </w:p>
    <w:p w14:paraId="29411C5A" w14:textId="77777777" w:rsidR="005001AC" w:rsidRPr="00AE5977" w:rsidRDefault="005001AC"/>
    <w:p w14:paraId="1073F4C6" w14:textId="0C1E4F20" w:rsidR="00AE5977" w:rsidRDefault="00AE5977" w:rsidP="00AE5977">
      <w:pPr>
        <w:jc w:val="center"/>
        <w:rPr>
          <w:sz w:val="28"/>
          <w:szCs w:val="28"/>
        </w:rPr>
      </w:pPr>
      <w:bookmarkStart w:id="0" w:name="_Hlk61344504"/>
      <w:r w:rsidRPr="00AE5977">
        <w:rPr>
          <w:sz w:val="28"/>
          <w:szCs w:val="28"/>
        </w:rPr>
        <w:t>BPIFB1 inhibits vasculogenic mimicry via downregulation of GLUT1-mediated H3K27 acetylation in nasopharyngeal carcinoma</w:t>
      </w:r>
    </w:p>
    <w:p w14:paraId="01CE3181" w14:textId="77777777" w:rsidR="00F06BA8" w:rsidRPr="00AE5977" w:rsidRDefault="00F06BA8" w:rsidP="00AE5977">
      <w:pPr>
        <w:jc w:val="center"/>
        <w:rPr>
          <w:sz w:val="28"/>
          <w:szCs w:val="28"/>
        </w:rPr>
      </w:pPr>
    </w:p>
    <w:bookmarkEnd w:id="0"/>
    <w:p w14:paraId="26F69FFA" w14:textId="6D52BD5A" w:rsidR="00F06BA8" w:rsidRPr="00493C76" w:rsidRDefault="00F06BA8" w:rsidP="00F06BA8">
      <w:pPr>
        <w:spacing w:line="480" w:lineRule="auto"/>
        <w:jc w:val="both"/>
        <w:rPr>
          <w:bCs/>
          <w:sz w:val="22"/>
          <w:szCs w:val="22"/>
        </w:rPr>
      </w:pPr>
      <w:proofErr w:type="spellStart"/>
      <w:r w:rsidRPr="00493C76">
        <w:rPr>
          <w:bCs/>
          <w:sz w:val="22"/>
          <w:szCs w:val="22"/>
        </w:rPr>
        <w:t>Xianjie</w:t>
      </w:r>
      <w:proofErr w:type="spellEnd"/>
      <w:r w:rsidRPr="00493C76">
        <w:rPr>
          <w:bCs/>
          <w:sz w:val="22"/>
          <w:szCs w:val="22"/>
        </w:rPr>
        <w:t xml:space="preserve"> Jiang, </w:t>
      </w:r>
      <w:proofErr w:type="spellStart"/>
      <w:r w:rsidRPr="00493C76">
        <w:rPr>
          <w:bCs/>
          <w:sz w:val="22"/>
          <w:szCs w:val="22"/>
        </w:rPr>
        <w:t>Xiangying</w:t>
      </w:r>
      <w:proofErr w:type="spellEnd"/>
      <w:r w:rsidRPr="00493C76">
        <w:rPr>
          <w:bCs/>
          <w:sz w:val="22"/>
          <w:szCs w:val="22"/>
        </w:rPr>
        <w:t xml:space="preserve"> Deng, </w:t>
      </w:r>
      <w:proofErr w:type="spellStart"/>
      <w:r w:rsidRPr="00493C76">
        <w:rPr>
          <w:bCs/>
          <w:sz w:val="22"/>
          <w:szCs w:val="22"/>
        </w:rPr>
        <w:t>Jie</w:t>
      </w:r>
      <w:proofErr w:type="spellEnd"/>
      <w:r w:rsidRPr="00493C76">
        <w:rPr>
          <w:bCs/>
          <w:sz w:val="22"/>
          <w:szCs w:val="22"/>
        </w:rPr>
        <w:t xml:space="preserve"> Wang, </w:t>
      </w:r>
      <w:proofErr w:type="spellStart"/>
      <w:r w:rsidRPr="00493C76">
        <w:rPr>
          <w:bCs/>
          <w:sz w:val="22"/>
          <w:szCs w:val="22"/>
        </w:rPr>
        <w:t>Yongzhen</w:t>
      </w:r>
      <w:proofErr w:type="spellEnd"/>
      <w:r w:rsidRPr="00493C76">
        <w:rPr>
          <w:bCs/>
          <w:sz w:val="22"/>
          <w:szCs w:val="22"/>
        </w:rPr>
        <w:t xml:space="preserve"> Mo, Lei Shi, Fang Wei, </w:t>
      </w:r>
      <w:proofErr w:type="spellStart"/>
      <w:r w:rsidRPr="00493C76">
        <w:rPr>
          <w:bCs/>
          <w:sz w:val="22"/>
          <w:szCs w:val="22"/>
        </w:rPr>
        <w:t>Shanshan</w:t>
      </w:r>
      <w:proofErr w:type="spellEnd"/>
      <w:r w:rsidRPr="00493C76">
        <w:rPr>
          <w:bCs/>
          <w:sz w:val="22"/>
          <w:szCs w:val="22"/>
        </w:rPr>
        <w:t xml:space="preserve"> Zhang, </w:t>
      </w:r>
      <w:proofErr w:type="spellStart"/>
      <w:r w:rsidRPr="00493C76">
        <w:rPr>
          <w:bCs/>
          <w:sz w:val="22"/>
          <w:szCs w:val="22"/>
        </w:rPr>
        <w:t>Zhaojian</w:t>
      </w:r>
      <w:proofErr w:type="spellEnd"/>
      <w:r w:rsidRPr="00493C76">
        <w:rPr>
          <w:bCs/>
          <w:sz w:val="22"/>
          <w:szCs w:val="22"/>
        </w:rPr>
        <w:t xml:space="preserve"> Gong,</w:t>
      </w:r>
      <w:r w:rsidRPr="00493C76">
        <w:rPr>
          <w:bCs/>
          <w:sz w:val="22"/>
          <w:szCs w:val="22"/>
          <w:vertAlign w:val="superscript"/>
        </w:rPr>
        <w:t xml:space="preserve"> </w:t>
      </w:r>
      <w:r w:rsidRPr="00493C76">
        <w:rPr>
          <w:bCs/>
          <w:sz w:val="22"/>
          <w:szCs w:val="22"/>
        </w:rPr>
        <w:t xml:space="preserve">Yi He, Fang </w:t>
      </w:r>
      <w:proofErr w:type="spellStart"/>
      <w:r w:rsidRPr="00493C76">
        <w:rPr>
          <w:bCs/>
          <w:sz w:val="22"/>
          <w:szCs w:val="22"/>
        </w:rPr>
        <w:t>Xiong</w:t>
      </w:r>
      <w:proofErr w:type="spellEnd"/>
      <w:r w:rsidRPr="00493C76">
        <w:rPr>
          <w:bCs/>
          <w:sz w:val="22"/>
          <w:szCs w:val="22"/>
        </w:rPr>
        <w:t xml:space="preserve">, </w:t>
      </w:r>
      <w:proofErr w:type="spellStart"/>
      <w:r w:rsidRPr="00493C76">
        <w:rPr>
          <w:bCs/>
          <w:sz w:val="22"/>
          <w:szCs w:val="22"/>
        </w:rPr>
        <w:t>Yumin</w:t>
      </w:r>
      <w:proofErr w:type="spellEnd"/>
      <w:r w:rsidRPr="00493C76">
        <w:rPr>
          <w:bCs/>
          <w:sz w:val="22"/>
          <w:szCs w:val="22"/>
        </w:rPr>
        <w:t xml:space="preserve"> Wan</w:t>
      </w:r>
      <w:r>
        <w:rPr>
          <w:bCs/>
          <w:sz w:val="22"/>
          <w:szCs w:val="22"/>
        </w:rPr>
        <w:t>g,</w:t>
      </w:r>
      <w:r>
        <w:rPr>
          <w:bCs/>
          <w:sz w:val="26"/>
          <w:szCs w:val="26"/>
        </w:rPr>
        <w:t xml:space="preserve"> </w:t>
      </w:r>
      <w:r w:rsidRPr="00493C76">
        <w:rPr>
          <w:bCs/>
          <w:sz w:val="22"/>
          <w:szCs w:val="22"/>
        </w:rPr>
        <w:t xml:space="preserve">Can </w:t>
      </w:r>
      <w:proofErr w:type="spellStart"/>
      <w:r w:rsidRPr="00493C76">
        <w:rPr>
          <w:bCs/>
          <w:sz w:val="22"/>
          <w:szCs w:val="22"/>
        </w:rPr>
        <w:t>Guo</w:t>
      </w:r>
      <w:proofErr w:type="spellEnd"/>
      <w:r w:rsidRPr="00493C76">
        <w:rPr>
          <w:bCs/>
          <w:sz w:val="22"/>
          <w:szCs w:val="22"/>
        </w:rPr>
        <w:t xml:space="preserve">, Bo Xiang, Ming Zhou, </w:t>
      </w:r>
      <w:proofErr w:type="spellStart"/>
      <w:r w:rsidRPr="00493C76">
        <w:rPr>
          <w:bCs/>
          <w:sz w:val="22"/>
          <w:szCs w:val="22"/>
        </w:rPr>
        <w:t>Qianjin</w:t>
      </w:r>
      <w:proofErr w:type="spellEnd"/>
      <w:r w:rsidRPr="00493C76">
        <w:rPr>
          <w:bCs/>
          <w:sz w:val="22"/>
          <w:szCs w:val="22"/>
        </w:rPr>
        <w:t xml:space="preserve"> Liao, </w:t>
      </w:r>
      <w:proofErr w:type="spellStart"/>
      <w:r w:rsidRPr="00493C76">
        <w:rPr>
          <w:bCs/>
          <w:sz w:val="22"/>
          <w:szCs w:val="22"/>
        </w:rPr>
        <w:t>Xiaoling</w:t>
      </w:r>
      <w:proofErr w:type="spellEnd"/>
      <w:r w:rsidRPr="00493C76">
        <w:rPr>
          <w:bCs/>
          <w:sz w:val="22"/>
          <w:szCs w:val="22"/>
        </w:rPr>
        <w:t xml:space="preserve"> L</w:t>
      </w:r>
      <w:r>
        <w:rPr>
          <w:bCs/>
          <w:sz w:val="22"/>
          <w:szCs w:val="22"/>
        </w:rPr>
        <w:t>i,</w:t>
      </w:r>
      <w:r w:rsidRPr="00493C76">
        <w:rPr>
          <w:bCs/>
          <w:sz w:val="22"/>
          <w:szCs w:val="22"/>
        </w:rPr>
        <w:t xml:space="preserve"> Yong Li, </w:t>
      </w:r>
      <w:proofErr w:type="spellStart"/>
      <w:r w:rsidRPr="00493C76">
        <w:rPr>
          <w:bCs/>
          <w:sz w:val="22"/>
          <w:szCs w:val="22"/>
        </w:rPr>
        <w:t>Guiyuan</w:t>
      </w:r>
      <w:proofErr w:type="spellEnd"/>
      <w:r w:rsidRPr="00493C76">
        <w:rPr>
          <w:bCs/>
          <w:sz w:val="22"/>
          <w:szCs w:val="22"/>
        </w:rPr>
        <w:t xml:space="preserve"> Li, Wei </w:t>
      </w:r>
      <w:proofErr w:type="spellStart"/>
      <w:r w:rsidRPr="00493C76">
        <w:rPr>
          <w:bCs/>
          <w:sz w:val="22"/>
          <w:szCs w:val="22"/>
        </w:rPr>
        <w:t>Xiong</w:t>
      </w:r>
      <w:proofErr w:type="spellEnd"/>
      <w:r w:rsidRPr="00493C76">
        <w:rPr>
          <w:bCs/>
          <w:sz w:val="22"/>
          <w:szCs w:val="22"/>
        </w:rPr>
        <w:t xml:space="preserve">, </w:t>
      </w:r>
      <w:proofErr w:type="spellStart"/>
      <w:r w:rsidRPr="00493C76">
        <w:rPr>
          <w:bCs/>
          <w:sz w:val="22"/>
          <w:szCs w:val="22"/>
        </w:rPr>
        <w:t>Zhaoyang</w:t>
      </w:r>
      <w:proofErr w:type="spellEnd"/>
      <w:r w:rsidRPr="00493C76">
        <w:rPr>
          <w:bCs/>
          <w:sz w:val="22"/>
          <w:szCs w:val="22"/>
        </w:rPr>
        <w:t xml:space="preserve"> Zeng</w:t>
      </w:r>
    </w:p>
    <w:p w14:paraId="0648E06D" w14:textId="77777777" w:rsidR="000F0DCE" w:rsidRDefault="000F0DCE" w:rsidP="005001AC">
      <w:pPr>
        <w:jc w:val="center"/>
        <w:rPr>
          <w:szCs w:val="24"/>
        </w:rPr>
      </w:pPr>
    </w:p>
    <w:p w14:paraId="47E0C7E2" w14:textId="77777777" w:rsidR="00F06BA8" w:rsidRPr="0081301A" w:rsidRDefault="00E4519A" w:rsidP="00F06BA8">
      <w:pPr>
        <w:spacing w:line="360" w:lineRule="auto"/>
        <w:rPr>
          <w:sz w:val="22"/>
        </w:rPr>
      </w:pPr>
      <w:r>
        <w:rPr>
          <w:szCs w:val="24"/>
        </w:rPr>
        <w:t xml:space="preserve">Correspondence </w:t>
      </w:r>
      <w:r w:rsidR="004779CB">
        <w:rPr>
          <w:szCs w:val="24"/>
        </w:rPr>
        <w:t>to:</w:t>
      </w:r>
      <w:r w:rsidR="00BC3E04">
        <w:rPr>
          <w:szCs w:val="24"/>
        </w:rPr>
        <w:t xml:space="preserve"> </w:t>
      </w:r>
    </w:p>
    <w:p w14:paraId="5ADC1364" w14:textId="77777777" w:rsidR="00F06BA8" w:rsidRPr="0081301A" w:rsidRDefault="00F06BA8" w:rsidP="00F06BA8">
      <w:pPr>
        <w:spacing w:line="360" w:lineRule="auto"/>
        <w:rPr>
          <w:bCs/>
          <w:color w:val="000000"/>
          <w:sz w:val="22"/>
        </w:rPr>
      </w:pPr>
      <w:r w:rsidRPr="0081301A">
        <w:rPr>
          <w:sz w:val="22"/>
        </w:rPr>
        <w:t>zengzhaoyang@csu.edu.cn</w:t>
      </w:r>
    </w:p>
    <w:p w14:paraId="34D67477" w14:textId="386A819C" w:rsidR="004779CB" w:rsidRDefault="004779CB" w:rsidP="005001AC">
      <w:pPr>
        <w:jc w:val="center"/>
        <w:rPr>
          <w:szCs w:val="24"/>
        </w:rPr>
      </w:pPr>
    </w:p>
    <w:p w14:paraId="223EBBEB" w14:textId="77777777" w:rsidR="002C030F" w:rsidRDefault="002C030F"/>
    <w:p w14:paraId="5BBBF32C" w14:textId="77777777" w:rsidR="00015F74" w:rsidRDefault="00015F74">
      <w:pPr>
        <w:rPr>
          <w:b/>
        </w:rPr>
      </w:pPr>
    </w:p>
    <w:p w14:paraId="546CBFCA" w14:textId="2DCFE886" w:rsidR="002C030F" w:rsidRPr="00262D72" w:rsidRDefault="009743A9">
      <w:pPr>
        <w:rPr>
          <w:b/>
        </w:rPr>
      </w:pPr>
      <w:r>
        <w:rPr>
          <w:b/>
        </w:rPr>
        <w:t xml:space="preserve">This file </w:t>
      </w:r>
      <w:r w:rsidR="002C030F" w:rsidRPr="00262D72">
        <w:rPr>
          <w:b/>
        </w:rPr>
        <w:t>includes:</w:t>
      </w:r>
    </w:p>
    <w:p w14:paraId="6B069C4B" w14:textId="77777777" w:rsidR="002C030F" w:rsidRDefault="002C030F"/>
    <w:p w14:paraId="7FC81517" w14:textId="1061A7F3" w:rsidR="002C030F" w:rsidRDefault="002C030F" w:rsidP="00262D72">
      <w:pPr>
        <w:ind w:left="720"/>
      </w:pPr>
      <w:r>
        <w:t>Fig</w:t>
      </w:r>
      <w:r w:rsidR="00821F38">
        <w:rPr>
          <w:rFonts w:hint="eastAsia"/>
          <w:lang w:eastAsia="zh-CN"/>
        </w:rPr>
        <w:t>ure</w:t>
      </w:r>
      <w:r w:rsidR="00A3403B">
        <w:t xml:space="preserve">s. </w:t>
      </w:r>
      <w:r>
        <w:t>S1</w:t>
      </w:r>
      <w:r w:rsidR="00A3403B">
        <w:t xml:space="preserve"> to </w:t>
      </w:r>
      <w:r>
        <w:t>S</w:t>
      </w:r>
      <w:r w:rsidR="00AE5977">
        <w:t>4</w:t>
      </w:r>
    </w:p>
    <w:p w14:paraId="4B448789" w14:textId="77777777" w:rsidR="002C030F" w:rsidRDefault="002C030F"/>
    <w:p w14:paraId="23718CE0" w14:textId="1C1830C0" w:rsidR="00015F74" w:rsidRDefault="00015F74" w:rsidP="00262D72">
      <w:pPr>
        <w:ind w:left="720"/>
      </w:pPr>
    </w:p>
    <w:p w14:paraId="260B8C0A" w14:textId="33C2824C" w:rsidR="005D6740" w:rsidRPr="00E22471" w:rsidRDefault="00015F74" w:rsidP="000F1AAC">
      <w:pPr>
        <w:spacing w:line="360" w:lineRule="auto"/>
        <w:jc w:val="center"/>
        <w:rPr>
          <w:sz w:val="22"/>
          <w:szCs w:val="22"/>
        </w:rPr>
      </w:pPr>
      <w:r>
        <w:br w:type="page"/>
      </w:r>
      <w:r w:rsidR="000F1AAC" w:rsidRPr="000F1AAC">
        <w:rPr>
          <w:noProof/>
          <w:lang w:eastAsia="zh-CN"/>
        </w:rPr>
        <w:lastRenderedPageBreak/>
        <w:drawing>
          <wp:inline distT="0" distB="0" distL="0" distR="0" wp14:anchorId="5B01E78E" wp14:editId="7E330858">
            <wp:extent cx="5943600" cy="6568507"/>
            <wp:effectExtent l="0" t="0" r="0" b="3810"/>
            <wp:docPr id="1" name="图片 1" descr="E:\论文\实验论文\论文文字初稿\论文中文稿 第二轮修改\修完语法版\投稿版本\STTT\最终修改版 1.15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论文\实验论文\论文文字初稿\论文中文稿 第二轮修改\修完语法版\投稿版本\STTT\最终修改版 1.15\Figure S1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568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82238" w14:textId="1431A75F" w:rsidR="005D6740" w:rsidRPr="00F3554D" w:rsidRDefault="005D6740" w:rsidP="005D6740">
      <w:pPr>
        <w:spacing w:line="360" w:lineRule="auto"/>
        <w:rPr>
          <w:b/>
          <w:bCs/>
          <w:sz w:val="22"/>
          <w:szCs w:val="22"/>
        </w:rPr>
      </w:pPr>
      <w:r w:rsidRPr="00DC42CB">
        <w:rPr>
          <w:b/>
          <w:bCs/>
          <w:sz w:val="22"/>
          <w:szCs w:val="22"/>
        </w:rPr>
        <w:t>Figure</w:t>
      </w:r>
      <w:r w:rsidR="00AE5977">
        <w:rPr>
          <w:b/>
          <w:bCs/>
          <w:sz w:val="22"/>
          <w:szCs w:val="22"/>
        </w:rPr>
        <w:t xml:space="preserve"> </w:t>
      </w:r>
      <w:r w:rsidRPr="00DC42CB">
        <w:rPr>
          <w:b/>
          <w:bCs/>
          <w:sz w:val="22"/>
          <w:szCs w:val="22"/>
        </w:rPr>
        <w:t>S1</w:t>
      </w:r>
      <w:r w:rsidR="00AE5977">
        <w:rPr>
          <w:b/>
          <w:bCs/>
          <w:sz w:val="22"/>
          <w:szCs w:val="22"/>
        </w:rPr>
        <w:t>.</w:t>
      </w:r>
      <w:r w:rsidRPr="00DC42CB">
        <w:rPr>
          <w:b/>
          <w:bCs/>
          <w:sz w:val="22"/>
          <w:szCs w:val="22"/>
        </w:rPr>
        <w:t xml:space="preserve"> BPIFB1 </w:t>
      </w:r>
      <w:r w:rsidR="00AE5977">
        <w:rPr>
          <w:b/>
          <w:bCs/>
          <w:sz w:val="22"/>
          <w:szCs w:val="22"/>
        </w:rPr>
        <w:t xml:space="preserve">expression </w:t>
      </w:r>
      <w:r w:rsidRPr="00DC42CB">
        <w:rPr>
          <w:b/>
          <w:bCs/>
          <w:sz w:val="22"/>
          <w:szCs w:val="22"/>
        </w:rPr>
        <w:t>was inverse</w:t>
      </w:r>
      <w:r w:rsidRPr="00B0199B">
        <w:rPr>
          <w:b/>
          <w:bCs/>
          <w:sz w:val="22"/>
          <w:szCs w:val="22"/>
        </w:rPr>
        <w:t>ly</w:t>
      </w:r>
      <w:r w:rsidRPr="001E17C6">
        <w:rPr>
          <w:b/>
          <w:bCs/>
          <w:sz w:val="22"/>
          <w:szCs w:val="22"/>
        </w:rPr>
        <w:t xml:space="preserve"> correlated with GLUT1 in</w:t>
      </w:r>
      <w:r w:rsidR="00AE5977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NPC</w:t>
      </w:r>
    </w:p>
    <w:p w14:paraId="671575DD" w14:textId="074F3F0F" w:rsidR="005D6740" w:rsidRPr="00F04FC4" w:rsidRDefault="005038C0" w:rsidP="005D6740">
      <w:pPr>
        <w:spacing w:line="360" w:lineRule="auto"/>
        <w:rPr>
          <w:rFonts w:eastAsia="宋体"/>
          <w:sz w:val="22"/>
          <w:szCs w:val="22"/>
        </w:rPr>
      </w:pPr>
      <w:r>
        <w:rPr>
          <w:rFonts w:eastAsia="宋体"/>
          <w:sz w:val="22"/>
          <w:szCs w:val="22"/>
        </w:rPr>
        <w:t>a</w:t>
      </w:r>
      <w:r w:rsidR="005D6740" w:rsidRPr="00F04FC4">
        <w:rPr>
          <w:rFonts w:eastAsia="宋体"/>
          <w:sz w:val="22"/>
          <w:szCs w:val="22"/>
        </w:rPr>
        <w:t xml:space="preserve">. </w:t>
      </w:r>
      <w:r w:rsidR="005D6740" w:rsidRPr="0009324E">
        <w:rPr>
          <w:rFonts w:eastAsia="宋体"/>
          <w:sz w:val="22"/>
          <w:szCs w:val="22"/>
        </w:rPr>
        <w:t>BPIFB1</w:t>
      </w:r>
      <w:r w:rsidR="005D6740">
        <w:rPr>
          <w:rFonts w:eastAsia="宋体"/>
          <w:sz w:val="22"/>
          <w:szCs w:val="22"/>
        </w:rPr>
        <w:t xml:space="preserve"> </w:t>
      </w:r>
      <w:r w:rsidR="00AE5977">
        <w:rPr>
          <w:rFonts w:eastAsia="宋体"/>
          <w:sz w:val="22"/>
          <w:szCs w:val="22"/>
        </w:rPr>
        <w:t xml:space="preserve">protein expression </w:t>
      </w:r>
      <w:r w:rsidR="005D6740">
        <w:rPr>
          <w:rFonts w:eastAsia="宋体"/>
          <w:sz w:val="22"/>
          <w:szCs w:val="22"/>
        </w:rPr>
        <w:t xml:space="preserve">in </w:t>
      </w:r>
      <w:r w:rsidR="005D6740" w:rsidRPr="00F04FC4">
        <w:rPr>
          <w:rFonts w:eastAsia="宋体"/>
          <w:sz w:val="22"/>
          <w:szCs w:val="22"/>
        </w:rPr>
        <w:t xml:space="preserve">HONE1 and HNE2 cells </w:t>
      </w:r>
      <w:r w:rsidR="005D6740">
        <w:rPr>
          <w:rFonts w:eastAsia="宋体"/>
          <w:sz w:val="22"/>
          <w:szCs w:val="22"/>
        </w:rPr>
        <w:t xml:space="preserve">after </w:t>
      </w:r>
      <w:r w:rsidR="005D6740" w:rsidRPr="00F04FC4">
        <w:rPr>
          <w:rFonts w:eastAsia="宋体"/>
          <w:sz w:val="22"/>
          <w:szCs w:val="22"/>
        </w:rPr>
        <w:t>BPIFB1</w:t>
      </w:r>
      <w:r w:rsidR="005D6740">
        <w:rPr>
          <w:rFonts w:eastAsia="宋体"/>
          <w:sz w:val="22"/>
          <w:szCs w:val="22"/>
        </w:rPr>
        <w:t xml:space="preserve"> </w:t>
      </w:r>
      <w:r w:rsidR="00AE5977">
        <w:rPr>
          <w:rFonts w:eastAsia="宋体"/>
          <w:sz w:val="22"/>
          <w:szCs w:val="22"/>
        </w:rPr>
        <w:t xml:space="preserve">overexpression was measured </w:t>
      </w:r>
      <w:r w:rsidR="0032127B">
        <w:rPr>
          <w:rFonts w:eastAsia="宋体"/>
          <w:sz w:val="22"/>
          <w:szCs w:val="22"/>
        </w:rPr>
        <w:t xml:space="preserve">via </w:t>
      </w:r>
      <w:r w:rsidR="005D6740" w:rsidRPr="00F04FC4">
        <w:rPr>
          <w:rFonts w:eastAsia="宋体"/>
          <w:sz w:val="22"/>
          <w:szCs w:val="22"/>
        </w:rPr>
        <w:t>western blotting.</w:t>
      </w:r>
    </w:p>
    <w:p w14:paraId="3D578FFA" w14:textId="65D00794" w:rsidR="005D6740" w:rsidRPr="00F04FC4" w:rsidRDefault="005038C0" w:rsidP="005D6740">
      <w:pPr>
        <w:spacing w:line="360" w:lineRule="auto"/>
        <w:rPr>
          <w:rFonts w:eastAsia="宋体"/>
          <w:sz w:val="22"/>
          <w:szCs w:val="22"/>
        </w:rPr>
      </w:pPr>
      <w:r>
        <w:rPr>
          <w:rFonts w:eastAsia="宋体"/>
          <w:sz w:val="22"/>
          <w:szCs w:val="22"/>
        </w:rPr>
        <w:t>b</w:t>
      </w:r>
      <w:r w:rsidR="005D6740" w:rsidRPr="00F04FC4">
        <w:rPr>
          <w:rFonts w:eastAsia="宋体"/>
          <w:sz w:val="22"/>
          <w:szCs w:val="22"/>
        </w:rPr>
        <w:t>.</w:t>
      </w:r>
      <w:r w:rsidR="00AE5977">
        <w:rPr>
          <w:rFonts w:eastAsia="宋体"/>
          <w:sz w:val="22"/>
          <w:szCs w:val="22"/>
        </w:rPr>
        <w:t xml:space="preserve"> </w:t>
      </w:r>
      <w:r w:rsidR="005D6740" w:rsidRPr="00F04FC4">
        <w:rPr>
          <w:rFonts w:eastAsia="宋体"/>
          <w:sz w:val="22"/>
          <w:szCs w:val="22"/>
        </w:rPr>
        <w:t>BPIFB1 was negatively associated with glycolysis-related genes</w:t>
      </w:r>
      <w:r w:rsidR="005D6740">
        <w:rPr>
          <w:rFonts w:eastAsia="宋体"/>
          <w:sz w:val="22"/>
          <w:szCs w:val="22"/>
        </w:rPr>
        <w:t xml:space="preserve"> according to </w:t>
      </w:r>
      <w:r w:rsidR="005D6740" w:rsidRPr="0009324E">
        <w:rPr>
          <w:rFonts w:eastAsia="宋体"/>
          <w:sz w:val="22"/>
          <w:szCs w:val="22"/>
        </w:rPr>
        <w:t xml:space="preserve">the GSE53819 </w:t>
      </w:r>
      <w:r w:rsidR="005D6740">
        <w:rPr>
          <w:rFonts w:eastAsia="宋体"/>
          <w:sz w:val="22"/>
          <w:szCs w:val="22"/>
        </w:rPr>
        <w:t xml:space="preserve">dataset after </w:t>
      </w:r>
      <w:r w:rsidR="005D6740" w:rsidRPr="0009324E">
        <w:rPr>
          <w:rFonts w:eastAsia="宋体"/>
          <w:sz w:val="22"/>
          <w:szCs w:val="22"/>
        </w:rPr>
        <w:t>SAM analysis</w:t>
      </w:r>
      <w:r w:rsidR="005D6740">
        <w:rPr>
          <w:rFonts w:eastAsia="宋体"/>
          <w:sz w:val="22"/>
          <w:szCs w:val="22"/>
        </w:rPr>
        <w:t>.</w:t>
      </w:r>
    </w:p>
    <w:p w14:paraId="633B4ADA" w14:textId="3259F25E" w:rsidR="005D6740" w:rsidRPr="00F04FC4" w:rsidRDefault="005038C0" w:rsidP="005D6740">
      <w:pPr>
        <w:spacing w:line="360" w:lineRule="auto"/>
        <w:rPr>
          <w:rFonts w:eastAsia="宋体"/>
          <w:sz w:val="22"/>
          <w:szCs w:val="22"/>
        </w:rPr>
      </w:pPr>
      <w:r>
        <w:rPr>
          <w:rFonts w:eastAsia="宋体"/>
          <w:sz w:val="22"/>
          <w:szCs w:val="22"/>
        </w:rPr>
        <w:lastRenderedPageBreak/>
        <w:t>c</w:t>
      </w:r>
      <w:r w:rsidR="005D6740" w:rsidRPr="00F04FC4">
        <w:rPr>
          <w:rFonts w:eastAsia="宋体"/>
          <w:sz w:val="22"/>
          <w:szCs w:val="22"/>
        </w:rPr>
        <w:t xml:space="preserve">. </w:t>
      </w:r>
      <w:r w:rsidR="005D6740">
        <w:rPr>
          <w:rFonts w:eastAsia="宋体"/>
          <w:sz w:val="22"/>
          <w:szCs w:val="22"/>
        </w:rPr>
        <w:t xml:space="preserve">The </w:t>
      </w:r>
      <w:r w:rsidR="005D6740" w:rsidRPr="00F04FC4">
        <w:rPr>
          <w:rFonts w:eastAsia="宋体"/>
          <w:sz w:val="22"/>
          <w:szCs w:val="22"/>
        </w:rPr>
        <w:t>Venn diagram show</w:t>
      </w:r>
      <w:r w:rsidR="005D6740">
        <w:rPr>
          <w:rFonts w:eastAsia="宋体"/>
          <w:sz w:val="22"/>
          <w:szCs w:val="22"/>
        </w:rPr>
        <w:t>ed nine</w:t>
      </w:r>
      <w:r w:rsidR="005D6740" w:rsidRPr="00F04FC4">
        <w:rPr>
          <w:rFonts w:eastAsia="宋体"/>
          <w:sz w:val="22"/>
          <w:szCs w:val="22"/>
        </w:rPr>
        <w:t xml:space="preserve"> glycolysis-related genes negatively associated with BPIFB1 </w:t>
      </w:r>
      <w:r w:rsidR="005D6740">
        <w:rPr>
          <w:rFonts w:eastAsia="宋体"/>
          <w:sz w:val="22"/>
          <w:szCs w:val="22"/>
        </w:rPr>
        <w:t xml:space="preserve">expression </w:t>
      </w:r>
      <w:r w:rsidR="005D6740" w:rsidRPr="00F04FC4">
        <w:rPr>
          <w:rFonts w:eastAsia="宋体"/>
          <w:sz w:val="22"/>
          <w:szCs w:val="22"/>
        </w:rPr>
        <w:t xml:space="preserve">in </w:t>
      </w:r>
      <w:r w:rsidR="005D6740">
        <w:rPr>
          <w:rFonts w:eastAsia="宋体"/>
          <w:sz w:val="22"/>
          <w:szCs w:val="22"/>
        </w:rPr>
        <w:t xml:space="preserve">both </w:t>
      </w:r>
      <w:r w:rsidR="005D6740" w:rsidRPr="00F04FC4">
        <w:rPr>
          <w:rFonts w:eastAsia="宋体"/>
          <w:sz w:val="22"/>
          <w:szCs w:val="22"/>
        </w:rPr>
        <w:t>GSE64634 and GSE53819.</w:t>
      </w:r>
    </w:p>
    <w:p w14:paraId="74B36FA6" w14:textId="2DB6E8A6" w:rsidR="005D6740" w:rsidRPr="00F04FC4" w:rsidRDefault="005038C0" w:rsidP="005D6740">
      <w:pPr>
        <w:spacing w:line="360" w:lineRule="auto"/>
        <w:rPr>
          <w:rFonts w:eastAsia="宋体"/>
          <w:sz w:val="22"/>
          <w:szCs w:val="22"/>
        </w:rPr>
      </w:pPr>
      <w:r>
        <w:rPr>
          <w:rFonts w:eastAsia="宋体"/>
          <w:sz w:val="22"/>
          <w:szCs w:val="22"/>
        </w:rPr>
        <w:t>d</w:t>
      </w:r>
      <w:r w:rsidR="005D6740" w:rsidRPr="00F04FC4">
        <w:rPr>
          <w:rFonts w:eastAsia="宋体"/>
          <w:sz w:val="22"/>
          <w:szCs w:val="22"/>
        </w:rPr>
        <w:t xml:space="preserve">. </w:t>
      </w:r>
      <w:r w:rsidR="005D6740" w:rsidRPr="0009324E">
        <w:rPr>
          <w:rFonts w:eastAsia="宋体"/>
          <w:sz w:val="22"/>
          <w:szCs w:val="22"/>
        </w:rPr>
        <w:t>BPIFB1</w:t>
      </w:r>
      <w:r w:rsidR="005D6740">
        <w:rPr>
          <w:rFonts w:eastAsia="宋体"/>
          <w:sz w:val="22"/>
          <w:szCs w:val="22"/>
        </w:rPr>
        <w:t xml:space="preserve"> </w:t>
      </w:r>
      <w:r w:rsidR="00AE5977">
        <w:rPr>
          <w:rFonts w:eastAsia="宋体"/>
          <w:sz w:val="22"/>
          <w:szCs w:val="22"/>
        </w:rPr>
        <w:t xml:space="preserve">expression </w:t>
      </w:r>
      <w:r w:rsidR="005D6740">
        <w:rPr>
          <w:rFonts w:eastAsia="宋体"/>
          <w:sz w:val="22"/>
          <w:szCs w:val="22"/>
        </w:rPr>
        <w:t xml:space="preserve">in </w:t>
      </w:r>
      <w:r w:rsidR="005D6740" w:rsidRPr="00F04FC4">
        <w:rPr>
          <w:rFonts w:eastAsia="宋体"/>
          <w:sz w:val="22"/>
          <w:szCs w:val="22"/>
        </w:rPr>
        <w:t>HONE1 and HNE2 cells</w:t>
      </w:r>
      <w:r w:rsidR="00AE5977">
        <w:rPr>
          <w:rFonts w:eastAsia="宋体"/>
          <w:sz w:val="22"/>
          <w:szCs w:val="22"/>
        </w:rPr>
        <w:t xml:space="preserve"> </w:t>
      </w:r>
      <w:r w:rsidR="005D6740">
        <w:rPr>
          <w:rFonts w:eastAsia="宋体"/>
          <w:sz w:val="22"/>
          <w:szCs w:val="22"/>
        </w:rPr>
        <w:t xml:space="preserve">after overexpression of </w:t>
      </w:r>
      <w:r w:rsidR="005D6740" w:rsidRPr="0009324E">
        <w:rPr>
          <w:rFonts w:eastAsia="宋体"/>
          <w:sz w:val="22"/>
          <w:szCs w:val="22"/>
        </w:rPr>
        <w:t>BPIFB1</w:t>
      </w:r>
      <w:r w:rsidR="005D6740">
        <w:rPr>
          <w:rFonts w:eastAsia="宋体"/>
          <w:sz w:val="22"/>
          <w:szCs w:val="22"/>
        </w:rPr>
        <w:t xml:space="preserve"> </w:t>
      </w:r>
      <w:r w:rsidR="00AE5977">
        <w:rPr>
          <w:rFonts w:eastAsia="宋体"/>
          <w:sz w:val="22"/>
          <w:szCs w:val="22"/>
        </w:rPr>
        <w:t xml:space="preserve">was examined </w:t>
      </w:r>
      <w:r w:rsidR="001D4F6C">
        <w:rPr>
          <w:rFonts w:eastAsia="宋体"/>
          <w:sz w:val="22"/>
          <w:szCs w:val="22"/>
        </w:rPr>
        <w:t xml:space="preserve">via </w:t>
      </w:r>
      <w:r w:rsidR="005D6740" w:rsidRPr="00F04FC4">
        <w:rPr>
          <w:rFonts w:eastAsia="宋体"/>
          <w:sz w:val="22"/>
          <w:szCs w:val="22"/>
        </w:rPr>
        <w:t>RT-PCR.</w:t>
      </w:r>
    </w:p>
    <w:p w14:paraId="218DBA20" w14:textId="36383484" w:rsidR="005038C0" w:rsidRDefault="005038C0" w:rsidP="00081F86">
      <w:pPr>
        <w:spacing w:line="480" w:lineRule="auto"/>
        <w:rPr>
          <w:rFonts w:eastAsia="宋体"/>
          <w:sz w:val="22"/>
          <w:szCs w:val="22"/>
        </w:rPr>
      </w:pPr>
      <w:r>
        <w:rPr>
          <w:rFonts w:eastAsia="宋体"/>
          <w:sz w:val="22"/>
          <w:szCs w:val="22"/>
        </w:rPr>
        <w:t>e</w:t>
      </w:r>
      <w:r w:rsidR="005D6740" w:rsidRPr="00F04FC4">
        <w:rPr>
          <w:rFonts w:eastAsia="宋体"/>
          <w:sz w:val="22"/>
          <w:szCs w:val="22"/>
        </w:rPr>
        <w:t xml:space="preserve">. BPIFB1 </w:t>
      </w:r>
      <w:r w:rsidR="005D6740">
        <w:rPr>
          <w:rFonts w:eastAsia="宋体"/>
          <w:sz w:val="22"/>
          <w:szCs w:val="22"/>
        </w:rPr>
        <w:t xml:space="preserve">expression </w:t>
      </w:r>
      <w:r w:rsidR="00AE5977">
        <w:rPr>
          <w:rFonts w:eastAsia="宋体"/>
          <w:sz w:val="22"/>
          <w:szCs w:val="22"/>
        </w:rPr>
        <w:t>showed a</w:t>
      </w:r>
      <w:r w:rsidR="00AE5977" w:rsidRPr="00F04FC4">
        <w:rPr>
          <w:rFonts w:eastAsia="宋体"/>
          <w:sz w:val="22"/>
          <w:szCs w:val="22"/>
        </w:rPr>
        <w:t xml:space="preserve"> </w:t>
      </w:r>
      <w:r w:rsidR="005D6740" w:rsidRPr="00F04FC4">
        <w:rPr>
          <w:rFonts w:eastAsia="宋体"/>
          <w:sz w:val="22"/>
          <w:szCs w:val="22"/>
        </w:rPr>
        <w:t xml:space="preserve">significantly negative </w:t>
      </w:r>
      <w:r w:rsidR="00AE5977" w:rsidRPr="00F04FC4">
        <w:rPr>
          <w:rFonts w:eastAsia="宋体"/>
          <w:sz w:val="22"/>
          <w:szCs w:val="22"/>
        </w:rPr>
        <w:t>correlat</w:t>
      </w:r>
      <w:r w:rsidR="00AE5977">
        <w:rPr>
          <w:rFonts w:eastAsia="宋体"/>
          <w:sz w:val="22"/>
          <w:szCs w:val="22"/>
        </w:rPr>
        <w:t>ion</w:t>
      </w:r>
      <w:r w:rsidR="00AE5977" w:rsidRPr="00F04FC4">
        <w:rPr>
          <w:rFonts w:eastAsia="宋体"/>
          <w:sz w:val="22"/>
          <w:szCs w:val="22"/>
        </w:rPr>
        <w:t xml:space="preserve"> </w:t>
      </w:r>
      <w:r w:rsidR="005D6740" w:rsidRPr="00F04FC4">
        <w:rPr>
          <w:rFonts w:eastAsia="宋体"/>
          <w:sz w:val="22"/>
          <w:szCs w:val="22"/>
        </w:rPr>
        <w:t xml:space="preserve">with GLUT1 expression in </w:t>
      </w:r>
      <w:r w:rsidR="005D6740">
        <w:rPr>
          <w:rFonts w:eastAsia="宋体"/>
          <w:sz w:val="22"/>
          <w:szCs w:val="22"/>
        </w:rPr>
        <w:t>the</w:t>
      </w:r>
      <w:r w:rsidR="005D6740" w:rsidRPr="00F04FC4">
        <w:rPr>
          <w:rFonts w:eastAsia="宋体"/>
          <w:sz w:val="22"/>
          <w:szCs w:val="22"/>
        </w:rPr>
        <w:t xml:space="preserve"> GSE64634 and GSE53819 </w:t>
      </w:r>
      <w:r w:rsidR="005D6740">
        <w:rPr>
          <w:rFonts w:eastAsia="宋体"/>
          <w:sz w:val="22"/>
          <w:szCs w:val="22"/>
        </w:rPr>
        <w:t xml:space="preserve">datasets </w:t>
      </w:r>
      <w:r w:rsidR="005D6740" w:rsidRPr="00F04FC4">
        <w:rPr>
          <w:rFonts w:eastAsia="宋体"/>
          <w:sz w:val="22"/>
          <w:szCs w:val="22"/>
        </w:rPr>
        <w:t>(</w:t>
      </w:r>
      <w:r w:rsidR="005D6740" w:rsidRPr="00F04FC4">
        <w:rPr>
          <w:rFonts w:eastAsia="宋体"/>
          <w:i/>
          <w:iCs/>
          <w:sz w:val="22"/>
          <w:szCs w:val="22"/>
        </w:rPr>
        <w:t>p</w:t>
      </w:r>
      <w:r w:rsidR="005D6740" w:rsidRPr="00F04FC4">
        <w:rPr>
          <w:rFonts w:eastAsia="宋体"/>
          <w:sz w:val="22"/>
          <w:szCs w:val="22"/>
        </w:rPr>
        <w:t xml:space="preserve"> = 0.0024 or </w:t>
      </w:r>
      <w:r w:rsidR="005D6740" w:rsidRPr="00F04FC4">
        <w:rPr>
          <w:rFonts w:eastAsia="宋体"/>
          <w:i/>
          <w:iCs/>
          <w:sz w:val="22"/>
          <w:szCs w:val="22"/>
        </w:rPr>
        <w:t>p</w:t>
      </w:r>
      <w:r w:rsidR="005D6740" w:rsidRPr="00F04FC4">
        <w:rPr>
          <w:rFonts w:eastAsia="宋体"/>
          <w:sz w:val="22"/>
          <w:szCs w:val="22"/>
        </w:rPr>
        <w:t xml:space="preserve"> = 0.0148).</w:t>
      </w:r>
      <w:r w:rsidR="00E4591A" w:rsidRPr="00E4591A">
        <w:rPr>
          <w:rFonts w:eastAsia="宋体"/>
          <w:sz w:val="22"/>
          <w:szCs w:val="22"/>
        </w:rPr>
        <w:t xml:space="preserve"> </w:t>
      </w:r>
      <w:r w:rsidR="00E4591A">
        <w:rPr>
          <w:rFonts w:eastAsia="宋体"/>
          <w:sz w:val="22"/>
          <w:szCs w:val="22"/>
        </w:rPr>
        <w:t>Data shown are</w:t>
      </w:r>
      <w:r w:rsidR="00E4591A">
        <w:rPr>
          <w:rFonts w:eastAsia="宋体" w:hint="eastAsia"/>
          <w:sz w:val="22"/>
          <w:szCs w:val="22"/>
        </w:rPr>
        <w:t xml:space="preserve"> </w:t>
      </w:r>
      <w:r w:rsidR="00E4591A" w:rsidRPr="00207A15">
        <w:rPr>
          <w:rFonts w:eastAsia="宋体"/>
          <w:sz w:val="22"/>
          <w:szCs w:val="22"/>
        </w:rPr>
        <w:t>representative images or expressed</w:t>
      </w:r>
      <w:r w:rsidR="00E4591A">
        <w:rPr>
          <w:rFonts w:eastAsia="宋体"/>
          <w:sz w:val="22"/>
          <w:szCs w:val="22"/>
        </w:rPr>
        <w:t xml:space="preserve"> as the mean ± s.d. of each group</w:t>
      </w:r>
      <w:r w:rsidR="00E4591A">
        <w:rPr>
          <w:rFonts w:eastAsia="宋体" w:hint="eastAsia"/>
          <w:sz w:val="22"/>
          <w:szCs w:val="22"/>
        </w:rPr>
        <w:t xml:space="preserve"> </w:t>
      </w:r>
      <w:r w:rsidR="00E4591A" w:rsidRPr="00207A15">
        <w:rPr>
          <w:rFonts w:eastAsia="宋体"/>
          <w:sz w:val="22"/>
          <w:szCs w:val="22"/>
        </w:rPr>
        <w:t>from three separate experiments</w:t>
      </w:r>
      <w:r w:rsidR="00E4591A">
        <w:rPr>
          <w:rFonts w:eastAsia="宋体"/>
          <w:sz w:val="22"/>
          <w:szCs w:val="22"/>
        </w:rPr>
        <w:t xml:space="preserve"> or one separated experiment (microarray analysis)</w:t>
      </w:r>
      <w:r w:rsidR="00E4591A" w:rsidRPr="00207A15">
        <w:rPr>
          <w:rFonts w:eastAsia="宋体"/>
          <w:sz w:val="22"/>
          <w:szCs w:val="22"/>
        </w:rPr>
        <w:t>. (</w:t>
      </w:r>
      <w:r w:rsidR="00E4591A" w:rsidRPr="00155622">
        <w:rPr>
          <w:rFonts w:eastAsia="宋体"/>
          <w:sz w:val="22"/>
          <w:szCs w:val="22"/>
        </w:rPr>
        <w:t xml:space="preserve">*, </w:t>
      </w:r>
      <w:r w:rsidR="00E4591A" w:rsidRPr="00D90AD6">
        <w:rPr>
          <w:rFonts w:eastAsia="宋体"/>
          <w:i/>
          <w:sz w:val="22"/>
          <w:szCs w:val="22"/>
        </w:rPr>
        <w:t>p</w:t>
      </w:r>
      <w:r w:rsidR="00E4591A" w:rsidRPr="00155622">
        <w:rPr>
          <w:rFonts w:eastAsia="宋体"/>
          <w:sz w:val="22"/>
          <w:szCs w:val="22"/>
        </w:rPr>
        <w:t xml:space="preserve"> &lt; 0.05; **, </w:t>
      </w:r>
      <w:r w:rsidR="00E4591A" w:rsidRPr="00D90AD6">
        <w:rPr>
          <w:rFonts w:eastAsia="宋体"/>
          <w:i/>
          <w:sz w:val="22"/>
          <w:szCs w:val="22"/>
        </w:rPr>
        <w:t>p</w:t>
      </w:r>
      <w:r w:rsidR="00E4591A" w:rsidRPr="00155622">
        <w:rPr>
          <w:rFonts w:eastAsia="宋体"/>
          <w:sz w:val="22"/>
          <w:szCs w:val="22"/>
        </w:rPr>
        <w:t xml:space="preserve"> &lt; 0.01; ***, </w:t>
      </w:r>
      <w:r w:rsidR="00E4591A" w:rsidRPr="00D90AD6">
        <w:rPr>
          <w:rFonts w:eastAsia="宋体"/>
          <w:i/>
          <w:sz w:val="22"/>
          <w:szCs w:val="22"/>
        </w:rPr>
        <w:t>p</w:t>
      </w:r>
      <w:r w:rsidR="00E4591A" w:rsidRPr="00155622">
        <w:rPr>
          <w:rFonts w:eastAsia="宋体"/>
          <w:sz w:val="22"/>
          <w:szCs w:val="22"/>
        </w:rPr>
        <w:t xml:space="preserve"> &lt; 0.001; ****, </w:t>
      </w:r>
      <w:r w:rsidR="00E4591A" w:rsidRPr="00D90AD6">
        <w:rPr>
          <w:rFonts w:eastAsia="宋体"/>
          <w:i/>
          <w:sz w:val="22"/>
          <w:szCs w:val="22"/>
        </w:rPr>
        <w:t>p</w:t>
      </w:r>
      <w:r w:rsidR="00E4591A" w:rsidRPr="00155622">
        <w:rPr>
          <w:rFonts w:eastAsia="宋体"/>
          <w:sz w:val="22"/>
          <w:szCs w:val="22"/>
        </w:rPr>
        <w:t xml:space="preserve"> &lt; 0.0001</w:t>
      </w:r>
      <w:r w:rsidR="00E4591A">
        <w:rPr>
          <w:rFonts w:eastAsia="宋体"/>
          <w:sz w:val="22"/>
          <w:szCs w:val="22"/>
        </w:rPr>
        <w:t xml:space="preserve"> </w:t>
      </w:r>
      <w:r w:rsidR="00E4591A" w:rsidRPr="00207A15">
        <w:rPr>
          <w:rFonts w:eastAsia="宋体"/>
          <w:sz w:val="22"/>
          <w:szCs w:val="22"/>
        </w:rPr>
        <w:t xml:space="preserve">vs. </w:t>
      </w:r>
      <w:r w:rsidR="00E4591A">
        <w:rPr>
          <w:rFonts w:eastAsia="宋体"/>
          <w:sz w:val="22"/>
          <w:szCs w:val="22"/>
        </w:rPr>
        <w:t>control, Student’s</w:t>
      </w:r>
      <w:r w:rsidR="00E4591A">
        <w:rPr>
          <w:rFonts w:eastAsia="宋体" w:hint="eastAsia"/>
          <w:sz w:val="22"/>
          <w:szCs w:val="22"/>
        </w:rPr>
        <w:t xml:space="preserve"> </w:t>
      </w:r>
      <w:r w:rsidR="00E4591A" w:rsidRPr="00207A15">
        <w:rPr>
          <w:rFonts w:eastAsia="宋体"/>
          <w:sz w:val="22"/>
          <w:szCs w:val="22"/>
        </w:rPr>
        <w:t>t-test)</w:t>
      </w:r>
      <w:r w:rsidR="00081F86">
        <w:rPr>
          <w:rFonts w:eastAsia="宋体"/>
          <w:sz w:val="22"/>
          <w:szCs w:val="22"/>
        </w:rPr>
        <w:br w:type="page"/>
      </w:r>
    </w:p>
    <w:p w14:paraId="19E32DF8" w14:textId="38C4D952" w:rsidR="005D6740" w:rsidRPr="00DC42CB" w:rsidRDefault="00081F86" w:rsidP="000F1AAC">
      <w:pPr>
        <w:spacing w:line="360" w:lineRule="auto"/>
        <w:jc w:val="center"/>
        <w:rPr>
          <w:sz w:val="22"/>
          <w:szCs w:val="22"/>
        </w:rPr>
      </w:pPr>
      <w:r w:rsidRPr="00081F86"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6E67F4C2" wp14:editId="6BDA893C">
            <wp:extent cx="5943600" cy="5834539"/>
            <wp:effectExtent l="0" t="0" r="0" b="0"/>
            <wp:docPr id="5" name="图片 5" descr="F:\论文\实验论文\投稿版本\JECCR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论文\实验论文\投稿版本\JECCR\Figure S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34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67355F" w14:textId="487E34EE" w:rsidR="005D6740" w:rsidRPr="00B22FFD" w:rsidRDefault="005D6740" w:rsidP="005D6740">
      <w:pPr>
        <w:spacing w:line="360" w:lineRule="auto"/>
        <w:rPr>
          <w:b/>
          <w:bCs/>
          <w:sz w:val="22"/>
          <w:szCs w:val="22"/>
        </w:rPr>
      </w:pPr>
      <w:r w:rsidRPr="00B0199B">
        <w:rPr>
          <w:b/>
          <w:bCs/>
          <w:sz w:val="22"/>
          <w:szCs w:val="22"/>
        </w:rPr>
        <w:t xml:space="preserve"> Figure</w:t>
      </w:r>
      <w:r w:rsidR="00AE5977">
        <w:rPr>
          <w:b/>
          <w:bCs/>
          <w:sz w:val="22"/>
          <w:szCs w:val="22"/>
        </w:rPr>
        <w:t xml:space="preserve"> </w:t>
      </w:r>
      <w:r w:rsidRPr="00B0199B">
        <w:rPr>
          <w:b/>
          <w:bCs/>
          <w:sz w:val="22"/>
          <w:szCs w:val="22"/>
        </w:rPr>
        <w:t>S2</w:t>
      </w:r>
      <w:r w:rsidR="00AE5977">
        <w:rPr>
          <w:b/>
          <w:bCs/>
          <w:sz w:val="22"/>
          <w:szCs w:val="22"/>
        </w:rPr>
        <w:t>.</w:t>
      </w:r>
      <w:r>
        <w:rPr>
          <w:b/>
          <w:bCs/>
          <w:sz w:val="22"/>
          <w:szCs w:val="22"/>
        </w:rPr>
        <w:t xml:space="preserve"> </w:t>
      </w:r>
      <w:r w:rsidRPr="00DC42CB">
        <w:rPr>
          <w:b/>
          <w:bCs/>
          <w:sz w:val="22"/>
          <w:szCs w:val="22"/>
        </w:rPr>
        <w:t xml:space="preserve">GLUT1 </w:t>
      </w:r>
      <w:r w:rsidR="00AE5977">
        <w:rPr>
          <w:b/>
          <w:bCs/>
          <w:sz w:val="22"/>
          <w:szCs w:val="22"/>
        </w:rPr>
        <w:t xml:space="preserve">knockdown </w:t>
      </w:r>
      <w:r>
        <w:rPr>
          <w:b/>
          <w:bCs/>
          <w:sz w:val="22"/>
          <w:szCs w:val="22"/>
        </w:rPr>
        <w:t>decreases</w:t>
      </w:r>
      <w:r w:rsidR="00AE5977">
        <w:rPr>
          <w:b/>
          <w:bCs/>
          <w:sz w:val="22"/>
          <w:szCs w:val="22"/>
        </w:rPr>
        <w:t xml:space="preserve"> </w:t>
      </w:r>
      <w:r w:rsidRPr="00B0199B">
        <w:rPr>
          <w:b/>
          <w:bCs/>
          <w:sz w:val="22"/>
          <w:szCs w:val="22"/>
        </w:rPr>
        <w:t xml:space="preserve">glycolysis in </w:t>
      </w:r>
      <w:r>
        <w:rPr>
          <w:b/>
          <w:bCs/>
          <w:sz w:val="22"/>
          <w:szCs w:val="22"/>
        </w:rPr>
        <w:t>NPC</w:t>
      </w:r>
      <w:r w:rsidR="00D61809">
        <w:rPr>
          <w:b/>
          <w:bCs/>
          <w:sz w:val="22"/>
          <w:szCs w:val="22"/>
        </w:rPr>
        <w:t xml:space="preserve"> </w:t>
      </w:r>
      <w:r w:rsidRPr="00B0199B">
        <w:rPr>
          <w:b/>
          <w:bCs/>
          <w:sz w:val="22"/>
          <w:szCs w:val="22"/>
        </w:rPr>
        <w:t>cells</w:t>
      </w:r>
    </w:p>
    <w:p w14:paraId="01776127" w14:textId="12AD5B52" w:rsidR="005D6740" w:rsidRPr="00F04FC4" w:rsidRDefault="005038C0" w:rsidP="005D6740">
      <w:pPr>
        <w:spacing w:line="360" w:lineRule="auto"/>
        <w:rPr>
          <w:rFonts w:eastAsia="宋体"/>
          <w:sz w:val="22"/>
          <w:szCs w:val="22"/>
        </w:rPr>
      </w:pPr>
      <w:r>
        <w:rPr>
          <w:rFonts w:eastAsia="宋体"/>
          <w:sz w:val="22"/>
          <w:szCs w:val="22"/>
        </w:rPr>
        <w:t>a</w:t>
      </w:r>
      <w:r w:rsidR="005D6740" w:rsidRPr="00F04FC4">
        <w:rPr>
          <w:rFonts w:eastAsia="宋体"/>
          <w:sz w:val="22"/>
          <w:szCs w:val="22"/>
        </w:rPr>
        <w:t>.</w:t>
      </w:r>
      <w:r w:rsidR="00D61809">
        <w:rPr>
          <w:rFonts w:eastAsia="宋体"/>
          <w:sz w:val="22"/>
          <w:szCs w:val="22"/>
        </w:rPr>
        <w:t xml:space="preserve"> K</w:t>
      </w:r>
      <w:r w:rsidR="005D6740" w:rsidRPr="00F04FC4">
        <w:rPr>
          <w:rFonts w:eastAsia="宋体"/>
          <w:sz w:val="22"/>
          <w:szCs w:val="22"/>
        </w:rPr>
        <w:t xml:space="preserve">nockdown efficiency of </w:t>
      </w:r>
      <w:r w:rsidR="00D61809">
        <w:rPr>
          <w:rFonts w:eastAsia="宋体"/>
          <w:sz w:val="22"/>
          <w:szCs w:val="22"/>
        </w:rPr>
        <w:t xml:space="preserve">two </w:t>
      </w:r>
      <w:r w:rsidR="005D6740" w:rsidRPr="00F04FC4">
        <w:rPr>
          <w:rFonts w:eastAsia="宋体"/>
          <w:sz w:val="22"/>
          <w:szCs w:val="22"/>
        </w:rPr>
        <w:t>GLUT1 siRNA</w:t>
      </w:r>
      <w:r w:rsidR="005D6740">
        <w:rPr>
          <w:rFonts w:eastAsia="宋体"/>
          <w:sz w:val="22"/>
          <w:szCs w:val="22"/>
        </w:rPr>
        <w:t>s</w:t>
      </w:r>
      <w:r w:rsidR="005D6740" w:rsidRPr="00F04FC4">
        <w:rPr>
          <w:rFonts w:eastAsia="宋体"/>
          <w:sz w:val="22"/>
          <w:szCs w:val="22"/>
        </w:rPr>
        <w:t xml:space="preserve"> </w:t>
      </w:r>
      <w:r w:rsidR="005D6740">
        <w:rPr>
          <w:rFonts w:eastAsia="宋体"/>
          <w:sz w:val="22"/>
          <w:szCs w:val="22"/>
        </w:rPr>
        <w:t xml:space="preserve">in </w:t>
      </w:r>
      <w:r w:rsidR="005D6740" w:rsidRPr="0009324E">
        <w:rPr>
          <w:rFonts w:eastAsia="宋体"/>
          <w:sz w:val="22"/>
          <w:szCs w:val="22"/>
        </w:rPr>
        <w:t xml:space="preserve">HONE1 and HNE2 cells </w:t>
      </w:r>
      <w:r w:rsidR="00D61809" w:rsidRPr="00F04FC4">
        <w:rPr>
          <w:rFonts w:eastAsia="宋体"/>
          <w:sz w:val="22"/>
          <w:szCs w:val="22"/>
        </w:rPr>
        <w:t xml:space="preserve">was </w:t>
      </w:r>
      <w:r w:rsidR="00D61809" w:rsidRPr="0009324E">
        <w:rPr>
          <w:rFonts w:eastAsia="宋体"/>
          <w:sz w:val="22"/>
          <w:szCs w:val="22"/>
        </w:rPr>
        <w:t>respectively</w:t>
      </w:r>
      <w:r w:rsidR="00D61809">
        <w:rPr>
          <w:rFonts w:eastAsia="宋体"/>
          <w:sz w:val="22"/>
          <w:szCs w:val="22"/>
        </w:rPr>
        <w:t xml:space="preserve"> </w:t>
      </w:r>
      <w:r w:rsidR="00D61809" w:rsidRPr="00F04FC4">
        <w:rPr>
          <w:rFonts w:eastAsia="宋体"/>
          <w:sz w:val="22"/>
          <w:szCs w:val="22"/>
        </w:rPr>
        <w:t xml:space="preserve">detected </w:t>
      </w:r>
      <w:r w:rsidR="00F3489E">
        <w:rPr>
          <w:rFonts w:eastAsia="宋体"/>
          <w:sz w:val="22"/>
          <w:szCs w:val="22"/>
        </w:rPr>
        <w:t>via</w:t>
      </w:r>
      <w:r w:rsidR="005D6740" w:rsidRPr="0009324E">
        <w:rPr>
          <w:rFonts w:eastAsia="宋体"/>
          <w:sz w:val="22"/>
          <w:szCs w:val="22"/>
        </w:rPr>
        <w:t xml:space="preserve"> western blotting.</w:t>
      </w:r>
    </w:p>
    <w:p w14:paraId="5BD6C07A" w14:textId="2E21D56A" w:rsidR="005D6740" w:rsidRPr="00F04FC4" w:rsidRDefault="005038C0" w:rsidP="005D6740">
      <w:pPr>
        <w:spacing w:line="360" w:lineRule="auto"/>
        <w:rPr>
          <w:rFonts w:eastAsia="宋体"/>
          <w:sz w:val="22"/>
          <w:szCs w:val="22"/>
        </w:rPr>
      </w:pPr>
      <w:r>
        <w:rPr>
          <w:rFonts w:eastAsia="宋体"/>
          <w:sz w:val="22"/>
          <w:szCs w:val="22"/>
        </w:rPr>
        <w:t>b</w:t>
      </w:r>
      <w:r w:rsidR="005D6740" w:rsidRPr="00F04FC4">
        <w:rPr>
          <w:rFonts w:eastAsia="宋体"/>
          <w:sz w:val="22"/>
          <w:szCs w:val="22"/>
        </w:rPr>
        <w:t xml:space="preserve">. </w:t>
      </w:r>
      <w:r w:rsidR="005D6740">
        <w:rPr>
          <w:rFonts w:eastAsia="宋体"/>
          <w:sz w:val="22"/>
          <w:szCs w:val="22"/>
        </w:rPr>
        <w:t>T</w:t>
      </w:r>
      <w:r w:rsidR="005D6740" w:rsidRPr="00B15E38">
        <w:rPr>
          <w:rFonts w:eastAsia="宋体"/>
          <w:sz w:val="22"/>
          <w:szCs w:val="22"/>
        </w:rPr>
        <w:t>he extracellular acidification rate</w:t>
      </w:r>
      <w:r w:rsidR="00D61809">
        <w:rPr>
          <w:rFonts w:eastAsia="宋体"/>
          <w:sz w:val="22"/>
          <w:szCs w:val="22"/>
        </w:rPr>
        <w:t xml:space="preserve"> </w:t>
      </w:r>
      <w:r w:rsidR="005D6740" w:rsidRPr="00B15E38">
        <w:rPr>
          <w:rFonts w:eastAsia="宋体"/>
          <w:sz w:val="22"/>
          <w:szCs w:val="22"/>
        </w:rPr>
        <w:t>(ECAR)</w:t>
      </w:r>
      <w:r w:rsidR="005D6740" w:rsidRPr="000B6D01">
        <w:rPr>
          <w:noProof/>
          <w:sz w:val="22"/>
          <w:szCs w:val="22"/>
        </w:rPr>
        <w:t xml:space="preserve"> was measured </w:t>
      </w:r>
      <w:r w:rsidR="00D61809">
        <w:rPr>
          <w:noProof/>
          <w:sz w:val="22"/>
          <w:szCs w:val="22"/>
        </w:rPr>
        <w:t>using</w:t>
      </w:r>
      <w:r w:rsidR="00D61809" w:rsidRPr="000B6D01">
        <w:rPr>
          <w:noProof/>
          <w:sz w:val="22"/>
          <w:szCs w:val="22"/>
        </w:rPr>
        <w:t xml:space="preserve"> </w:t>
      </w:r>
      <w:r w:rsidR="005D6740" w:rsidRPr="000B6D01">
        <w:rPr>
          <w:noProof/>
          <w:sz w:val="22"/>
          <w:szCs w:val="22"/>
        </w:rPr>
        <w:t>Seahorse XF assays</w:t>
      </w:r>
      <w:r w:rsidR="005D6740">
        <w:rPr>
          <w:rFonts w:eastAsia="宋体"/>
          <w:sz w:val="22"/>
          <w:szCs w:val="22"/>
        </w:rPr>
        <w:t xml:space="preserve"> in </w:t>
      </w:r>
      <w:r w:rsidR="005D6740" w:rsidRPr="00F04FC4">
        <w:rPr>
          <w:rFonts w:eastAsia="宋体"/>
          <w:sz w:val="22"/>
          <w:szCs w:val="22"/>
        </w:rPr>
        <w:t>HONE1 and HNE2 cells transfected with two GLUT1 siRNAs</w:t>
      </w:r>
      <w:r w:rsidR="00D61809">
        <w:rPr>
          <w:rFonts w:eastAsia="宋体"/>
          <w:sz w:val="22"/>
          <w:szCs w:val="22"/>
        </w:rPr>
        <w:t>,</w:t>
      </w:r>
      <w:r w:rsidR="005D6740" w:rsidRPr="00F04FC4">
        <w:rPr>
          <w:rFonts w:eastAsia="宋体"/>
          <w:sz w:val="22"/>
          <w:szCs w:val="22"/>
        </w:rPr>
        <w:t xml:space="preserve"> respectively.</w:t>
      </w:r>
    </w:p>
    <w:p w14:paraId="58A2E1B6" w14:textId="669D5B2A" w:rsidR="005D6740" w:rsidRPr="00F04FC4" w:rsidRDefault="005038C0" w:rsidP="005D6740">
      <w:pPr>
        <w:spacing w:line="360" w:lineRule="auto"/>
        <w:rPr>
          <w:rFonts w:eastAsia="宋体"/>
          <w:sz w:val="22"/>
          <w:szCs w:val="22"/>
        </w:rPr>
      </w:pPr>
      <w:r>
        <w:rPr>
          <w:rFonts w:eastAsia="宋体"/>
          <w:sz w:val="22"/>
          <w:szCs w:val="22"/>
        </w:rPr>
        <w:t>d</w:t>
      </w:r>
      <w:r w:rsidR="005D6740">
        <w:rPr>
          <w:rFonts w:eastAsia="宋体"/>
          <w:sz w:val="22"/>
          <w:szCs w:val="22"/>
        </w:rPr>
        <w:t>.</w:t>
      </w:r>
      <w:r w:rsidR="00D61809">
        <w:rPr>
          <w:rFonts w:eastAsia="宋体"/>
          <w:sz w:val="22"/>
          <w:szCs w:val="22"/>
        </w:rPr>
        <w:t xml:space="preserve"> </w:t>
      </w:r>
      <w:r w:rsidR="005D6740">
        <w:rPr>
          <w:rFonts w:eastAsia="宋体"/>
          <w:sz w:val="22"/>
          <w:szCs w:val="22"/>
        </w:rPr>
        <w:t xml:space="preserve">The </w:t>
      </w:r>
      <w:r w:rsidR="005D6740" w:rsidRPr="00F04FC4">
        <w:rPr>
          <w:rFonts w:eastAsia="宋体"/>
          <w:sz w:val="22"/>
          <w:szCs w:val="22"/>
        </w:rPr>
        <w:t>2-</w:t>
      </w:r>
      <w:r w:rsidR="005D6740" w:rsidRPr="00F04FC4">
        <w:rPr>
          <w:sz w:val="22"/>
          <w:szCs w:val="22"/>
        </w:rPr>
        <w:t>NBDG</w:t>
      </w:r>
      <w:r w:rsidR="00D61809">
        <w:rPr>
          <w:sz w:val="22"/>
          <w:szCs w:val="22"/>
        </w:rPr>
        <w:t xml:space="preserve"> </w:t>
      </w:r>
      <w:r w:rsidR="005D6740">
        <w:rPr>
          <w:rFonts w:eastAsia="宋体"/>
          <w:sz w:val="22"/>
          <w:szCs w:val="22"/>
        </w:rPr>
        <w:t>uptake in</w:t>
      </w:r>
      <w:r w:rsidR="00D61809">
        <w:rPr>
          <w:rFonts w:eastAsia="宋体"/>
          <w:sz w:val="22"/>
          <w:szCs w:val="22"/>
        </w:rPr>
        <w:t xml:space="preserve"> </w:t>
      </w:r>
      <w:r w:rsidR="005D6740" w:rsidRPr="0009324E">
        <w:rPr>
          <w:rFonts w:eastAsia="宋体"/>
          <w:sz w:val="22"/>
          <w:szCs w:val="22"/>
        </w:rPr>
        <w:t xml:space="preserve">HONE1 and HNE2 </w:t>
      </w:r>
      <w:r w:rsidR="00D61809">
        <w:rPr>
          <w:rFonts w:eastAsia="宋体"/>
          <w:sz w:val="22"/>
          <w:szCs w:val="22"/>
        </w:rPr>
        <w:t xml:space="preserve">cells </w:t>
      </w:r>
      <w:r w:rsidR="005D6740" w:rsidRPr="0009324E">
        <w:rPr>
          <w:rFonts w:eastAsia="宋体"/>
          <w:sz w:val="22"/>
          <w:szCs w:val="22"/>
        </w:rPr>
        <w:t>transfected with GLUT1 siRNA</w:t>
      </w:r>
      <w:r w:rsidR="005D6740">
        <w:rPr>
          <w:rFonts w:eastAsia="宋体"/>
          <w:sz w:val="22"/>
          <w:szCs w:val="22"/>
        </w:rPr>
        <w:t>s</w:t>
      </w:r>
      <w:r w:rsidR="00D61809">
        <w:rPr>
          <w:rFonts w:eastAsia="宋体"/>
          <w:sz w:val="22"/>
          <w:szCs w:val="22"/>
        </w:rPr>
        <w:t xml:space="preserve"> was measured </w:t>
      </w:r>
      <w:r w:rsidR="00F3489E">
        <w:rPr>
          <w:rFonts w:eastAsia="宋体"/>
          <w:sz w:val="22"/>
          <w:szCs w:val="22"/>
        </w:rPr>
        <w:t>via</w:t>
      </w:r>
      <w:r w:rsidR="00F3489E" w:rsidRPr="00F04FC4">
        <w:rPr>
          <w:rFonts w:eastAsia="宋体"/>
          <w:sz w:val="22"/>
          <w:szCs w:val="22"/>
        </w:rPr>
        <w:t xml:space="preserve"> </w:t>
      </w:r>
      <w:r w:rsidR="005D6740" w:rsidRPr="00F04FC4">
        <w:rPr>
          <w:rFonts w:eastAsia="宋体"/>
          <w:sz w:val="22"/>
          <w:szCs w:val="22"/>
        </w:rPr>
        <w:t>FACS</w:t>
      </w:r>
      <w:r w:rsidR="005D6740">
        <w:rPr>
          <w:rFonts w:eastAsia="宋体"/>
          <w:sz w:val="22"/>
          <w:szCs w:val="22"/>
        </w:rPr>
        <w:t xml:space="preserve"> </w:t>
      </w:r>
      <w:r w:rsidR="00D61809">
        <w:rPr>
          <w:rFonts w:eastAsia="宋体"/>
          <w:sz w:val="22"/>
          <w:szCs w:val="22"/>
        </w:rPr>
        <w:t xml:space="preserve">to obtain </w:t>
      </w:r>
      <w:r w:rsidR="005D6740">
        <w:rPr>
          <w:rFonts w:eastAsia="宋体"/>
          <w:sz w:val="22"/>
          <w:szCs w:val="22"/>
        </w:rPr>
        <w:t>mean fluorescence intensity</w:t>
      </w:r>
      <w:r w:rsidR="005D6740" w:rsidRPr="00F04FC4">
        <w:rPr>
          <w:rFonts w:eastAsia="宋体"/>
          <w:sz w:val="22"/>
          <w:szCs w:val="22"/>
        </w:rPr>
        <w:t>.</w:t>
      </w:r>
    </w:p>
    <w:p w14:paraId="2458B4F0" w14:textId="40B952D4" w:rsidR="005D6740" w:rsidRPr="00D46714" w:rsidRDefault="005038C0" w:rsidP="00D46714">
      <w:pPr>
        <w:spacing w:line="480" w:lineRule="auto"/>
        <w:rPr>
          <w:rFonts w:eastAsia="宋体"/>
          <w:sz w:val="22"/>
          <w:szCs w:val="22"/>
        </w:rPr>
      </w:pPr>
      <w:r>
        <w:rPr>
          <w:rFonts w:eastAsia="宋体"/>
          <w:sz w:val="22"/>
          <w:szCs w:val="22"/>
        </w:rPr>
        <w:t>e</w:t>
      </w:r>
      <w:r w:rsidR="005D6740">
        <w:rPr>
          <w:rFonts w:eastAsia="宋体"/>
          <w:sz w:val="22"/>
          <w:szCs w:val="22"/>
        </w:rPr>
        <w:t xml:space="preserve">. </w:t>
      </w:r>
      <w:r w:rsidR="00D61809">
        <w:rPr>
          <w:rFonts w:eastAsia="宋体"/>
          <w:sz w:val="22"/>
          <w:szCs w:val="22"/>
        </w:rPr>
        <w:t>G</w:t>
      </w:r>
      <w:r w:rsidR="005D6740" w:rsidRPr="00F04FC4">
        <w:rPr>
          <w:rFonts w:eastAsia="宋体"/>
          <w:sz w:val="22"/>
          <w:szCs w:val="22"/>
        </w:rPr>
        <w:t xml:space="preserve">lucose consumption and lactate production </w:t>
      </w:r>
      <w:r w:rsidR="005D6740">
        <w:rPr>
          <w:rFonts w:eastAsia="宋体"/>
          <w:sz w:val="22"/>
          <w:szCs w:val="22"/>
        </w:rPr>
        <w:t>in</w:t>
      </w:r>
      <w:r w:rsidR="00D61809">
        <w:rPr>
          <w:rFonts w:eastAsia="宋体"/>
          <w:sz w:val="22"/>
          <w:szCs w:val="22"/>
        </w:rPr>
        <w:t xml:space="preserve"> </w:t>
      </w:r>
      <w:r w:rsidR="005D6740" w:rsidRPr="0009324E">
        <w:rPr>
          <w:rFonts w:eastAsia="宋体"/>
          <w:sz w:val="22"/>
          <w:szCs w:val="22"/>
        </w:rPr>
        <w:t xml:space="preserve">HONE1 and HNE2 cells transfected with two GLUT1 siRNAs </w:t>
      </w:r>
      <w:r w:rsidR="00D61809" w:rsidRPr="00F04FC4">
        <w:rPr>
          <w:rFonts w:eastAsia="宋体"/>
          <w:sz w:val="22"/>
          <w:szCs w:val="22"/>
        </w:rPr>
        <w:t>were detected</w:t>
      </w:r>
      <w:r w:rsidR="00902CAA">
        <w:rPr>
          <w:rFonts w:eastAsia="宋体"/>
          <w:sz w:val="22"/>
          <w:szCs w:val="22"/>
        </w:rPr>
        <w:t>,</w:t>
      </w:r>
      <w:r w:rsidR="00D61809">
        <w:rPr>
          <w:rFonts w:eastAsia="宋体"/>
          <w:sz w:val="22"/>
          <w:szCs w:val="22"/>
        </w:rPr>
        <w:t xml:space="preserve"> </w:t>
      </w:r>
      <w:r w:rsidR="005D6740" w:rsidRPr="0009324E">
        <w:rPr>
          <w:rFonts w:eastAsia="宋体"/>
          <w:sz w:val="22"/>
          <w:szCs w:val="22"/>
        </w:rPr>
        <w:t>respectively</w:t>
      </w:r>
      <w:r w:rsidR="00902CAA">
        <w:rPr>
          <w:rFonts w:eastAsia="宋体"/>
          <w:sz w:val="22"/>
          <w:szCs w:val="22"/>
        </w:rPr>
        <w:t>,</w:t>
      </w:r>
      <w:r w:rsidR="00D61809">
        <w:rPr>
          <w:rFonts w:eastAsia="宋体"/>
          <w:sz w:val="22"/>
          <w:szCs w:val="22"/>
        </w:rPr>
        <w:t xml:space="preserve"> using an</w:t>
      </w:r>
      <w:r w:rsidR="00D61809" w:rsidRPr="0009324E">
        <w:rPr>
          <w:rFonts w:eastAsia="宋体"/>
          <w:sz w:val="22"/>
          <w:szCs w:val="22"/>
        </w:rPr>
        <w:t xml:space="preserve"> </w:t>
      </w:r>
      <w:r w:rsidR="005D6740" w:rsidRPr="0009324E">
        <w:rPr>
          <w:rFonts w:eastAsia="宋体"/>
          <w:sz w:val="22"/>
          <w:szCs w:val="22"/>
        </w:rPr>
        <w:t>automated biochemical analyzer.</w:t>
      </w:r>
      <w:r w:rsidR="00E4591A" w:rsidRPr="004F2611">
        <w:rPr>
          <w:rFonts w:eastAsia="宋体"/>
          <w:sz w:val="22"/>
          <w:szCs w:val="22"/>
        </w:rPr>
        <w:t xml:space="preserve"> </w:t>
      </w:r>
      <w:r w:rsidR="00E4591A">
        <w:rPr>
          <w:rFonts w:eastAsia="宋体"/>
          <w:sz w:val="22"/>
          <w:szCs w:val="22"/>
        </w:rPr>
        <w:t>Data shown are</w:t>
      </w:r>
      <w:r w:rsidR="00E4591A">
        <w:rPr>
          <w:rFonts w:eastAsia="宋体" w:hint="eastAsia"/>
          <w:sz w:val="22"/>
          <w:szCs w:val="22"/>
        </w:rPr>
        <w:t xml:space="preserve"> </w:t>
      </w:r>
      <w:r w:rsidR="00E4591A" w:rsidRPr="00207A15">
        <w:rPr>
          <w:rFonts w:eastAsia="宋体"/>
          <w:sz w:val="22"/>
          <w:szCs w:val="22"/>
        </w:rPr>
        <w:lastRenderedPageBreak/>
        <w:t>representative images or expressed</w:t>
      </w:r>
      <w:r w:rsidR="00E4591A">
        <w:rPr>
          <w:rFonts w:eastAsia="宋体"/>
          <w:sz w:val="22"/>
          <w:szCs w:val="22"/>
        </w:rPr>
        <w:t xml:space="preserve"> as the mean ± s.d. of each group</w:t>
      </w:r>
      <w:r w:rsidR="00E4591A">
        <w:rPr>
          <w:rFonts w:eastAsia="宋体" w:hint="eastAsia"/>
          <w:sz w:val="22"/>
          <w:szCs w:val="22"/>
        </w:rPr>
        <w:t xml:space="preserve"> </w:t>
      </w:r>
      <w:r w:rsidR="00E4591A" w:rsidRPr="00207A15">
        <w:rPr>
          <w:rFonts w:eastAsia="宋体"/>
          <w:sz w:val="22"/>
          <w:szCs w:val="22"/>
        </w:rPr>
        <w:t>from three separate experiments. (</w:t>
      </w:r>
      <w:r w:rsidR="00E4591A" w:rsidRPr="00155622">
        <w:rPr>
          <w:rFonts w:eastAsia="宋体"/>
          <w:sz w:val="22"/>
          <w:szCs w:val="22"/>
        </w:rPr>
        <w:t xml:space="preserve">*, </w:t>
      </w:r>
      <w:r w:rsidR="00E4591A" w:rsidRPr="00D90AD6">
        <w:rPr>
          <w:rFonts w:eastAsia="宋体"/>
          <w:i/>
          <w:sz w:val="22"/>
          <w:szCs w:val="22"/>
        </w:rPr>
        <w:t>p</w:t>
      </w:r>
      <w:r w:rsidR="00E4591A" w:rsidRPr="00155622">
        <w:rPr>
          <w:rFonts w:eastAsia="宋体"/>
          <w:sz w:val="22"/>
          <w:szCs w:val="22"/>
        </w:rPr>
        <w:t xml:space="preserve"> &lt; 0.05; **, </w:t>
      </w:r>
      <w:r w:rsidR="00E4591A" w:rsidRPr="00D90AD6">
        <w:rPr>
          <w:rFonts w:eastAsia="宋体"/>
          <w:i/>
          <w:sz w:val="22"/>
          <w:szCs w:val="22"/>
        </w:rPr>
        <w:t>p</w:t>
      </w:r>
      <w:r w:rsidR="00E4591A" w:rsidRPr="00155622">
        <w:rPr>
          <w:rFonts w:eastAsia="宋体"/>
          <w:sz w:val="22"/>
          <w:szCs w:val="22"/>
        </w:rPr>
        <w:t xml:space="preserve"> &lt; 0.01; ***, </w:t>
      </w:r>
      <w:r w:rsidR="00E4591A" w:rsidRPr="00D90AD6">
        <w:rPr>
          <w:rFonts w:eastAsia="宋体"/>
          <w:i/>
          <w:sz w:val="22"/>
          <w:szCs w:val="22"/>
        </w:rPr>
        <w:t>p</w:t>
      </w:r>
      <w:r w:rsidR="00E4591A" w:rsidRPr="00155622">
        <w:rPr>
          <w:rFonts w:eastAsia="宋体"/>
          <w:sz w:val="22"/>
          <w:szCs w:val="22"/>
        </w:rPr>
        <w:t xml:space="preserve"> &lt; 0.001; ****, </w:t>
      </w:r>
      <w:r w:rsidR="00E4591A" w:rsidRPr="00D90AD6">
        <w:rPr>
          <w:rFonts w:eastAsia="宋体"/>
          <w:i/>
          <w:sz w:val="22"/>
          <w:szCs w:val="22"/>
        </w:rPr>
        <w:t>p</w:t>
      </w:r>
      <w:r w:rsidR="00E4591A" w:rsidRPr="00155622">
        <w:rPr>
          <w:rFonts w:eastAsia="宋体"/>
          <w:sz w:val="22"/>
          <w:szCs w:val="22"/>
        </w:rPr>
        <w:t xml:space="preserve"> &lt; 0.0001</w:t>
      </w:r>
      <w:r w:rsidR="00E4591A">
        <w:rPr>
          <w:rFonts w:eastAsia="宋体"/>
          <w:sz w:val="22"/>
          <w:szCs w:val="22"/>
        </w:rPr>
        <w:t xml:space="preserve"> </w:t>
      </w:r>
      <w:r w:rsidR="00E4591A" w:rsidRPr="00207A15">
        <w:rPr>
          <w:rFonts w:eastAsia="宋体"/>
          <w:sz w:val="22"/>
          <w:szCs w:val="22"/>
        </w:rPr>
        <w:t xml:space="preserve">vs. </w:t>
      </w:r>
      <w:r w:rsidR="00E4591A">
        <w:rPr>
          <w:rFonts w:eastAsia="宋体"/>
          <w:sz w:val="22"/>
          <w:szCs w:val="22"/>
        </w:rPr>
        <w:t>control, Student’s</w:t>
      </w:r>
      <w:r w:rsidR="00E4591A">
        <w:rPr>
          <w:rFonts w:eastAsia="宋体" w:hint="eastAsia"/>
          <w:sz w:val="22"/>
          <w:szCs w:val="22"/>
        </w:rPr>
        <w:t xml:space="preserve"> </w:t>
      </w:r>
      <w:r w:rsidR="00E4591A" w:rsidRPr="00207A15">
        <w:rPr>
          <w:rFonts w:eastAsia="宋体"/>
          <w:sz w:val="22"/>
          <w:szCs w:val="22"/>
        </w:rPr>
        <w:t>t-test)</w:t>
      </w:r>
      <w:r w:rsidR="00D46714">
        <w:rPr>
          <w:rFonts w:eastAsia="宋体"/>
          <w:sz w:val="22"/>
          <w:szCs w:val="22"/>
        </w:rPr>
        <w:br w:type="page"/>
      </w:r>
      <w:bookmarkStart w:id="1" w:name="_GoBack"/>
      <w:bookmarkEnd w:id="1"/>
    </w:p>
    <w:p w14:paraId="08C453FC" w14:textId="6923B9FA" w:rsidR="005D6740" w:rsidRPr="00DC42CB" w:rsidRDefault="000F1AAC" w:rsidP="000F1AAC">
      <w:pPr>
        <w:spacing w:line="360" w:lineRule="auto"/>
        <w:jc w:val="center"/>
        <w:rPr>
          <w:sz w:val="22"/>
          <w:szCs w:val="22"/>
        </w:rPr>
      </w:pPr>
      <w:r w:rsidRPr="000F1AAC"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580FF993" wp14:editId="71937EDE">
            <wp:extent cx="5943600" cy="7843775"/>
            <wp:effectExtent l="0" t="0" r="0" b="5080"/>
            <wp:docPr id="3" name="图片 3" descr="E:\论文\实验论文\论文文字初稿\论文中文稿 第二轮修改\修完语法版\投稿版本\STTT\最终修改版 1.15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论文\实验论文\论文文字初稿\论文中文稿 第二轮修改\修完语法版\投稿版本\STTT\最终修改版 1.15\Figure S3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4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69720" w14:textId="771A9F6E" w:rsidR="005D6740" w:rsidRPr="00C5381D" w:rsidRDefault="005D6740" w:rsidP="005D6740">
      <w:pPr>
        <w:spacing w:line="360" w:lineRule="auto"/>
        <w:rPr>
          <w:b/>
          <w:bCs/>
          <w:sz w:val="22"/>
          <w:szCs w:val="22"/>
        </w:rPr>
      </w:pPr>
      <w:r w:rsidRPr="00B0199B">
        <w:rPr>
          <w:b/>
          <w:bCs/>
          <w:sz w:val="22"/>
          <w:szCs w:val="22"/>
        </w:rPr>
        <w:lastRenderedPageBreak/>
        <w:t>Figure</w:t>
      </w:r>
      <w:r w:rsidR="00616BC5">
        <w:rPr>
          <w:b/>
          <w:bCs/>
          <w:sz w:val="22"/>
          <w:szCs w:val="22"/>
        </w:rPr>
        <w:t xml:space="preserve"> </w:t>
      </w:r>
      <w:r w:rsidRPr="00B0199B">
        <w:rPr>
          <w:b/>
          <w:bCs/>
          <w:sz w:val="22"/>
          <w:szCs w:val="22"/>
        </w:rPr>
        <w:t>S3</w:t>
      </w:r>
      <w:r w:rsidR="00616BC5">
        <w:rPr>
          <w:b/>
          <w:bCs/>
          <w:sz w:val="22"/>
          <w:szCs w:val="22"/>
        </w:rPr>
        <w:t>.</w:t>
      </w:r>
      <w:r w:rsidRPr="00B0199B">
        <w:rPr>
          <w:b/>
          <w:bCs/>
          <w:sz w:val="22"/>
          <w:szCs w:val="22"/>
        </w:rPr>
        <w:t xml:space="preserve"> </w:t>
      </w:r>
      <w:r w:rsidRPr="001E17C6">
        <w:rPr>
          <w:b/>
          <w:bCs/>
          <w:sz w:val="22"/>
          <w:szCs w:val="22"/>
        </w:rPr>
        <w:t xml:space="preserve">GLUT1 </w:t>
      </w:r>
      <w:r w:rsidR="00616BC5">
        <w:rPr>
          <w:b/>
          <w:bCs/>
          <w:sz w:val="22"/>
          <w:szCs w:val="22"/>
        </w:rPr>
        <w:t xml:space="preserve">knockdown </w:t>
      </w:r>
      <w:r w:rsidRPr="001E17C6">
        <w:rPr>
          <w:b/>
          <w:bCs/>
          <w:sz w:val="22"/>
          <w:szCs w:val="22"/>
        </w:rPr>
        <w:t xml:space="preserve">inhibits H3K27 </w:t>
      </w:r>
      <w:r w:rsidR="00616BC5" w:rsidRPr="001E17C6">
        <w:rPr>
          <w:b/>
          <w:bCs/>
          <w:sz w:val="22"/>
          <w:szCs w:val="22"/>
        </w:rPr>
        <w:t xml:space="preserve">acetylation </w:t>
      </w:r>
      <w:r w:rsidRPr="001E17C6">
        <w:rPr>
          <w:b/>
          <w:bCs/>
          <w:sz w:val="22"/>
          <w:szCs w:val="22"/>
        </w:rPr>
        <w:t xml:space="preserve">and </w:t>
      </w:r>
      <w:r w:rsidRPr="00973F32">
        <w:rPr>
          <w:b/>
          <w:bCs/>
          <w:sz w:val="22"/>
          <w:szCs w:val="22"/>
        </w:rPr>
        <w:t>diminish</w:t>
      </w:r>
      <w:r>
        <w:rPr>
          <w:b/>
          <w:bCs/>
          <w:sz w:val="22"/>
          <w:szCs w:val="22"/>
        </w:rPr>
        <w:t>es</w:t>
      </w:r>
      <w:r w:rsidR="00616BC5">
        <w:rPr>
          <w:b/>
          <w:bCs/>
          <w:sz w:val="22"/>
          <w:szCs w:val="22"/>
        </w:rPr>
        <w:t xml:space="preserve"> </w:t>
      </w:r>
      <w:r w:rsidRPr="00B0199B">
        <w:rPr>
          <w:b/>
          <w:bCs/>
          <w:sz w:val="22"/>
          <w:szCs w:val="22"/>
        </w:rPr>
        <w:t xml:space="preserve">H3K27AC </w:t>
      </w:r>
      <w:r w:rsidR="00616BC5">
        <w:rPr>
          <w:b/>
          <w:bCs/>
          <w:sz w:val="22"/>
          <w:szCs w:val="22"/>
        </w:rPr>
        <w:t xml:space="preserve">enrichment </w:t>
      </w:r>
      <w:r w:rsidRPr="00B0199B">
        <w:rPr>
          <w:b/>
          <w:bCs/>
          <w:sz w:val="22"/>
          <w:szCs w:val="22"/>
        </w:rPr>
        <w:t>on VEGFA, VE-cadherin</w:t>
      </w:r>
      <w:r w:rsidR="00616BC5">
        <w:rPr>
          <w:b/>
          <w:bCs/>
          <w:sz w:val="22"/>
          <w:szCs w:val="22"/>
        </w:rPr>
        <w:t>,</w:t>
      </w:r>
      <w:r w:rsidRPr="00B0199B">
        <w:rPr>
          <w:b/>
          <w:bCs/>
          <w:sz w:val="22"/>
          <w:szCs w:val="22"/>
        </w:rPr>
        <w:t xml:space="preserve"> and MMP2 genes</w:t>
      </w:r>
    </w:p>
    <w:p w14:paraId="3970A9C0" w14:textId="428907F5" w:rsidR="005D6740" w:rsidRPr="00F04FC4" w:rsidRDefault="005038C0" w:rsidP="005D6740">
      <w:pPr>
        <w:spacing w:line="360" w:lineRule="auto"/>
        <w:rPr>
          <w:rFonts w:eastAsia="宋体"/>
          <w:sz w:val="22"/>
          <w:szCs w:val="22"/>
        </w:rPr>
      </w:pPr>
      <w:r>
        <w:rPr>
          <w:rFonts w:eastAsia="宋体"/>
          <w:sz w:val="22"/>
          <w:szCs w:val="22"/>
        </w:rPr>
        <w:t>a</w:t>
      </w:r>
      <w:r w:rsidR="005D6740" w:rsidRPr="00F04FC4">
        <w:rPr>
          <w:rFonts w:eastAsia="宋体"/>
          <w:sz w:val="22"/>
          <w:szCs w:val="22"/>
        </w:rPr>
        <w:t xml:space="preserve">. UCSC analysis </w:t>
      </w:r>
      <w:r w:rsidR="005D6740">
        <w:rPr>
          <w:rFonts w:eastAsia="宋体"/>
          <w:sz w:val="22"/>
          <w:szCs w:val="22"/>
        </w:rPr>
        <w:t xml:space="preserve">showed </w:t>
      </w:r>
      <w:r w:rsidR="00616BC5">
        <w:rPr>
          <w:rFonts w:eastAsia="宋体"/>
          <w:sz w:val="22"/>
          <w:szCs w:val="22"/>
        </w:rPr>
        <w:t xml:space="preserve">the presence of </w:t>
      </w:r>
      <w:r w:rsidR="005D6740" w:rsidRPr="00F04FC4">
        <w:rPr>
          <w:rFonts w:eastAsia="宋体"/>
          <w:sz w:val="22"/>
          <w:szCs w:val="22"/>
        </w:rPr>
        <w:t>H3K27AC enrichment sites on VEGFA, VE-cadherin</w:t>
      </w:r>
      <w:r w:rsidR="00616BC5">
        <w:rPr>
          <w:rFonts w:eastAsia="宋体"/>
          <w:sz w:val="22"/>
          <w:szCs w:val="22"/>
        </w:rPr>
        <w:t>,</w:t>
      </w:r>
      <w:r w:rsidR="005D6740" w:rsidRPr="00F04FC4">
        <w:rPr>
          <w:rFonts w:eastAsia="宋体"/>
          <w:sz w:val="22"/>
          <w:szCs w:val="22"/>
        </w:rPr>
        <w:t xml:space="preserve"> and MMP2 genes</w:t>
      </w:r>
      <w:r w:rsidR="005D6740">
        <w:rPr>
          <w:rFonts w:eastAsia="宋体"/>
          <w:sz w:val="22"/>
          <w:szCs w:val="22"/>
        </w:rPr>
        <w:t>.</w:t>
      </w:r>
      <w:r w:rsidR="00616BC5">
        <w:rPr>
          <w:rFonts w:eastAsia="宋体"/>
          <w:sz w:val="22"/>
          <w:szCs w:val="22"/>
        </w:rPr>
        <w:t xml:space="preserve"> </w:t>
      </w:r>
      <w:r w:rsidR="005D6740">
        <w:rPr>
          <w:rFonts w:eastAsia="宋体"/>
          <w:sz w:val="22"/>
          <w:szCs w:val="22"/>
        </w:rPr>
        <w:t>Y</w:t>
      </w:r>
      <w:r w:rsidR="005D6740" w:rsidRPr="00F04FC4">
        <w:rPr>
          <w:rFonts w:eastAsia="宋体"/>
          <w:sz w:val="22"/>
          <w:szCs w:val="22"/>
        </w:rPr>
        <w:t xml:space="preserve">ellow boxes </w:t>
      </w:r>
      <w:r w:rsidR="00616BC5">
        <w:rPr>
          <w:rFonts w:eastAsia="宋体"/>
          <w:sz w:val="22"/>
          <w:szCs w:val="22"/>
        </w:rPr>
        <w:t>indicate</w:t>
      </w:r>
      <w:r w:rsidR="00616BC5" w:rsidRPr="00F04FC4">
        <w:rPr>
          <w:rFonts w:eastAsia="宋体"/>
          <w:sz w:val="22"/>
          <w:szCs w:val="22"/>
        </w:rPr>
        <w:t xml:space="preserve"> </w:t>
      </w:r>
      <w:r w:rsidR="005D6740" w:rsidRPr="00F04FC4">
        <w:rPr>
          <w:rFonts w:eastAsia="宋体"/>
          <w:sz w:val="22"/>
          <w:szCs w:val="22"/>
        </w:rPr>
        <w:t>C</w:t>
      </w:r>
      <w:r w:rsidR="005D6740">
        <w:rPr>
          <w:rFonts w:eastAsia="宋体"/>
          <w:sz w:val="22"/>
          <w:szCs w:val="22"/>
        </w:rPr>
        <w:t>h</w:t>
      </w:r>
      <w:r w:rsidR="005D6740" w:rsidRPr="00F04FC4">
        <w:rPr>
          <w:rFonts w:eastAsia="宋体"/>
          <w:sz w:val="22"/>
          <w:szCs w:val="22"/>
        </w:rPr>
        <w:t>IP-qPCR amplified regions.</w:t>
      </w:r>
    </w:p>
    <w:p w14:paraId="322CFFCB" w14:textId="2CEFEAA3" w:rsidR="005D6740" w:rsidRPr="006D3D61" w:rsidRDefault="005038C0" w:rsidP="005D6740">
      <w:pPr>
        <w:spacing w:line="360" w:lineRule="auto"/>
        <w:rPr>
          <w:rFonts w:eastAsia="宋体"/>
          <w:sz w:val="22"/>
          <w:szCs w:val="22"/>
        </w:rPr>
      </w:pPr>
      <w:r>
        <w:rPr>
          <w:rFonts w:eastAsia="宋体"/>
          <w:sz w:val="22"/>
          <w:szCs w:val="22"/>
        </w:rPr>
        <w:t>b</w:t>
      </w:r>
      <w:r w:rsidR="005D6740" w:rsidRPr="00F04FC4">
        <w:rPr>
          <w:rFonts w:eastAsia="宋体"/>
          <w:sz w:val="22"/>
          <w:szCs w:val="22"/>
        </w:rPr>
        <w:t xml:space="preserve">. </w:t>
      </w:r>
      <w:r w:rsidR="005D6740">
        <w:rPr>
          <w:rFonts w:eastAsia="宋体"/>
          <w:sz w:val="22"/>
          <w:szCs w:val="22"/>
        </w:rPr>
        <w:t>T</w:t>
      </w:r>
      <w:r w:rsidR="005D6740" w:rsidRPr="006D3D61">
        <w:rPr>
          <w:rFonts w:eastAsia="宋体"/>
          <w:sz w:val="22"/>
          <w:szCs w:val="22"/>
        </w:rPr>
        <w:t>he acetyl coenzyme A</w:t>
      </w:r>
      <w:r w:rsidR="005D6740">
        <w:rPr>
          <w:rFonts w:eastAsia="宋体"/>
          <w:sz w:val="22"/>
          <w:szCs w:val="22"/>
        </w:rPr>
        <w:t xml:space="preserve"> </w:t>
      </w:r>
      <w:r w:rsidR="00616BC5" w:rsidRPr="006D3D61">
        <w:rPr>
          <w:rFonts w:eastAsia="宋体"/>
          <w:sz w:val="22"/>
          <w:szCs w:val="22"/>
        </w:rPr>
        <w:t xml:space="preserve">content </w:t>
      </w:r>
      <w:r w:rsidR="005D6740">
        <w:rPr>
          <w:rFonts w:eastAsia="宋体"/>
          <w:sz w:val="22"/>
          <w:szCs w:val="22"/>
        </w:rPr>
        <w:t xml:space="preserve">in </w:t>
      </w:r>
      <w:r w:rsidR="005D6740" w:rsidRPr="0009324E">
        <w:rPr>
          <w:rFonts w:eastAsia="宋体"/>
          <w:sz w:val="22"/>
          <w:szCs w:val="22"/>
        </w:rPr>
        <w:t>HONE1 and HNE2 cells treated with 0 μM, 0.5 μM</w:t>
      </w:r>
      <w:r w:rsidR="00616BC5">
        <w:rPr>
          <w:rFonts w:eastAsia="宋体"/>
          <w:sz w:val="22"/>
          <w:szCs w:val="22"/>
        </w:rPr>
        <w:t>,</w:t>
      </w:r>
      <w:r w:rsidR="005D6740" w:rsidRPr="0009324E">
        <w:rPr>
          <w:rFonts w:eastAsia="宋体"/>
          <w:sz w:val="22"/>
          <w:szCs w:val="22"/>
        </w:rPr>
        <w:t xml:space="preserve"> and 1 μM </w:t>
      </w:r>
      <w:r w:rsidR="00616BC5">
        <w:rPr>
          <w:rFonts w:eastAsia="宋体"/>
          <w:sz w:val="22"/>
          <w:szCs w:val="22"/>
        </w:rPr>
        <w:t xml:space="preserve">of the </w:t>
      </w:r>
      <w:r w:rsidR="005D6740" w:rsidRPr="0009324E">
        <w:rPr>
          <w:rFonts w:eastAsia="宋体"/>
          <w:sz w:val="22"/>
          <w:szCs w:val="22"/>
        </w:rPr>
        <w:t>glycolysis inhibitor 2-DG for 24 h</w:t>
      </w:r>
      <w:r w:rsidR="005D6740">
        <w:rPr>
          <w:rFonts w:eastAsia="宋体"/>
          <w:sz w:val="22"/>
          <w:szCs w:val="22"/>
        </w:rPr>
        <w:t>,</w:t>
      </w:r>
      <w:r w:rsidR="005D6740" w:rsidRPr="0009324E">
        <w:rPr>
          <w:rFonts w:eastAsia="宋体"/>
          <w:sz w:val="22"/>
          <w:szCs w:val="22"/>
        </w:rPr>
        <w:t xml:space="preserve"> </w:t>
      </w:r>
      <w:r w:rsidR="00616BC5">
        <w:rPr>
          <w:rFonts w:eastAsia="宋体"/>
          <w:sz w:val="22"/>
          <w:szCs w:val="22"/>
        </w:rPr>
        <w:t>was measured using an acetyl coenzyme A test kit</w:t>
      </w:r>
      <w:r w:rsidR="005D6740">
        <w:rPr>
          <w:rFonts w:eastAsia="宋体"/>
          <w:sz w:val="22"/>
          <w:szCs w:val="22"/>
        </w:rPr>
        <w:t>.</w:t>
      </w:r>
    </w:p>
    <w:p w14:paraId="035DEECF" w14:textId="1638D6B6" w:rsidR="005D6740" w:rsidRPr="006D3D61" w:rsidRDefault="005038C0" w:rsidP="005D6740">
      <w:pPr>
        <w:spacing w:line="360" w:lineRule="auto"/>
        <w:rPr>
          <w:rFonts w:eastAsia="宋体"/>
          <w:sz w:val="22"/>
          <w:szCs w:val="22"/>
        </w:rPr>
      </w:pPr>
      <w:r>
        <w:rPr>
          <w:rFonts w:eastAsia="宋体"/>
          <w:sz w:val="22"/>
          <w:szCs w:val="22"/>
        </w:rPr>
        <w:t>c</w:t>
      </w:r>
      <w:r w:rsidR="005D6740" w:rsidRPr="006D3D61">
        <w:rPr>
          <w:rFonts w:eastAsia="宋体"/>
          <w:sz w:val="22"/>
          <w:szCs w:val="22"/>
        </w:rPr>
        <w:t>. H3K27AC</w:t>
      </w:r>
      <w:r w:rsidR="005D6740">
        <w:rPr>
          <w:rFonts w:eastAsia="宋体"/>
          <w:sz w:val="22"/>
          <w:szCs w:val="22"/>
        </w:rPr>
        <w:t xml:space="preserve"> </w:t>
      </w:r>
      <w:r w:rsidR="00616BC5">
        <w:rPr>
          <w:rFonts w:eastAsia="宋体"/>
          <w:sz w:val="22"/>
          <w:szCs w:val="22"/>
        </w:rPr>
        <w:t xml:space="preserve">overexpression </w:t>
      </w:r>
      <w:r w:rsidR="005D6740">
        <w:rPr>
          <w:rFonts w:eastAsia="宋体"/>
          <w:sz w:val="22"/>
          <w:szCs w:val="22"/>
        </w:rPr>
        <w:t xml:space="preserve">in </w:t>
      </w:r>
      <w:r w:rsidR="005D6740" w:rsidRPr="0009324E">
        <w:rPr>
          <w:rFonts w:eastAsia="宋体"/>
          <w:sz w:val="22"/>
          <w:szCs w:val="22"/>
        </w:rPr>
        <w:t>HONE1 and HNE2 cells treated with 0 μM, 0.5 μM</w:t>
      </w:r>
      <w:r w:rsidR="00616BC5">
        <w:rPr>
          <w:rFonts w:eastAsia="宋体"/>
          <w:sz w:val="22"/>
          <w:szCs w:val="22"/>
        </w:rPr>
        <w:t>,</w:t>
      </w:r>
      <w:r w:rsidR="005D6740" w:rsidRPr="0009324E">
        <w:rPr>
          <w:rFonts w:eastAsia="宋体"/>
          <w:sz w:val="22"/>
          <w:szCs w:val="22"/>
        </w:rPr>
        <w:t xml:space="preserve"> and 1 μM </w:t>
      </w:r>
      <w:r w:rsidR="00616BC5">
        <w:rPr>
          <w:rFonts w:eastAsia="宋体"/>
          <w:sz w:val="22"/>
          <w:szCs w:val="22"/>
        </w:rPr>
        <w:t xml:space="preserve">of the </w:t>
      </w:r>
      <w:r w:rsidR="005D6740" w:rsidRPr="0009324E">
        <w:rPr>
          <w:rFonts w:eastAsia="宋体"/>
          <w:sz w:val="22"/>
          <w:szCs w:val="22"/>
        </w:rPr>
        <w:t>glycolysis inhibitor 2-DG for 24 h</w:t>
      </w:r>
      <w:r w:rsidR="005D6740">
        <w:rPr>
          <w:rFonts w:eastAsia="宋体"/>
          <w:sz w:val="22"/>
          <w:szCs w:val="22"/>
        </w:rPr>
        <w:t>,</w:t>
      </w:r>
      <w:r w:rsidR="005D6740" w:rsidRPr="0009324E">
        <w:rPr>
          <w:rFonts w:eastAsia="宋体"/>
          <w:sz w:val="22"/>
          <w:szCs w:val="22"/>
        </w:rPr>
        <w:t xml:space="preserve"> </w:t>
      </w:r>
      <w:r w:rsidR="00616BC5">
        <w:rPr>
          <w:rFonts w:eastAsia="宋体"/>
          <w:sz w:val="22"/>
          <w:szCs w:val="22"/>
        </w:rPr>
        <w:t>was measured</w:t>
      </w:r>
      <w:r w:rsidR="005D6740">
        <w:rPr>
          <w:rFonts w:eastAsia="宋体"/>
          <w:sz w:val="22"/>
          <w:szCs w:val="22"/>
        </w:rPr>
        <w:t xml:space="preserve"> </w:t>
      </w:r>
      <w:r w:rsidR="000D55B2">
        <w:rPr>
          <w:rFonts w:eastAsia="宋体"/>
          <w:sz w:val="22"/>
          <w:szCs w:val="22"/>
        </w:rPr>
        <w:t xml:space="preserve">via </w:t>
      </w:r>
      <w:r w:rsidR="005D6740" w:rsidRPr="0009324E">
        <w:rPr>
          <w:rFonts w:eastAsia="宋体"/>
          <w:sz w:val="22"/>
          <w:szCs w:val="22"/>
        </w:rPr>
        <w:t>western blotting</w:t>
      </w:r>
      <w:r w:rsidR="005D6740">
        <w:rPr>
          <w:rFonts w:eastAsia="宋体"/>
          <w:sz w:val="22"/>
          <w:szCs w:val="22"/>
        </w:rPr>
        <w:t xml:space="preserve">. </w:t>
      </w:r>
    </w:p>
    <w:p w14:paraId="459F296E" w14:textId="556F476E" w:rsidR="005D6740" w:rsidRPr="006D3D61" w:rsidRDefault="005038C0" w:rsidP="005D6740">
      <w:pPr>
        <w:spacing w:line="360" w:lineRule="auto"/>
        <w:rPr>
          <w:rFonts w:eastAsia="宋体"/>
          <w:sz w:val="22"/>
          <w:szCs w:val="22"/>
        </w:rPr>
      </w:pPr>
      <w:r>
        <w:rPr>
          <w:rFonts w:eastAsia="宋体"/>
          <w:sz w:val="22"/>
          <w:szCs w:val="22"/>
        </w:rPr>
        <w:t>d</w:t>
      </w:r>
      <w:r w:rsidR="005D6740" w:rsidRPr="006D3D61">
        <w:rPr>
          <w:rFonts w:eastAsia="宋体"/>
          <w:sz w:val="22"/>
          <w:szCs w:val="22"/>
        </w:rPr>
        <w:t>.</w:t>
      </w:r>
      <w:r w:rsidR="00616BC5">
        <w:rPr>
          <w:rFonts w:eastAsia="宋体"/>
          <w:sz w:val="22"/>
          <w:szCs w:val="22"/>
        </w:rPr>
        <w:t xml:space="preserve"> </w:t>
      </w:r>
      <w:r w:rsidR="005D6740">
        <w:rPr>
          <w:rFonts w:eastAsia="宋体"/>
          <w:sz w:val="22"/>
          <w:szCs w:val="22"/>
        </w:rPr>
        <w:t>T</w:t>
      </w:r>
      <w:r w:rsidR="005D6740" w:rsidRPr="0009324E">
        <w:rPr>
          <w:rFonts w:eastAsia="宋体"/>
          <w:sz w:val="22"/>
          <w:szCs w:val="22"/>
        </w:rPr>
        <w:t>he acetyl coenzyme A</w:t>
      </w:r>
      <w:r w:rsidR="005D6740">
        <w:rPr>
          <w:rFonts w:eastAsia="宋体"/>
          <w:sz w:val="22"/>
          <w:szCs w:val="22"/>
        </w:rPr>
        <w:t xml:space="preserve"> </w:t>
      </w:r>
      <w:r w:rsidR="00616BC5">
        <w:rPr>
          <w:rFonts w:eastAsia="宋体"/>
          <w:sz w:val="22"/>
          <w:szCs w:val="22"/>
        </w:rPr>
        <w:t xml:space="preserve">content </w:t>
      </w:r>
      <w:r w:rsidR="005D6740">
        <w:rPr>
          <w:rFonts w:eastAsia="宋体"/>
          <w:sz w:val="22"/>
          <w:szCs w:val="22"/>
        </w:rPr>
        <w:t xml:space="preserve">in </w:t>
      </w:r>
      <w:r w:rsidR="005D6740" w:rsidRPr="0009324E">
        <w:rPr>
          <w:rFonts w:eastAsia="宋体"/>
          <w:sz w:val="22"/>
          <w:szCs w:val="22"/>
        </w:rPr>
        <w:t xml:space="preserve">HONE1 and HNE2 cells </w:t>
      </w:r>
      <w:r w:rsidR="005D6740">
        <w:rPr>
          <w:rFonts w:eastAsia="宋体"/>
          <w:sz w:val="22"/>
          <w:szCs w:val="22"/>
        </w:rPr>
        <w:t xml:space="preserve">after </w:t>
      </w:r>
      <w:r w:rsidR="00616BC5">
        <w:rPr>
          <w:rFonts w:eastAsia="宋体"/>
          <w:sz w:val="22"/>
          <w:szCs w:val="22"/>
        </w:rPr>
        <w:t xml:space="preserve">GLUT1 </w:t>
      </w:r>
      <w:r w:rsidR="005D6740">
        <w:rPr>
          <w:rFonts w:eastAsia="宋体"/>
          <w:sz w:val="22"/>
          <w:szCs w:val="22"/>
        </w:rPr>
        <w:t xml:space="preserve">knockdown </w:t>
      </w:r>
      <w:r w:rsidR="00616BC5">
        <w:rPr>
          <w:rFonts w:eastAsia="宋体"/>
          <w:sz w:val="22"/>
          <w:szCs w:val="22"/>
        </w:rPr>
        <w:t>was measured using an acetyl coenzyme A test kit</w:t>
      </w:r>
      <w:r w:rsidR="005D6740" w:rsidRPr="006D3D61">
        <w:rPr>
          <w:rFonts w:eastAsia="宋体"/>
          <w:sz w:val="22"/>
          <w:szCs w:val="22"/>
        </w:rPr>
        <w:t>.</w:t>
      </w:r>
    </w:p>
    <w:p w14:paraId="06053D93" w14:textId="6227B0DF" w:rsidR="005D6740" w:rsidRDefault="005038C0" w:rsidP="005D6740">
      <w:pPr>
        <w:spacing w:line="360" w:lineRule="auto"/>
        <w:rPr>
          <w:rFonts w:eastAsia="宋体"/>
          <w:sz w:val="22"/>
          <w:szCs w:val="22"/>
        </w:rPr>
      </w:pPr>
      <w:r>
        <w:rPr>
          <w:rFonts w:eastAsia="宋体"/>
          <w:sz w:val="22"/>
          <w:szCs w:val="22"/>
        </w:rPr>
        <w:t>e</w:t>
      </w:r>
      <w:r w:rsidR="005D6740" w:rsidRPr="006D3D61">
        <w:rPr>
          <w:rFonts w:eastAsia="宋体"/>
          <w:sz w:val="22"/>
          <w:szCs w:val="22"/>
        </w:rPr>
        <w:t xml:space="preserve">. </w:t>
      </w:r>
      <w:r w:rsidR="005D6740" w:rsidRPr="0009324E">
        <w:rPr>
          <w:rFonts w:eastAsia="宋体"/>
          <w:sz w:val="22"/>
          <w:szCs w:val="22"/>
        </w:rPr>
        <w:t>H3K27AC</w:t>
      </w:r>
      <w:r w:rsidR="005D6740">
        <w:rPr>
          <w:rFonts w:eastAsia="宋体"/>
          <w:sz w:val="22"/>
          <w:szCs w:val="22"/>
        </w:rPr>
        <w:t xml:space="preserve"> </w:t>
      </w:r>
      <w:r w:rsidR="00616BC5">
        <w:rPr>
          <w:rFonts w:eastAsia="宋体"/>
          <w:sz w:val="22"/>
          <w:szCs w:val="22"/>
        </w:rPr>
        <w:t xml:space="preserve">expression </w:t>
      </w:r>
      <w:r w:rsidR="005D6740">
        <w:rPr>
          <w:rFonts w:eastAsia="宋体"/>
          <w:sz w:val="22"/>
          <w:szCs w:val="22"/>
        </w:rPr>
        <w:t xml:space="preserve">in </w:t>
      </w:r>
      <w:r w:rsidR="005D6740" w:rsidRPr="0009324E">
        <w:rPr>
          <w:rFonts w:eastAsia="宋体"/>
          <w:sz w:val="22"/>
          <w:szCs w:val="22"/>
        </w:rPr>
        <w:t xml:space="preserve">HONE1 and HNE2 cells </w:t>
      </w:r>
      <w:r w:rsidR="005D6740">
        <w:rPr>
          <w:rFonts w:eastAsia="宋体"/>
          <w:sz w:val="22"/>
          <w:szCs w:val="22"/>
        </w:rPr>
        <w:t xml:space="preserve">after </w:t>
      </w:r>
      <w:r w:rsidR="00616BC5">
        <w:rPr>
          <w:rFonts w:eastAsia="宋体"/>
          <w:sz w:val="22"/>
          <w:szCs w:val="22"/>
        </w:rPr>
        <w:t xml:space="preserve">GLUT1 </w:t>
      </w:r>
      <w:r w:rsidR="005D6740">
        <w:rPr>
          <w:rFonts w:eastAsia="宋体"/>
          <w:sz w:val="22"/>
          <w:szCs w:val="22"/>
        </w:rPr>
        <w:t xml:space="preserve">knockdown </w:t>
      </w:r>
      <w:r w:rsidR="00616BC5">
        <w:rPr>
          <w:rFonts w:eastAsia="宋体"/>
          <w:sz w:val="22"/>
          <w:szCs w:val="22"/>
        </w:rPr>
        <w:t xml:space="preserve">was measured </w:t>
      </w:r>
      <w:r w:rsidR="00BD5BAD">
        <w:rPr>
          <w:rFonts w:eastAsia="宋体"/>
          <w:sz w:val="22"/>
          <w:szCs w:val="22"/>
        </w:rPr>
        <w:t>via</w:t>
      </w:r>
      <w:r w:rsidR="005D6740">
        <w:rPr>
          <w:rFonts w:eastAsia="宋体"/>
          <w:sz w:val="22"/>
          <w:szCs w:val="22"/>
        </w:rPr>
        <w:t xml:space="preserve"> </w:t>
      </w:r>
      <w:r w:rsidR="005D6740" w:rsidRPr="0009324E">
        <w:rPr>
          <w:rFonts w:eastAsia="宋体"/>
          <w:sz w:val="22"/>
          <w:szCs w:val="22"/>
        </w:rPr>
        <w:t>western blotting</w:t>
      </w:r>
      <w:r w:rsidR="005D6740">
        <w:rPr>
          <w:rFonts w:eastAsia="宋体"/>
          <w:sz w:val="22"/>
          <w:szCs w:val="22"/>
        </w:rPr>
        <w:t>.</w:t>
      </w:r>
    </w:p>
    <w:p w14:paraId="35809412" w14:textId="77777777" w:rsidR="00E4591A" w:rsidRPr="00207A15" w:rsidRDefault="005038C0" w:rsidP="00E4591A">
      <w:pPr>
        <w:spacing w:line="480" w:lineRule="auto"/>
        <w:rPr>
          <w:rFonts w:eastAsia="宋体"/>
          <w:sz w:val="22"/>
          <w:szCs w:val="22"/>
        </w:rPr>
      </w:pPr>
      <w:r>
        <w:rPr>
          <w:rFonts w:eastAsia="宋体"/>
          <w:sz w:val="22"/>
          <w:szCs w:val="22"/>
        </w:rPr>
        <w:t>f</w:t>
      </w:r>
      <w:r w:rsidR="005D6740" w:rsidRPr="006D3D61">
        <w:rPr>
          <w:rFonts w:eastAsia="宋体"/>
          <w:sz w:val="22"/>
          <w:szCs w:val="22"/>
        </w:rPr>
        <w:t xml:space="preserve">. </w:t>
      </w:r>
      <w:r w:rsidR="005D6740" w:rsidRPr="0009324E">
        <w:rPr>
          <w:rFonts w:eastAsia="宋体"/>
          <w:sz w:val="22"/>
          <w:szCs w:val="22"/>
        </w:rPr>
        <w:t>Ch</w:t>
      </w:r>
      <w:r w:rsidR="005D6740">
        <w:rPr>
          <w:rFonts w:eastAsia="宋体"/>
          <w:sz w:val="22"/>
          <w:szCs w:val="22"/>
        </w:rPr>
        <w:t>IP</w:t>
      </w:r>
      <w:r w:rsidR="005D6740" w:rsidRPr="0009324E">
        <w:rPr>
          <w:rFonts w:eastAsia="宋体"/>
          <w:sz w:val="22"/>
          <w:szCs w:val="22"/>
        </w:rPr>
        <w:t xml:space="preserve">-RT-PCR </w:t>
      </w:r>
      <w:r w:rsidR="005D6740">
        <w:rPr>
          <w:rFonts w:eastAsia="宋体"/>
          <w:sz w:val="22"/>
          <w:szCs w:val="22"/>
        </w:rPr>
        <w:t xml:space="preserve">was used to detect </w:t>
      </w:r>
      <w:r w:rsidR="005D6740" w:rsidRPr="006D3D61">
        <w:rPr>
          <w:rFonts w:eastAsia="宋体"/>
          <w:sz w:val="22"/>
          <w:szCs w:val="22"/>
        </w:rPr>
        <w:t xml:space="preserve">H3K27AC </w:t>
      </w:r>
      <w:r w:rsidR="00616BC5" w:rsidRPr="0009324E">
        <w:rPr>
          <w:rFonts w:eastAsia="宋体"/>
          <w:sz w:val="22"/>
          <w:szCs w:val="22"/>
        </w:rPr>
        <w:t>enrichment</w:t>
      </w:r>
      <w:r w:rsidR="00616BC5">
        <w:rPr>
          <w:rFonts w:eastAsia="宋体"/>
          <w:sz w:val="22"/>
          <w:szCs w:val="22"/>
        </w:rPr>
        <w:t xml:space="preserve"> </w:t>
      </w:r>
      <w:r w:rsidR="005D6740" w:rsidRPr="006D3D61">
        <w:rPr>
          <w:rFonts w:eastAsia="宋体"/>
          <w:sz w:val="22"/>
          <w:szCs w:val="22"/>
        </w:rPr>
        <w:t>on VEGFA, VE-cadherin</w:t>
      </w:r>
      <w:r w:rsidR="00616BC5">
        <w:rPr>
          <w:rFonts w:eastAsia="宋体"/>
          <w:sz w:val="22"/>
          <w:szCs w:val="22"/>
        </w:rPr>
        <w:t>,</w:t>
      </w:r>
      <w:r w:rsidR="005D6740" w:rsidRPr="006D3D61">
        <w:rPr>
          <w:rFonts w:eastAsia="宋体"/>
          <w:sz w:val="22"/>
          <w:szCs w:val="22"/>
        </w:rPr>
        <w:t xml:space="preserve"> and MMP2</w:t>
      </w:r>
      <w:r w:rsidR="005D6740">
        <w:rPr>
          <w:rFonts w:eastAsia="宋体"/>
          <w:sz w:val="22"/>
          <w:szCs w:val="22"/>
        </w:rPr>
        <w:t xml:space="preserve"> genes in</w:t>
      </w:r>
      <w:r w:rsidR="00616BC5">
        <w:rPr>
          <w:rFonts w:eastAsia="宋体"/>
          <w:sz w:val="22"/>
          <w:szCs w:val="22"/>
        </w:rPr>
        <w:t xml:space="preserve"> </w:t>
      </w:r>
      <w:r w:rsidR="005D6740" w:rsidRPr="0009324E">
        <w:rPr>
          <w:rFonts w:eastAsia="宋体"/>
          <w:sz w:val="22"/>
          <w:szCs w:val="22"/>
        </w:rPr>
        <w:t xml:space="preserve">HONE1 and HNE2 cells </w:t>
      </w:r>
      <w:r w:rsidR="005D6740">
        <w:rPr>
          <w:rFonts w:eastAsia="宋体"/>
          <w:sz w:val="22"/>
          <w:szCs w:val="22"/>
        </w:rPr>
        <w:t xml:space="preserve">after </w:t>
      </w:r>
      <w:r w:rsidR="00616BC5">
        <w:rPr>
          <w:rFonts w:eastAsia="宋体"/>
          <w:sz w:val="22"/>
          <w:szCs w:val="22"/>
        </w:rPr>
        <w:t xml:space="preserve">GLUT1 </w:t>
      </w:r>
      <w:r w:rsidR="005D6740">
        <w:rPr>
          <w:rFonts w:eastAsia="宋体"/>
          <w:sz w:val="22"/>
          <w:szCs w:val="22"/>
        </w:rPr>
        <w:t>knockdown.</w:t>
      </w:r>
      <w:r w:rsidR="00E4591A" w:rsidRPr="004F2611">
        <w:rPr>
          <w:rFonts w:eastAsia="宋体"/>
          <w:sz w:val="22"/>
          <w:szCs w:val="22"/>
        </w:rPr>
        <w:t xml:space="preserve"> </w:t>
      </w:r>
      <w:r w:rsidR="00E4591A">
        <w:rPr>
          <w:rFonts w:eastAsia="宋体"/>
          <w:sz w:val="22"/>
          <w:szCs w:val="22"/>
        </w:rPr>
        <w:t>Data shown are</w:t>
      </w:r>
      <w:r w:rsidR="00E4591A">
        <w:rPr>
          <w:rFonts w:eastAsia="宋体" w:hint="eastAsia"/>
          <w:sz w:val="22"/>
          <w:szCs w:val="22"/>
        </w:rPr>
        <w:t xml:space="preserve"> </w:t>
      </w:r>
      <w:r w:rsidR="00E4591A" w:rsidRPr="00207A15">
        <w:rPr>
          <w:rFonts w:eastAsia="宋体"/>
          <w:sz w:val="22"/>
          <w:szCs w:val="22"/>
        </w:rPr>
        <w:t>representative images or expressed</w:t>
      </w:r>
      <w:r w:rsidR="00E4591A">
        <w:rPr>
          <w:rFonts w:eastAsia="宋体"/>
          <w:sz w:val="22"/>
          <w:szCs w:val="22"/>
        </w:rPr>
        <w:t xml:space="preserve"> as the mean ± s.d. of each group</w:t>
      </w:r>
      <w:r w:rsidR="00E4591A">
        <w:rPr>
          <w:rFonts w:eastAsia="宋体" w:hint="eastAsia"/>
          <w:sz w:val="22"/>
          <w:szCs w:val="22"/>
        </w:rPr>
        <w:t xml:space="preserve"> </w:t>
      </w:r>
      <w:r w:rsidR="00E4591A" w:rsidRPr="00207A15">
        <w:rPr>
          <w:rFonts w:eastAsia="宋体"/>
          <w:sz w:val="22"/>
          <w:szCs w:val="22"/>
        </w:rPr>
        <w:t>from three separate experiments. (</w:t>
      </w:r>
      <w:r w:rsidR="00E4591A" w:rsidRPr="00155622">
        <w:rPr>
          <w:rFonts w:eastAsia="宋体"/>
          <w:sz w:val="22"/>
          <w:szCs w:val="22"/>
        </w:rPr>
        <w:t xml:space="preserve">*, </w:t>
      </w:r>
      <w:r w:rsidR="00E4591A" w:rsidRPr="00D90AD6">
        <w:rPr>
          <w:rFonts w:eastAsia="宋体"/>
          <w:i/>
          <w:sz w:val="22"/>
          <w:szCs w:val="22"/>
        </w:rPr>
        <w:t>p</w:t>
      </w:r>
      <w:r w:rsidR="00E4591A" w:rsidRPr="00155622">
        <w:rPr>
          <w:rFonts w:eastAsia="宋体"/>
          <w:sz w:val="22"/>
          <w:szCs w:val="22"/>
        </w:rPr>
        <w:t xml:space="preserve"> &lt; 0.05; **, </w:t>
      </w:r>
      <w:r w:rsidR="00E4591A" w:rsidRPr="00D90AD6">
        <w:rPr>
          <w:rFonts w:eastAsia="宋体"/>
          <w:i/>
          <w:sz w:val="22"/>
          <w:szCs w:val="22"/>
        </w:rPr>
        <w:t>p</w:t>
      </w:r>
      <w:r w:rsidR="00E4591A" w:rsidRPr="00155622">
        <w:rPr>
          <w:rFonts w:eastAsia="宋体"/>
          <w:sz w:val="22"/>
          <w:szCs w:val="22"/>
        </w:rPr>
        <w:t xml:space="preserve"> &lt; 0.01; ***, </w:t>
      </w:r>
      <w:r w:rsidR="00E4591A" w:rsidRPr="00D90AD6">
        <w:rPr>
          <w:rFonts w:eastAsia="宋体"/>
          <w:i/>
          <w:sz w:val="22"/>
          <w:szCs w:val="22"/>
        </w:rPr>
        <w:t>p</w:t>
      </w:r>
      <w:r w:rsidR="00E4591A" w:rsidRPr="00155622">
        <w:rPr>
          <w:rFonts w:eastAsia="宋体"/>
          <w:sz w:val="22"/>
          <w:szCs w:val="22"/>
        </w:rPr>
        <w:t xml:space="preserve"> &lt; 0.001; ****, </w:t>
      </w:r>
      <w:r w:rsidR="00E4591A" w:rsidRPr="00D90AD6">
        <w:rPr>
          <w:rFonts w:eastAsia="宋体"/>
          <w:i/>
          <w:sz w:val="22"/>
          <w:szCs w:val="22"/>
        </w:rPr>
        <w:t>p</w:t>
      </w:r>
      <w:r w:rsidR="00E4591A" w:rsidRPr="00155622">
        <w:rPr>
          <w:rFonts w:eastAsia="宋体"/>
          <w:sz w:val="22"/>
          <w:szCs w:val="22"/>
        </w:rPr>
        <w:t xml:space="preserve"> &lt; 0.0001</w:t>
      </w:r>
      <w:r w:rsidR="00E4591A">
        <w:rPr>
          <w:rFonts w:eastAsia="宋体"/>
          <w:sz w:val="22"/>
          <w:szCs w:val="22"/>
        </w:rPr>
        <w:t xml:space="preserve"> </w:t>
      </w:r>
      <w:r w:rsidR="00E4591A" w:rsidRPr="00207A15">
        <w:rPr>
          <w:rFonts w:eastAsia="宋体"/>
          <w:sz w:val="22"/>
          <w:szCs w:val="22"/>
        </w:rPr>
        <w:t xml:space="preserve">vs. </w:t>
      </w:r>
      <w:r w:rsidR="00E4591A">
        <w:rPr>
          <w:rFonts w:eastAsia="宋体"/>
          <w:sz w:val="22"/>
          <w:szCs w:val="22"/>
        </w:rPr>
        <w:t>control, Student’s</w:t>
      </w:r>
      <w:r w:rsidR="00E4591A">
        <w:rPr>
          <w:rFonts w:eastAsia="宋体" w:hint="eastAsia"/>
          <w:sz w:val="22"/>
          <w:szCs w:val="22"/>
        </w:rPr>
        <w:t xml:space="preserve"> </w:t>
      </w:r>
      <w:r w:rsidR="00E4591A" w:rsidRPr="00207A15">
        <w:rPr>
          <w:rFonts w:eastAsia="宋体"/>
          <w:sz w:val="22"/>
          <w:szCs w:val="22"/>
        </w:rPr>
        <w:t>t-test)</w:t>
      </w:r>
    </w:p>
    <w:p w14:paraId="1217F75D" w14:textId="4D94F4E5" w:rsidR="005D6740" w:rsidRDefault="005D6740" w:rsidP="005D6740">
      <w:pPr>
        <w:spacing w:line="360" w:lineRule="auto"/>
        <w:rPr>
          <w:rFonts w:eastAsia="宋体"/>
          <w:sz w:val="22"/>
          <w:szCs w:val="22"/>
        </w:rPr>
      </w:pPr>
    </w:p>
    <w:p w14:paraId="12A0EBB8" w14:textId="1EF70132" w:rsidR="005D6740" w:rsidRPr="00D46714" w:rsidRDefault="005D6740" w:rsidP="00D46714">
      <w:pPr>
        <w:rPr>
          <w:rFonts w:eastAsia="宋体"/>
          <w:sz w:val="22"/>
          <w:szCs w:val="22"/>
        </w:rPr>
      </w:pPr>
      <w:r>
        <w:rPr>
          <w:rFonts w:eastAsia="宋体"/>
          <w:sz w:val="22"/>
          <w:szCs w:val="22"/>
        </w:rPr>
        <w:br w:type="page"/>
      </w:r>
    </w:p>
    <w:p w14:paraId="427F9C54" w14:textId="5655D84B" w:rsidR="005D6740" w:rsidRPr="00DC42CB" w:rsidRDefault="000F1AAC" w:rsidP="005D6740">
      <w:pPr>
        <w:spacing w:line="360" w:lineRule="auto"/>
        <w:jc w:val="center"/>
        <w:rPr>
          <w:sz w:val="22"/>
          <w:szCs w:val="22"/>
        </w:rPr>
      </w:pPr>
      <w:r w:rsidRPr="000F1AAC"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687FD136" wp14:editId="5757A86E">
            <wp:extent cx="5943600" cy="6868482"/>
            <wp:effectExtent l="0" t="0" r="0" b="8890"/>
            <wp:docPr id="4" name="图片 4" descr="E:\论文\实验论文\论文文字初稿\论文中文稿 第二轮修改\修完语法版\投稿版本\STTT\最终修改版 1.15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论文\实验论文\论文文字初稿\论文中文稿 第二轮修改\修完语法版\投稿版本\STTT\最终修改版 1.15\Figure S4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868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9D1BFB" w14:textId="059027D9" w:rsidR="005D6740" w:rsidRPr="00F3554D" w:rsidRDefault="005D6740" w:rsidP="005D6740">
      <w:pPr>
        <w:spacing w:line="360" w:lineRule="auto"/>
        <w:rPr>
          <w:b/>
          <w:bCs/>
          <w:sz w:val="22"/>
          <w:szCs w:val="22"/>
        </w:rPr>
      </w:pPr>
      <w:r w:rsidRPr="00B0199B">
        <w:rPr>
          <w:b/>
          <w:bCs/>
          <w:sz w:val="22"/>
          <w:szCs w:val="22"/>
        </w:rPr>
        <w:t>Figure</w:t>
      </w:r>
      <w:r w:rsidR="00616BC5">
        <w:rPr>
          <w:b/>
          <w:bCs/>
          <w:sz w:val="22"/>
          <w:szCs w:val="22"/>
        </w:rPr>
        <w:t xml:space="preserve"> </w:t>
      </w:r>
      <w:r w:rsidRPr="00B0199B">
        <w:rPr>
          <w:b/>
          <w:bCs/>
          <w:sz w:val="22"/>
          <w:szCs w:val="22"/>
        </w:rPr>
        <w:t>S4</w:t>
      </w:r>
      <w:r w:rsidR="00616BC5">
        <w:rPr>
          <w:b/>
          <w:bCs/>
          <w:sz w:val="22"/>
          <w:szCs w:val="22"/>
        </w:rPr>
        <w:t>.</w:t>
      </w:r>
      <w:r w:rsidRPr="00B0199B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The</w:t>
      </w:r>
      <w:r w:rsidRPr="0009324E">
        <w:rPr>
          <w:b/>
          <w:bCs/>
          <w:sz w:val="22"/>
          <w:szCs w:val="22"/>
        </w:rPr>
        <w:t xml:space="preserve"> JNK/AP1 pathway </w:t>
      </w:r>
      <w:r>
        <w:rPr>
          <w:b/>
          <w:bCs/>
          <w:sz w:val="22"/>
          <w:szCs w:val="22"/>
        </w:rPr>
        <w:t xml:space="preserve">regulates GLUT1 expression </w:t>
      </w:r>
      <w:r w:rsidR="00616BC5">
        <w:rPr>
          <w:b/>
          <w:bCs/>
          <w:sz w:val="22"/>
          <w:szCs w:val="22"/>
        </w:rPr>
        <w:t xml:space="preserve">by </w:t>
      </w:r>
      <w:r>
        <w:rPr>
          <w:b/>
          <w:bCs/>
          <w:sz w:val="22"/>
          <w:szCs w:val="22"/>
        </w:rPr>
        <w:t>affecting its</w:t>
      </w:r>
      <w:r w:rsidRPr="0009324E">
        <w:rPr>
          <w:b/>
          <w:bCs/>
          <w:sz w:val="22"/>
          <w:szCs w:val="22"/>
        </w:rPr>
        <w:t xml:space="preserve"> promoter</w:t>
      </w:r>
    </w:p>
    <w:p w14:paraId="0A474161" w14:textId="74E9D767" w:rsidR="005D6740" w:rsidRPr="006D3D61" w:rsidRDefault="005038C0" w:rsidP="005D6740">
      <w:pPr>
        <w:spacing w:line="360" w:lineRule="auto"/>
        <w:rPr>
          <w:rFonts w:eastAsia="宋体"/>
          <w:sz w:val="22"/>
          <w:szCs w:val="22"/>
        </w:rPr>
      </w:pPr>
      <w:r>
        <w:rPr>
          <w:rFonts w:eastAsia="宋体"/>
          <w:sz w:val="22"/>
          <w:szCs w:val="22"/>
        </w:rPr>
        <w:t>a</w:t>
      </w:r>
      <w:r w:rsidR="005D6740" w:rsidRPr="006D3D61">
        <w:rPr>
          <w:rFonts w:eastAsia="宋体"/>
          <w:sz w:val="22"/>
          <w:szCs w:val="22"/>
        </w:rPr>
        <w:t>. GLUT1 promoter activity</w:t>
      </w:r>
      <w:r w:rsidR="005D6740">
        <w:rPr>
          <w:rFonts w:eastAsia="宋体"/>
          <w:sz w:val="22"/>
          <w:szCs w:val="22"/>
        </w:rPr>
        <w:t xml:space="preserve"> in </w:t>
      </w:r>
      <w:r w:rsidR="005D6740" w:rsidRPr="0009324E">
        <w:rPr>
          <w:rFonts w:eastAsia="宋体"/>
          <w:sz w:val="22"/>
          <w:szCs w:val="22"/>
        </w:rPr>
        <w:t>HONE1 and HNE2 cells</w:t>
      </w:r>
      <w:r w:rsidR="005D6740">
        <w:rPr>
          <w:rFonts w:eastAsia="宋体"/>
          <w:sz w:val="22"/>
          <w:szCs w:val="22"/>
        </w:rPr>
        <w:t xml:space="preserve"> after </w:t>
      </w:r>
      <w:r w:rsidR="00616BC5">
        <w:rPr>
          <w:rFonts w:eastAsia="宋体"/>
          <w:sz w:val="22"/>
          <w:szCs w:val="22"/>
        </w:rPr>
        <w:t xml:space="preserve">treatment </w:t>
      </w:r>
      <w:r w:rsidR="005D6740">
        <w:rPr>
          <w:rFonts w:eastAsia="宋体"/>
          <w:sz w:val="22"/>
          <w:szCs w:val="22"/>
        </w:rPr>
        <w:t>with</w:t>
      </w:r>
      <w:r w:rsidR="00616BC5">
        <w:rPr>
          <w:rFonts w:eastAsia="宋体"/>
          <w:sz w:val="22"/>
          <w:szCs w:val="22"/>
        </w:rPr>
        <w:t xml:space="preserve"> </w:t>
      </w:r>
      <w:r w:rsidR="005D6740" w:rsidRPr="0009324E">
        <w:rPr>
          <w:rFonts w:eastAsia="宋体"/>
          <w:sz w:val="22"/>
          <w:szCs w:val="22"/>
        </w:rPr>
        <w:t>10</w:t>
      </w:r>
      <w:r w:rsidR="00616BC5">
        <w:rPr>
          <w:rFonts w:eastAsia="宋体"/>
          <w:sz w:val="22"/>
          <w:szCs w:val="22"/>
        </w:rPr>
        <w:t xml:space="preserve"> </w:t>
      </w:r>
      <w:r w:rsidR="005D6740" w:rsidRPr="0009324E">
        <w:rPr>
          <w:rFonts w:eastAsia="宋体"/>
          <w:sz w:val="22"/>
          <w:szCs w:val="22"/>
        </w:rPr>
        <w:t>μM SP600125</w:t>
      </w:r>
      <w:r w:rsidR="005D6740">
        <w:rPr>
          <w:rFonts w:eastAsia="宋体"/>
          <w:sz w:val="22"/>
          <w:szCs w:val="22"/>
        </w:rPr>
        <w:t xml:space="preserve"> </w:t>
      </w:r>
      <w:r w:rsidR="00616BC5">
        <w:rPr>
          <w:rFonts w:eastAsia="宋体"/>
          <w:sz w:val="22"/>
          <w:szCs w:val="22"/>
        </w:rPr>
        <w:t xml:space="preserve">was measured </w:t>
      </w:r>
      <w:r w:rsidR="005D6740">
        <w:rPr>
          <w:rFonts w:eastAsia="宋体"/>
          <w:sz w:val="22"/>
          <w:szCs w:val="22"/>
        </w:rPr>
        <w:t>using</w:t>
      </w:r>
      <w:r w:rsidR="005D6740" w:rsidRPr="006D3D61">
        <w:rPr>
          <w:rFonts w:eastAsia="宋体"/>
          <w:sz w:val="22"/>
          <w:szCs w:val="22"/>
        </w:rPr>
        <w:t xml:space="preserve"> </w:t>
      </w:r>
      <w:r w:rsidR="00616BC5">
        <w:rPr>
          <w:rFonts w:eastAsia="宋体"/>
          <w:sz w:val="22"/>
          <w:szCs w:val="22"/>
        </w:rPr>
        <w:t xml:space="preserve">a </w:t>
      </w:r>
      <w:r w:rsidR="005D6740" w:rsidRPr="006D3D61">
        <w:rPr>
          <w:rFonts w:eastAsia="宋体"/>
          <w:sz w:val="22"/>
          <w:szCs w:val="22"/>
        </w:rPr>
        <w:t>dual luciferase reporter assay.</w:t>
      </w:r>
    </w:p>
    <w:p w14:paraId="6AA3EDDE" w14:textId="5913F231" w:rsidR="005D6740" w:rsidRPr="0009324E" w:rsidRDefault="005D6740" w:rsidP="005D6740">
      <w:pPr>
        <w:spacing w:line="360" w:lineRule="auto"/>
        <w:rPr>
          <w:rFonts w:eastAsia="宋体"/>
          <w:sz w:val="22"/>
          <w:szCs w:val="22"/>
        </w:rPr>
      </w:pPr>
      <w:r w:rsidRPr="006D3D61">
        <w:rPr>
          <w:rFonts w:eastAsia="宋体"/>
          <w:sz w:val="22"/>
          <w:szCs w:val="22"/>
        </w:rPr>
        <w:t xml:space="preserve"> </w:t>
      </w:r>
      <w:r w:rsidR="005038C0">
        <w:rPr>
          <w:rFonts w:eastAsia="宋体"/>
          <w:sz w:val="22"/>
          <w:szCs w:val="22"/>
        </w:rPr>
        <w:t>b</w:t>
      </w:r>
      <w:r w:rsidRPr="006D3D61">
        <w:rPr>
          <w:rFonts w:eastAsia="宋体"/>
          <w:sz w:val="22"/>
          <w:szCs w:val="22"/>
        </w:rPr>
        <w:t xml:space="preserve">. </w:t>
      </w:r>
      <w:r w:rsidRPr="0009324E">
        <w:rPr>
          <w:rFonts w:eastAsia="宋体"/>
          <w:sz w:val="22"/>
          <w:szCs w:val="22"/>
        </w:rPr>
        <w:t>GLUT1 promoter activity</w:t>
      </w:r>
      <w:r>
        <w:rPr>
          <w:rFonts w:eastAsia="宋体"/>
          <w:sz w:val="22"/>
          <w:szCs w:val="22"/>
        </w:rPr>
        <w:t xml:space="preserve"> in </w:t>
      </w:r>
      <w:r w:rsidRPr="0009324E">
        <w:rPr>
          <w:rFonts w:eastAsia="宋体"/>
          <w:sz w:val="22"/>
          <w:szCs w:val="22"/>
        </w:rPr>
        <w:t>HONE1 and HNE2 cells</w:t>
      </w:r>
      <w:r>
        <w:rPr>
          <w:rFonts w:eastAsia="宋体"/>
          <w:sz w:val="22"/>
          <w:szCs w:val="22"/>
        </w:rPr>
        <w:t xml:space="preserve"> after </w:t>
      </w:r>
      <w:r w:rsidR="00616BC5">
        <w:rPr>
          <w:rFonts w:eastAsia="宋体"/>
          <w:sz w:val="22"/>
          <w:szCs w:val="22"/>
        </w:rPr>
        <w:t xml:space="preserve">treatment </w:t>
      </w:r>
      <w:r>
        <w:rPr>
          <w:rFonts w:eastAsia="宋体"/>
          <w:sz w:val="22"/>
          <w:szCs w:val="22"/>
        </w:rPr>
        <w:t xml:space="preserve">with </w:t>
      </w:r>
      <w:r w:rsidRPr="0009324E">
        <w:rPr>
          <w:rFonts w:eastAsia="宋体"/>
          <w:sz w:val="22"/>
          <w:szCs w:val="22"/>
        </w:rPr>
        <w:t>20 μM</w:t>
      </w:r>
      <w:r>
        <w:rPr>
          <w:rFonts w:eastAsia="宋体"/>
          <w:sz w:val="22"/>
          <w:szCs w:val="22"/>
        </w:rPr>
        <w:t xml:space="preserve"> a</w:t>
      </w:r>
      <w:r w:rsidRPr="0009324E">
        <w:rPr>
          <w:rFonts w:eastAsia="宋体"/>
          <w:sz w:val="22"/>
          <w:szCs w:val="22"/>
        </w:rPr>
        <w:t>nisomycin</w:t>
      </w:r>
      <w:r w:rsidR="00616BC5">
        <w:rPr>
          <w:rFonts w:eastAsia="宋体"/>
          <w:sz w:val="22"/>
          <w:szCs w:val="22"/>
        </w:rPr>
        <w:t xml:space="preserve"> was measured </w:t>
      </w:r>
      <w:r>
        <w:rPr>
          <w:rFonts w:eastAsia="宋体"/>
          <w:sz w:val="22"/>
          <w:szCs w:val="22"/>
        </w:rPr>
        <w:t xml:space="preserve">using </w:t>
      </w:r>
      <w:r w:rsidR="00616BC5">
        <w:rPr>
          <w:rFonts w:eastAsia="宋体"/>
          <w:sz w:val="22"/>
          <w:szCs w:val="22"/>
        </w:rPr>
        <w:t xml:space="preserve">a </w:t>
      </w:r>
      <w:r>
        <w:rPr>
          <w:rFonts w:eastAsia="宋体"/>
          <w:sz w:val="22"/>
          <w:szCs w:val="22"/>
        </w:rPr>
        <w:t>dual luciferase reporter assay</w:t>
      </w:r>
      <w:r w:rsidR="00616BC5">
        <w:rPr>
          <w:rFonts w:eastAsia="宋体"/>
          <w:sz w:val="22"/>
          <w:szCs w:val="22"/>
        </w:rPr>
        <w:t>.</w:t>
      </w:r>
    </w:p>
    <w:p w14:paraId="2B3F4267" w14:textId="77777777" w:rsidR="00E4591A" w:rsidRPr="00207A15" w:rsidRDefault="005038C0" w:rsidP="00E4591A">
      <w:pPr>
        <w:spacing w:line="480" w:lineRule="auto"/>
        <w:rPr>
          <w:rFonts w:eastAsia="宋体"/>
          <w:sz w:val="22"/>
          <w:szCs w:val="22"/>
        </w:rPr>
      </w:pPr>
      <w:r>
        <w:rPr>
          <w:rFonts w:eastAsia="宋体"/>
          <w:sz w:val="22"/>
          <w:szCs w:val="22"/>
        </w:rPr>
        <w:lastRenderedPageBreak/>
        <w:t>c</w:t>
      </w:r>
      <w:r w:rsidR="005D6740" w:rsidRPr="006D3D61">
        <w:rPr>
          <w:rFonts w:eastAsia="宋体"/>
          <w:sz w:val="22"/>
          <w:szCs w:val="22"/>
        </w:rPr>
        <w:t xml:space="preserve">. </w:t>
      </w:r>
      <w:r w:rsidR="005D6740" w:rsidRPr="0009324E">
        <w:rPr>
          <w:rFonts w:eastAsia="宋体"/>
          <w:sz w:val="22"/>
          <w:szCs w:val="22"/>
        </w:rPr>
        <w:t>GLUT1 promoter activity</w:t>
      </w:r>
      <w:r w:rsidR="005D6740">
        <w:rPr>
          <w:rFonts w:eastAsia="宋体"/>
          <w:sz w:val="22"/>
          <w:szCs w:val="22"/>
        </w:rPr>
        <w:t xml:space="preserve"> in </w:t>
      </w:r>
      <w:r w:rsidR="005D6740" w:rsidRPr="0009324E">
        <w:rPr>
          <w:rFonts w:eastAsia="宋体"/>
          <w:sz w:val="22"/>
          <w:szCs w:val="22"/>
        </w:rPr>
        <w:t>HONE1 and HNE2 cells</w:t>
      </w:r>
      <w:r w:rsidR="005D6740">
        <w:rPr>
          <w:rFonts w:eastAsia="宋体"/>
          <w:sz w:val="22"/>
          <w:szCs w:val="22"/>
        </w:rPr>
        <w:t xml:space="preserve"> after </w:t>
      </w:r>
      <w:r w:rsidR="00616BC5">
        <w:rPr>
          <w:rFonts w:eastAsia="宋体"/>
          <w:sz w:val="22"/>
          <w:szCs w:val="22"/>
        </w:rPr>
        <w:t xml:space="preserve">BP1FB1 </w:t>
      </w:r>
      <w:r w:rsidR="005D6740">
        <w:rPr>
          <w:rFonts w:eastAsia="宋体"/>
          <w:sz w:val="22"/>
          <w:szCs w:val="22"/>
        </w:rPr>
        <w:t xml:space="preserve">overexpression and </w:t>
      </w:r>
      <w:r w:rsidR="00616BC5">
        <w:rPr>
          <w:rFonts w:eastAsia="宋体"/>
          <w:sz w:val="22"/>
          <w:szCs w:val="22"/>
        </w:rPr>
        <w:t xml:space="preserve">treatment </w:t>
      </w:r>
      <w:r w:rsidR="005D6740">
        <w:rPr>
          <w:rFonts w:eastAsia="宋体"/>
          <w:sz w:val="22"/>
          <w:szCs w:val="22"/>
        </w:rPr>
        <w:t xml:space="preserve">with </w:t>
      </w:r>
      <w:r w:rsidR="005D6740" w:rsidRPr="006D3D61">
        <w:rPr>
          <w:rFonts w:eastAsia="宋体"/>
          <w:sz w:val="22"/>
          <w:szCs w:val="22"/>
        </w:rPr>
        <w:t xml:space="preserve">20 μM </w:t>
      </w:r>
      <w:r w:rsidR="005D6740">
        <w:rPr>
          <w:rFonts w:eastAsia="宋体"/>
          <w:sz w:val="22"/>
          <w:szCs w:val="22"/>
        </w:rPr>
        <w:t>a</w:t>
      </w:r>
      <w:r w:rsidR="005D6740" w:rsidRPr="006D3D61">
        <w:rPr>
          <w:rFonts w:eastAsia="宋体"/>
          <w:sz w:val="22"/>
          <w:szCs w:val="22"/>
        </w:rPr>
        <w:t>nisomycin</w:t>
      </w:r>
      <w:r w:rsidR="00616BC5">
        <w:rPr>
          <w:rFonts w:eastAsia="宋体"/>
          <w:sz w:val="22"/>
          <w:szCs w:val="22"/>
        </w:rPr>
        <w:t xml:space="preserve"> was measured </w:t>
      </w:r>
      <w:r w:rsidR="005D6740">
        <w:rPr>
          <w:rFonts w:eastAsia="宋体"/>
          <w:sz w:val="22"/>
          <w:szCs w:val="22"/>
        </w:rPr>
        <w:t xml:space="preserve">using </w:t>
      </w:r>
      <w:r w:rsidR="00616BC5">
        <w:rPr>
          <w:rFonts w:eastAsia="宋体"/>
          <w:sz w:val="22"/>
          <w:szCs w:val="22"/>
        </w:rPr>
        <w:t xml:space="preserve">a </w:t>
      </w:r>
      <w:r w:rsidR="005D6740">
        <w:rPr>
          <w:rFonts w:eastAsia="宋体"/>
          <w:sz w:val="22"/>
          <w:szCs w:val="22"/>
        </w:rPr>
        <w:t>dual luciferase reporter assay</w:t>
      </w:r>
      <w:r w:rsidR="005D6740" w:rsidRPr="006D3D61">
        <w:rPr>
          <w:rFonts w:eastAsia="宋体"/>
          <w:sz w:val="22"/>
          <w:szCs w:val="22"/>
        </w:rPr>
        <w:t>.</w:t>
      </w:r>
      <w:r w:rsidR="00E4591A" w:rsidRPr="004F2611">
        <w:rPr>
          <w:rFonts w:eastAsia="宋体"/>
          <w:sz w:val="22"/>
          <w:szCs w:val="22"/>
        </w:rPr>
        <w:t xml:space="preserve"> </w:t>
      </w:r>
      <w:r w:rsidR="00E4591A">
        <w:rPr>
          <w:rFonts w:eastAsia="宋体"/>
          <w:sz w:val="22"/>
          <w:szCs w:val="22"/>
        </w:rPr>
        <w:t>Data shown are</w:t>
      </w:r>
      <w:r w:rsidR="00E4591A">
        <w:rPr>
          <w:rFonts w:eastAsia="宋体" w:hint="eastAsia"/>
          <w:sz w:val="22"/>
          <w:szCs w:val="22"/>
        </w:rPr>
        <w:t xml:space="preserve"> </w:t>
      </w:r>
      <w:r w:rsidR="00E4591A" w:rsidRPr="00207A15">
        <w:rPr>
          <w:rFonts w:eastAsia="宋体"/>
          <w:sz w:val="22"/>
          <w:szCs w:val="22"/>
        </w:rPr>
        <w:t>representative images or expressed</w:t>
      </w:r>
      <w:r w:rsidR="00E4591A">
        <w:rPr>
          <w:rFonts w:eastAsia="宋体"/>
          <w:sz w:val="22"/>
          <w:szCs w:val="22"/>
        </w:rPr>
        <w:t xml:space="preserve"> as the mean ± s.d. of each group</w:t>
      </w:r>
      <w:r w:rsidR="00E4591A">
        <w:rPr>
          <w:rFonts w:eastAsia="宋体" w:hint="eastAsia"/>
          <w:sz w:val="22"/>
          <w:szCs w:val="22"/>
        </w:rPr>
        <w:t xml:space="preserve"> </w:t>
      </w:r>
      <w:r w:rsidR="00E4591A" w:rsidRPr="00207A15">
        <w:rPr>
          <w:rFonts w:eastAsia="宋体"/>
          <w:sz w:val="22"/>
          <w:szCs w:val="22"/>
        </w:rPr>
        <w:t>from three separate experiments. (</w:t>
      </w:r>
      <w:r w:rsidR="00E4591A" w:rsidRPr="00155622">
        <w:rPr>
          <w:rFonts w:eastAsia="宋体"/>
          <w:sz w:val="22"/>
          <w:szCs w:val="22"/>
        </w:rPr>
        <w:t xml:space="preserve">*, </w:t>
      </w:r>
      <w:r w:rsidR="00E4591A" w:rsidRPr="00D90AD6">
        <w:rPr>
          <w:rFonts w:eastAsia="宋体"/>
          <w:i/>
          <w:sz w:val="22"/>
          <w:szCs w:val="22"/>
        </w:rPr>
        <w:t>p</w:t>
      </w:r>
      <w:r w:rsidR="00E4591A" w:rsidRPr="00155622">
        <w:rPr>
          <w:rFonts w:eastAsia="宋体"/>
          <w:sz w:val="22"/>
          <w:szCs w:val="22"/>
        </w:rPr>
        <w:t xml:space="preserve"> &lt; 0.05; **, </w:t>
      </w:r>
      <w:r w:rsidR="00E4591A" w:rsidRPr="00D90AD6">
        <w:rPr>
          <w:rFonts w:eastAsia="宋体"/>
          <w:i/>
          <w:sz w:val="22"/>
          <w:szCs w:val="22"/>
        </w:rPr>
        <w:t>p</w:t>
      </w:r>
      <w:r w:rsidR="00E4591A" w:rsidRPr="00155622">
        <w:rPr>
          <w:rFonts w:eastAsia="宋体"/>
          <w:sz w:val="22"/>
          <w:szCs w:val="22"/>
        </w:rPr>
        <w:t xml:space="preserve"> &lt; 0.01; ***, </w:t>
      </w:r>
      <w:r w:rsidR="00E4591A" w:rsidRPr="00D90AD6">
        <w:rPr>
          <w:rFonts w:eastAsia="宋体"/>
          <w:i/>
          <w:sz w:val="22"/>
          <w:szCs w:val="22"/>
        </w:rPr>
        <w:t>p</w:t>
      </w:r>
      <w:r w:rsidR="00E4591A" w:rsidRPr="00155622">
        <w:rPr>
          <w:rFonts w:eastAsia="宋体"/>
          <w:sz w:val="22"/>
          <w:szCs w:val="22"/>
        </w:rPr>
        <w:t xml:space="preserve"> &lt; 0.001; ****, </w:t>
      </w:r>
      <w:r w:rsidR="00E4591A" w:rsidRPr="00D90AD6">
        <w:rPr>
          <w:rFonts w:eastAsia="宋体"/>
          <w:i/>
          <w:sz w:val="22"/>
          <w:szCs w:val="22"/>
        </w:rPr>
        <w:t>p</w:t>
      </w:r>
      <w:r w:rsidR="00E4591A" w:rsidRPr="00155622">
        <w:rPr>
          <w:rFonts w:eastAsia="宋体"/>
          <w:sz w:val="22"/>
          <w:szCs w:val="22"/>
        </w:rPr>
        <w:t xml:space="preserve"> &lt; 0.0001</w:t>
      </w:r>
      <w:r w:rsidR="00E4591A">
        <w:rPr>
          <w:rFonts w:eastAsia="宋体"/>
          <w:sz w:val="22"/>
          <w:szCs w:val="22"/>
        </w:rPr>
        <w:t xml:space="preserve"> </w:t>
      </w:r>
      <w:r w:rsidR="00E4591A" w:rsidRPr="00207A15">
        <w:rPr>
          <w:rFonts w:eastAsia="宋体"/>
          <w:sz w:val="22"/>
          <w:szCs w:val="22"/>
        </w:rPr>
        <w:t xml:space="preserve">vs. </w:t>
      </w:r>
      <w:r w:rsidR="00E4591A">
        <w:rPr>
          <w:rFonts w:eastAsia="宋体"/>
          <w:sz w:val="22"/>
          <w:szCs w:val="22"/>
        </w:rPr>
        <w:t>control, Student’s</w:t>
      </w:r>
      <w:r w:rsidR="00E4591A">
        <w:rPr>
          <w:rFonts w:eastAsia="宋体" w:hint="eastAsia"/>
          <w:sz w:val="22"/>
          <w:szCs w:val="22"/>
        </w:rPr>
        <w:t xml:space="preserve"> </w:t>
      </w:r>
      <w:r w:rsidR="00E4591A" w:rsidRPr="00207A15">
        <w:rPr>
          <w:rFonts w:eastAsia="宋体"/>
          <w:sz w:val="22"/>
          <w:szCs w:val="22"/>
        </w:rPr>
        <w:t>t-test)</w:t>
      </w:r>
    </w:p>
    <w:p w14:paraId="2DE9505D" w14:textId="7BD465A3" w:rsidR="005D6740" w:rsidRPr="006D3D61" w:rsidRDefault="005D6740" w:rsidP="005D6740">
      <w:pPr>
        <w:spacing w:line="360" w:lineRule="auto"/>
        <w:rPr>
          <w:rFonts w:eastAsia="宋体"/>
          <w:sz w:val="22"/>
          <w:szCs w:val="22"/>
        </w:rPr>
      </w:pPr>
    </w:p>
    <w:p w14:paraId="30D1F7A7" w14:textId="77777777" w:rsidR="00D61809" w:rsidRDefault="00D61809" w:rsidP="005D6740">
      <w:pPr>
        <w:spacing w:line="360" w:lineRule="auto"/>
        <w:rPr>
          <w:rFonts w:eastAsia="宋体"/>
          <w:b/>
          <w:bCs/>
          <w:sz w:val="22"/>
          <w:szCs w:val="22"/>
        </w:rPr>
      </w:pPr>
    </w:p>
    <w:p w14:paraId="29D453A1" w14:textId="14663ACB" w:rsidR="009A5287" w:rsidRDefault="009A5287" w:rsidP="00F06BA8">
      <w:pPr>
        <w:pStyle w:val="SMText"/>
        <w:ind w:firstLine="0"/>
      </w:pPr>
      <w:bookmarkStart w:id="2" w:name="Figures"/>
      <w:bookmarkEnd w:id="2"/>
    </w:p>
    <w:sectPr w:rsidR="009A5287" w:rsidSect="00E853D5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A80CDF" w16cex:dateUtc="2021-01-12T06:26:00Z"/>
  <w16cex:commentExtensible w16cex:durableId="23A81683" w16cex:dateUtc="2021-01-12T07:07:00Z"/>
  <w16cex:commentExtensible w16cex:durableId="23A80F0F" w16cex:dateUtc="2021-01-12T06:3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E7BFB18" w16cid:durableId="23A80CDF"/>
  <w16cid:commentId w16cid:paraId="59A57438" w16cid:durableId="23A81683"/>
  <w16cid:commentId w16cid:paraId="5DE2645A" w16cid:durableId="23A80F0F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92745C" w14:textId="77777777" w:rsidR="005003C2" w:rsidRDefault="005003C2">
      <w:r>
        <w:separator/>
      </w:r>
    </w:p>
  </w:endnote>
  <w:endnote w:type="continuationSeparator" w:id="0">
    <w:p w14:paraId="7A93FDFB" w14:textId="77777777" w:rsidR="005003C2" w:rsidRDefault="00500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58EA3E" w14:textId="16D308AE" w:rsidR="00F125EE" w:rsidRDefault="0011419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46714">
      <w:rPr>
        <w:noProof/>
      </w:rPr>
      <w:t>6</w:t>
    </w:r>
    <w:r>
      <w:fldChar w:fldCharType="end"/>
    </w:r>
  </w:p>
  <w:p w14:paraId="211F3547" w14:textId="77777777" w:rsidR="00F125EE" w:rsidRDefault="00F125E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8206C0" w14:textId="77777777" w:rsidR="005003C2" w:rsidRDefault="005003C2">
      <w:r>
        <w:separator/>
      </w:r>
    </w:p>
  </w:footnote>
  <w:footnote w:type="continuationSeparator" w:id="0">
    <w:p w14:paraId="1EDC2EF3" w14:textId="77777777" w:rsidR="005003C2" w:rsidRDefault="005003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30F"/>
    <w:rsid w:val="00015F74"/>
    <w:rsid w:val="00065EBD"/>
    <w:rsid w:val="00081F86"/>
    <w:rsid w:val="00083B44"/>
    <w:rsid w:val="000850DC"/>
    <w:rsid w:val="000C2771"/>
    <w:rsid w:val="000D46F4"/>
    <w:rsid w:val="000D55B2"/>
    <w:rsid w:val="000F0DCE"/>
    <w:rsid w:val="000F1AAC"/>
    <w:rsid w:val="000F6BE3"/>
    <w:rsid w:val="00112C5B"/>
    <w:rsid w:val="00114193"/>
    <w:rsid w:val="00115A38"/>
    <w:rsid w:val="0011687B"/>
    <w:rsid w:val="00124F82"/>
    <w:rsid w:val="0016337A"/>
    <w:rsid w:val="00164269"/>
    <w:rsid w:val="001A1BDE"/>
    <w:rsid w:val="001D4F6C"/>
    <w:rsid w:val="001F0876"/>
    <w:rsid w:val="001F167C"/>
    <w:rsid w:val="001F5E91"/>
    <w:rsid w:val="002077B9"/>
    <w:rsid w:val="00262D72"/>
    <w:rsid w:val="00294FBB"/>
    <w:rsid w:val="002A5890"/>
    <w:rsid w:val="002B3205"/>
    <w:rsid w:val="002C030F"/>
    <w:rsid w:val="0032127B"/>
    <w:rsid w:val="00331D75"/>
    <w:rsid w:val="00355362"/>
    <w:rsid w:val="00363E44"/>
    <w:rsid w:val="00395E86"/>
    <w:rsid w:val="003A2FD8"/>
    <w:rsid w:val="003B40E6"/>
    <w:rsid w:val="003E74FB"/>
    <w:rsid w:val="003F6E14"/>
    <w:rsid w:val="00405336"/>
    <w:rsid w:val="004571D5"/>
    <w:rsid w:val="00461D81"/>
    <w:rsid w:val="0046356B"/>
    <w:rsid w:val="00477182"/>
    <w:rsid w:val="004779CB"/>
    <w:rsid w:val="004D1A42"/>
    <w:rsid w:val="004E42D8"/>
    <w:rsid w:val="004E7BA2"/>
    <w:rsid w:val="004F7EDF"/>
    <w:rsid w:val="005001AC"/>
    <w:rsid w:val="005003C2"/>
    <w:rsid w:val="005038C0"/>
    <w:rsid w:val="00527D71"/>
    <w:rsid w:val="005520A8"/>
    <w:rsid w:val="005607DD"/>
    <w:rsid w:val="00565DC0"/>
    <w:rsid w:val="005A558C"/>
    <w:rsid w:val="005B33A6"/>
    <w:rsid w:val="005D6740"/>
    <w:rsid w:val="005E28F8"/>
    <w:rsid w:val="005E6513"/>
    <w:rsid w:val="00616BC5"/>
    <w:rsid w:val="00651114"/>
    <w:rsid w:val="00664560"/>
    <w:rsid w:val="00670299"/>
    <w:rsid w:val="00691985"/>
    <w:rsid w:val="006A1B64"/>
    <w:rsid w:val="007108F5"/>
    <w:rsid w:val="00713E5B"/>
    <w:rsid w:val="007402FC"/>
    <w:rsid w:val="007411A1"/>
    <w:rsid w:val="00793072"/>
    <w:rsid w:val="00807D35"/>
    <w:rsid w:val="008218C4"/>
    <w:rsid w:val="00821F38"/>
    <w:rsid w:val="00864D4E"/>
    <w:rsid w:val="00867A98"/>
    <w:rsid w:val="00870867"/>
    <w:rsid w:val="00885C9B"/>
    <w:rsid w:val="008A2000"/>
    <w:rsid w:val="008D5D2A"/>
    <w:rsid w:val="009007B3"/>
    <w:rsid w:val="00902CAA"/>
    <w:rsid w:val="00914B63"/>
    <w:rsid w:val="00925123"/>
    <w:rsid w:val="009354F3"/>
    <w:rsid w:val="009447DC"/>
    <w:rsid w:val="00961BA5"/>
    <w:rsid w:val="009743A9"/>
    <w:rsid w:val="009A5287"/>
    <w:rsid w:val="009B2AC5"/>
    <w:rsid w:val="009B7984"/>
    <w:rsid w:val="009F4BED"/>
    <w:rsid w:val="009F7D93"/>
    <w:rsid w:val="00A3403B"/>
    <w:rsid w:val="00A51A12"/>
    <w:rsid w:val="00A627D4"/>
    <w:rsid w:val="00A74DA2"/>
    <w:rsid w:val="00AB399E"/>
    <w:rsid w:val="00AC59D0"/>
    <w:rsid w:val="00AD16B1"/>
    <w:rsid w:val="00AD499C"/>
    <w:rsid w:val="00AE5977"/>
    <w:rsid w:val="00B36869"/>
    <w:rsid w:val="00B43B31"/>
    <w:rsid w:val="00B47CFA"/>
    <w:rsid w:val="00B57F00"/>
    <w:rsid w:val="00B77B2A"/>
    <w:rsid w:val="00B82C22"/>
    <w:rsid w:val="00B93DBA"/>
    <w:rsid w:val="00B9440A"/>
    <w:rsid w:val="00BB2D2A"/>
    <w:rsid w:val="00BC3E04"/>
    <w:rsid w:val="00BD58CF"/>
    <w:rsid w:val="00BD5BAD"/>
    <w:rsid w:val="00BF0C92"/>
    <w:rsid w:val="00C04CC1"/>
    <w:rsid w:val="00C17AC0"/>
    <w:rsid w:val="00C4096C"/>
    <w:rsid w:val="00C50C6D"/>
    <w:rsid w:val="00C600D9"/>
    <w:rsid w:val="00C92B22"/>
    <w:rsid w:val="00CC1384"/>
    <w:rsid w:val="00CC743F"/>
    <w:rsid w:val="00CD3720"/>
    <w:rsid w:val="00CF1848"/>
    <w:rsid w:val="00CF5C2F"/>
    <w:rsid w:val="00D04BCF"/>
    <w:rsid w:val="00D143D9"/>
    <w:rsid w:val="00D46714"/>
    <w:rsid w:val="00D5511B"/>
    <w:rsid w:val="00D61809"/>
    <w:rsid w:val="00D766F1"/>
    <w:rsid w:val="00E257C8"/>
    <w:rsid w:val="00E41512"/>
    <w:rsid w:val="00E4519A"/>
    <w:rsid w:val="00E4591A"/>
    <w:rsid w:val="00E7283B"/>
    <w:rsid w:val="00E853D5"/>
    <w:rsid w:val="00E9773B"/>
    <w:rsid w:val="00EA6F42"/>
    <w:rsid w:val="00EC13A3"/>
    <w:rsid w:val="00EC7C85"/>
    <w:rsid w:val="00EF5578"/>
    <w:rsid w:val="00F06BA8"/>
    <w:rsid w:val="00F125EE"/>
    <w:rsid w:val="00F12E98"/>
    <w:rsid w:val="00F22029"/>
    <w:rsid w:val="00F3489E"/>
    <w:rsid w:val="00F515FB"/>
    <w:rsid w:val="00F630EA"/>
    <w:rsid w:val="00F7007E"/>
    <w:rsid w:val="00F73193"/>
    <w:rsid w:val="00F74F95"/>
    <w:rsid w:val="00F80705"/>
    <w:rsid w:val="00FA1481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首行缩进 字符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首行缩进 2 字符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12">
    <w:name w:val="toc 1"/>
    <w:basedOn w:val="a1"/>
    <w:next w:val="a1"/>
    <w:autoRedefine/>
    <w:semiHidden/>
    <w:rsid w:val="00405336"/>
  </w:style>
  <w:style w:type="paragraph" w:styleId="2c">
    <w:name w:val="toc 2"/>
    <w:basedOn w:val="a1"/>
    <w:next w:val="a1"/>
    <w:autoRedefine/>
    <w:semiHidden/>
    <w:rsid w:val="00405336"/>
    <w:pPr>
      <w:ind w:left="240"/>
    </w:pPr>
  </w:style>
  <w:style w:type="paragraph" w:styleId="39">
    <w:name w:val="toc 3"/>
    <w:basedOn w:val="a1"/>
    <w:next w:val="a1"/>
    <w:autoRedefine/>
    <w:semiHidden/>
    <w:rsid w:val="00405336"/>
    <w:pPr>
      <w:ind w:left="480"/>
    </w:pPr>
  </w:style>
  <w:style w:type="paragraph" w:styleId="45">
    <w:name w:val="toc 4"/>
    <w:basedOn w:val="a1"/>
    <w:next w:val="a1"/>
    <w:autoRedefine/>
    <w:semiHidden/>
    <w:rsid w:val="00405336"/>
    <w:pPr>
      <w:ind w:left="720"/>
    </w:pPr>
  </w:style>
  <w:style w:type="paragraph" w:styleId="56">
    <w:name w:val="toc 5"/>
    <w:basedOn w:val="a1"/>
    <w:next w:val="a1"/>
    <w:autoRedefine/>
    <w:semiHidden/>
    <w:rsid w:val="00405336"/>
    <w:pPr>
      <w:ind w:left="960"/>
    </w:pPr>
  </w:style>
  <w:style w:type="paragraph" w:styleId="62">
    <w:name w:val="toc 6"/>
    <w:basedOn w:val="a1"/>
    <w:next w:val="a1"/>
    <w:autoRedefine/>
    <w:semiHidden/>
    <w:rsid w:val="00405336"/>
    <w:pPr>
      <w:ind w:left="1200"/>
    </w:pPr>
  </w:style>
  <w:style w:type="paragraph" w:styleId="72">
    <w:name w:val="toc 7"/>
    <w:basedOn w:val="a1"/>
    <w:next w:val="a1"/>
    <w:autoRedefine/>
    <w:semiHidden/>
    <w:rsid w:val="00405336"/>
    <w:pPr>
      <w:ind w:left="1440"/>
    </w:pPr>
  </w:style>
  <w:style w:type="paragraph" w:styleId="82">
    <w:name w:val="toc 8"/>
    <w:basedOn w:val="a1"/>
    <w:next w:val="a1"/>
    <w:autoRedefine/>
    <w:semiHidden/>
    <w:rsid w:val="00405336"/>
    <w:pPr>
      <w:ind w:left="1680"/>
    </w:pPr>
  </w:style>
  <w:style w:type="paragraph" w:styleId="92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semiHidden/>
    <w:rsid w:val="007402FC"/>
    <w:rPr>
      <w:color w:val="0000FF"/>
      <w:u w:val="single"/>
    </w:rPr>
  </w:style>
  <w:style w:type="character" w:styleId="affff6">
    <w:name w:val="FollowedHyperlink"/>
    <w:semiHidden/>
    <w:unhideWhenUsed/>
    <w:rsid w:val="00793072"/>
    <w:rPr>
      <w:color w:val="800080"/>
      <w:u w:val="single"/>
    </w:rPr>
  </w:style>
  <w:style w:type="character" w:styleId="affff7">
    <w:name w:val="annotation reference"/>
    <w:semiHidden/>
    <w:unhideWhenUsed/>
    <w:rsid w:val="00793072"/>
    <w:rPr>
      <w:sz w:val="16"/>
      <w:szCs w:val="16"/>
    </w:rPr>
  </w:style>
  <w:style w:type="character" w:customStyle="1" w:styleId="UnresolvedMention">
    <w:name w:val="Unresolved Mention"/>
    <w:basedOn w:val="a2"/>
    <w:uiPriority w:val="99"/>
    <w:semiHidden/>
    <w:unhideWhenUsed/>
    <w:rsid w:val="008218C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1.xml"/><Relationship Id="rId18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53A91C-134B-4EBA-A878-B3A3FEEC5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9</Pages>
  <Words>611</Words>
  <Characters>3645</Characters>
  <Application>Microsoft Office Word</Application>
  <DocSecurity>0</DocSecurity>
  <Lines>62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4237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xjjia</cp:lastModifiedBy>
  <cp:revision>19</cp:revision>
  <cp:lastPrinted>2018-01-11T19:53:00Z</cp:lastPrinted>
  <dcterms:created xsi:type="dcterms:W3CDTF">2021-01-12T06:49:00Z</dcterms:created>
  <dcterms:modified xsi:type="dcterms:W3CDTF">2021-02-02T14:59:00Z</dcterms:modified>
</cp:coreProperties>
</file>