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9FEB8" w14:textId="57C6178F" w:rsidR="00971A6B" w:rsidRDefault="00971A6B" w:rsidP="00971A6B">
      <w:pPr>
        <w:spacing w:line="480" w:lineRule="auto"/>
        <w:rPr>
          <w:iCs/>
          <w:color w:val="auto"/>
        </w:rPr>
      </w:pPr>
      <w:r>
        <w:rPr>
          <w:b/>
          <w:bCs/>
          <w:color w:val="auto"/>
        </w:rPr>
        <w:t>Supplementary Materials 4</w:t>
      </w:r>
      <w:r w:rsidRPr="00C65164">
        <w:rPr>
          <w:b/>
          <w:bCs/>
          <w:color w:val="auto"/>
        </w:rPr>
        <w:t>: Summary of plant cuticle found in</w:t>
      </w:r>
      <w:r w:rsidRPr="00C65164">
        <w:rPr>
          <w:b/>
          <w:bCs/>
          <w:i/>
          <w:color w:val="auto"/>
        </w:rPr>
        <w:t xml:space="preserve"> </w:t>
      </w:r>
      <w:proofErr w:type="spellStart"/>
      <w:r w:rsidRPr="00421077">
        <w:rPr>
          <w:b/>
          <w:bCs/>
          <w:i/>
          <w:color w:val="auto"/>
        </w:rPr>
        <w:t>Leporillus</w:t>
      </w:r>
      <w:proofErr w:type="spellEnd"/>
      <w:r w:rsidRPr="00421077">
        <w:rPr>
          <w:b/>
          <w:bCs/>
          <w:i/>
          <w:color w:val="auto"/>
        </w:rPr>
        <w:t xml:space="preserve"> </w:t>
      </w:r>
      <w:proofErr w:type="spellStart"/>
      <w:r w:rsidRPr="00421077">
        <w:rPr>
          <w:b/>
          <w:bCs/>
          <w:i/>
          <w:color w:val="auto"/>
        </w:rPr>
        <w:t>conditor</w:t>
      </w:r>
      <w:proofErr w:type="spellEnd"/>
      <w:r w:rsidRPr="00C65164">
        <w:rPr>
          <w:b/>
          <w:bCs/>
          <w:iCs/>
          <w:color w:val="auto"/>
        </w:rPr>
        <w:t xml:space="preserve"> faecal material from </w:t>
      </w:r>
      <w:proofErr w:type="spellStart"/>
      <w:r w:rsidRPr="00C65164">
        <w:rPr>
          <w:b/>
          <w:bCs/>
          <w:iCs/>
          <w:color w:val="auto"/>
        </w:rPr>
        <w:t>Reevesby</w:t>
      </w:r>
      <w:proofErr w:type="spellEnd"/>
      <w:r w:rsidRPr="00C65164">
        <w:rPr>
          <w:b/>
          <w:bCs/>
          <w:iCs/>
          <w:color w:val="auto"/>
        </w:rPr>
        <w:t xml:space="preserve"> Island. </w:t>
      </w:r>
    </w:p>
    <w:p w14:paraId="4EFDA7E4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  <w:r w:rsidRPr="00D87A70">
        <w:rPr>
          <w:iCs/>
          <w:color w:val="auto"/>
        </w:rPr>
        <w:t>“Type”, type of plant cuticle; “quantity mm</w:t>
      </w:r>
      <w:r w:rsidRPr="00D87A70">
        <w:rPr>
          <w:iCs/>
          <w:color w:val="auto"/>
          <w:vertAlign w:val="superscript"/>
        </w:rPr>
        <w:t>2</w:t>
      </w:r>
      <w:r w:rsidRPr="00D87A70">
        <w:rPr>
          <w:iCs/>
          <w:color w:val="auto"/>
        </w:rPr>
        <w:t>”, total cuticle area recorded for each species; “percentage of total”, the cuticle quantity for each species divided by the total quantity of cuticle for all species.</w:t>
      </w:r>
      <w:r>
        <w:rPr>
          <w:iCs/>
          <w:color w:val="auto"/>
        </w:rPr>
        <w:t xml:space="preserve"> </w:t>
      </w:r>
    </w:p>
    <w:tbl>
      <w:tblPr>
        <w:tblpPr w:leftFromText="180" w:rightFromText="180" w:vertAnchor="text" w:horzAnchor="margin" w:tblpY="65"/>
        <w:tblW w:w="5685" w:type="dxa"/>
        <w:tblLook w:val="04A0" w:firstRow="1" w:lastRow="0" w:firstColumn="1" w:lastColumn="0" w:noHBand="0" w:noVBand="1"/>
      </w:tblPr>
      <w:tblGrid>
        <w:gridCol w:w="2185"/>
        <w:gridCol w:w="867"/>
        <w:gridCol w:w="1484"/>
        <w:gridCol w:w="1149"/>
      </w:tblGrid>
      <w:tr w:rsidR="00971A6B" w:rsidRPr="00082828" w14:paraId="6425AC61" w14:textId="77777777" w:rsidTr="00415957">
        <w:trPr>
          <w:trHeight w:val="311"/>
        </w:trPr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1EC7DE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b/>
                <w:bCs/>
                <w:color w:val="auto"/>
                <w:sz w:val="20"/>
                <w:szCs w:val="20"/>
              </w:rPr>
              <w:t>Species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67B05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b/>
                <w:bCs/>
                <w:color w:val="auto"/>
                <w:sz w:val="20"/>
                <w:szCs w:val="20"/>
              </w:rPr>
              <w:t>type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A53E5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b/>
                <w:bCs/>
                <w:color w:val="auto"/>
                <w:sz w:val="20"/>
                <w:szCs w:val="20"/>
              </w:rPr>
              <w:t xml:space="preserve">quantity </w:t>
            </w:r>
            <w:r w:rsidRPr="00082828">
              <w:rPr>
                <w:b/>
                <w:bCs/>
                <w:iCs/>
                <w:color w:val="auto"/>
                <w:sz w:val="20"/>
                <w:szCs w:val="20"/>
              </w:rPr>
              <w:t>mm</w:t>
            </w:r>
            <w:r w:rsidRPr="00082828">
              <w:rPr>
                <w:b/>
                <w:bCs/>
                <w:iCs/>
                <w:color w:val="auto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1534F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b/>
                <w:bCs/>
                <w:color w:val="auto"/>
                <w:sz w:val="20"/>
                <w:szCs w:val="20"/>
              </w:rPr>
              <w:t>percentage of total</w:t>
            </w:r>
          </w:p>
        </w:tc>
      </w:tr>
      <w:tr w:rsidR="00971A6B" w:rsidRPr="00082828" w14:paraId="02634DA8" w14:textId="77777777" w:rsidTr="00415957">
        <w:trPr>
          <w:trHeight w:val="311"/>
        </w:trPr>
        <w:tc>
          <w:tcPr>
            <w:tcW w:w="21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52E54D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proofErr w:type="spellStart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Lycium</w:t>
            </w:r>
            <w:proofErr w:type="spellEnd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ferocissimum</w:t>
            </w:r>
            <w:proofErr w:type="spellEnd"/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336934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57CC81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353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4D37D2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28.2%</w:t>
            </w:r>
          </w:p>
        </w:tc>
      </w:tr>
      <w:tr w:rsidR="00971A6B" w:rsidRPr="00082828" w14:paraId="06996957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6A6DBC1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proofErr w:type="spellStart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Lycium</w:t>
            </w:r>
            <w:proofErr w:type="spellEnd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ferocissimum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495E06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Flower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BA8CDAB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215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5E6E986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17.2%</w:t>
            </w:r>
          </w:p>
        </w:tc>
      </w:tr>
      <w:tr w:rsidR="00971A6B" w:rsidRPr="00082828" w14:paraId="12600ECF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6ACFCC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proofErr w:type="spellStart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Lycium</w:t>
            </w:r>
            <w:proofErr w:type="spellEnd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421077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ferocissimum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B2B0DC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37A30B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568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769C89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45.4%</w:t>
            </w:r>
          </w:p>
        </w:tc>
      </w:tr>
      <w:tr w:rsidR="00971A6B" w:rsidRPr="00082828" w14:paraId="4CB34D01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E947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bookmarkStart w:id="0" w:name="_Hlk109665059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Olearia axillaris</w:t>
            </w:r>
            <w:bookmarkEnd w:id="0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069C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62E3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258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A4F6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20.6%</w:t>
            </w:r>
          </w:p>
        </w:tc>
      </w:tr>
      <w:tr w:rsidR="00971A6B" w:rsidRPr="00082828" w14:paraId="672FC6D3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FED3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Myoporum </w:t>
            </w: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insulare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A7DC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A081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177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38D2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14.1%</w:t>
            </w:r>
          </w:p>
        </w:tc>
      </w:tr>
      <w:tr w:rsidR="00971A6B" w:rsidRPr="00082828" w14:paraId="471A7976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7448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Salicornia </w:t>
            </w: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quinqueflora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A9A7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27B0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153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515E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12.2%</w:t>
            </w:r>
          </w:p>
        </w:tc>
      </w:tr>
      <w:tr w:rsidR="00971A6B" w:rsidRPr="00082828" w14:paraId="75CF27AC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7670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Enchylaena</w:t>
            </w:r>
            <w:proofErr w:type="spellEnd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 tomentosa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86F9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C198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B477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3.0%</w:t>
            </w:r>
          </w:p>
        </w:tc>
      </w:tr>
      <w:tr w:rsidR="00971A6B" w:rsidRPr="00082828" w14:paraId="5EB5B2E1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E7CC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Tetragonia</w:t>
            </w:r>
            <w:proofErr w:type="spellEnd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implexicoma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64FC1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865D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5832A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1.8%</w:t>
            </w:r>
          </w:p>
        </w:tc>
      </w:tr>
      <w:tr w:rsidR="00971A6B" w:rsidRPr="00082828" w14:paraId="47262270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C4CA8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Carpobrotus</w:t>
            </w:r>
            <w:proofErr w:type="spellEnd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rossii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D0F4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E74C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3376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1.1%</w:t>
            </w:r>
          </w:p>
        </w:tc>
      </w:tr>
      <w:tr w:rsidR="00971A6B" w:rsidRPr="00082828" w14:paraId="0504C22F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40419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Senecio </w:t>
            </w: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lautus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EBA7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44D4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46B7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1.1%</w:t>
            </w:r>
          </w:p>
        </w:tc>
      </w:tr>
      <w:tr w:rsidR="00971A6B" w:rsidRPr="00082828" w14:paraId="2AC5769D" w14:textId="77777777" w:rsidTr="00415957">
        <w:trPr>
          <w:trHeight w:val="311"/>
        </w:trPr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A478A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i/>
                <w:iCs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 xml:space="preserve">Atriplex </w:t>
            </w:r>
            <w:proofErr w:type="spellStart"/>
            <w:r w:rsidRPr="00082828">
              <w:rPr>
                <w:rFonts w:eastAsia="Times New Roman"/>
                <w:i/>
                <w:iCs/>
                <w:color w:val="auto"/>
                <w:sz w:val="20"/>
                <w:szCs w:val="20"/>
              </w:rPr>
              <w:t>paludosa</w:t>
            </w:r>
            <w:proofErr w:type="spellEnd"/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73108" w14:textId="77777777" w:rsidR="00971A6B" w:rsidRPr="00082828" w:rsidRDefault="00971A6B" w:rsidP="00415957">
            <w:pPr>
              <w:shd w:val="clear" w:color="auto" w:fill="auto"/>
              <w:spacing w:line="48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Leaf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0C6B6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426E8" w14:textId="77777777" w:rsidR="00971A6B" w:rsidRPr="00082828" w:rsidRDefault="00971A6B" w:rsidP="00415957">
            <w:pPr>
              <w:shd w:val="clear" w:color="auto" w:fill="auto"/>
              <w:spacing w:line="480" w:lineRule="auto"/>
              <w:jc w:val="right"/>
              <w:rPr>
                <w:rFonts w:eastAsia="Times New Roman"/>
                <w:color w:val="auto"/>
                <w:sz w:val="20"/>
                <w:szCs w:val="20"/>
              </w:rPr>
            </w:pPr>
            <w:r w:rsidRPr="00082828">
              <w:rPr>
                <w:rFonts w:eastAsia="Times New Roman"/>
                <w:color w:val="auto"/>
                <w:sz w:val="20"/>
                <w:szCs w:val="20"/>
              </w:rPr>
              <w:t>0.6%</w:t>
            </w:r>
          </w:p>
        </w:tc>
      </w:tr>
    </w:tbl>
    <w:p w14:paraId="746420D3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404C3CE8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47C96CAB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155AB48A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53CCD27F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73B42D19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6233058D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5A68DA99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0396FA66" w14:textId="77777777" w:rsidR="00971A6B" w:rsidRPr="00082828" w:rsidRDefault="00971A6B" w:rsidP="00971A6B">
      <w:pPr>
        <w:spacing w:line="480" w:lineRule="auto"/>
        <w:rPr>
          <w:iCs/>
          <w:color w:val="auto"/>
        </w:rPr>
      </w:pPr>
    </w:p>
    <w:p w14:paraId="5210D439" w14:textId="77777777" w:rsidR="00971A6B" w:rsidRPr="00082828" w:rsidRDefault="00971A6B" w:rsidP="00971A6B">
      <w:pPr>
        <w:spacing w:line="480" w:lineRule="auto"/>
        <w:rPr>
          <w:color w:val="auto"/>
        </w:rPr>
      </w:pPr>
    </w:p>
    <w:p w14:paraId="6AAA7F3F" w14:textId="77777777" w:rsidR="00971A6B" w:rsidRPr="00082828" w:rsidRDefault="00971A6B" w:rsidP="00971A6B">
      <w:pPr>
        <w:spacing w:line="480" w:lineRule="auto"/>
        <w:rPr>
          <w:color w:val="auto"/>
        </w:rPr>
      </w:pPr>
    </w:p>
    <w:p w14:paraId="29E08D59" w14:textId="77777777" w:rsidR="00971A6B" w:rsidRDefault="00971A6B" w:rsidP="00971A6B">
      <w:pPr>
        <w:spacing w:line="480" w:lineRule="auto"/>
        <w:rPr>
          <w:b/>
          <w:bCs/>
          <w:color w:val="auto"/>
        </w:rPr>
      </w:pPr>
    </w:p>
    <w:p w14:paraId="269B53AB" w14:textId="77777777" w:rsidR="00971A6B" w:rsidRDefault="00971A6B" w:rsidP="00971A6B">
      <w:pPr>
        <w:spacing w:line="480" w:lineRule="auto"/>
        <w:rPr>
          <w:b/>
          <w:bCs/>
          <w:color w:val="auto"/>
        </w:rPr>
      </w:pPr>
    </w:p>
    <w:p w14:paraId="2FE593C6" w14:textId="77777777" w:rsidR="00971A6B" w:rsidRPr="006E7C00" w:rsidRDefault="00971A6B" w:rsidP="00971A6B">
      <w:pPr>
        <w:spacing w:line="276" w:lineRule="auto"/>
        <w:rPr>
          <w:b/>
          <w:bCs/>
          <w:color w:val="auto"/>
        </w:rPr>
      </w:pPr>
    </w:p>
    <w:p w14:paraId="325B42D2" w14:textId="77777777" w:rsidR="00FF3E13" w:rsidRDefault="00FF3E13"/>
    <w:sectPr w:rsidR="00FF3E13" w:rsidSect="00033833">
      <w:footerReference w:type="default" r:id="rId4"/>
      <w:pgSz w:w="11906" w:h="16838"/>
      <w:pgMar w:top="1440" w:right="1440" w:bottom="1440" w:left="1440" w:header="709" w:footer="709" w:gutter="0"/>
      <w:lnNumType w:countBy="1" w:restart="newSection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4320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62E5CE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E16BF45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A6B"/>
    <w:rsid w:val="00033833"/>
    <w:rsid w:val="00971A6B"/>
    <w:rsid w:val="00F06661"/>
    <w:rsid w:val="00FF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C7EF1"/>
  <w15:chartTrackingRefBased/>
  <w15:docId w15:val="{A2318692-23FA-48BC-97A2-9CDFA4577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A6B"/>
    <w:pPr>
      <w:shd w:val="clear" w:color="auto" w:fill="FFFFFF"/>
      <w:spacing w:after="0" w:line="360" w:lineRule="auto"/>
    </w:pPr>
    <w:rPr>
      <w:rFonts w:ascii="Times New Roman" w:eastAsia="Arial" w:hAnsi="Times New Roman" w:cs="Times New Roman"/>
      <w:color w:val="222222"/>
      <w:kern w:val="0"/>
      <w:sz w:val="24"/>
      <w:szCs w:val="24"/>
      <w:lang w:eastAsia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71A6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1A6B"/>
    <w:rPr>
      <w:rFonts w:ascii="Times New Roman" w:eastAsia="Arial" w:hAnsi="Times New Roman" w:cs="Times New Roman"/>
      <w:color w:val="222222"/>
      <w:kern w:val="0"/>
      <w:sz w:val="24"/>
      <w:szCs w:val="24"/>
      <w:shd w:val="clear" w:color="auto" w:fill="FFFFFF"/>
      <w:lang w:eastAsia="en-AU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71A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Weisbecker</dc:creator>
  <cp:keywords/>
  <dc:description/>
  <cp:lastModifiedBy>Vera Weisbecker</cp:lastModifiedBy>
  <cp:revision>1</cp:revision>
  <dcterms:created xsi:type="dcterms:W3CDTF">2024-03-01T04:36:00Z</dcterms:created>
  <dcterms:modified xsi:type="dcterms:W3CDTF">2024-03-01T04:37:00Z</dcterms:modified>
</cp:coreProperties>
</file>