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C1B74" w14:textId="77777777" w:rsidR="00D221BF" w:rsidRPr="00743799" w:rsidRDefault="00D221BF" w:rsidP="00D221BF">
      <w:pPr>
        <w:spacing w:line="480" w:lineRule="auto"/>
        <w:rPr>
          <w:rFonts w:ascii="Arial" w:eastAsiaTheme="minorHAnsi" w:hAnsi="Arial" w:cs="Arial"/>
          <w:b/>
          <w:bCs/>
          <w:sz w:val="22"/>
          <w:szCs w:val="22"/>
          <w:lang w:val="en-US" w:eastAsia="en-US"/>
        </w:rPr>
      </w:pPr>
    </w:p>
    <w:tbl>
      <w:tblPr>
        <w:tblStyle w:val="Grilledutableau"/>
        <w:tblW w:w="8789" w:type="dxa"/>
        <w:tblLayout w:type="fixed"/>
        <w:tblLook w:val="04A0" w:firstRow="1" w:lastRow="0" w:firstColumn="1" w:lastColumn="0" w:noHBand="0" w:noVBand="1"/>
      </w:tblPr>
      <w:tblGrid>
        <w:gridCol w:w="3610"/>
        <w:gridCol w:w="2060"/>
        <w:gridCol w:w="1859"/>
        <w:gridCol w:w="126"/>
        <w:gridCol w:w="1134"/>
      </w:tblGrid>
      <w:tr w:rsidR="00D221BF" w:rsidRPr="00707C9D" w14:paraId="4E29CE05" w14:textId="77777777" w:rsidTr="00F31DDB">
        <w:tc>
          <w:tcPr>
            <w:tcW w:w="361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BC62162" w14:textId="77777777" w:rsidR="00D221BF" w:rsidRPr="00707C9D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206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0AFB8A31" w14:textId="77777777" w:rsidR="00D221BF" w:rsidRPr="00707C9D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Unilateral CAS</w:t>
            </w:r>
            <w:r w:rsidRPr="00707C9D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 xml:space="preserve"> (n = </w:t>
            </w: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41</w:t>
            </w:r>
            <w:r w:rsidRPr="00707C9D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98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6EF12841" w14:textId="77777777" w:rsidR="00D221BF" w:rsidRPr="00707C9D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Bilateral CAS</w:t>
            </w:r>
            <w:r w:rsidRPr="00707C9D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 xml:space="preserve"> (n = </w:t>
            </w: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15</w:t>
            </w:r>
            <w:r w:rsidRPr="00707C9D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13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4A23721" w14:textId="77777777" w:rsidR="00D221BF" w:rsidRPr="00707C9D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707C9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 w:eastAsia="en-US"/>
              </w:rPr>
              <w:t>p</w:t>
            </w:r>
            <w:r w:rsidRPr="00707C9D"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 xml:space="preserve"> value</w:t>
            </w:r>
          </w:p>
        </w:tc>
      </w:tr>
      <w:tr w:rsidR="00D221BF" w:rsidRPr="00D76DF8" w14:paraId="62FFE2D4" w14:textId="77777777" w:rsidTr="00F31DDB">
        <w:tc>
          <w:tcPr>
            <w:tcW w:w="8789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4D17846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Clinical characteristics</w:t>
            </w:r>
          </w:p>
        </w:tc>
      </w:tr>
      <w:tr w:rsidR="00D221BF" w:rsidRPr="00D76DF8" w14:paraId="2B99C16A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0DADD136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Age, years, median (IQR)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603FB133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81.5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</w:t>
            </w:r>
            <w:r w:rsidRPr="00D66FB3">
              <w:rPr>
                <w:rFonts w:ascii="Arial" w:hAnsi="Arial" w:cs="Arial"/>
                <w:sz w:val="22"/>
                <w:lang w:val="en-US"/>
              </w:rPr>
              <w:t>(</w:t>
            </w:r>
            <w:r>
              <w:rPr>
                <w:rFonts w:ascii="Arial" w:hAnsi="Arial" w:cs="Arial"/>
                <w:sz w:val="22"/>
                <w:lang w:val="en-US"/>
              </w:rPr>
              <w:t>75.25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87.75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67DCE4B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83.0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</w:t>
            </w:r>
            <w:r w:rsidRPr="00D66FB3">
              <w:rPr>
                <w:rFonts w:ascii="Arial" w:hAnsi="Arial" w:cs="Arial"/>
                <w:sz w:val="22"/>
                <w:lang w:val="en-US"/>
              </w:rPr>
              <w:t>(</w:t>
            </w:r>
            <w:r>
              <w:rPr>
                <w:rFonts w:ascii="Arial" w:hAnsi="Arial" w:cs="Arial"/>
                <w:sz w:val="22"/>
                <w:lang w:val="en-US"/>
              </w:rPr>
              <w:t>78.0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87.0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FC1C7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0.670</w:t>
            </w:r>
          </w:p>
        </w:tc>
      </w:tr>
      <w:tr w:rsidR="00D221BF" w:rsidRPr="00D76DF8" w14:paraId="606A15FD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449DDC58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Male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gender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771AF7D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28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(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68.3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60A27461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7 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(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46.7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578A86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0.139</w:t>
            </w:r>
          </w:p>
        </w:tc>
      </w:tr>
      <w:tr w:rsidR="00D221BF" w:rsidRPr="00D76DF8" w14:paraId="283E004E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60DA668C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BMI, kg/m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vertAlign w:val="superscript"/>
                <w:lang w:val="en-US" w:eastAsia="en-US"/>
              </w:rPr>
              <w:t>2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, median (IQR)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359CE852" w14:textId="77777777" w:rsidR="00D221BF" w:rsidRPr="00D66FB3" w:rsidRDefault="00D221BF" w:rsidP="00F31DDB">
            <w:pPr>
              <w:spacing w:line="480" w:lineRule="auto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sz w:val="22"/>
                <w:lang w:val="en-US"/>
              </w:rPr>
              <w:t xml:space="preserve">24.68 </w:t>
            </w:r>
            <w:r w:rsidRPr="00D66FB3">
              <w:rPr>
                <w:rFonts w:ascii="Arial" w:hAnsi="Arial" w:cs="Arial"/>
                <w:sz w:val="22"/>
                <w:lang w:val="en-US"/>
              </w:rPr>
              <w:t>(</w:t>
            </w:r>
            <w:r>
              <w:rPr>
                <w:rFonts w:ascii="Arial" w:hAnsi="Arial" w:cs="Arial"/>
                <w:sz w:val="22"/>
                <w:lang w:val="en-US"/>
              </w:rPr>
              <w:t>22.96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28.73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F895500" w14:textId="77777777" w:rsidR="00D221BF" w:rsidRPr="00D66FB3" w:rsidRDefault="00D221BF" w:rsidP="00F31DDB">
            <w:pPr>
              <w:spacing w:line="480" w:lineRule="auto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sz w:val="22"/>
                <w:lang w:val="fr-FR"/>
              </w:rPr>
              <w:t xml:space="preserve">25.50 </w:t>
            </w:r>
            <w:r w:rsidRPr="00D66FB3">
              <w:rPr>
                <w:rFonts w:ascii="Arial" w:hAnsi="Arial" w:cs="Arial"/>
                <w:sz w:val="22"/>
                <w:lang w:val="fr-FR"/>
              </w:rPr>
              <w:t>(</w:t>
            </w:r>
            <w:r>
              <w:rPr>
                <w:rFonts w:ascii="Arial" w:hAnsi="Arial" w:cs="Arial"/>
                <w:sz w:val="22"/>
                <w:lang w:val="fr-FR"/>
              </w:rPr>
              <w:t>23.23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29.41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8EB838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0.604</w:t>
            </w:r>
          </w:p>
        </w:tc>
      </w:tr>
      <w:tr w:rsidR="00D221BF" w:rsidRPr="00D76DF8" w14:paraId="13B7FB9A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6D9E8082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proofErr w:type="spellStart"/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Euroscore</w:t>
            </w:r>
            <w:proofErr w:type="spellEnd"/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II, median (IQR)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74B4E2B3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sz w:val="22"/>
                <w:lang w:val="fr-FR"/>
              </w:rPr>
              <w:t xml:space="preserve">3.34 </w:t>
            </w:r>
            <w:r w:rsidRPr="00D66FB3">
              <w:rPr>
                <w:rFonts w:ascii="Arial" w:hAnsi="Arial" w:cs="Arial"/>
                <w:sz w:val="22"/>
                <w:lang w:val="fr-FR"/>
              </w:rPr>
              <w:t>(</w:t>
            </w:r>
            <w:r>
              <w:rPr>
                <w:rFonts w:ascii="Arial" w:hAnsi="Arial" w:cs="Arial"/>
                <w:sz w:val="22"/>
                <w:lang w:val="fr-FR"/>
              </w:rPr>
              <w:t>1.80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5.72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A69E762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fr-FR" w:eastAsia="en-US"/>
              </w:rPr>
              <w:t>3.08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fr-FR" w:eastAsia="en-US"/>
              </w:rPr>
              <w:t xml:space="preserve"> </w:t>
            </w:r>
            <w:r w:rsidRPr="00D66FB3">
              <w:rPr>
                <w:rFonts w:ascii="Arial" w:hAnsi="Arial" w:cs="Arial"/>
                <w:sz w:val="22"/>
                <w:lang w:val="fr-FR"/>
              </w:rPr>
              <w:t>(</w:t>
            </w:r>
            <w:r>
              <w:rPr>
                <w:rFonts w:ascii="Arial" w:hAnsi="Arial" w:cs="Arial"/>
                <w:sz w:val="22"/>
                <w:lang w:val="fr-FR"/>
              </w:rPr>
              <w:t xml:space="preserve">1.83 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>5.15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DE8C4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0.390</w:t>
            </w:r>
          </w:p>
        </w:tc>
      </w:tr>
      <w:tr w:rsidR="00D221BF" w:rsidRPr="00D76DF8" w14:paraId="21A3E866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143BEFD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STS score, median (IQR)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5A6C6A49" w14:textId="77777777" w:rsidR="00D221BF" w:rsidRPr="007F3E51" w:rsidRDefault="00D221BF" w:rsidP="00F31DDB">
            <w:pPr>
              <w:spacing w:line="480" w:lineRule="auto"/>
              <w:jc w:val="both"/>
              <w:rPr>
                <w:rFonts w:ascii="Arial" w:hAnsi="Arial" w:cs="Arial"/>
                <w:sz w:val="22"/>
                <w:lang w:val="fr-FR"/>
              </w:rPr>
            </w:pPr>
            <w:r>
              <w:rPr>
                <w:rFonts w:ascii="Arial" w:hAnsi="Arial" w:cs="Arial"/>
                <w:sz w:val="22"/>
                <w:lang w:val="fr-FR"/>
              </w:rPr>
              <w:t xml:space="preserve">2.86 </w:t>
            </w:r>
            <w:r w:rsidRPr="00D66FB3">
              <w:rPr>
                <w:rFonts w:ascii="Arial" w:hAnsi="Arial" w:cs="Arial"/>
                <w:sz w:val="22"/>
                <w:lang w:val="fr-FR"/>
              </w:rPr>
              <w:t>(</w:t>
            </w:r>
            <w:r>
              <w:rPr>
                <w:rFonts w:ascii="Arial" w:hAnsi="Arial" w:cs="Arial"/>
                <w:sz w:val="22"/>
                <w:lang w:val="fr-FR"/>
              </w:rPr>
              <w:t>1.84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4.67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C365D4C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fr-FR" w:eastAsia="en-US"/>
              </w:rPr>
            </w:pPr>
            <w:r>
              <w:rPr>
                <w:rFonts w:ascii="Arial" w:hAnsi="Arial" w:cs="Arial"/>
                <w:sz w:val="22"/>
                <w:lang w:val="fr-FR"/>
              </w:rPr>
              <w:t xml:space="preserve">2.61 </w:t>
            </w:r>
            <w:r w:rsidRPr="00D66FB3">
              <w:rPr>
                <w:rFonts w:ascii="Arial" w:hAnsi="Arial" w:cs="Arial"/>
                <w:sz w:val="22"/>
                <w:lang w:val="fr-FR"/>
              </w:rPr>
              <w:t>(</w:t>
            </w:r>
            <w:r>
              <w:rPr>
                <w:rFonts w:ascii="Arial" w:hAnsi="Arial" w:cs="Arial"/>
                <w:sz w:val="22"/>
                <w:lang w:val="fr-FR"/>
              </w:rPr>
              <w:t>1.81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,</w:t>
            </w:r>
            <w:r>
              <w:rPr>
                <w:rFonts w:ascii="Arial" w:hAnsi="Arial" w:cs="Arial"/>
                <w:color w:val="222222"/>
                <w:sz w:val="22"/>
                <w:lang w:val="en-US"/>
              </w:rPr>
              <w:t xml:space="preserve"> 4.39</w:t>
            </w:r>
            <w:r w:rsidRPr="00D66FB3">
              <w:rPr>
                <w:rFonts w:ascii="Arial" w:hAnsi="Arial" w:cs="Arial"/>
                <w:color w:val="222222"/>
                <w:sz w:val="22"/>
                <w:lang w:val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5D9DE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0.493</w:t>
            </w:r>
          </w:p>
        </w:tc>
      </w:tr>
      <w:tr w:rsidR="00D221BF" w:rsidRPr="00D76DF8" w14:paraId="49CB7D93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28176739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Peripheral artery disease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24DFCB3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7 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(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17.1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38834708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5 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(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48E02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0.189</w:t>
            </w:r>
          </w:p>
        </w:tc>
      </w:tr>
      <w:tr w:rsidR="00D221BF" w:rsidRPr="00D76DF8" w14:paraId="0C8A5B33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1E9D4898" w14:textId="77777777" w:rsidR="00D221BF" w:rsidRPr="00D66FB3" w:rsidRDefault="00D221BF" w:rsidP="00F31DDB">
            <w:pPr>
              <w:spacing w:line="48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D66FB3">
              <w:rPr>
                <w:rFonts w:ascii="Arial" w:hAnsi="Arial" w:cs="Arial"/>
                <w:color w:val="000000"/>
                <w:sz w:val="22"/>
                <w:szCs w:val="22"/>
              </w:rPr>
              <w:t>Previous</w:t>
            </w:r>
            <w:proofErr w:type="spellEnd"/>
            <w:r w:rsidRPr="00D66FB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pacemaker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12F6C10B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5 (12.2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1F5883F6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5 (33.3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CB3A5A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0.460</w:t>
            </w:r>
          </w:p>
        </w:tc>
      </w:tr>
      <w:tr w:rsidR="00D221BF" w:rsidRPr="00D76DF8" w14:paraId="1D46D27E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32D97876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Chronic pulmonary disease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5BEF24E7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7 (17.1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00678A30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(13.3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2D05DE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0.736</w:t>
            </w:r>
          </w:p>
        </w:tc>
      </w:tr>
      <w:tr w:rsidR="00D221BF" w:rsidRPr="00D76DF8" w14:paraId="19E7D9C9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4106008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Diabetes mellitus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1E4EB281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10 (24.4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4C22BD9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(20.0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CFB1E0" w14:textId="77777777" w:rsidR="00D221BF" w:rsidRPr="009168D5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0.7</w:t>
            </w:r>
            <w:r w:rsidRPr="009168D5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30</w:t>
            </w:r>
          </w:p>
        </w:tc>
      </w:tr>
      <w:tr w:rsidR="00D221BF" w:rsidRPr="00D76DF8" w14:paraId="46AEA54F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6E9AADC9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Dyslipidemia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3F09F9F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27 (65.8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7CC6918D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(40.0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AC9D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0.082</w:t>
            </w:r>
          </w:p>
        </w:tc>
      </w:tr>
      <w:tr w:rsidR="00D221BF" w:rsidRPr="00D76DF8" w14:paraId="06D57D5C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35089DDE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Previous cardiac surgery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269D232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 (19.5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7559FF9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 (6.7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AED95D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0.246</w:t>
            </w:r>
          </w:p>
        </w:tc>
      </w:tr>
      <w:tr w:rsidR="00D221BF" w:rsidRPr="00D76DF8" w14:paraId="710144AB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4736EB38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Coronary artery disease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20EA910C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24 (58.5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61CB3AB2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9 (60.0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97A77D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0.921</w:t>
            </w:r>
          </w:p>
        </w:tc>
      </w:tr>
      <w:tr w:rsidR="00D221BF" w:rsidRPr="00D76DF8" w14:paraId="05112BF1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58B4414A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Previous PCI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1639A6C0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10 (24.4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3CBED8AF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4 (26.7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B8F9D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0.862</w:t>
            </w:r>
          </w:p>
        </w:tc>
      </w:tr>
      <w:tr w:rsidR="00D221BF" w:rsidRPr="00D76DF8" w14:paraId="61DC0152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7ECF6EFA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Hypertension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76E15B8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34 (83.0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3E80F11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10 (66.7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AD7E87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0.189</w:t>
            </w:r>
          </w:p>
        </w:tc>
      </w:tr>
      <w:tr w:rsidR="00D221BF" w:rsidRPr="00D76DF8" w14:paraId="272BA33D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502B7F6E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Previous s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troke or TIA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2FC4743B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 (19.5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1EABCA09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 (0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728380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0.065</w:t>
            </w:r>
          </w:p>
        </w:tc>
      </w:tr>
      <w:tr w:rsidR="00D221BF" w:rsidRPr="00D76DF8" w14:paraId="42A9F3AF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5022178D" w14:textId="77777777" w:rsidR="00D221BF" w:rsidRPr="00D66FB3" w:rsidRDefault="00D221BF" w:rsidP="00F31DDB">
            <w:pPr>
              <w:spacing w:line="480" w:lineRule="auto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Moderate to severe CKD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46EE657F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13 (31.7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42B89AD8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 (53.3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924EA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0.139</w:t>
            </w:r>
          </w:p>
        </w:tc>
      </w:tr>
      <w:tr w:rsidR="00D221BF" w:rsidRPr="00D76DF8" w14:paraId="18DD4ED8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0CF64FC7" w14:textId="77777777" w:rsidR="00D221BF" w:rsidRPr="002E2E56" w:rsidRDefault="00D221BF" w:rsidP="00F31DDB">
            <w:pPr>
              <w:spacing w:line="480" w:lineRule="auto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Aortic aneurysm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605F388B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(7.3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40090FA0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 (0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A952E1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0.282</w:t>
            </w:r>
          </w:p>
        </w:tc>
      </w:tr>
      <w:tr w:rsidR="00D221BF" w:rsidRPr="00D76DF8" w14:paraId="3AEE4D4F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7D26646B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NYHA Functional class</w:t>
            </w:r>
          </w:p>
          <w:p w14:paraId="44E766AA" w14:textId="77777777" w:rsidR="00D221BF" w:rsidRPr="002E2E56" w:rsidRDefault="00D221BF" w:rsidP="00D221BF">
            <w:pPr>
              <w:pStyle w:val="Paragraphedeliste"/>
              <w:numPr>
                <w:ilvl w:val="0"/>
                <w:numId w:val="1"/>
              </w:numPr>
              <w:spacing w:line="480" w:lineRule="auto"/>
              <w:jc w:val="both"/>
              <w:rPr>
                <w:rFonts w:ascii="Arial" w:hAnsi="Arial" w:cs="Arial"/>
                <w:sz w:val="22"/>
              </w:rPr>
            </w:pPr>
            <w:r w:rsidRPr="002E2E56">
              <w:rPr>
                <w:rFonts w:ascii="Arial" w:hAnsi="Arial" w:cs="Arial"/>
                <w:sz w:val="22"/>
              </w:rPr>
              <w:t>I-II</w:t>
            </w:r>
          </w:p>
          <w:p w14:paraId="7C5A6318" w14:textId="77777777" w:rsidR="00D221BF" w:rsidRPr="002E2E56" w:rsidRDefault="00D221BF" w:rsidP="00D221BF">
            <w:pPr>
              <w:pStyle w:val="Paragraphedeliste"/>
              <w:numPr>
                <w:ilvl w:val="0"/>
                <w:numId w:val="1"/>
              </w:numPr>
              <w:spacing w:line="480" w:lineRule="auto"/>
              <w:jc w:val="both"/>
              <w:rPr>
                <w:rFonts w:ascii="Arial" w:hAnsi="Arial" w:cs="Arial"/>
                <w:sz w:val="22"/>
              </w:rPr>
            </w:pPr>
            <w:r w:rsidRPr="002E2E56">
              <w:rPr>
                <w:rFonts w:ascii="Arial" w:hAnsi="Arial" w:cs="Arial"/>
                <w:sz w:val="22"/>
              </w:rPr>
              <w:t>III-IV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329879AB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1E8068F8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21 (51.2)</w:t>
            </w:r>
          </w:p>
          <w:p w14:paraId="3F47AF63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20 (48.8)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3C2032C5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3A48862F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(40.0)</w:t>
            </w:r>
          </w:p>
          <w:p w14:paraId="0B50920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9 (60.0)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FE6E3C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37D7B1E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0.457</w:t>
            </w:r>
          </w:p>
          <w:p w14:paraId="68D127BC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</w:tc>
      </w:tr>
      <w:tr w:rsidR="00D221BF" w:rsidRPr="00D76DF8" w14:paraId="3C74D769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6318ACC2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Technical aspects</w:t>
            </w:r>
          </w:p>
          <w:p w14:paraId="44A87F3E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hAnsi="Arial" w:cs="Arial"/>
                <w:sz w:val="22"/>
              </w:rPr>
              <w:t xml:space="preserve">TC </w:t>
            </w:r>
            <w:proofErr w:type="spellStart"/>
            <w:r w:rsidRPr="002E2E56">
              <w:rPr>
                <w:rFonts w:ascii="Arial" w:hAnsi="Arial" w:cs="Arial"/>
                <w:sz w:val="22"/>
              </w:rPr>
              <w:t>vascular</w:t>
            </w:r>
            <w:proofErr w:type="spellEnd"/>
            <w:r w:rsidRPr="002E2E56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2E2E56">
              <w:rPr>
                <w:rFonts w:ascii="Arial" w:hAnsi="Arial" w:cs="Arial"/>
                <w:sz w:val="22"/>
              </w:rPr>
              <w:t>access</w:t>
            </w:r>
            <w:proofErr w:type="spell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0F265587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4CABD404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15 (36.6)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76F16B3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26AB7EBE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 (6.7)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29FD71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11EC974B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0.280</w:t>
            </w:r>
          </w:p>
        </w:tc>
      </w:tr>
      <w:tr w:rsidR="00D221BF" w:rsidRPr="00120A6A" w14:paraId="2A2730AE" w14:textId="77777777" w:rsidTr="00F31DDB">
        <w:tc>
          <w:tcPr>
            <w:tcW w:w="3610" w:type="dxa"/>
            <w:tcBorders>
              <w:top w:val="nil"/>
              <w:left w:val="nil"/>
              <w:bottom w:val="nil"/>
              <w:right w:val="nil"/>
            </w:tcBorders>
          </w:tcPr>
          <w:p w14:paraId="6978B5B4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lastRenderedPageBreak/>
              <w:t>Use of c</w:t>
            </w:r>
            <w:r w:rsidRPr="00B82BDB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erebral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embolic protection system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</w:tcPr>
          <w:p w14:paraId="56DF9D1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(4.9)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14:paraId="5B999DD8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 (6.7)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494D4C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0.792</w:t>
            </w:r>
          </w:p>
        </w:tc>
      </w:tr>
      <w:tr w:rsidR="00D221BF" w:rsidRPr="00120A6A" w14:paraId="1E0DB1AD" w14:textId="77777777" w:rsidTr="00F31DDB">
        <w:tc>
          <w:tcPr>
            <w:tcW w:w="3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835568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Use of s</w:t>
            </w:r>
            <w:r w:rsidRPr="00B82BDB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elf-expandable 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THV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05A97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 (2.4)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50043D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(13.3)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BF402D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0.109</w:t>
            </w:r>
          </w:p>
        </w:tc>
      </w:tr>
    </w:tbl>
    <w:p w14:paraId="0E65FD96" w14:textId="77777777" w:rsidR="00D221BF" w:rsidRPr="006C249D" w:rsidRDefault="00D221BF" w:rsidP="00D221BF">
      <w:pPr>
        <w:spacing w:line="480" w:lineRule="auto"/>
        <w:jc w:val="both"/>
        <w:rPr>
          <w:rFonts w:ascii="Arial" w:eastAsiaTheme="minorHAnsi" w:hAnsi="Arial" w:cs="Arial"/>
          <w:b/>
          <w:bCs/>
          <w:sz w:val="22"/>
          <w:szCs w:val="22"/>
          <w:lang w:val="en-US"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val="en-US" w:eastAsia="en-US"/>
        </w:rPr>
        <w:t>Supplementary T</w:t>
      </w:r>
      <w:r w:rsidRPr="00D66FB3">
        <w:rPr>
          <w:rFonts w:ascii="Arial" w:eastAsiaTheme="minorHAnsi" w:hAnsi="Arial" w:cs="Arial"/>
          <w:b/>
          <w:bCs/>
          <w:sz w:val="22"/>
          <w:szCs w:val="22"/>
          <w:lang w:val="en-US" w:eastAsia="en-US"/>
        </w:rPr>
        <w:t>able</w:t>
      </w:r>
      <w:r>
        <w:rPr>
          <w:rFonts w:ascii="Arial" w:eastAsiaTheme="minorHAnsi" w:hAnsi="Arial" w:cs="Arial"/>
          <w:b/>
          <w:bCs/>
          <w:sz w:val="22"/>
          <w:szCs w:val="22"/>
          <w:lang w:val="en-US" w:eastAsia="en-US"/>
        </w:rPr>
        <w:t xml:space="preserve"> 1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. Baseline clinical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and perioperative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characteristics of patients undergoing TAV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>I, unilateral CAS versus bilateral CAS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.  Values are expressed as percentage, n (%), unless specified otherwise.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TAV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>I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: </w:t>
      </w:r>
      <w:r w:rsidRPr="00D66FB3">
        <w:rPr>
          <w:rFonts w:ascii="Arial" w:hAnsi="Arial" w:cs="Arial"/>
          <w:sz w:val="22"/>
          <w:szCs w:val="22"/>
          <w:lang w:val="en-US"/>
        </w:rPr>
        <w:t xml:space="preserve">transcatheter aortic valve </w:t>
      </w:r>
      <w:r>
        <w:rPr>
          <w:rFonts w:ascii="Arial" w:hAnsi="Arial" w:cs="Arial"/>
          <w:sz w:val="22"/>
          <w:szCs w:val="22"/>
          <w:lang w:val="en-US"/>
        </w:rPr>
        <w:t>implantation</w:t>
      </w:r>
      <w:r w:rsidRPr="00D66FB3">
        <w:rPr>
          <w:rFonts w:ascii="Arial" w:hAnsi="Arial" w:cs="Arial"/>
          <w:sz w:val="22"/>
          <w:szCs w:val="22"/>
          <w:lang w:val="en-US"/>
        </w:rPr>
        <w:t xml:space="preserve">,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>CAS : carotid artery stenosis,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 IQR: interquartile range, BMI: body mass index,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STS score : Society of Thoracic Surgeons score,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CABG: coronary artery bypass graft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,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PCI: percutaneous coronary intervention, TIA: transient ischemic attack, CKD: chronic kidney disease, NYHA: Hew York Heart Association, TC: </w:t>
      </w:r>
      <w:proofErr w:type="spellStart"/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transcarotid</w:t>
      </w:r>
      <w:proofErr w:type="spellEnd"/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,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THV: </w:t>
      </w:r>
      <w:r w:rsidRPr="00767F1D"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  <w:t>transcatheter heart valve</w:t>
      </w:r>
    </w:p>
    <w:p w14:paraId="79BE1EC2" w14:textId="77777777" w:rsidR="00D221BF" w:rsidRDefault="00D221BF" w:rsidP="00D221BF">
      <w:pPr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sz w:val="22"/>
          <w:szCs w:val="22"/>
          <w:lang w:val="en-US" w:eastAsia="en-US"/>
        </w:rPr>
      </w:pPr>
    </w:p>
    <w:tbl>
      <w:tblPr>
        <w:tblStyle w:val="Grilledutableau"/>
        <w:tblW w:w="9422" w:type="dxa"/>
        <w:tblLayout w:type="fixed"/>
        <w:tblLook w:val="04A0" w:firstRow="1" w:lastRow="0" w:firstColumn="1" w:lastColumn="0" w:noHBand="0" w:noVBand="1"/>
      </w:tblPr>
      <w:tblGrid>
        <w:gridCol w:w="2551"/>
        <w:gridCol w:w="1059"/>
        <w:gridCol w:w="1209"/>
        <w:gridCol w:w="993"/>
        <w:gridCol w:w="349"/>
        <w:gridCol w:w="2268"/>
        <w:gridCol w:w="993"/>
      </w:tblGrid>
      <w:tr w:rsidR="00D221BF" w:rsidRPr="00707C9D" w14:paraId="2FE92746" w14:textId="77777777" w:rsidTr="00F31DDB">
        <w:tc>
          <w:tcPr>
            <w:tcW w:w="361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0DAEEC52" w14:textId="77777777" w:rsidR="00D221BF" w:rsidRPr="00707C9D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2551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0AACB260" w14:textId="77777777" w:rsidR="00D221BF" w:rsidRPr="006B4DDD" w:rsidRDefault="00D221BF" w:rsidP="00F31DD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6B4DDD"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>Moderate CAS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 xml:space="preserve"> (n = 41)</w:t>
            </w: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1E43C346" w14:textId="77777777" w:rsidR="00D221BF" w:rsidRPr="006B4DDD" w:rsidRDefault="00D221BF" w:rsidP="00F31DDB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>Severe CAS (n = 15)</w:t>
            </w:r>
          </w:p>
        </w:tc>
        <w:tc>
          <w:tcPr>
            <w:tcW w:w="99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28A72953" w14:textId="77777777" w:rsidR="00D221BF" w:rsidRPr="00707C9D" w:rsidRDefault="00D221BF" w:rsidP="00F31DDB">
            <w:pPr>
              <w:spacing w:line="480" w:lineRule="auto"/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 w:eastAsia="en-US"/>
              </w:rPr>
            </w:pPr>
            <w:r w:rsidRPr="00707C9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US" w:eastAsia="en-US"/>
              </w:rPr>
              <w:t>p</w:t>
            </w:r>
            <w:r w:rsidRPr="00707C9D">
              <w:rPr>
                <w:rFonts w:ascii="Arial" w:hAnsi="Arial" w:cs="Arial"/>
                <w:b/>
                <w:bCs/>
                <w:sz w:val="22"/>
                <w:szCs w:val="22"/>
                <w:lang w:val="en-US" w:eastAsia="en-US"/>
              </w:rPr>
              <w:t xml:space="preserve"> value</w:t>
            </w:r>
          </w:p>
        </w:tc>
      </w:tr>
      <w:tr w:rsidR="00D221BF" w:rsidRPr="00D76DF8" w14:paraId="13A53710" w14:textId="77777777" w:rsidTr="00F31DDB">
        <w:trPr>
          <w:gridAfter w:val="3"/>
          <w:wAfter w:w="3610" w:type="dxa"/>
        </w:trPr>
        <w:tc>
          <w:tcPr>
            <w:tcW w:w="2551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1E948545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42C95D91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421751AD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</w:p>
        </w:tc>
      </w:tr>
      <w:tr w:rsidR="00D221BF" w:rsidRPr="00D76DF8" w14:paraId="6ADBD1BB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3E12CA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Age, years, median (IQR)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63AF25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83.0 (74.0, 89.0)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742D72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79.0 (76.25, 83.0)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A452CFE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0.464</w:t>
            </w:r>
          </w:p>
        </w:tc>
      </w:tr>
      <w:tr w:rsidR="00D221BF" w:rsidRPr="00D76DF8" w14:paraId="2694D3B5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9DB63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Male</w:t>
            </w: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gender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322089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23 (56.1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16EAC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12 (80.0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38D6C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0.102</w:t>
            </w:r>
          </w:p>
        </w:tc>
      </w:tr>
      <w:tr w:rsidR="00D221BF" w:rsidRPr="00D76DF8" w14:paraId="52A84D87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8A95CE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BMI, kg/m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vertAlign w:val="superscript"/>
                <w:lang w:val="en-US" w:eastAsia="en-US"/>
              </w:rPr>
              <w:t>2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, median (IQR)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A1CB83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24.76 (22.57, 28.73)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3094BF6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25.20 (23.36, 28.81)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6B4017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0.579</w:t>
            </w:r>
          </w:p>
        </w:tc>
      </w:tr>
      <w:tr w:rsidR="00D221BF" w:rsidRPr="00D76DF8" w14:paraId="1F259A77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B30917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proofErr w:type="spellStart"/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Euroscore</w:t>
            </w:r>
            <w:proofErr w:type="spellEnd"/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 II, median (IQR)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70710C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3.34 (1.61, 5.53)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CADD45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3.66 (2.19, 5.94)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3B7041E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0.694</w:t>
            </w:r>
          </w:p>
        </w:tc>
      </w:tr>
      <w:tr w:rsidR="00D221BF" w:rsidRPr="00D76DF8" w14:paraId="58DB29F1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3771D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STS score, median (IQR)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1D49A3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2.86 (1.54, 4.79)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9EAB3C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2.79 (2.04, 3.73)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1C0AE8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0.664</w:t>
            </w:r>
          </w:p>
        </w:tc>
      </w:tr>
      <w:tr w:rsidR="00D221BF" w:rsidRPr="00D76DF8" w14:paraId="4F88234A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E4DD36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Peripheral artery disease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075893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(14.6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9DDF843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(40.0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89FBA8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0.040</w:t>
            </w:r>
          </w:p>
        </w:tc>
      </w:tr>
      <w:tr w:rsidR="00D221BF" w:rsidRPr="00D76DF8" w14:paraId="1F86C7BC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E9DC2" w14:textId="77777777" w:rsidR="00D221BF" w:rsidRPr="00D66FB3" w:rsidRDefault="00D221BF" w:rsidP="00F31DDB">
            <w:pPr>
              <w:spacing w:line="48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D66FB3">
              <w:rPr>
                <w:rFonts w:ascii="Arial" w:hAnsi="Arial" w:cs="Arial"/>
                <w:color w:val="000000"/>
                <w:sz w:val="22"/>
                <w:szCs w:val="22"/>
              </w:rPr>
              <w:t>Previous</w:t>
            </w:r>
            <w:proofErr w:type="spellEnd"/>
            <w:r w:rsidRPr="00D66FB3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pacemaker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B6E715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(14.6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6CBCEAB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(13.3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3C45F40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0.902</w:t>
            </w:r>
          </w:p>
        </w:tc>
      </w:tr>
      <w:tr w:rsidR="00D221BF" w:rsidRPr="00D76DF8" w14:paraId="7AB419AE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A93497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Chronic pulmonary disease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534EA9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7 (17.1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4FD8004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(13.3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24CC09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0.736</w:t>
            </w:r>
          </w:p>
        </w:tc>
      </w:tr>
      <w:tr w:rsidR="00D221BF" w:rsidRPr="00D76DF8" w14:paraId="1FE5B9EA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A330D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Diabetes mellitus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9569E4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10 (24.4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0C2671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(20.0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2BBC5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0.730</w:t>
            </w:r>
          </w:p>
        </w:tc>
      </w:tr>
      <w:tr w:rsidR="00D221BF" w:rsidRPr="00D76DF8" w14:paraId="070F94A6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A0B17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Dyslipidemia 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285D54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21 (51.2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912F8A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12 (80.0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D99AAD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0.053</w:t>
            </w:r>
          </w:p>
        </w:tc>
      </w:tr>
      <w:tr w:rsidR="00D221BF" w:rsidRPr="00D76DF8" w14:paraId="220779F2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C667D0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Previous cardiac surgery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8989A8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(14.6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872A583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(20.0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1443DE6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0.628</w:t>
            </w:r>
          </w:p>
        </w:tc>
      </w:tr>
      <w:tr w:rsidR="00D221BF" w:rsidRPr="00D76DF8" w14:paraId="7F6ADF11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DE072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Coronary artery disease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C4BBD5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24 (58.5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66A65B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9 (60.0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08D1F1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0.921</w:t>
            </w:r>
          </w:p>
        </w:tc>
      </w:tr>
      <w:tr w:rsidR="00D221BF" w:rsidRPr="00D76DF8" w14:paraId="61F2976D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C8B2F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Previous PCI 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74553B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11 (26.8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9F67307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(20.0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A7AF07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0.601</w:t>
            </w:r>
          </w:p>
        </w:tc>
      </w:tr>
      <w:tr w:rsidR="00D221BF" w:rsidRPr="00D76DF8" w14:paraId="66C7FA28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A8226A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 xml:space="preserve">Hypertension 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3D12F9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31 (75.6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0DCBD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13 (86.7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55130C0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0.372</w:t>
            </w:r>
          </w:p>
        </w:tc>
      </w:tr>
      <w:tr w:rsidR="00D221BF" w:rsidRPr="00D76DF8" w14:paraId="7D68888D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4CA84" w14:textId="77777777" w:rsidR="00D221BF" w:rsidRPr="00D66FB3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lastRenderedPageBreak/>
              <w:t>Previous s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troke or TIA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69F8B5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4 (9.8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276E78E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4 (26.7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69E2E72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0.109</w:t>
            </w:r>
          </w:p>
        </w:tc>
      </w:tr>
      <w:tr w:rsidR="00D221BF" w:rsidRPr="00D76DF8" w14:paraId="5614E537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4B91D1" w14:textId="77777777" w:rsidR="00D221BF" w:rsidRPr="00D66FB3" w:rsidRDefault="00D221BF" w:rsidP="00F31DDB">
            <w:pPr>
              <w:spacing w:line="480" w:lineRule="auto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Moderate to severe CKD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25DDDD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15 (3.7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BBD2014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6 (40.0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849355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0.815</w:t>
            </w:r>
          </w:p>
        </w:tc>
      </w:tr>
      <w:tr w:rsidR="00D221BF" w:rsidRPr="00D76DF8" w14:paraId="1073BACE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AA57CE" w14:textId="77777777" w:rsidR="00D221BF" w:rsidRPr="00D66FB3" w:rsidRDefault="00D221BF" w:rsidP="00F31DDB">
            <w:pPr>
              <w:spacing w:line="480" w:lineRule="auto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Aortic aneurysm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F7638F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 (2.4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4B34A2D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(13.3</w:t>
            </w:r>
            <w:r w:rsidRPr="00D66FB3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318979" w14:textId="77777777" w:rsidR="00D221BF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0.109</w:t>
            </w:r>
          </w:p>
        </w:tc>
      </w:tr>
      <w:tr w:rsidR="00D221BF" w:rsidRPr="002E2E56" w14:paraId="4A839918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22E21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NYHA Functional class</w:t>
            </w:r>
          </w:p>
          <w:p w14:paraId="144071CC" w14:textId="77777777" w:rsidR="00D221BF" w:rsidRPr="002E2E56" w:rsidRDefault="00D221BF" w:rsidP="00D221BF">
            <w:pPr>
              <w:pStyle w:val="Paragraphedeliste"/>
              <w:numPr>
                <w:ilvl w:val="0"/>
                <w:numId w:val="1"/>
              </w:numPr>
              <w:spacing w:line="480" w:lineRule="auto"/>
              <w:jc w:val="both"/>
              <w:rPr>
                <w:rFonts w:ascii="Arial" w:hAnsi="Arial" w:cs="Arial"/>
                <w:sz w:val="22"/>
              </w:rPr>
            </w:pPr>
            <w:r w:rsidRPr="002E2E56">
              <w:rPr>
                <w:rFonts w:ascii="Arial" w:hAnsi="Arial" w:cs="Arial"/>
                <w:sz w:val="22"/>
              </w:rPr>
              <w:t>I-II</w:t>
            </w:r>
          </w:p>
          <w:p w14:paraId="075A4F5E" w14:textId="77777777" w:rsidR="00D221BF" w:rsidRPr="002E2E56" w:rsidRDefault="00D221BF" w:rsidP="00D221BF">
            <w:pPr>
              <w:pStyle w:val="Paragraphedeliste"/>
              <w:numPr>
                <w:ilvl w:val="0"/>
                <w:numId w:val="1"/>
              </w:numPr>
              <w:spacing w:line="480" w:lineRule="auto"/>
              <w:jc w:val="both"/>
              <w:rPr>
                <w:rFonts w:ascii="Arial" w:hAnsi="Arial" w:cs="Arial"/>
                <w:sz w:val="22"/>
              </w:rPr>
            </w:pPr>
            <w:r w:rsidRPr="002E2E56">
              <w:rPr>
                <w:rFonts w:ascii="Arial" w:hAnsi="Arial" w:cs="Arial"/>
                <w:sz w:val="22"/>
              </w:rPr>
              <w:t>III-IV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A37BBA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50CE5959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20 (48.8)</w:t>
            </w:r>
          </w:p>
          <w:p w14:paraId="17468FD0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21 (51.2)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907E84C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0F6754E6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7 (46.7)</w:t>
            </w:r>
          </w:p>
          <w:p w14:paraId="0A30B242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8 (53.3)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333205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0C12AB75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0.889</w:t>
            </w:r>
          </w:p>
          <w:p w14:paraId="43485F7A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0.889</w:t>
            </w:r>
          </w:p>
        </w:tc>
      </w:tr>
      <w:tr w:rsidR="00D221BF" w:rsidRPr="002E2E56" w14:paraId="45C09906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951C64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  <w:t>Technical aspects</w:t>
            </w:r>
          </w:p>
          <w:p w14:paraId="346EE6AB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hAnsi="Arial" w:cs="Arial"/>
                <w:sz w:val="22"/>
                <w:lang w:val="en-US"/>
              </w:rPr>
              <w:t>TC vascular access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940CC2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53BA31C3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12 (29.3)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913E407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7B1FA061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(20.0)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58A027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</w:p>
          <w:p w14:paraId="6E04B5D5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0.488</w:t>
            </w:r>
          </w:p>
        </w:tc>
      </w:tr>
      <w:tr w:rsidR="00D221BF" w:rsidRPr="002E2E56" w14:paraId="4EBE9F1A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BB63B5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Use of cerebral embolic protection system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ECD925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2 (4.9)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453115E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1 (6.7)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1CE3471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0.792</w:t>
            </w:r>
          </w:p>
        </w:tc>
      </w:tr>
      <w:tr w:rsidR="00D221BF" w:rsidRPr="002E2E56" w14:paraId="2BC3D599" w14:textId="77777777" w:rsidTr="00F31DDB">
        <w:tc>
          <w:tcPr>
            <w:tcW w:w="3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A904D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b/>
                <w:bCs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Use of self-expandable THV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E8403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3 (7.3)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B16C0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 (0)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747BF2" w14:textId="77777777" w:rsidR="00D221BF" w:rsidRPr="002E2E56" w:rsidRDefault="00D221BF" w:rsidP="00F31DDB">
            <w:pPr>
              <w:spacing w:line="480" w:lineRule="auto"/>
              <w:jc w:val="both"/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</w:pPr>
            <w:r w:rsidRPr="002E2E56">
              <w:rPr>
                <w:rFonts w:ascii="Arial" w:eastAsiaTheme="minorHAnsi" w:hAnsi="Arial" w:cs="Arial"/>
                <w:sz w:val="22"/>
                <w:szCs w:val="22"/>
                <w:lang w:val="en-US" w:eastAsia="en-US"/>
              </w:rPr>
              <w:t>0.282</w:t>
            </w:r>
          </w:p>
        </w:tc>
      </w:tr>
    </w:tbl>
    <w:p w14:paraId="12E60A87" w14:textId="77777777" w:rsidR="00D221BF" w:rsidRDefault="00D221BF" w:rsidP="00D221BF">
      <w:pPr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sz w:val="22"/>
          <w:szCs w:val="22"/>
          <w:lang w:val="en-US" w:eastAsia="en-US"/>
        </w:rPr>
      </w:pPr>
      <w:r w:rsidRPr="006621FE">
        <w:rPr>
          <w:rFonts w:ascii="Arial" w:eastAsiaTheme="minorHAnsi" w:hAnsi="Arial" w:cs="Arial"/>
          <w:b/>
          <w:bCs/>
          <w:sz w:val="22"/>
          <w:szCs w:val="22"/>
          <w:lang w:val="en-US" w:eastAsia="en-US"/>
        </w:rPr>
        <w:t>Supplementary Table 2.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Baseline clinical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and perioperative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characteristics of patients undergoing TAV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>I, moderate CAS versus severe CAS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.  Values are expressed as percentage, n (%), unless specified otherwise.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 </w:t>
      </w:r>
      <w:r w:rsidRPr="002E2E56">
        <w:rPr>
          <w:rFonts w:ascii="Arial" w:eastAsiaTheme="minorHAnsi" w:hAnsi="Arial" w:cs="Arial"/>
          <w:sz w:val="22"/>
          <w:szCs w:val="22"/>
          <w:lang w:val="en-US" w:eastAsia="en-US"/>
        </w:rPr>
        <w:t xml:space="preserve">TAVI: </w:t>
      </w:r>
      <w:r w:rsidRPr="002E2E56">
        <w:rPr>
          <w:rFonts w:ascii="Arial" w:hAnsi="Arial" w:cs="Arial"/>
          <w:sz w:val="22"/>
          <w:szCs w:val="22"/>
          <w:lang w:val="en-US"/>
        </w:rPr>
        <w:t>transcatheter aortic</w:t>
      </w:r>
      <w:r w:rsidRPr="00D66FB3">
        <w:rPr>
          <w:rFonts w:ascii="Arial" w:hAnsi="Arial" w:cs="Arial"/>
          <w:sz w:val="22"/>
          <w:szCs w:val="22"/>
          <w:lang w:val="en-US"/>
        </w:rPr>
        <w:t xml:space="preserve"> valve </w:t>
      </w:r>
      <w:r>
        <w:rPr>
          <w:rFonts w:ascii="Arial" w:hAnsi="Arial" w:cs="Arial"/>
          <w:sz w:val="22"/>
          <w:szCs w:val="22"/>
          <w:lang w:val="en-US"/>
        </w:rPr>
        <w:t>implantation</w:t>
      </w:r>
      <w:r w:rsidRPr="00D66FB3">
        <w:rPr>
          <w:rFonts w:ascii="Arial" w:hAnsi="Arial" w:cs="Arial"/>
          <w:sz w:val="22"/>
          <w:szCs w:val="22"/>
          <w:lang w:val="en-US"/>
        </w:rPr>
        <w:t xml:space="preserve">,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>CAS : carotid artery stenosis,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 IQR: interquartile range, BMI: body mass index,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STS score : Society of Thoracic Surgeons score,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CABG: coronary artery bypass graft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, </w:t>
      </w:r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PCI: percutaneous coronary intervention, TIA: transient ischemic attack, CKD: chronic kidney disease, NYHA: Hew York Heart Association, TC: </w:t>
      </w:r>
      <w:proofErr w:type="spellStart"/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>transcarotid</w:t>
      </w:r>
      <w:proofErr w:type="spellEnd"/>
      <w:r w:rsidRPr="00D66FB3">
        <w:rPr>
          <w:rFonts w:ascii="Arial" w:eastAsiaTheme="minorHAnsi" w:hAnsi="Arial" w:cs="Arial"/>
          <w:sz w:val="22"/>
          <w:szCs w:val="22"/>
          <w:lang w:val="en-US" w:eastAsia="en-US"/>
        </w:rPr>
        <w:t xml:space="preserve">, </w:t>
      </w:r>
      <w:r>
        <w:rPr>
          <w:rFonts w:ascii="Arial" w:eastAsiaTheme="minorHAnsi" w:hAnsi="Arial" w:cs="Arial"/>
          <w:sz w:val="22"/>
          <w:szCs w:val="22"/>
          <w:lang w:val="en-US" w:eastAsia="en-US"/>
        </w:rPr>
        <w:t xml:space="preserve">THV: </w:t>
      </w:r>
      <w:r w:rsidRPr="00767F1D">
        <w:rPr>
          <w:rFonts w:ascii="Arial" w:eastAsiaTheme="minorHAnsi" w:hAnsi="Arial" w:cs="Arial"/>
          <w:color w:val="000000"/>
          <w:sz w:val="22"/>
          <w:szCs w:val="22"/>
          <w:lang w:val="en-US" w:eastAsia="en-US"/>
        </w:rPr>
        <w:t>transcatheter heart valve</w:t>
      </w:r>
    </w:p>
    <w:p w14:paraId="5F61999D" w14:textId="77777777" w:rsidR="00726993" w:rsidRPr="00D221BF" w:rsidRDefault="00726993">
      <w:pPr>
        <w:rPr>
          <w:lang w:val="en-US"/>
        </w:rPr>
      </w:pPr>
    </w:p>
    <w:sectPr w:rsidR="00726993" w:rsidRPr="00D221BF" w:rsidSect="00A765C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A5A1D"/>
    <w:multiLevelType w:val="hybridMultilevel"/>
    <w:tmpl w:val="4AF2BF08"/>
    <w:lvl w:ilvl="0" w:tplc="501A770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6363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1BF"/>
    <w:rsid w:val="00726993"/>
    <w:rsid w:val="008E51D0"/>
    <w:rsid w:val="00A765CE"/>
    <w:rsid w:val="00C214A8"/>
    <w:rsid w:val="00D2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B6A776"/>
  <w15:chartTrackingRefBased/>
  <w15:docId w15:val="{90BEA58C-AA45-AE42-B473-20BDF115D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1BF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21BF"/>
    <w:pPr>
      <w:ind w:left="720"/>
      <w:contextualSpacing/>
    </w:pPr>
  </w:style>
  <w:style w:type="table" w:styleId="Grilledutableau">
    <w:name w:val="Table Grid"/>
    <w:basedOn w:val="TableauNormal"/>
    <w:uiPriority w:val="39"/>
    <w:rsid w:val="00D22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470</Words>
  <Characters>3140</Characters>
  <Application>Microsoft Office Word</Application>
  <DocSecurity>0</DocSecurity>
  <Lines>52</Lines>
  <Paragraphs>2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 LU</dc:creator>
  <cp:keywords/>
  <dc:description/>
  <cp:lastModifiedBy>Henri LU</cp:lastModifiedBy>
  <cp:revision>1</cp:revision>
  <dcterms:created xsi:type="dcterms:W3CDTF">2022-08-14T16:42:00Z</dcterms:created>
  <dcterms:modified xsi:type="dcterms:W3CDTF">2022-08-14T16:43:00Z</dcterms:modified>
</cp:coreProperties>
</file>