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B74C7" w14:textId="42B11537" w:rsidR="00D52912" w:rsidRPr="00343FDC" w:rsidRDefault="004B633B" w:rsidP="004B633B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  <w:r w:rsidRPr="00343FDC"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t>Supplementa</w:t>
      </w:r>
      <w:r w:rsidR="00556008" w:rsidRPr="00343FDC"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t>l</w:t>
      </w:r>
      <w:r w:rsidRPr="00343FDC"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t xml:space="preserve"> Table</w:t>
      </w:r>
      <w:r w:rsidR="006F2B8A" w:rsidRPr="00343FDC"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t xml:space="preserve"> </w:t>
      </w:r>
      <w:r w:rsidR="00EB3A39" w:rsidRPr="00343FDC">
        <w:rPr>
          <w:rFonts w:ascii="Times New Roman" w:hAnsi="Times New Roman" w:cs="Times New Roman"/>
          <w:b/>
          <w:bCs/>
          <w:color w:val="000000" w:themeColor="text1"/>
          <w:sz w:val="24"/>
          <w:szCs w:val="40"/>
        </w:rPr>
        <w:t>1</w:t>
      </w:r>
      <w:r w:rsidR="00243EED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32045D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>Treatment</w:t>
      </w:r>
      <w:r w:rsidR="006F2B8A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>s</w:t>
      </w:r>
      <w:r w:rsidR="0032045D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 xml:space="preserve"> administered to patients</w:t>
      </w:r>
    </w:p>
    <w:tbl>
      <w:tblPr>
        <w:tblStyle w:val="aff0"/>
        <w:tblW w:w="8494" w:type="dxa"/>
        <w:tblLook w:val="04A0" w:firstRow="1" w:lastRow="0" w:firstColumn="1" w:lastColumn="0" w:noHBand="0" w:noVBand="1"/>
      </w:tblPr>
      <w:tblGrid>
        <w:gridCol w:w="5050"/>
        <w:gridCol w:w="1804"/>
        <w:gridCol w:w="1640"/>
      </w:tblGrid>
      <w:tr w:rsidR="00343FDC" w:rsidRPr="00343FDC" w14:paraId="198E01D3" w14:textId="6A08E920" w:rsidTr="000132A6">
        <w:trPr>
          <w:trHeight w:val="357"/>
        </w:trPr>
        <w:tc>
          <w:tcPr>
            <w:tcW w:w="5050" w:type="dxa"/>
          </w:tcPr>
          <w:p w14:paraId="6A34BE4A" w14:textId="03C69AAF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I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CI</w:t>
            </w:r>
          </w:p>
        </w:tc>
        <w:tc>
          <w:tcPr>
            <w:tcW w:w="3444" w:type="dxa"/>
            <w:gridSpan w:val="2"/>
          </w:tcPr>
          <w:p w14:paraId="72E46642" w14:textId="75A83C40" w:rsidR="00D55B23" w:rsidRPr="00343FDC" w:rsidRDefault="00D55B23" w:rsidP="00F842F2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N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=264</w:t>
            </w:r>
          </w:p>
        </w:tc>
      </w:tr>
      <w:tr w:rsidR="00343FDC" w:rsidRPr="00343FDC" w14:paraId="5E815CB6" w14:textId="0F09A656" w:rsidTr="00D55B23">
        <w:trPr>
          <w:trHeight w:val="357"/>
        </w:trPr>
        <w:tc>
          <w:tcPr>
            <w:tcW w:w="5050" w:type="dxa"/>
            <w:tcBorders>
              <w:bottom w:val="single" w:sz="4" w:space="0" w:color="auto"/>
            </w:tcBorders>
          </w:tcPr>
          <w:p w14:paraId="19D75C8B" w14:textId="77777777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14:paraId="7605FB29" w14:textId="13B02C18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No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003EDEA7" w14:textId="6898427F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%</w:t>
            </w:r>
          </w:p>
        </w:tc>
      </w:tr>
      <w:tr w:rsidR="00343FDC" w:rsidRPr="00343FDC" w14:paraId="30743C52" w14:textId="129A2126" w:rsidTr="00D55B23">
        <w:trPr>
          <w:trHeight w:val="357"/>
        </w:trPr>
        <w:tc>
          <w:tcPr>
            <w:tcW w:w="5050" w:type="dxa"/>
            <w:shd w:val="clear" w:color="auto" w:fill="EDEDED" w:themeFill="accent3" w:themeFillTint="33"/>
          </w:tcPr>
          <w:p w14:paraId="77E8C41B" w14:textId="053CD555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Monotherapy</w:t>
            </w:r>
          </w:p>
        </w:tc>
        <w:tc>
          <w:tcPr>
            <w:tcW w:w="1804" w:type="dxa"/>
            <w:shd w:val="clear" w:color="auto" w:fill="EDEDED" w:themeFill="accent3" w:themeFillTint="33"/>
          </w:tcPr>
          <w:p w14:paraId="37B83273" w14:textId="77777777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0" w:type="dxa"/>
            <w:shd w:val="clear" w:color="auto" w:fill="EDEDED" w:themeFill="accent3" w:themeFillTint="33"/>
          </w:tcPr>
          <w:p w14:paraId="3DF67730" w14:textId="77777777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343FDC" w:rsidRPr="00343FDC" w14:paraId="604220D6" w14:textId="0248CF95" w:rsidTr="00F842F2">
        <w:trPr>
          <w:trHeight w:val="357"/>
        </w:trPr>
        <w:tc>
          <w:tcPr>
            <w:tcW w:w="5050" w:type="dxa"/>
            <w:tcBorders>
              <w:bottom w:val="single" w:sz="4" w:space="0" w:color="auto"/>
            </w:tcBorders>
          </w:tcPr>
          <w:p w14:paraId="763AE7C2" w14:textId="3AAD26CE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Nivolumab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14:paraId="4CD9F2BD" w14:textId="627B94CA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9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3E503B6E" w14:textId="4811F0E1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3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4.1</w:t>
            </w:r>
          </w:p>
        </w:tc>
      </w:tr>
      <w:tr w:rsidR="00343FDC" w:rsidRPr="00343FDC" w14:paraId="2BAEE815" w14:textId="75026327" w:rsidTr="00F842F2">
        <w:trPr>
          <w:trHeight w:val="366"/>
        </w:trPr>
        <w:tc>
          <w:tcPr>
            <w:tcW w:w="5050" w:type="dxa"/>
            <w:shd w:val="clear" w:color="auto" w:fill="auto"/>
          </w:tcPr>
          <w:p w14:paraId="63F2AC53" w14:textId="2C4DC522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Pembrolizumab</w:t>
            </w:r>
          </w:p>
        </w:tc>
        <w:tc>
          <w:tcPr>
            <w:tcW w:w="1804" w:type="dxa"/>
            <w:shd w:val="clear" w:color="auto" w:fill="auto"/>
          </w:tcPr>
          <w:p w14:paraId="6FC9CC48" w14:textId="3A080072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7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40" w:type="dxa"/>
            <w:shd w:val="clear" w:color="auto" w:fill="auto"/>
          </w:tcPr>
          <w:p w14:paraId="77A2C1E1" w14:textId="79DAAFE0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8.4</w:t>
            </w:r>
          </w:p>
        </w:tc>
      </w:tr>
      <w:tr w:rsidR="00343FDC" w:rsidRPr="00343FDC" w14:paraId="2ACBA3FE" w14:textId="5A4B65B8" w:rsidTr="00F842F2">
        <w:trPr>
          <w:trHeight w:val="357"/>
        </w:trPr>
        <w:tc>
          <w:tcPr>
            <w:tcW w:w="5050" w:type="dxa"/>
            <w:tcBorders>
              <w:bottom w:val="single" w:sz="4" w:space="0" w:color="auto"/>
            </w:tcBorders>
          </w:tcPr>
          <w:p w14:paraId="700A4644" w14:textId="5A6CD350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Atezolizumab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14:paraId="55369A55" w14:textId="6005E0F1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198A1FEF" w14:textId="11888BE9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6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.1</w:t>
            </w:r>
          </w:p>
        </w:tc>
      </w:tr>
      <w:tr w:rsidR="00343FDC" w:rsidRPr="00343FDC" w14:paraId="2F20B101" w14:textId="33543760" w:rsidTr="00F842F2">
        <w:trPr>
          <w:trHeight w:val="357"/>
        </w:trPr>
        <w:tc>
          <w:tcPr>
            <w:tcW w:w="5050" w:type="dxa"/>
            <w:shd w:val="clear" w:color="auto" w:fill="auto"/>
          </w:tcPr>
          <w:p w14:paraId="615F1D70" w14:textId="2A82775B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Nivolumab, </w:t>
            </w:r>
            <w:r w:rsidR="006F2B8A"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p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embrolizumab</w:t>
            </w:r>
          </w:p>
        </w:tc>
        <w:tc>
          <w:tcPr>
            <w:tcW w:w="1804" w:type="dxa"/>
            <w:shd w:val="clear" w:color="auto" w:fill="auto"/>
          </w:tcPr>
          <w:p w14:paraId="18F94D8C" w14:textId="5C935AFC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40" w:type="dxa"/>
            <w:shd w:val="clear" w:color="auto" w:fill="auto"/>
          </w:tcPr>
          <w:p w14:paraId="40DD1FAA" w14:textId="63427709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.8</w:t>
            </w:r>
          </w:p>
        </w:tc>
      </w:tr>
      <w:tr w:rsidR="00343FDC" w:rsidRPr="00343FDC" w14:paraId="61E21A6F" w14:textId="4B2AB916" w:rsidTr="00F842F2">
        <w:trPr>
          <w:trHeight w:val="357"/>
        </w:trPr>
        <w:tc>
          <w:tcPr>
            <w:tcW w:w="5050" w:type="dxa"/>
            <w:tcBorders>
              <w:bottom w:val="single" w:sz="4" w:space="0" w:color="auto"/>
            </w:tcBorders>
          </w:tcPr>
          <w:p w14:paraId="14332F3C" w14:textId="6F600563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Nivolumab, </w:t>
            </w:r>
            <w:r w:rsidR="006F2B8A"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p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embrolizumab, </w:t>
            </w:r>
            <w:r w:rsidR="006F2B8A"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a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tezolizumab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14:paraId="0AA7C94C" w14:textId="1C1662CB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410B5EBA" w14:textId="4527D0E2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.4</w:t>
            </w:r>
          </w:p>
        </w:tc>
      </w:tr>
      <w:tr w:rsidR="00343FDC" w:rsidRPr="00343FDC" w14:paraId="4B1C1392" w14:textId="7F6BB460" w:rsidTr="00F842F2">
        <w:trPr>
          <w:trHeight w:val="357"/>
        </w:trPr>
        <w:tc>
          <w:tcPr>
            <w:tcW w:w="5050" w:type="dxa"/>
            <w:shd w:val="clear" w:color="auto" w:fill="auto"/>
          </w:tcPr>
          <w:p w14:paraId="3A1D0C83" w14:textId="5CD2FB82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Nivolumab, </w:t>
            </w:r>
            <w:r w:rsidR="006F2B8A"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a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tezolizumab</w:t>
            </w:r>
          </w:p>
        </w:tc>
        <w:tc>
          <w:tcPr>
            <w:tcW w:w="1804" w:type="dxa"/>
            <w:shd w:val="clear" w:color="auto" w:fill="auto"/>
          </w:tcPr>
          <w:p w14:paraId="0775BE8E" w14:textId="21D8D925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40" w:type="dxa"/>
            <w:shd w:val="clear" w:color="auto" w:fill="auto"/>
          </w:tcPr>
          <w:p w14:paraId="61F3C8A6" w14:textId="0D89FD20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.3</w:t>
            </w:r>
          </w:p>
        </w:tc>
      </w:tr>
      <w:tr w:rsidR="00343FDC" w:rsidRPr="00343FDC" w14:paraId="4B5962BA" w14:textId="7E36533F" w:rsidTr="00F842F2">
        <w:trPr>
          <w:trHeight w:val="357"/>
        </w:trPr>
        <w:tc>
          <w:tcPr>
            <w:tcW w:w="5050" w:type="dxa"/>
            <w:tcBorders>
              <w:bottom w:val="single" w:sz="4" w:space="0" w:color="auto"/>
            </w:tcBorders>
          </w:tcPr>
          <w:p w14:paraId="433C0280" w14:textId="79D0965C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Pembrolizumab, </w:t>
            </w:r>
            <w:r w:rsidR="006F2B8A"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a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tezolizumab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14:paraId="7038BA8B" w14:textId="170F1A4A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05248CC7" w14:textId="755D62DA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.1</w:t>
            </w:r>
          </w:p>
        </w:tc>
      </w:tr>
      <w:tr w:rsidR="00343FDC" w:rsidRPr="00343FDC" w14:paraId="3E208138" w14:textId="03A7DD70" w:rsidTr="00F842F2">
        <w:trPr>
          <w:trHeight w:val="357"/>
        </w:trPr>
        <w:tc>
          <w:tcPr>
            <w:tcW w:w="5050" w:type="dxa"/>
            <w:shd w:val="clear" w:color="auto" w:fill="EDEDED" w:themeFill="accent3" w:themeFillTint="33"/>
          </w:tcPr>
          <w:p w14:paraId="7CC2EE6D" w14:textId="1A1D4045" w:rsidR="00D55B23" w:rsidRPr="00343FDC" w:rsidRDefault="00D55B23" w:rsidP="00561A6D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C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ombination therapy</w:t>
            </w:r>
          </w:p>
        </w:tc>
        <w:tc>
          <w:tcPr>
            <w:tcW w:w="1804" w:type="dxa"/>
            <w:shd w:val="clear" w:color="auto" w:fill="EDEDED" w:themeFill="accent3" w:themeFillTint="33"/>
          </w:tcPr>
          <w:p w14:paraId="5D41BDF0" w14:textId="1465962C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40" w:type="dxa"/>
            <w:shd w:val="clear" w:color="auto" w:fill="EDEDED" w:themeFill="accent3" w:themeFillTint="33"/>
          </w:tcPr>
          <w:p w14:paraId="59E6B1C1" w14:textId="77777777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343FDC" w:rsidRPr="00343FDC" w14:paraId="1B3050F8" w14:textId="0520C0E9" w:rsidTr="00F842F2">
        <w:trPr>
          <w:trHeight w:val="357"/>
        </w:trPr>
        <w:tc>
          <w:tcPr>
            <w:tcW w:w="5050" w:type="dxa"/>
            <w:tcBorders>
              <w:bottom w:val="single" w:sz="4" w:space="0" w:color="auto"/>
            </w:tcBorders>
          </w:tcPr>
          <w:p w14:paraId="10882935" w14:textId="0E708555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Nivolumab + cytotoxic drug*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14:paraId="52A19079" w14:textId="3970450D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54955E6B" w14:textId="7C1F3333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.4</w:t>
            </w:r>
          </w:p>
        </w:tc>
      </w:tr>
      <w:tr w:rsidR="00343FDC" w:rsidRPr="00343FDC" w14:paraId="54F3F968" w14:textId="435E8B05" w:rsidTr="00F842F2">
        <w:trPr>
          <w:trHeight w:val="366"/>
        </w:trPr>
        <w:tc>
          <w:tcPr>
            <w:tcW w:w="5050" w:type="dxa"/>
            <w:shd w:val="clear" w:color="auto" w:fill="auto"/>
          </w:tcPr>
          <w:p w14:paraId="060BB494" w14:textId="0DB7C0FC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Pembrolizumab + cytotoxic drug*</w:t>
            </w:r>
          </w:p>
        </w:tc>
        <w:tc>
          <w:tcPr>
            <w:tcW w:w="1804" w:type="dxa"/>
            <w:shd w:val="clear" w:color="auto" w:fill="auto"/>
          </w:tcPr>
          <w:p w14:paraId="0A1B50B6" w14:textId="2315D818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5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40" w:type="dxa"/>
            <w:shd w:val="clear" w:color="auto" w:fill="auto"/>
          </w:tcPr>
          <w:p w14:paraId="1D0807FD" w14:textId="7147EC58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1.6</w:t>
            </w:r>
          </w:p>
        </w:tc>
      </w:tr>
      <w:tr w:rsidR="00343FDC" w:rsidRPr="00343FDC" w14:paraId="415C02EF" w14:textId="066076B7" w:rsidTr="00F842F2">
        <w:trPr>
          <w:trHeight w:val="357"/>
        </w:trPr>
        <w:tc>
          <w:tcPr>
            <w:tcW w:w="5050" w:type="dxa"/>
            <w:tcBorders>
              <w:bottom w:val="single" w:sz="4" w:space="0" w:color="auto"/>
            </w:tcBorders>
          </w:tcPr>
          <w:p w14:paraId="66547FC5" w14:textId="5D734961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Atezolizumab + cytotoxic drug*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14:paraId="52B69416" w14:textId="180FD86E" w:rsidR="00D55B23" w:rsidRPr="00343FDC" w:rsidRDefault="00D55B23" w:rsidP="00D55B23">
            <w:pPr>
              <w:widowControl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40" w:type="dxa"/>
            <w:tcBorders>
              <w:bottom w:val="single" w:sz="4" w:space="0" w:color="auto"/>
            </w:tcBorders>
          </w:tcPr>
          <w:p w14:paraId="3DB7005B" w14:textId="6E065F20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4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.5</w:t>
            </w:r>
          </w:p>
        </w:tc>
      </w:tr>
      <w:tr w:rsidR="00343FDC" w:rsidRPr="00343FDC" w14:paraId="2435E13A" w14:textId="37A09FE0" w:rsidTr="00F842F2">
        <w:trPr>
          <w:trHeight w:val="357"/>
        </w:trPr>
        <w:tc>
          <w:tcPr>
            <w:tcW w:w="5050" w:type="dxa"/>
            <w:shd w:val="clear" w:color="auto" w:fill="auto"/>
          </w:tcPr>
          <w:p w14:paraId="731328B0" w14:textId="1744B8CA" w:rsidR="00D55B23" w:rsidRPr="00343FDC" w:rsidRDefault="00D55B23" w:rsidP="00B84DD2">
            <w:pPr>
              <w:widowControl/>
              <w:jc w:val="left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 xml:space="preserve">  Ipilimumab + </w:t>
            </w:r>
            <w:r w:rsidR="006F2B8A"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n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ivolumab + cytotoxic drug*</w:t>
            </w:r>
          </w:p>
        </w:tc>
        <w:tc>
          <w:tcPr>
            <w:tcW w:w="1804" w:type="dxa"/>
            <w:shd w:val="clear" w:color="auto" w:fill="auto"/>
          </w:tcPr>
          <w:p w14:paraId="410CD436" w14:textId="6CB279AC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640" w:type="dxa"/>
            <w:shd w:val="clear" w:color="auto" w:fill="auto"/>
          </w:tcPr>
          <w:p w14:paraId="28222287" w14:textId="02FDB010" w:rsidR="00D55B23" w:rsidRPr="00343FDC" w:rsidRDefault="00D55B23" w:rsidP="00D55B23">
            <w:pPr>
              <w:widowControl/>
              <w:ind w:firstLineChars="50" w:firstLine="120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343FD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 w:rsidRPr="00343FD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.4</w:t>
            </w:r>
          </w:p>
        </w:tc>
      </w:tr>
    </w:tbl>
    <w:p w14:paraId="10DA871D" w14:textId="77777777" w:rsidR="00B161C3" w:rsidRPr="00343FDC" w:rsidRDefault="00D22F44" w:rsidP="00B161C3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  <w:r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 xml:space="preserve">ICI: </w:t>
      </w:r>
      <w:r w:rsidRPr="00343FD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Immune-checkpoint inhibitors</w:t>
      </w:r>
      <w:r w:rsidR="00B161C3" w:rsidRPr="00343FD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094C7FFA" w14:textId="478AB979" w:rsidR="00243EED" w:rsidRPr="00343FDC" w:rsidRDefault="00DF0254" w:rsidP="00B161C3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  <w:r w:rsidRPr="00343FDC">
        <w:rPr>
          <w:rFonts w:ascii="Times New Roman" w:eastAsiaTheme="minorEastAsia" w:hAnsi="Times New Roman" w:cs="Times New Roman" w:hint="eastAsia"/>
          <w:bCs/>
          <w:color w:val="000000" w:themeColor="text1"/>
          <w:sz w:val="24"/>
          <w:szCs w:val="24"/>
        </w:rPr>
        <w:t>*</w:t>
      </w:r>
      <w:r w:rsidR="006F2B8A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>C</w:t>
      </w:r>
      <w:r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>ytotoxic drugs includ</w:t>
      </w:r>
      <w:r w:rsidR="006F2B8A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>ed</w:t>
      </w:r>
      <w:r w:rsidR="00B161C3" w:rsidRPr="00343FDC">
        <w:rPr>
          <w:rFonts w:ascii="Times New Roman" w:hAnsi="Times New Roman" w:cs="Times New Roman"/>
          <w:color w:val="000000" w:themeColor="text1"/>
        </w:rPr>
        <w:t xml:space="preserve"> </w:t>
      </w:r>
      <w:r w:rsidR="00B161C3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>bevacizumab, cisplatin</w:t>
      </w:r>
      <w:r w:rsidR="00B161C3" w:rsidRPr="00343FDC">
        <w:rPr>
          <w:rFonts w:ascii="Times New Roman" w:eastAsiaTheme="minorEastAsia" w:hAnsi="Times New Roman" w:cs="Times New Roman" w:hint="eastAsia"/>
          <w:bCs/>
          <w:color w:val="000000" w:themeColor="text1"/>
          <w:sz w:val="24"/>
          <w:szCs w:val="24"/>
        </w:rPr>
        <w:t>,</w:t>
      </w:r>
      <w:r w:rsidR="00B161C3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 xml:space="preserve"> carboplatin</w:t>
      </w:r>
      <w:r w:rsidR="00B161C3" w:rsidRPr="00343FDC">
        <w:rPr>
          <w:rFonts w:ascii="Times New Roman" w:eastAsiaTheme="minorEastAsia" w:hAnsi="Times New Roman" w:cs="Times New Roman" w:hint="eastAsia"/>
          <w:bCs/>
          <w:color w:val="000000" w:themeColor="text1"/>
          <w:sz w:val="24"/>
          <w:szCs w:val="24"/>
        </w:rPr>
        <w:t>,</w:t>
      </w:r>
      <w:r w:rsidR="00B161C3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 xml:space="preserve"> nab-paclitaxel, paclitaxel</w:t>
      </w:r>
      <w:r w:rsidR="00B161C3" w:rsidRPr="00343FDC">
        <w:rPr>
          <w:rFonts w:ascii="Times New Roman" w:eastAsiaTheme="minorEastAsia" w:hAnsi="Times New Roman" w:cs="Times New Roman" w:hint="eastAsia"/>
          <w:bCs/>
          <w:color w:val="000000" w:themeColor="text1"/>
          <w:sz w:val="24"/>
          <w:szCs w:val="24"/>
        </w:rPr>
        <w:t>,</w:t>
      </w:r>
      <w:r w:rsidR="00B161C3" w:rsidRPr="00343FDC"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  <w:t xml:space="preserve"> pemetrexed.</w:t>
      </w:r>
    </w:p>
    <w:p w14:paraId="0EA4F856" w14:textId="78C96D30" w:rsidR="00243EED" w:rsidRPr="00343FDC" w:rsidRDefault="00243EED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0EB6050B" w14:textId="5B89C942" w:rsidR="00243EED" w:rsidRPr="00343FDC" w:rsidRDefault="00243EED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4FFACF2E" w14:textId="63EAE842" w:rsidR="008A32E9" w:rsidRPr="00343FDC" w:rsidRDefault="008A32E9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45DD0FEE" w14:textId="4CB90323" w:rsidR="008A32E9" w:rsidRPr="00343FDC" w:rsidRDefault="008A32E9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70BA4235" w14:textId="348AEC0F" w:rsidR="008A32E9" w:rsidRPr="00343FDC" w:rsidRDefault="008A32E9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508EB837" w14:textId="0E3DFBBD" w:rsidR="008A32E9" w:rsidRPr="00343FDC" w:rsidRDefault="008A32E9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7AEF2865" w14:textId="43EDA75F" w:rsidR="008A32E9" w:rsidRPr="00343FDC" w:rsidRDefault="008A32E9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0F3ACAF2" w14:textId="5D885AD0" w:rsidR="008A32E9" w:rsidRPr="00343FDC" w:rsidRDefault="008A32E9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5310C08B" w14:textId="44B76C50" w:rsidR="008A32E9" w:rsidRPr="00343FDC" w:rsidRDefault="008A32E9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p w14:paraId="4BC30E68" w14:textId="150C815A" w:rsidR="008A32E9" w:rsidRPr="00AD0333" w:rsidRDefault="008A32E9" w:rsidP="00B84DD2">
      <w:pPr>
        <w:widowControl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Times New Roman" w:eastAsiaTheme="minorEastAsia" w:hAnsi="Times New Roman" w:cs="Times New Roman"/>
          <w:bCs/>
          <w:color w:val="000000" w:themeColor="text1"/>
          <w:sz w:val="24"/>
          <w:szCs w:val="24"/>
        </w:rPr>
      </w:pPr>
    </w:p>
    <w:sectPr w:rsidR="008A32E9" w:rsidRPr="00AD0333" w:rsidSect="00535105">
      <w:footerReference w:type="default" r:id="rId9"/>
      <w:pgSz w:w="11906" w:h="16838" w:code="9"/>
      <w:pgMar w:top="1701" w:right="1701" w:bottom="1701" w:left="1701" w:header="851" w:footer="49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F28B4" w14:textId="77777777" w:rsidR="003C2110" w:rsidRDefault="003C2110">
      <w:pPr>
        <w:spacing w:after="0" w:line="240" w:lineRule="auto"/>
      </w:pPr>
      <w:r>
        <w:separator/>
      </w:r>
    </w:p>
  </w:endnote>
  <w:endnote w:type="continuationSeparator" w:id="0">
    <w:p w14:paraId="44892709" w14:textId="77777777" w:rsidR="003C2110" w:rsidRDefault="003C2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6D387D" w14:textId="77777777" w:rsidR="00045C99" w:rsidRDefault="00045C9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Calibri" w:eastAsia="Calibri" w:hAnsi="Calibri" w:cs="Calibri"/>
        <w:color w:val="000000"/>
        <w:sz w:val="18"/>
        <w:szCs w:val="18"/>
      </w:rPr>
      <w:fldChar w:fldCharType="begin"/>
    </w:r>
    <w:r>
      <w:rPr>
        <w:rFonts w:ascii="Calibri" w:eastAsia="Calibri" w:hAnsi="Calibri" w:cs="Calibri"/>
        <w:color w:val="000000"/>
        <w:sz w:val="18"/>
        <w:szCs w:val="18"/>
      </w:rPr>
      <w:instrText>PAGE</w:instrText>
    </w:r>
    <w:r>
      <w:rPr>
        <w:rFonts w:ascii="Calibri" w:eastAsia="Calibri" w:hAnsi="Calibri" w:cs="Calibri"/>
        <w:color w:val="000000"/>
        <w:sz w:val="18"/>
        <w:szCs w:val="18"/>
      </w:rPr>
      <w:fldChar w:fldCharType="separate"/>
    </w:r>
    <w:r>
      <w:rPr>
        <w:rFonts w:ascii="Calibri" w:eastAsia="Calibri" w:hAnsi="Calibri" w:cs="Calibri"/>
        <w:noProof/>
        <w:color w:val="000000"/>
        <w:sz w:val="18"/>
        <w:szCs w:val="18"/>
      </w:rPr>
      <w:t>1</w:t>
    </w:r>
    <w:r>
      <w:rPr>
        <w:rFonts w:ascii="Calibri" w:eastAsia="Calibri" w:hAnsi="Calibri" w:cs="Calibri"/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E0B80" w14:textId="77777777" w:rsidR="003C2110" w:rsidRDefault="003C2110">
      <w:pPr>
        <w:spacing w:after="0" w:line="240" w:lineRule="auto"/>
      </w:pPr>
      <w:r>
        <w:separator/>
      </w:r>
    </w:p>
  </w:footnote>
  <w:footnote w:type="continuationSeparator" w:id="0">
    <w:p w14:paraId="653EAEC1" w14:textId="77777777" w:rsidR="003C2110" w:rsidRDefault="003C21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13202"/>
    <w:multiLevelType w:val="hybridMultilevel"/>
    <w:tmpl w:val="0CB0238C"/>
    <w:lvl w:ilvl="0" w:tplc="CDC8F5BE">
      <w:start w:val="1"/>
      <w:numFmt w:val="decimal"/>
      <w:lvlText w:val="%1."/>
      <w:lvlJc w:val="left"/>
      <w:pPr>
        <w:ind w:left="360" w:hanging="360"/>
      </w:pPr>
      <w:rPr>
        <w:rFonts w:eastAsia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2145E6"/>
    <w:multiLevelType w:val="hybridMultilevel"/>
    <w:tmpl w:val="8744D5A6"/>
    <w:lvl w:ilvl="0" w:tplc="E3FCBA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1801118"/>
    <w:multiLevelType w:val="hybridMultilevel"/>
    <w:tmpl w:val="F392BC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78C130C"/>
    <w:multiLevelType w:val="hybridMultilevel"/>
    <w:tmpl w:val="CAB87F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DBA190C"/>
    <w:multiLevelType w:val="hybridMultilevel"/>
    <w:tmpl w:val="5D80859C"/>
    <w:lvl w:ilvl="0" w:tplc="C3CE50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4C30EB4"/>
    <w:multiLevelType w:val="hybridMultilevel"/>
    <w:tmpl w:val="4FE09E14"/>
    <w:lvl w:ilvl="0" w:tplc="F13AE7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5EF79E9"/>
    <w:multiLevelType w:val="hybridMultilevel"/>
    <w:tmpl w:val="9404EBF2"/>
    <w:lvl w:ilvl="0" w:tplc="6290C2F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4ED22C4"/>
    <w:multiLevelType w:val="hybridMultilevel"/>
    <w:tmpl w:val="4BD231C4"/>
    <w:lvl w:ilvl="0" w:tplc="A468D9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351032A"/>
    <w:multiLevelType w:val="hybridMultilevel"/>
    <w:tmpl w:val="F3580512"/>
    <w:lvl w:ilvl="0" w:tplc="B48CF7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5984990"/>
    <w:multiLevelType w:val="hybridMultilevel"/>
    <w:tmpl w:val="6544746E"/>
    <w:lvl w:ilvl="0" w:tplc="5D7CF5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3D0499D"/>
    <w:multiLevelType w:val="hybridMultilevel"/>
    <w:tmpl w:val="33CEAF66"/>
    <w:lvl w:ilvl="0" w:tplc="5E5A0E1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09884818">
    <w:abstractNumId w:val="0"/>
  </w:num>
  <w:num w:numId="2" w16cid:durableId="718671934">
    <w:abstractNumId w:val="8"/>
  </w:num>
  <w:num w:numId="3" w16cid:durableId="1517573671">
    <w:abstractNumId w:val="6"/>
  </w:num>
  <w:num w:numId="4" w16cid:durableId="1975745873">
    <w:abstractNumId w:val="1"/>
  </w:num>
  <w:num w:numId="5" w16cid:durableId="815075266">
    <w:abstractNumId w:val="5"/>
  </w:num>
  <w:num w:numId="6" w16cid:durableId="305285260">
    <w:abstractNumId w:val="9"/>
  </w:num>
  <w:num w:numId="7" w16cid:durableId="1246770397">
    <w:abstractNumId w:val="10"/>
  </w:num>
  <w:num w:numId="8" w16cid:durableId="641619746">
    <w:abstractNumId w:val="7"/>
  </w:num>
  <w:num w:numId="9" w16cid:durableId="1367870913">
    <w:abstractNumId w:val="4"/>
  </w:num>
  <w:num w:numId="10" w16cid:durableId="1781559950">
    <w:abstractNumId w:val="2"/>
  </w:num>
  <w:num w:numId="11" w16cid:durableId="16403814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72D"/>
    <w:rsid w:val="00005787"/>
    <w:rsid w:val="00012627"/>
    <w:rsid w:val="0001274E"/>
    <w:rsid w:val="00020066"/>
    <w:rsid w:val="00025294"/>
    <w:rsid w:val="0003288E"/>
    <w:rsid w:val="00035608"/>
    <w:rsid w:val="000406BD"/>
    <w:rsid w:val="000412DF"/>
    <w:rsid w:val="00041785"/>
    <w:rsid w:val="00045902"/>
    <w:rsid w:val="00045C99"/>
    <w:rsid w:val="00061C77"/>
    <w:rsid w:val="000654A3"/>
    <w:rsid w:val="00075767"/>
    <w:rsid w:val="00080904"/>
    <w:rsid w:val="00090B81"/>
    <w:rsid w:val="0009246E"/>
    <w:rsid w:val="000A068A"/>
    <w:rsid w:val="000A5E3C"/>
    <w:rsid w:val="000B2D62"/>
    <w:rsid w:val="000B3119"/>
    <w:rsid w:val="000B3322"/>
    <w:rsid w:val="000B5B32"/>
    <w:rsid w:val="000B6E8E"/>
    <w:rsid w:val="000B734E"/>
    <w:rsid w:val="000C751F"/>
    <w:rsid w:val="000D3A55"/>
    <w:rsid w:val="000E0A6A"/>
    <w:rsid w:val="000E46AB"/>
    <w:rsid w:val="000E60BB"/>
    <w:rsid w:val="000E672D"/>
    <w:rsid w:val="000F3188"/>
    <w:rsid w:val="000F7E52"/>
    <w:rsid w:val="0010217B"/>
    <w:rsid w:val="00105768"/>
    <w:rsid w:val="001058D4"/>
    <w:rsid w:val="00107FA0"/>
    <w:rsid w:val="00112CF6"/>
    <w:rsid w:val="001177C6"/>
    <w:rsid w:val="00120747"/>
    <w:rsid w:val="001338AA"/>
    <w:rsid w:val="00133C7D"/>
    <w:rsid w:val="00134336"/>
    <w:rsid w:val="0015257B"/>
    <w:rsid w:val="00155FDC"/>
    <w:rsid w:val="0015674D"/>
    <w:rsid w:val="00160E4B"/>
    <w:rsid w:val="00163525"/>
    <w:rsid w:val="00165830"/>
    <w:rsid w:val="00172A0C"/>
    <w:rsid w:val="00174D2B"/>
    <w:rsid w:val="001756E8"/>
    <w:rsid w:val="00185AA0"/>
    <w:rsid w:val="00185C39"/>
    <w:rsid w:val="00186B48"/>
    <w:rsid w:val="00194623"/>
    <w:rsid w:val="001B00D8"/>
    <w:rsid w:val="001B012D"/>
    <w:rsid w:val="001B1CFA"/>
    <w:rsid w:val="001B735A"/>
    <w:rsid w:val="001C06C1"/>
    <w:rsid w:val="001C0BD4"/>
    <w:rsid w:val="001C1B8B"/>
    <w:rsid w:val="001C648D"/>
    <w:rsid w:val="001D48C2"/>
    <w:rsid w:val="001E5107"/>
    <w:rsid w:val="001E7884"/>
    <w:rsid w:val="001F136A"/>
    <w:rsid w:val="0020016D"/>
    <w:rsid w:val="00200C37"/>
    <w:rsid w:val="00205D5F"/>
    <w:rsid w:val="00210DF8"/>
    <w:rsid w:val="0021234C"/>
    <w:rsid w:val="00234511"/>
    <w:rsid w:val="00237D07"/>
    <w:rsid w:val="00237EDD"/>
    <w:rsid w:val="00243EED"/>
    <w:rsid w:val="002443C9"/>
    <w:rsid w:val="002545C9"/>
    <w:rsid w:val="00261EA5"/>
    <w:rsid w:val="00280268"/>
    <w:rsid w:val="00280DC9"/>
    <w:rsid w:val="00285806"/>
    <w:rsid w:val="00287A67"/>
    <w:rsid w:val="00295075"/>
    <w:rsid w:val="002956A4"/>
    <w:rsid w:val="002957EE"/>
    <w:rsid w:val="00296E9D"/>
    <w:rsid w:val="002A2850"/>
    <w:rsid w:val="002A4EB9"/>
    <w:rsid w:val="002B1F64"/>
    <w:rsid w:val="002C3704"/>
    <w:rsid w:val="002D08B3"/>
    <w:rsid w:val="002D422D"/>
    <w:rsid w:val="002D4F66"/>
    <w:rsid w:val="002D52F7"/>
    <w:rsid w:val="002E301D"/>
    <w:rsid w:val="002E33EB"/>
    <w:rsid w:val="002F560B"/>
    <w:rsid w:val="0030560B"/>
    <w:rsid w:val="00314424"/>
    <w:rsid w:val="00316CBC"/>
    <w:rsid w:val="003170D1"/>
    <w:rsid w:val="0032045D"/>
    <w:rsid w:val="00321BEA"/>
    <w:rsid w:val="00324D82"/>
    <w:rsid w:val="003340F4"/>
    <w:rsid w:val="00343FDC"/>
    <w:rsid w:val="003509DA"/>
    <w:rsid w:val="00357268"/>
    <w:rsid w:val="003604C6"/>
    <w:rsid w:val="003735C9"/>
    <w:rsid w:val="003879E7"/>
    <w:rsid w:val="003A0DB2"/>
    <w:rsid w:val="003A15CE"/>
    <w:rsid w:val="003A4121"/>
    <w:rsid w:val="003B3AC9"/>
    <w:rsid w:val="003C105B"/>
    <w:rsid w:val="003C2110"/>
    <w:rsid w:val="003C3D16"/>
    <w:rsid w:val="003C3E92"/>
    <w:rsid w:val="003C627E"/>
    <w:rsid w:val="003C67FB"/>
    <w:rsid w:val="003D0249"/>
    <w:rsid w:val="003D15BD"/>
    <w:rsid w:val="003D3B36"/>
    <w:rsid w:val="003F37CC"/>
    <w:rsid w:val="004003E3"/>
    <w:rsid w:val="004014DD"/>
    <w:rsid w:val="0040154D"/>
    <w:rsid w:val="004143C3"/>
    <w:rsid w:val="00421126"/>
    <w:rsid w:val="0042118D"/>
    <w:rsid w:val="00424632"/>
    <w:rsid w:val="004450ED"/>
    <w:rsid w:val="00447711"/>
    <w:rsid w:val="00447BB3"/>
    <w:rsid w:val="00453AD1"/>
    <w:rsid w:val="00467806"/>
    <w:rsid w:val="004723D3"/>
    <w:rsid w:val="00477A85"/>
    <w:rsid w:val="0048012B"/>
    <w:rsid w:val="00482926"/>
    <w:rsid w:val="004831C9"/>
    <w:rsid w:val="004851E8"/>
    <w:rsid w:val="00487582"/>
    <w:rsid w:val="004877D5"/>
    <w:rsid w:val="004906DF"/>
    <w:rsid w:val="00493294"/>
    <w:rsid w:val="004B0EFC"/>
    <w:rsid w:val="004B633B"/>
    <w:rsid w:val="004C4781"/>
    <w:rsid w:val="004D206E"/>
    <w:rsid w:val="004D5690"/>
    <w:rsid w:val="004E1321"/>
    <w:rsid w:val="004E1F7A"/>
    <w:rsid w:val="004E22F0"/>
    <w:rsid w:val="00504C94"/>
    <w:rsid w:val="00506CFA"/>
    <w:rsid w:val="00507713"/>
    <w:rsid w:val="00514CEE"/>
    <w:rsid w:val="00522419"/>
    <w:rsid w:val="00525BDB"/>
    <w:rsid w:val="00535105"/>
    <w:rsid w:val="00540908"/>
    <w:rsid w:val="005529A4"/>
    <w:rsid w:val="00553DEA"/>
    <w:rsid w:val="00555D19"/>
    <w:rsid w:val="00556008"/>
    <w:rsid w:val="0056039C"/>
    <w:rsid w:val="00560B02"/>
    <w:rsid w:val="00561A6D"/>
    <w:rsid w:val="005631F5"/>
    <w:rsid w:val="00563B5F"/>
    <w:rsid w:val="0057176B"/>
    <w:rsid w:val="00574B0A"/>
    <w:rsid w:val="00582A50"/>
    <w:rsid w:val="00591763"/>
    <w:rsid w:val="00594352"/>
    <w:rsid w:val="00595FF8"/>
    <w:rsid w:val="005A6510"/>
    <w:rsid w:val="005A65B4"/>
    <w:rsid w:val="005B38F6"/>
    <w:rsid w:val="005B743F"/>
    <w:rsid w:val="005C1157"/>
    <w:rsid w:val="005D1079"/>
    <w:rsid w:val="005D4803"/>
    <w:rsid w:val="005E7BB1"/>
    <w:rsid w:val="005F10DE"/>
    <w:rsid w:val="005F5FC5"/>
    <w:rsid w:val="00600F72"/>
    <w:rsid w:val="00605173"/>
    <w:rsid w:val="006150B6"/>
    <w:rsid w:val="00622262"/>
    <w:rsid w:val="00637710"/>
    <w:rsid w:val="0064160B"/>
    <w:rsid w:val="00641E89"/>
    <w:rsid w:val="00643DEC"/>
    <w:rsid w:val="00646D45"/>
    <w:rsid w:val="00650EB2"/>
    <w:rsid w:val="006661C5"/>
    <w:rsid w:val="00682B0D"/>
    <w:rsid w:val="00692D0C"/>
    <w:rsid w:val="0069316D"/>
    <w:rsid w:val="00693B67"/>
    <w:rsid w:val="006A4A7C"/>
    <w:rsid w:val="006B0B2C"/>
    <w:rsid w:val="006B7009"/>
    <w:rsid w:val="006B73D4"/>
    <w:rsid w:val="006C693C"/>
    <w:rsid w:val="006D0021"/>
    <w:rsid w:val="006D7783"/>
    <w:rsid w:val="006F0595"/>
    <w:rsid w:val="006F2099"/>
    <w:rsid w:val="006F2B8A"/>
    <w:rsid w:val="007013AE"/>
    <w:rsid w:val="00707B06"/>
    <w:rsid w:val="00707D74"/>
    <w:rsid w:val="0071216C"/>
    <w:rsid w:val="00714C8F"/>
    <w:rsid w:val="00717119"/>
    <w:rsid w:val="0073306E"/>
    <w:rsid w:val="007369F1"/>
    <w:rsid w:val="00747CE6"/>
    <w:rsid w:val="00753E00"/>
    <w:rsid w:val="0076226D"/>
    <w:rsid w:val="0076308F"/>
    <w:rsid w:val="00763922"/>
    <w:rsid w:val="007668BB"/>
    <w:rsid w:val="0078281A"/>
    <w:rsid w:val="00782EA5"/>
    <w:rsid w:val="00792061"/>
    <w:rsid w:val="00792CEC"/>
    <w:rsid w:val="00792FA7"/>
    <w:rsid w:val="00797078"/>
    <w:rsid w:val="007A4DA3"/>
    <w:rsid w:val="007A59DF"/>
    <w:rsid w:val="007A6FB3"/>
    <w:rsid w:val="007B4828"/>
    <w:rsid w:val="007B5D1B"/>
    <w:rsid w:val="007C64A5"/>
    <w:rsid w:val="007D3883"/>
    <w:rsid w:val="007E0D95"/>
    <w:rsid w:val="007F10AA"/>
    <w:rsid w:val="007F40BF"/>
    <w:rsid w:val="007F566C"/>
    <w:rsid w:val="007F7924"/>
    <w:rsid w:val="0080432E"/>
    <w:rsid w:val="00814EC2"/>
    <w:rsid w:val="00815245"/>
    <w:rsid w:val="0081617B"/>
    <w:rsid w:val="00821D65"/>
    <w:rsid w:val="00822951"/>
    <w:rsid w:val="00825AD4"/>
    <w:rsid w:val="008260A1"/>
    <w:rsid w:val="008332E4"/>
    <w:rsid w:val="008333C9"/>
    <w:rsid w:val="00845E83"/>
    <w:rsid w:val="00846D2D"/>
    <w:rsid w:val="00847D4D"/>
    <w:rsid w:val="00850749"/>
    <w:rsid w:val="00855B1D"/>
    <w:rsid w:val="00860870"/>
    <w:rsid w:val="00861AF1"/>
    <w:rsid w:val="0086529E"/>
    <w:rsid w:val="0087022D"/>
    <w:rsid w:val="0087263F"/>
    <w:rsid w:val="00882E27"/>
    <w:rsid w:val="00884670"/>
    <w:rsid w:val="00890CCD"/>
    <w:rsid w:val="008918E8"/>
    <w:rsid w:val="0089191C"/>
    <w:rsid w:val="008A1FBD"/>
    <w:rsid w:val="008A253B"/>
    <w:rsid w:val="008A32E9"/>
    <w:rsid w:val="008B1F0C"/>
    <w:rsid w:val="008B71A3"/>
    <w:rsid w:val="008C221D"/>
    <w:rsid w:val="008C51FF"/>
    <w:rsid w:val="008D0EB9"/>
    <w:rsid w:val="008D5B5E"/>
    <w:rsid w:val="008D5F2F"/>
    <w:rsid w:val="008D7DE9"/>
    <w:rsid w:val="008E316F"/>
    <w:rsid w:val="008E5D5D"/>
    <w:rsid w:val="008F64AA"/>
    <w:rsid w:val="00901E10"/>
    <w:rsid w:val="00902F50"/>
    <w:rsid w:val="009033C9"/>
    <w:rsid w:val="0090450D"/>
    <w:rsid w:val="00905910"/>
    <w:rsid w:val="009162E7"/>
    <w:rsid w:val="00925812"/>
    <w:rsid w:val="00931840"/>
    <w:rsid w:val="00933FB9"/>
    <w:rsid w:val="009365B4"/>
    <w:rsid w:val="00943C26"/>
    <w:rsid w:val="00944133"/>
    <w:rsid w:val="00944571"/>
    <w:rsid w:val="00961E6B"/>
    <w:rsid w:val="009701C0"/>
    <w:rsid w:val="00974619"/>
    <w:rsid w:val="00985DFB"/>
    <w:rsid w:val="0098628D"/>
    <w:rsid w:val="00993CA7"/>
    <w:rsid w:val="009B4EA2"/>
    <w:rsid w:val="009B5244"/>
    <w:rsid w:val="009C189D"/>
    <w:rsid w:val="009C29C6"/>
    <w:rsid w:val="009D0D99"/>
    <w:rsid w:val="009D17AF"/>
    <w:rsid w:val="009D44C0"/>
    <w:rsid w:val="009D4C84"/>
    <w:rsid w:val="009D52C6"/>
    <w:rsid w:val="009E000C"/>
    <w:rsid w:val="009E2622"/>
    <w:rsid w:val="009E61A9"/>
    <w:rsid w:val="009F0F94"/>
    <w:rsid w:val="009F6552"/>
    <w:rsid w:val="009F786B"/>
    <w:rsid w:val="00A05F1D"/>
    <w:rsid w:val="00A075C6"/>
    <w:rsid w:val="00A113A6"/>
    <w:rsid w:val="00A11CED"/>
    <w:rsid w:val="00A201D1"/>
    <w:rsid w:val="00A318AF"/>
    <w:rsid w:val="00A364DD"/>
    <w:rsid w:val="00A47EEC"/>
    <w:rsid w:val="00A51770"/>
    <w:rsid w:val="00A5356F"/>
    <w:rsid w:val="00A63C88"/>
    <w:rsid w:val="00A64626"/>
    <w:rsid w:val="00A71B02"/>
    <w:rsid w:val="00A72B18"/>
    <w:rsid w:val="00A76DDB"/>
    <w:rsid w:val="00A8186F"/>
    <w:rsid w:val="00A82050"/>
    <w:rsid w:val="00A82752"/>
    <w:rsid w:val="00A8436F"/>
    <w:rsid w:val="00A87A42"/>
    <w:rsid w:val="00A973DD"/>
    <w:rsid w:val="00AB17A3"/>
    <w:rsid w:val="00AB2CC2"/>
    <w:rsid w:val="00AB6B25"/>
    <w:rsid w:val="00AD0333"/>
    <w:rsid w:val="00AD1046"/>
    <w:rsid w:val="00AD345B"/>
    <w:rsid w:val="00AD6D51"/>
    <w:rsid w:val="00AE0579"/>
    <w:rsid w:val="00AE1C9B"/>
    <w:rsid w:val="00AE2899"/>
    <w:rsid w:val="00AE6492"/>
    <w:rsid w:val="00AF286B"/>
    <w:rsid w:val="00AF3113"/>
    <w:rsid w:val="00AF4B99"/>
    <w:rsid w:val="00B00F4A"/>
    <w:rsid w:val="00B05B6B"/>
    <w:rsid w:val="00B11216"/>
    <w:rsid w:val="00B12B5B"/>
    <w:rsid w:val="00B14ABC"/>
    <w:rsid w:val="00B161C3"/>
    <w:rsid w:val="00B23716"/>
    <w:rsid w:val="00B26497"/>
    <w:rsid w:val="00B342C2"/>
    <w:rsid w:val="00B35AE4"/>
    <w:rsid w:val="00B35F6F"/>
    <w:rsid w:val="00B37497"/>
    <w:rsid w:val="00B42262"/>
    <w:rsid w:val="00B5028D"/>
    <w:rsid w:val="00B544F1"/>
    <w:rsid w:val="00B577EF"/>
    <w:rsid w:val="00B61D79"/>
    <w:rsid w:val="00B63E61"/>
    <w:rsid w:val="00B6734C"/>
    <w:rsid w:val="00B761C1"/>
    <w:rsid w:val="00B76A1B"/>
    <w:rsid w:val="00B84DD2"/>
    <w:rsid w:val="00B85FEE"/>
    <w:rsid w:val="00B870A4"/>
    <w:rsid w:val="00BA0D6C"/>
    <w:rsid w:val="00BA2087"/>
    <w:rsid w:val="00BA67D6"/>
    <w:rsid w:val="00BA7E77"/>
    <w:rsid w:val="00BB0E2B"/>
    <w:rsid w:val="00BB49BA"/>
    <w:rsid w:val="00BB5899"/>
    <w:rsid w:val="00BC17C6"/>
    <w:rsid w:val="00BD1C38"/>
    <w:rsid w:val="00BF37CD"/>
    <w:rsid w:val="00BF3E27"/>
    <w:rsid w:val="00BF490B"/>
    <w:rsid w:val="00BF4A9B"/>
    <w:rsid w:val="00C05A1A"/>
    <w:rsid w:val="00C062FD"/>
    <w:rsid w:val="00C11697"/>
    <w:rsid w:val="00C1433F"/>
    <w:rsid w:val="00C14C36"/>
    <w:rsid w:val="00C30C11"/>
    <w:rsid w:val="00C31C95"/>
    <w:rsid w:val="00C339D6"/>
    <w:rsid w:val="00C45764"/>
    <w:rsid w:val="00C46322"/>
    <w:rsid w:val="00C4772F"/>
    <w:rsid w:val="00C5039C"/>
    <w:rsid w:val="00C54632"/>
    <w:rsid w:val="00C56EE9"/>
    <w:rsid w:val="00C61342"/>
    <w:rsid w:val="00C63F75"/>
    <w:rsid w:val="00C66A6D"/>
    <w:rsid w:val="00C66D47"/>
    <w:rsid w:val="00C7371B"/>
    <w:rsid w:val="00C84C27"/>
    <w:rsid w:val="00C90B8F"/>
    <w:rsid w:val="00C94B5B"/>
    <w:rsid w:val="00C96CD7"/>
    <w:rsid w:val="00CA08A0"/>
    <w:rsid w:val="00CA4597"/>
    <w:rsid w:val="00CA4D5E"/>
    <w:rsid w:val="00CB06DD"/>
    <w:rsid w:val="00CB2E0E"/>
    <w:rsid w:val="00CB3196"/>
    <w:rsid w:val="00CB6D28"/>
    <w:rsid w:val="00CC47A6"/>
    <w:rsid w:val="00CC4CE3"/>
    <w:rsid w:val="00CD396F"/>
    <w:rsid w:val="00CD410F"/>
    <w:rsid w:val="00CD4F50"/>
    <w:rsid w:val="00CD6541"/>
    <w:rsid w:val="00CD76E2"/>
    <w:rsid w:val="00CE1775"/>
    <w:rsid w:val="00CE1EE8"/>
    <w:rsid w:val="00CF1F8B"/>
    <w:rsid w:val="00D03D7E"/>
    <w:rsid w:val="00D04468"/>
    <w:rsid w:val="00D175E2"/>
    <w:rsid w:val="00D22F44"/>
    <w:rsid w:val="00D27F0D"/>
    <w:rsid w:val="00D3702A"/>
    <w:rsid w:val="00D456F5"/>
    <w:rsid w:val="00D4796A"/>
    <w:rsid w:val="00D52912"/>
    <w:rsid w:val="00D55B23"/>
    <w:rsid w:val="00D64B01"/>
    <w:rsid w:val="00D64D2C"/>
    <w:rsid w:val="00D65E50"/>
    <w:rsid w:val="00D67B78"/>
    <w:rsid w:val="00D67EE7"/>
    <w:rsid w:val="00D73779"/>
    <w:rsid w:val="00D7613A"/>
    <w:rsid w:val="00D77DC9"/>
    <w:rsid w:val="00D8036E"/>
    <w:rsid w:val="00D81467"/>
    <w:rsid w:val="00D8214D"/>
    <w:rsid w:val="00D843FE"/>
    <w:rsid w:val="00D91B14"/>
    <w:rsid w:val="00D93002"/>
    <w:rsid w:val="00D95C05"/>
    <w:rsid w:val="00DA0FFA"/>
    <w:rsid w:val="00DA116B"/>
    <w:rsid w:val="00DA1F08"/>
    <w:rsid w:val="00DA2510"/>
    <w:rsid w:val="00DA5551"/>
    <w:rsid w:val="00DB71EE"/>
    <w:rsid w:val="00DB7801"/>
    <w:rsid w:val="00DC4422"/>
    <w:rsid w:val="00DC4BA8"/>
    <w:rsid w:val="00DD7B35"/>
    <w:rsid w:val="00DE05CE"/>
    <w:rsid w:val="00DE0870"/>
    <w:rsid w:val="00DE3CE0"/>
    <w:rsid w:val="00DF0254"/>
    <w:rsid w:val="00DF7BDE"/>
    <w:rsid w:val="00E03A62"/>
    <w:rsid w:val="00E04833"/>
    <w:rsid w:val="00E04D51"/>
    <w:rsid w:val="00E207C6"/>
    <w:rsid w:val="00E22953"/>
    <w:rsid w:val="00E23D56"/>
    <w:rsid w:val="00E26759"/>
    <w:rsid w:val="00E352AA"/>
    <w:rsid w:val="00E35A1D"/>
    <w:rsid w:val="00E35ACE"/>
    <w:rsid w:val="00E36BC8"/>
    <w:rsid w:val="00E40111"/>
    <w:rsid w:val="00E473B4"/>
    <w:rsid w:val="00E518F6"/>
    <w:rsid w:val="00E51BB5"/>
    <w:rsid w:val="00E563FF"/>
    <w:rsid w:val="00E57AF8"/>
    <w:rsid w:val="00E614C3"/>
    <w:rsid w:val="00E62049"/>
    <w:rsid w:val="00E62310"/>
    <w:rsid w:val="00E62CF5"/>
    <w:rsid w:val="00E63D8B"/>
    <w:rsid w:val="00E702B2"/>
    <w:rsid w:val="00EA2BA2"/>
    <w:rsid w:val="00EA3604"/>
    <w:rsid w:val="00EA4727"/>
    <w:rsid w:val="00EA4AA3"/>
    <w:rsid w:val="00EA7EB2"/>
    <w:rsid w:val="00EB0B18"/>
    <w:rsid w:val="00EB21C3"/>
    <w:rsid w:val="00EB3A39"/>
    <w:rsid w:val="00EB425F"/>
    <w:rsid w:val="00EB469C"/>
    <w:rsid w:val="00EB6FC6"/>
    <w:rsid w:val="00ED1994"/>
    <w:rsid w:val="00ED50CF"/>
    <w:rsid w:val="00EE1170"/>
    <w:rsid w:val="00EE494C"/>
    <w:rsid w:val="00EE5F47"/>
    <w:rsid w:val="00EE7335"/>
    <w:rsid w:val="00EE757A"/>
    <w:rsid w:val="00EF19A5"/>
    <w:rsid w:val="00EF75D2"/>
    <w:rsid w:val="00F161C8"/>
    <w:rsid w:val="00F177D6"/>
    <w:rsid w:val="00F3061B"/>
    <w:rsid w:val="00F3065C"/>
    <w:rsid w:val="00F3104E"/>
    <w:rsid w:val="00F40D5F"/>
    <w:rsid w:val="00F44E1B"/>
    <w:rsid w:val="00F453AA"/>
    <w:rsid w:val="00F53A76"/>
    <w:rsid w:val="00F607C9"/>
    <w:rsid w:val="00F74C36"/>
    <w:rsid w:val="00F800FB"/>
    <w:rsid w:val="00F8088F"/>
    <w:rsid w:val="00F82330"/>
    <w:rsid w:val="00F842F2"/>
    <w:rsid w:val="00F879CD"/>
    <w:rsid w:val="00F9339F"/>
    <w:rsid w:val="00FA00EE"/>
    <w:rsid w:val="00FA0717"/>
    <w:rsid w:val="00FA15DB"/>
    <w:rsid w:val="00FA4688"/>
    <w:rsid w:val="00FB244B"/>
    <w:rsid w:val="00FB7C1B"/>
    <w:rsid w:val="00FC0636"/>
    <w:rsid w:val="00FC5006"/>
    <w:rsid w:val="00FD2242"/>
    <w:rsid w:val="00FD4F71"/>
    <w:rsid w:val="00FD5169"/>
    <w:rsid w:val="00FE6B42"/>
    <w:rsid w:val="00FE7DCA"/>
    <w:rsid w:val="00FF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5CD69B"/>
  <w15:docId w15:val="{FDBB287D-DD27-46EF-B484-30BF26999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游明朝"/>
        <w:sz w:val="21"/>
        <w:szCs w:val="21"/>
        <w:lang w:val="en-US" w:eastAsia="ja-JP" w:bidi="ar-SA"/>
      </w:rPr>
    </w:rPrDefault>
    <w:pPrDefault>
      <w:pPr>
        <w:widowControl w:val="0"/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635570"/>
    <w:pPr>
      <w:suppressAutoHyphens/>
      <w:autoSpaceDN w:val="0"/>
      <w:textAlignment w:val="baseline"/>
    </w:pPr>
    <w:rPr>
      <w:lang w:eastAsia="zh-CN" w:bidi="hi-IN"/>
    </w:rPr>
  </w:style>
  <w:style w:type="paragraph" w:styleId="a4">
    <w:name w:val="header"/>
    <w:basedOn w:val="a"/>
    <w:link w:val="a5"/>
    <w:uiPriority w:val="99"/>
    <w:unhideWhenUsed/>
    <w:rsid w:val="00E9486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94864"/>
  </w:style>
  <w:style w:type="paragraph" w:styleId="a6">
    <w:name w:val="footer"/>
    <w:basedOn w:val="a"/>
    <w:link w:val="a7"/>
    <w:uiPriority w:val="99"/>
    <w:unhideWhenUsed/>
    <w:rsid w:val="00E9486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94864"/>
  </w:style>
  <w:style w:type="paragraph" w:styleId="a8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9">
    <w:name w:val="Balloon Text"/>
    <w:basedOn w:val="a"/>
    <w:link w:val="aa"/>
    <w:uiPriority w:val="99"/>
    <w:semiHidden/>
    <w:unhideWhenUsed/>
    <w:rsid w:val="00CC14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C1410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4B21B8"/>
    <w:rPr>
      <w:color w:val="0563C1" w:themeColor="hyperlink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4B21B8"/>
    <w:rPr>
      <w:color w:val="605E5C"/>
      <w:shd w:val="clear" w:color="auto" w:fill="E1DFDD"/>
    </w:rPr>
  </w:style>
  <w:style w:type="character" w:styleId="ac">
    <w:name w:val="annotation reference"/>
    <w:basedOn w:val="a0"/>
    <w:unhideWhenUsed/>
    <w:rsid w:val="004C7B6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4C7B67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4C7B6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4C7B6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C7B67"/>
    <w:rPr>
      <w:b/>
      <w:bCs/>
    </w:rPr>
  </w:style>
  <w:style w:type="character" w:customStyle="1" w:styleId="20">
    <w:name w:val="未解決のメンション2"/>
    <w:basedOn w:val="a0"/>
    <w:uiPriority w:val="99"/>
    <w:semiHidden/>
    <w:unhideWhenUsed/>
    <w:rsid w:val="00BC227D"/>
    <w:rPr>
      <w:color w:val="605E5C"/>
      <w:shd w:val="clear" w:color="auto" w:fill="E1DFDD"/>
    </w:rPr>
  </w:style>
  <w:style w:type="table" w:customStyle="1" w:styleId="af1">
    <w:name w:val="af1"/>
    <w:basedOn w:val="TableNormal3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2">
    <w:name w:val="af2"/>
    <w:basedOn w:val="TableNormal3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3">
    <w:name w:val="af3"/>
    <w:basedOn w:val="TableNormal3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4">
    <w:name w:val="af4"/>
    <w:basedOn w:val="TableNormal3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5">
    <w:name w:val="af5"/>
    <w:basedOn w:val="TableNormal3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6">
    <w:name w:val="af6"/>
    <w:basedOn w:val="TableNormal3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7">
    <w:name w:val="af7"/>
    <w:basedOn w:val="TableNormal10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8">
    <w:name w:val="af8"/>
    <w:basedOn w:val="TableNormal10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9">
    <w:name w:val="af9"/>
    <w:basedOn w:val="TableNormal10"/>
    <w:tblPr>
      <w:tblStyleRowBandSize w:val="1"/>
      <w:tblStyleColBandSize w:val="1"/>
      <w:tblCellMar>
        <w:left w:w="99" w:type="dxa"/>
        <w:right w:w="99" w:type="dxa"/>
      </w:tblCellMar>
    </w:tblPr>
  </w:style>
  <w:style w:type="character" w:styleId="afa">
    <w:name w:val="Strong"/>
    <w:basedOn w:val="a0"/>
    <w:uiPriority w:val="22"/>
    <w:qFormat/>
    <w:rsid w:val="0021669A"/>
    <w:rPr>
      <w:b/>
      <w:bCs/>
    </w:rPr>
  </w:style>
  <w:style w:type="table" w:customStyle="1" w:styleId="afb">
    <w:basedOn w:val="TableNormal1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c">
    <w:basedOn w:val="TableNormal1"/>
    <w:tblPr>
      <w:tblStyleRowBandSize w:val="1"/>
      <w:tblStyleColBandSize w:val="1"/>
      <w:tblCellMar>
        <w:left w:w="99" w:type="dxa"/>
        <w:right w:w="99" w:type="dxa"/>
      </w:tblCellMar>
    </w:tblPr>
  </w:style>
  <w:style w:type="table" w:customStyle="1" w:styleId="afd">
    <w:basedOn w:val="TableNormal1"/>
    <w:tblPr>
      <w:tblStyleRowBandSize w:val="1"/>
      <w:tblStyleColBandSize w:val="1"/>
      <w:tblCellMar>
        <w:left w:w="99" w:type="dxa"/>
        <w:right w:w="99" w:type="dxa"/>
      </w:tblCellMar>
    </w:tblPr>
  </w:style>
  <w:style w:type="paragraph" w:styleId="afe">
    <w:name w:val="Revision"/>
    <w:hidden/>
    <w:uiPriority w:val="99"/>
    <w:semiHidden/>
    <w:rsid w:val="00C56EE9"/>
    <w:pPr>
      <w:widowControl/>
      <w:spacing w:after="0" w:line="240" w:lineRule="auto"/>
      <w:jc w:val="left"/>
    </w:pPr>
  </w:style>
  <w:style w:type="paragraph" w:styleId="aff">
    <w:name w:val="List Paragraph"/>
    <w:basedOn w:val="a"/>
    <w:uiPriority w:val="34"/>
    <w:qFormat/>
    <w:rsid w:val="007013AE"/>
    <w:pPr>
      <w:ind w:leftChars="400" w:left="840"/>
    </w:pPr>
  </w:style>
  <w:style w:type="table" w:styleId="aff0">
    <w:name w:val="Table Grid"/>
    <w:basedOn w:val="a1"/>
    <w:uiPriority w:val="39"/>
    <w:rsid w:val="00295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8A32E9"/>
    <w:pPr>
      <w:widowControl/>
      <w:spacing w:before="100" w:beforeAutospacing="1" w:after="100" w:afterAutospacing="1" w:line="240" w:lineRule="auto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st1">
    <w:name w:val="st1"/>
    <w:basedOn w:val="a0"/>
    <w:rsid w:val="008A32E9"/>
  </w:style>
  <w:style w:type="paragraph" w:customStyle="1" w:styleId="Default">
    <w:name w:val="Default"/>
    <w:rsid w:val="008A32E9"/>
    <w:pPr>
      <w:autoSpaceDE w:val="0"/>
      <w:autoSpaceDN w:val="0"/>
      <w:adjustRightInd w:val="0"/>
      <w:spacing w:after="0" w:line="240" w:lineRule="auto"/>
      <w:jc w:val="left"/>
    </w:pPr>
    <w:rPr>
      <w:rFonts w:ascii="Arial" w:eastAsiaTheme="minorEastAsia" w:hAnsi="Arial" w:cs="Arial"/>
      <w:color w:val="000000"/>
      <w:sz w:val="24"/>
      <w:szCs w:val="24"/>
    </w:rPr>
  </w:style>
  <w:style w:type="character" w:styleId="aff1">
    <w:name w:val="Unresolved Mention"/>
    <w:basedOn w:val="a0"/>
    <w:uiPriority w:val="99"/>
    <w:semiHidden/>
    <w:unhideWhenUsed/>
    <w:rsid w:val="008A32E9"/>
    <w:rPr>
      <w:color w:val="605E5C"/>
      <w:shd w:val="clear" w:color="auto" w:fill="E1DFDD"/>
    </w:rPr>
  </w:style>
  <w:style w:type="character" w:styleId="aff2">
    <w:name w:val="line number"/>
    <w:basedOn w:val="a0"/>
    <w:uiPriority w:val="99"/>
    <w:semiHidden/>
    <w:unhideWhenUsed/>
    <w:rsid w:val="008A32E9"/>
  </w:style>
  <w:style w:type="table" w:styleId="21">
    <w:name w:val="Plain Table 2"/>
    <w:basedOn w:val="a1"/>
    <w:uiPriority w:val="42"/>
    <w:rsid w:val="008A32E9"/>
    <w:pPr>
      <w:widowControl/>
      <w:spacing w:after="0" w:line="240" w:lineRule="auto"/>
      <w:jc w:val="left"/>
    </w:pPr>
    <w:rPr>
      <w:rFonts w:asciiTheme="minorHAnsi" w:eastAsiaTheme="minorEastAsia" w:hAnsiTheme="minorHAnsi" w:cstheme="minorBidi"/>
      <w:kern w:val="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1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9jrPbTr2RPFyH+CSnBDZX3ocTQ==">AMUW2mWu8MygUWrutQd3aXtTasbfboHlxq3DaVnYUzXRm0wK6K0HiXiokQg8tZrxyBzkRC4wnsmTxJ+xXYEiv60TSs2icwQZNXzUlRdCt7lNlAhG54spQproLik/SnRPMGTAYFEOc5Z3brd+vLmhnB8Y6VgNIcOxdpniIiwFs6KQwscWnkqQdbLAQ0jwNTP5bwJVyLb8qRP3kjCQoNuc/2+SFNJEJgeJHFf7PNpty69U32GQwfAuu5Fd4iImjUdsQQYe9+TB83Q6q/nubgRKggrzqmVwn0NFM8c82d0QuDQ0+XiJY73J0WQeacrHWK75P/JX+BYLNJuuB88Lcgo21u2BGy0souZHWhmP1TtyzuMomgxVmt2MigVoUEfFAt9UNL6H03FSLV5pEh0e2QWEmACRBNASGUAvh8aNu95mf/73XWMalUY+HG5rLK6UmHoDWJks9FNf4BgVu0YWlDLDfZas+YnF9/PrMaF612EwfdH0NyfEbIMq2yUF5AykPTZHEhXvCqshlJ7wdL2mq8dJAyJnFtUH48czdobYQ23yZWRebj5ClEk2KGMjnzUpauGP1t2zFDG5Y0p8MKHtrXxrjCufsspAlxT2eEOpv4G1OAkm4R/kf1jk+2OGbqlPp4x1s8IY6AuqZh7thIIbRqbAAkLnpQth3qMpg+P64YpvgCEOVIiKhhnjEA6Yba/1UU1GiXgQJeBJiSLUQkY/14REh6L78kaHPUNwqtJ3XZCu/TBREIgCUqA0P7OSOO6fMujCVW0Q4Kfe3N4T2gSAo6zlcRzCew6O5A/FbWLDjlLED6EHQDgPIO6/S0O4IN4HKBY2Kg1vB7SC2TOpnW5+6BdEvXhSfSxvT4DHaYOJuqRSPm4xwsoYLt8MJ31mN0QRAxBQpTVOl1Pib3lQ6yVt9jPyyfSyp2usA5hTrxLobkJ4NCTGIRDd8CmRD6osmyJz6wUXMpRm8zfTBssMNo+kNsKOK0fmtUiA6H2QUr+O3BrpCxE9o3htkxpM1Yrv6owOp2iHJNHjOmCx0N/qb1UpUxH+5NsoUHNAJ8Mg3x/l4IR88DFbMFlBG1QhjPapx4f6LN7pjq4Ddusy+kjfFPvw09T2S59K6jlRtFo7xMe80K54HfWIATpWePBxHBqbl5SR+CZRJc0ZWjIGV6YYdSsoFxjus+OTaQh8pOX64MYD4oV4Wge3aa3jUdPj4SMgsBbRLucmK7hEgcMtTmg0Cfg4GglYXfkIqP+U60q+05+fOpPheiCHUykGiZ55FMeqHif99iipRK2wvwFiHm2Ciz79/Npha9FuMeGV2MNxe9SCCocX0sR4UKWLy2HUoaDl0HdrXcJj4a2EaSIZFMOfNXDRTc5lI7THP1234CMClcE41/WstZ+jpB8W687v8MhHCUCwEG8J6cDwKNj0Ve1hJJEZbYBDK6texgpVI2z+h0/eTfQnfsXn8tubzSzVSefzsdegfbeWIwIEWkNOJsGYVZdJ//f+QTbNPLfsuHxB1Tv1cbSfBpHlWis2vlE4dhYpjL05+Bi/V1azLSGusOMlF26TiCCcSB2WXRSNHTTqC0vomHg7Idw6VQrXUe+d91IvJYCLLdaYTwp+YAzCB+g8aHB0ZTUoCLZLTtpOu+wBTWvkdVmcmiv00FBmTgnhWCbK7Jwmf6MB+3QS3JGlegaZErYuNs4Wx1lQFV2jKZuR1JYawxBD5LW53FTL9Y9frvVwzycEQ+bwzibNWDJHyeqR1ynJbIwDJD7ldDyQXlZ+MZRjgFMiXsKutOKceGpH3p1/cbUmMrIy2KwcLbje52ZWwjoR2NFZeUjdJQ8UeBBEmMWSUjrsAE/ltHRN51FnK0vdt4ht6wm26SFa6VE5gaPPMrlh2oXpuHzLdqqzqt7hxdpEFTqyv1z1hsECIjrwkfzDNsY2DIquZMpE5nEhbO1wHOV9qh6bDANJUqA2nyGu+PdVYv5nZMQu6+y/fWHDyNIYLAVBuwPamuZ0CRkrkCt96HbsRw8TPHchOyAGo/qy30eZTBV/zi6J1dwKifIhXHZ7bykGNf/9MRybkCI0XRIoKYZPPAMH/J4szH+XrbxPniHNJC77shkKKOrc1PVyklqEuI8QeErGX2G4L3PJeOj6UVvv5Am5MjpmqiZREN46DSYY6Q+gP+HLG3oh41sQUxHuHzP6YAgwRZ0fjwIcmrvH+NhdPhf2HKNcI5JIAU71enGJ0pWiaudCyyFDkfKwU/8McQrEhnx3+1nFTGrgvb3wubgLijYv5n8VHMy+J8i9aVXLL5CZJlGqnN+2kqr0iIh6/7f3VIAUXWCDL4dYtaTVe6S6taedmADDEtEe0S/9NVFCpUcodKsbMS9Mn4X+BLZGOh4T4Fb1jODDwfYXfBPqiyum50EGNAfOVScjoOYUWvkDl6o/9nmdgWgGu6yPjHUQgK1/1SfcZIqKMESZitl/yyijkYyxeLk5TmwuTNg2LHw6vyK9eHMJKSTNd8wUTktRb2ZrtrRDWwXMt6seFL+5tNkuTuppxWzOitKvJ26G1/+fNO9+k3wSkwacXIc8jPXiFpyc4DpwhQJmFCKphfh6YKk0pMqXxDed2mUZUBSp1pYMCarE0TTUQGVGDv9l9musYTPPlYOjgirm/Yk7mxdKuKbc4F+As7HyrgpRQfATb55fREwT7SVzvA3QBF+BQwSpqvJaEzXmK6EmbWWYuI7fPMqMAL2BgOa/DWuB5fSTLfj+wNMH7fJx1HzcWXLDnHVQndFxe6l5TTmo02CvzuuvtYyyCPXCoCKOQm26Efos/L/zSS9Aid3cESX6GtN2dzwZKylfJyJxE/d1jeWVcc0tI7xGl3py+UrY67iVwCeuR67L/JSeJACpT4b9zUm9hWPwiIKaX0w4/NymI+SEQLdXlm6WBu8zxJZRh7mhgMcOLcxVWCUC5emKObgg0R2NppKwFB9JYYUCLoUXCcy2oZP1fe4fuBVrYuaBdQqzPz1eItIj4VdTBdemXR+ETDfuUCOQTX8oG5y65x0+YntEqvr6zh9SUDU03GG7C6SIwIoHHaiGPGex0uPS2mZcM9XNODnJwGYqvXkJs3ZE/jSsQhOkyK485xstdZO4zt4ZvfTrD/0ATnY/3vkFxe2QDleZfoxEi96knU/rBpZ4/LT5+pTWFpt4r4H2HUfKl1k3q75vbePE5GcxzbolIP+5WrtIspfEkRQi060HlJexKfpaT5d+wGqxukv3KTEzbE9zmRSxG4uK+M0trcTGKRX9UntvQ+8huh4ddtw4Q2Fkpou/WbT7Yn1xLcpjYRmLNmWCLmRYR8EC+xPptnoLDt7TqlCD3LAyL1Sm/0a1o4M/6kT96NFKfRDKy4rx+KBmBlMJ+iJsOvqNXOpOcXMbGLOtl1XL1bIDfLBH22EX3Vahljl3qSJJHqeWjxcivUEt2/pwatxYcuAJ1IkyXt2WjI5SAXMEHJ7P053MWOQqbwgzDfPJ4D3GK6ZCpqL+v9USqAwyvbGX7G1Apks+dkDJUZkkLuurGPI2smIS3bCu1wMYw+DZJiG9CAvabP8EkHhIWas18epycYhrmJY7q9odRdi/JA6kQKjka6ER+vexlYiG12QSaBBcBIqRxKPY+Sfm5KrER7n2m7H8UzEsHuGrO1m2oHeROB7k8NXmVnhxH+S/724pD0QSO8xAw42LJNF8ZjCX1BixP/gglD+vUEVU8jOpFcnsy5dkdHIwbUs6OeamNJMIjo8SekylSIOeuWHL7nb+fJiuavOm5eujrM10EPRKO1um47r9ext01Nj6dSxlb9dcX0or8V8P15AWawwLRnlJtTTvpg1/vSAieYnPuqkiwyJX4EnB+7t5aNKe+XdrgOo8NM4rSvo7pq+R6FI3qtapSuBmR4GAiV7lJO79WrwFH8D9V82jd8g6gBUnjreq0v456zHyS+JwnnvH5U8RPOYMTSpROQwV3R7Maa4Xj6ymi+8E/mVVvNzQdDLGf17q8aJFyj+I4Vt/31v8u+R1U4l2uKQBNuUznJDh/GgnYkwk/pTxhA10D1N6vbep97RTpVjDrhxPM4A5dS2jlTH2JY+w0Z9IweOHbC0cU5JiCBm0qCJpbyKLK6G/8A4SDIcvPMGoG7j5Jr4PlvzlKI/Xleej4PTykWevnmeMvWdfVNlE8ochR4RGlSVcnElOTMxRffWB+mHMbhyiOfjLcCCbnpg+DrLYTiRZ5mPYFidyzm4nRZ/tl51EqSBTjI7kfq11MpvHXZjp/a02E7w9avGcoNG6QITqOjUAIpR+EfZTE3BYGADzZ/Ziyq3XNOSXTbEs+RbeG1E/fMGGwiTeq4ZzoHX4+ibFc2JpvCmRbpnijthONgowiZv3mcwV6rGHJNankzHubD6NgoybyADnICDGlrXMaKs2FwtHMrLIadcnV70PfMUtoBeKUS8Bf2C9ZXZ6BTPIO7TtJgVd9j9Nih1v3xv/sCRb16m1VDInj0F6yo5/vS51uhU6GI+zKtWOKncCbxCUlYoSVl8bYYDdlSeCEodBxGV2UwIxq9m5Xm5hWTZg1zF9FRkdKOSCEVfbssc/1lA9UiEWxGYnzpTklnCAaHEnVgpg5GcrE+5uhySZPN5hD8BTZGHhiB1CA736Gq56ZM3XGNMlLkCa9uMLb1FEhnbK/t1dPC3dC28hVNx3mPM56r/68/paGxbj3iZMpbpCqLvLHsAjzfbkyUoxZAWYKqIdTTCyAZR4iPdASGw619tUUdNWogi6fx5InwT+rlzWGAYZxwMCw+2Jc6RgwAlrDY6sBmektR4WKLHmr5uNhNMavp/Y7Bf0KEIyJMBee1uZGO00AEhHad0LmuRQXVbsSSfNRuAlNn8U7EMdbtgZuzGNLhqZyFOrOnKCP5Cz6/5EIylRtl6d53cR3WCHTmamF6mpMhWY3yFYxxfp132RDokB3HSRvYEa/Whj84PWe9BZWsfdtEedj+7IAVO+cz6aje8dXBwxSRvUWJcu8D4XfsRe4NM9htaFTBEXfPtZ0n/6BO+GcUTkfFF5LrFysv4P9zbSjdrTh2jTtrGLNjGHVRySrJHbo7CHqF/BIzLbNJ9vhzbxSa0DQRhTgfDqYNv5tfXDcbBvvqAHqE0Hv8XNRKuOgNCmzZ7MdxZzuurOb3ihvaxMJC0azh6B5mHocn1wcBnvhMrbqewghmndXU9qgujVAZWybaxP+EGVNsuEdyAkNEYtITZIKWhlpJwzbS0ZEWuKeu5G2vkbuY52Q6z+ZamYso48tleTji9C/ZiHmX58gUVOPNMgKnC9XycVeA3DuHi5FtmIM1r4RQHiMmisiKAmfPbPn8k3Zb23Glaa+xWbon8qYvgKFbU61kyi42fQM6fLNr4tuORLdQXaL6tYcDcyHXzltzPKTGTbPI9cDZxnIsArqVVsUKBfMIheZlAAarptx7a1oYFu8eHIDaLMyS+wv1HOTc+YQWWGabmxItY5BltD9U6iTH5t+455vhdxs10XZr9qEWPpPiy8Ja+nh8AGO6aLE/as1gYfwdM+Dj43y2Gi5ma1mdW5+PrzzjV1JWLdcuJIs085EKmcXpRkmBaUq3buQakmMV57TQsGagdtKwwfscqpcrcfahd/gWrWofyrTmaPvwiwJv/A5A0D4YM+hJu7qsqyMBwE1rPmj+PT4hguB8hRRRXCVe7j5lGBsBqyUW7UBe46QdqtLMknAvv996knDXFglFtuB8bTO9op5ygHlj7kb/rXgpyR6174n2R69Es/oVAnOhldvP3Fl+FW17excGlBsXyLJypis5udYX//bLNkULeZ9sACHTHkPGDS0AuJQidtlaDtq+XMeHCfGzvon4xBZAPeAaIA3bvbB71Qk1ZOfbdiT5fX6ReZAx1MLN6ovX/5NlZIaJHnIOnN1gz36bi4I1z/8AOPJPNzg7z1Vm9IekqbRRCLqhlGDH5NZWWQTwG+55W8Rax55p55ZecW6J9p5B7lqq4K+PJ4e+GrubRxTpHjKLQKtRDdSSi4weab8JBdN0GNPALByAtgu7tZfORni1k4pYRmXTXCGtC/solwqOmc+PDC+biSuXybSQh2uRxByqmLsjDEjvUFIDdeSfVBhRgqiM5jr8J+DTMoE3u52PjHCRPj+5NLV9al4WzGA73678FSa98N5xqFY7QpS94xanaFAiaecMW33QigS5b8drPvIP+yp6brOAxC7GkHZIFFGK+6lZN3+k/1zg8iZH8IfwtBOa3z00qccx8nQGAZIwGi7ANvV3A/kf4M1tjBwh6Dviy7vrS+GXM3tXZyGzHHc8IF5fUEKVqrMOryH1pKh+sj4NTXRvu0HuYe1phZ4IEfW44EF2JCrP9ufwIulnDSbs/a60hiPP4SNCmptowDgz/djZf3TQsS71MtKyOnb6ah6OjTuEzWtXfnIYZzn9NyiDbVQXzUZRKHDnKPJNC6jQOp8KYL6D9xW2GdksJ/qVQ8qFY1aijEcPOpcgACOLp/XAuShj83CgFxl3lZKrMASD9bSz6/+dk2/W/iYLOQR00esripe88a+j/koEEznetLu4H4QV3UevmJprKNPJ8jbdBj9wrqu3oGPS0iZ0PHu1kO+ppgiXPSdVDqNFB5ADtF3WO7MN1JMp0ysB8FCecTMRyMgM7MD5mmbH8EPMs/u9X0qYGidVAe/7ewB0tFV7QvSkhHZklFE0wqzgtiy2ZAcrph6N2AzDg0qh/7gddgL8LN2+N0zkv93wpTljo7EahXZCLEhGYNLY2z1tCPtzqF0QKqH3Mh01mkbrljuGB6chQN11bmh+NhdmFBI+sntLeiiBfu3dlNC0qF1alT0HZM8PfPs85N/b/Cevfh3qRsDTagX/ueQSNHUQMU2aqJ1deX33Zm+Ue11XOsbtQe57nnj2m1H2GkwOIoxJ0gCgE5RSuyyB+vmb3PokmLClSKcap9bHJwNNQFxdoob+f+bKJRIJljMOm86Ab/RO/+QqCiBZt6M7d64ryKPZvC4babAfkhy/7EdJGiVjJYYE6/dmbv7fEq7r4zPiAUjIc8Z2NkMRm1FHtudBJuVpn0FOQHzdFteFjH7jkFDBuUe98Sm4Fm0J0I8vwkB3gclR9NQJ2QusXoLlkejk55FFDCvocgSzIelVm0UcJJNw1CAEPblgMwwU/bWjBrQq7nxX+TJXaYGceMSq9gjONIvjY/V0LZdkdDFWtO0U4jHlvz4zUb3p0DQOVMLpB3OcW+dH4bFBh9Iz/rFmCL5abJys5Tn9TByQW4m0bgvv/dr0GAhZbkdPdWjY05lGjuarcbzLv1vwrPUvkEspgh+ZY2uKP2ODxM0SGNQ3Tpgw/jJvuMXY0iyHpL7F+Ii/tUJ8NFY3+8HRIMNkinPc4XMB2K+FQQY5S5xG20uo59UT5Ke2u2YtorR8W1Q+Y2+/FKuh8WN9r2EzzzjnVotfzzIDmLnrOq9aaDREE3Bh1AUlJzC4hqu2R9auPl6TF9VT8Hm7e5a2/6Zic3XxO6BbaTs5mtBDqEhk6wvuVNOHpMCJIrWC5AcZ7tQyK91NVuNMfZuFKpiegApe34cj4jcmCG+OO+tBq3yBIFxWZhGmQPTWqOgT+bGsGB+gtfC+FZ84huvnKUJg4HFZ6mYWo2HiDRzR4a3qL/qHTorXyLRJydd+qbH2IXw2kQFXAJUJTFFGmoX8hABKnN351jRegBgym4e9U2jnMA8a4BkHnol0/vjyNf3nF9qKqQC4Mrduo8mO01jXw4WpCHHxMwaP6TQQxLd38Y6jEPCE6mIK2gh05l5U648ECjDAnzHjXx+gDu0RZwl10MccC1zfIsNYUBBRzrTsBzCmezWnr2Hb9fJSIVhVttnHqpMdUqwVUCmOrpHW4cIUniPClbM9BHHpLkckyb3mRh7LWiam0FhKUgQ72AVedcbiBQY5MTAgyuk5FDx9xC//m/CZFXxp8E0FTm3MNOnFUW3bK3+06UUtE/OUIMAV8VGOkrf3osF+Rzzc/qFbHJ3TwuCdd4TnyWNssYaG4VIbi17tSr+Tzp4MFcbtVs4gastBfyEUDvc/b3sgDCNIVjXoJmYKElXkl2f7Gv2jt1zizoSLbxyeaAhv9PYD4l2AV2whfNnP0SESzm9ORrBDhRNu0R2a4ZlP85BPogQYNJJWy5933ybCPNQhraPdJwGAqQtoarS0/Rz9zThiFfPyUkXVzgrAbDf08yTa9YCO7OxIffDI/fvYRvECdoiGT+DQ6nR4kLu68t99+QkHeqh9p1IRpWgfNLLJKwEEGMSTK9jEGg9qScQc5xd3xb/7DtDGOu4kgd0wdfmKLxRYD0H5C3iWtI6S6nmGcvGCTePYLIC+y8gcwA/xGwMagMDlSLENQG17uock1NJODYXk7Nw2UrdANUH/AG8FR9s0DeXN9r06lclILicQ12s2v2X0LcZaYyyrwVvDUBH7JTWDfj4rY05KxQzSsmNixRV3Evb19cDvqrvRij0oXsDrpCuG0YuTMwAiCN5+dp+54/y7BYHz5y6wDctBKYIjeNk+T1maylMp62xxoJnkqX44gDq8w6azVVXpWJ49d6JZMeR7lpMEiyG/oonv7MwVw8VWDipl6DLYqDu9pTBMb1ip3mu+mHIt/oXcfgU41XmmJ2X00GXpFMKYAc8y7tdjgUdSzInoigC72EXqKzfnPUJDY4N8AXVMbeTZJ5hpzVk8rHQN+qoJR6Umz5YoEwpzv98b9UvP74CJDsZhl3DeIKxhZHbJ/b3uKkCokVq/JBOgUGCCu8KlcroOKCBuFwCdvtVNg0wTDZEgwq1GLdjssvgodbjXI5qg/EFu1Ljbx+6kbdAsEMdnA+LR9FWrUA22NsdfplB3mU8xXexJoIJuagGnq3BKO+T6cfxC+BJAiJMjYy1t7/oCbKEcqQOr+PXFxsG221JQRj/d5L7hnVrV1/6ut7UMug6RRzEQ1o8kBRLIZLcFeAvthqjNHE0uc8j8iZsUiBKfw85iyejEmgHrPmnthKZUuivttjDrIN5mH1ZEdWlSUQD5oXb6wxaNuXKo0mYp45ChZtzjl35eFTAPSGliMw7F4w9GXsTKTQQ07dZD9mqA5c0jE9NJX1igTlbef6nqUq1O04dB0L0Y0qGPieYC4X9wYt9RfyTpUbU27rXjrGCb/SASutvpCJnDvCVUS/DWbNWD7bw/5HnkYUGFnsavL2oaw+Z6PPHbaekWwsWGryB7YYnZQZPIYUvcLTM9ee1ZqbsvSm0iH425J9NRi09VHjiELFk2JOySOslZIoemZ+tkTp8iz5YJFBcicOe5UisUoYhGa1Z+W40jqe9/m0aPF1+uQPA9JxTDVKtegeXkKgtT+GXZeQRoJESDSOZO9BKX9/gZ1SEq2neIP3P7hkC5p7xJiFNM374hAliQoXEmCiFABuAEacwpyEwxkdO0oc+hkcyCYCVVNvVNz0R7NjwZXotnWbgEtT2KzbH7/KUrJldCk/eA5cfa2ZMUymjeuWx0SxtlYRNNns7nRW8KOvQ2I8js3ruTKPJzOKe/lK0tvPx7kKGhZiPZoLEWMJdWEmzPRXZ3JOrov7JoGon5W1hKzYQPDcdI1//vc+PEitB3JzdBLh9gM38El8JIUrxXtGs/q92/ZTtadBZdVzqBCkc+9GhyzP20zMb3kU+K0eC1Wy9ufsMswSMS7S2Mf+V47J/7PuEfNUrisDKAeOkbirkqaqNz+RJomSxrC80SkzgJh0hqUC9qDcmKNkfi39/uGxYp97Nc9cKq9jcX4Zczr2H3jaaOGKIO1vcJZe9cfJXeQ4tLeaYTke5uTH8PA5XR2iErWrSTMZTMMx5wf/wW2/+9LHxJP6kyH2x25xGderRU9vo2gsFflM5g2kfl48K11j+1Jfx/q+lWfBNkMpLXUZqTZT/quCJy6wGr/x4xgYDxq6EhJ1s1d4PHXWCCTKw1uWzXHFu+lt8m50EoHUzKnEd1kDqpDcU35N9rw96g1YDOkr1Y7jQ40OXCO2z+zUNMWQ0oRQSzAiUogrnSRJr3GpARQaQXlUyxmF/DYl/3ilnu8GkBPTHoAWlfCbg/f/9aFpDVNUA4aF4MmONE6hRCpQVIc8zWPjUhZCaX7Ntxa5CNz6qyC8K6v7FVmeDsdpEDpYgSwdtL9do+dQJ0Q5p+eFqoc8crKlpZUGqz2wRAwX/f+KFnVxaugscuw1Gm09btL47pqM9Nm7kSoC3XvRT9mW1cDIsJHJN0jjE8m9l2S9kqMB8QtMde8VivFXqVTew5gNtFIEh5JKuBzmYLE0bc52Bx0YA8vB7OHmnLAGzt4rQRArh5FtzZXBgZ8vuDUs7qCUkqfAjm1oRzrNXYQ2+TO1Me+otJ75uReA+8sSkUr1rqTWAeR8+qlfHwCLVUStknJvuFgctlP+10PORk4RXLnu29iurRPNhx8iShzYatiOU2AVpbJvYqsYNvm210XTFyPXLjE6hG0hLzdiB4in40EqjdFgHwIOuO3lRmfuGR6p4yXtz3+CG0yFjkwc2JI20tRGaRW7n5TxTQ5WxuoklGuEQFRjUdswYmOe7YThzY0llaLGJbZIJNPgbaXFkc1ZItsSdegI9tMGyqn1FJnpUqksIYQoteapErsLU4waay3xyHxBF7m3vWyyt0RKlAD5QTUe6bC6G5SHkw00dZi1vdZpJ/KSPRn/EctzYw4iy5hW7gG3Iv2Rh09016YcrAqF9fwyAqGM7n18k+XbGQf7wYUWl/h1xZmmXm0JcyxK/Rl9bs4FBSHc4yHLbrS5QXK8npGoI1nQtrwGrfDjUr3i46qTAmiGxa81u03QOsrdoIo38aqKjuMRQkGd8j/7fBf2Vm+PGeql71l0ZAHWgGA9N/qv6js3wrlie2wqFwJZNYzAp072BF+JB7jrKc5wb3qLw6lhWb5jKHw1/6zRdoL0rP1Z3dhNcxlljuCqlx2/gAZSOIPrTlUt+NoJ06KGT3JYrZ6jM9+aSW7kgEQoLTc0Jj4MxXu3wuFhdqUgEvk3OW5JmFClXaDRnvRr+6oIqvVtKR2F1GWImQWUkBvgHoheco2Vjvl3uZhQzBUCa1CMMObgcUiJAuNoXTYMh02aeOA66chxgVE6VYTHpaK7GIEn4mz67yyzjVYKp+mAP2EuHDYbIUxHuSUMoRAwfwlLdTuJ3pyfMtarWeibb3G879ptOkdNYkpoJ5XHC2ejbQxQkNLh69nDGA/KGjMllkyTM0bSR5S5wfS/q/aCYvILbGQSkcHMjZccvKjoKIDUtiaKN016/jQz7WIIlRG8CqAn0KpcnF+hGmhKaWa5E9qNnirht0DMJIhFSHITxX8bgB0jwCRaWm413ZN1UQdVxcmXY/VEuMXX8hYX6NW/BwTXPAvaZ8W5PJJlDUJG7erTkISHD7wimUEZ2YDxXt3XUfEX69oVHG//OFLMhuGy79Kc48HZX3wAiyv+f4MXRNNnpWcBTHPMXGZmODnRKLwsZN2uZV1U6s2BwzF2gwRfLs6q0qbl1IfRNdfjHFAfrU2f6UHqoDx2e/+8/uilAK853R69TIaoozpQ3lHhAxnSyyI5sS3g/mE7ZqXhs1RFWI4JpRsLobnjIB4G4gBe3vRiLKP+irjMMEMVA4Z7EX7iE3csFv4Lo/WHxSAV/UMdicVFPUN8QQhz6rIkE5zlHe0EtKUiHuE0lRos6Xy+JCY2TO2KzT/flqnsP0/gYPpEznjIzCYe/zJmSSK4p3OMgblKl9o3BK+fPHd7/flt9k8v72QtpQPqHjO17dwQEQCZAbYhbWXTFhhmuiz7EpGuuZiB4IPPz6wl8+PTq7BHr/zhnmhrCfa/MHxpZpU9Y7lNlpFiBa0I+hBCwA3GYiEWWzYSNnFSRC6IRb0MF+DWDeSoWewUnfyq/s+Tm+Ol06JfsoImHUKJ4ciEt8HgIHzz255sbat/xdewOB+xHO463PcFue1nuZyLkTvyQlI/7KOPhiOmHIKWWumq0MIpJxCPniObFsyFGu8AwIVgBGuqDyDxb6/v/qN7g/TsXwH0K9w7wum/ehWp84/AkiLZ7oUXZI0C3fxPzDq/fjKdvgumIp3cXUwL8DTTsk3Segw+lWF+MFDKVpFJ+oXCja1nPI4ZMM21ZaFCUg0kTHZvOqoeTmueiz3rhQDc4uaD4JNwPsSFeRq1gXP0lXLzujziR8ltS3pifmyRfzFwYtpc9yx0wSpBkGTYH9GDY6ew3RpZ0v55JvTiOxxfO/gxIbFsB6+sTPkT118L6ug20ITqeyWDU4K0YiJnNdmjYu8GEUBiEtuQMVz7FzduwDd6aI1zi1R+Ni/+i4f2Dj9hdfdhLLi1BilLhvY1RtWDpv3iKDoHX7cHJPU/HCuUI/jruyt7k5pjtXpX1y2/ddpk38jElR/JxskVc6fjNiZqLBYK9/k3O4MhGjZxHKaLNGgLMRzRXV/V5GdJrn2GhXtAYILVvh3/eSG4HsZNr7sYddFBLO9fJGMtHwvBF/GO5rwnn24im6ikXQ6/r/Yx/r7xutjC+hpiSE/dfl4MMaAHU62koLVjIwNQ43BHZknHgFrk09bBn+7vhYKDsjbjUM83SeIoAN3XPO+jXjW7gB+vHFcPwfkHK6OqXxgTseGK5V6STs4tZf1d9fKtPx74VTZTwfr9Sqeu1F5nhmS0YNAqFTgsKX13SsN8oE/29XEg5hcRmj1hpQhshPsJyxienaK2L+pCGqu/ZuHHGb4ElJ0IJ4agEnhXDw4lwlQSCtu+7rIvE45nRCTREkl16OpbSjkbr92RDeb5thrwyGYF0HU2u8R0d1RDHcG4HfNUV2h5llGZ1ADgcwZXVvYmjcZJCs8S8Rk98vDh+r75W2+ahQE3/XRKMUxtXoTDnneLBe06ZQm4ZNJ1cm+trv89XTvt+JCpqzotWn1hroODY0EGMr9wFsu93+8Z/gF8IUXvWy0j6rgz+w9nLhSrlOOnQHx3h+ZZzzml5/DiUUyENy0Lru64E/HJRi/jANS35KGIAMFlEYhPE+cOmrHkDP2ALk2deE5zfLDNPn/8BX2K/WWR56de6/gShAo6PpiWglHHXT3m4Ecr/oqKgEG6Y9VT2wNFQpKHa8bmDx1P50UualB2M4URE+bdFNuLZ8ez8rzlufeHJ+IKvA+6uO8uOvhPNLJDOz24Ap+vovmh21cj2k/9uIl3ACrlmdTyf4AFaIFQCjdCKG1Zh8FOtBs/bpX1kzugWlV1t6g3IO7vaUiT9EjOylow9slJM9HygLEHUbyKTR5USat96utDgitmZsQvrGWVoylP0Xe71fYzwmfhtwfY+04FUbXOx/9coEyMUEq46sqPKywxHbosPa3bRuSpzxtHwrkzrNTrj7Sqjxz7fSDYFKHPCtdcwqETh8ejIogRqMgFJgXoEHbVkglFqT8Sx8YGhak6eBttB+WDxxlAslPOZl8qKCPPC4jtIUF2SCf2YN/t4iFEc+lCfjNi8J594dj/q3wl3Hs+z5c0yqfOxt6KhasWFuuCIEjyCfrDXzY2r4RWhRGIOJ9hJU639px3CozqWmWCTUTdvDUwehNB100GPXbntGlMd+XTnG8vHwwM17MINtWY8jaYAGgHSKJgRd14/2ciuFdl+nl6iOyue7QNO5H7rY9/nAU2bit4Ze5YHdwf/m4Gox4ZY1VYmay02aIZ/rztPBb2tjaGxMd4pU+TMIm9vBRygzlzx4RUC1xeE/foZwFgBpZbo9k66BtKS06wDCO1hZkwNa90x+LuG2Zkp9ZBGStG2rkAjxREiOcLaAEtwzHbF+OMSiFoFYvDtryjX8Zrnmcb1WtIkNgzgoFJGE3Lgm0jorUlo//N/5Fz7bBlT9Qu1LCxbluvbwQmlbRRRPgncH2AzjV3/d0DsUU7Kp1fgIAd5Awhs+wzsXd4bcWT3moZhKwGwahCtwJaJJJChutey087uMX0mJScDewbLg42/lEq0by6wawfefYYNpgJofmWJuCpyiqmZVhyYoDN9Y7yly9s3z1BijLPcuBhmzP23pfllmax0IhYsBIdxl2W6M+QqTbrZ6zhQUst7ICzbCo9M7jERuws6agGCvBBclybyzGKa94YHtE/iH3FwK8PpwKDMBhcxoJM5FAmQ+7qhJBapCMWLA2e2ZkmwKm+cvgStzxS+nqQULaFJo7Ah6auoTdYQLet6qWEem4kbKHhfVctG6Hdjp67HCYunfSXh7BdU9lQDEMHwEE5e1Jy3q5/gSyit17TVUpHYbgbj+z1hmMTT5ZeR/RWH1cSXG12y/JzcfketeRjdQVAuhfTrYsTcdp6YzOlBRf9L4Z6H2vrqdGp3NgJeGa4PxD+BY11cC5gQ52/rb3pQffmCONvsbUGyBZztfkuHLsvd5o7wO5FBPa1V+Vp1dCz5FTFoivQu4nByyZgIvOORTEdNkXgToSZpbnzuThGfUkXIr0CyZFFpSiCbWmf/45EG0k8y2ioj8cpLB+8jtG6Sz8oWKGtc5/BZb8yJHS23u5jzHcFKA4dLgZcF0Yf4v5Ub5pAh7PYK4zVOj8N8EHBRyBxMn3XDD36WQaJrdXOpPbPwI1PNKM4oEhJFEbwfR0uR1Uw3hxqJaZH0uCjoGZX/hqw+NUdoHQThULC0ejUEdtRlrJ3HXZuvm3Aj6ihcDHtaqTHhUHdr3jJhSokI2FM5ikwi/UShWf6MqZLilOxqjxSIsAefIfC0Yarj0JOZxjJ2qmwV1jMsmp4TxIADjyGRTZa0v6/skKWIAoxG4vlq+TlPhQEkn+ULdcqW1YXjjSYUuZcsoDSvyp1Z7upW4/XD+Aw1D4s4LssxOohwtoPjvoR2kKr9DuUDSHZLa2DONSqNDW02eSvsltsG2XgW+ZQ7kiOXjpanQXw590WvnFfByKbMkzWMeepnbvkNM2gK3UAa0ME/uwbfAlWVzJIaIear2FAnjQR2wYrFJl/7UH8wDhT+rdOROTQX0Hn7Qlu+wuLijrS14MIvTjZ9TpIYa/FnkQYTxA/CA4caNgJzzqD+0B95KnLJc3TPYyEAjkpl1VEBfWKc0bN1LlfQ0QeJ6yGxJ1TuMrdb9gWqCOXx7dFhHkSeHIlA4+xbwgzg98Aj753Qc66A5yejcgFuaoXcF9tqowj3TUsHyS5McbrW0Rcpn/13SSjQuBITudrJVYIT46fUNDFjpB8Ho5Lmvj88qwhDZrC6/o9DKY6uX5Td7bACIWx/+MEuB1Ez9+kazVN7E9a0aa/l1omXbc4s+17cm5jmb/wRxHFUN+gAopWa9NHOViTPxJTv64ayd0YajuYqAnhqZCn3P8DKiQXiPQ2CgSeppr0k8at96xaoXlgOKwe0n73OFEjkXJlguzQYdpzjHxyw7Ahohs3iVXo0GXgAr3SyhoozCxUi+u2H1oPkfIiI3LzMPoFJ+IiKXuyKVjX+yi5IjCebIXpBcjhgIAQgiMTfLVbLZNUbFHEjJ+hKboKUd3AIeRk4b7PrDEPrir6yElvmuKSlWs4vfRkxdiBqFlcj4Io8aDTQ1bYpudK9uoWJLukb2AVVK91ylk4h5AlxNV3AePvT3tBa3+aAqEXvwb1zQFv8Jd2wUiE1G8qPri+Y8QHsKYWlKmA8rpApDaDLtC2HQRiVbCT4rSWsC0g3J3fsKVdnVm5myrDkNkx/4st4RV2xVnJ1Ar7fC8xn3Jf8dVoodbj/rTjseKG/I4xuMG8UB91jzIQvGKOYtrMwPgtBZ/kX5tGDmU8mMZAUr6lZCHfaiwPykc364G7Vw+mcXsBjFZAhUHCOAqNr0/gE2mDxEgxf1hKYTtpc7vev6ONvrQy3b0JU6OuUBeF9OskiGEBIpbOEZBUm1+pCqF6fvL5TscxRoLdUWr94Z1PrahMhFsRLx/PMsQrmig6DR98u+5mzpSDII78UH9pJciiyGuHjxZywgtCT5m5FIE1aDcox9W0EDgf+UNkTETnOILwV72MRckkRIYCJXNxBP6Oi5NaWy/Z5vgfLXdumADmqHhIOh/6X7yKG+XsUapvYQv/GbgQzFDrtsJEHJVnZrVp2cssFyYHTczmS9frHYybK7Pq+UtznDXNmhQ6eZ3ur3MLqOGzjMsynCyDslelqEoUYQ5tjTZkolXB7IEBQaProJnaOPfdE1gW/r2Kp62TkUZZxJu9oSJqUZdQCBakUbgQbuiGSmp8vbsPZtSj6qvm0t9GJq2ZXsCfoluisaupQvINMAkuOFHd424U3pTFCuHdxwVhoJP0WN/G8i2/xe84aR5TyMWgK8KrK3NABLomPkJfrbxRlXS/N8K/pO6T9SMGIMPVwyaNYsY/EhLYai/DttDMXFDEReO43nKP044+B1CHcl1oJc6IJtuXTvtcYrH1XWI7nHsknBWtlUIJ7D/0uSRpHmaEnhsxrdQng2BxGlsCe1klotmiki6BExBitgGGWsLLRUoMAE/38o0sZGYe73YyO/kwDZs3SCgTZekt3Qp6EmNWjz23IlPX2mfJ0xd4GNRV/UIgHFrU9Xk8pfwUtr02gubFcKtoR6dtqiyfWoWcSVEiFg3ubLyKvYK7P1sZnRxo0muFRf7gqHiGsQW4OSwz7WEDimyzifsK3nvgK2+0ckZruAvyIxEhr3T2CkYbOt2g7cBVq3k8Q6IG40D4quh1U+hTNCnToUtI2gN4J4TdOfGujl8On4p9RUCzRQBd+xr6fMDnmUmxiHlcXOmnQVvb0Lx2fSvFIDNJ4wol6iM5T/xiqVYBuMyVgLgjZSHxv8VB6f82z69Kjv3wQirS0KzVSrunuiLTzSnx7pIDLJOQ0hDyIVocDi3b2jhk/AFEhzdSmopDYoByqhAgdHyjP9VxpwhvtZI7y+VJy10XyzKBhsPwChYWTFe3SxXo11F0Ro1JB8jOGqnFriNpv2Kg0tfOr13sY94/aOntHNfIdnjMqm8QPpd+XZWYAw8cDq+4XLlHNyOF2Ai8V6jN5/bdvGSSjaEh8JAtiVSrCHTELxgNsMd7eZGgBTjWmcDCBU6Jklm8Ug6CO28RMydE7XIJQvQXgJESxtdMu+z6UwXWDfChsf6i+/Qu/8PSZETtEJvL+3fzIbv09amjWL8U6v7hKLKQ7YmsSJleRp0q/KB1YwPzCNsFMj9Tn6NiVKGxTXe/AbN0JZyXscCQ5N8TOy21IuMDNzm37VJrkeNL+0GvGzXGFibmFtr6Vogri4V3qFOGIdEgbeLR3eQXGC/Qae64bhC0Dgff16p8ZTH7iRSTpiza9fy5IYj8K5zTmR/xeOliuAA7KbKnHrVSKnrv/RXC+6bD0Wh2FhlrbOMvTyc9YQySWm6FJcEnHRkNB+P65oaLcv9AGJOkzZ8vbUsemd1rv34xchAA0mskn8VAiRQ7xQsnV16hOQah0TLV++K8fvxwtDOA7q3oIWkS88U/vWFXEDurVozgWEJXD4KzmIadgbj2hTFo6X7D+e/iKigg8CmHu6GjO3qe6/UQO4sP29Xlpf6txTMsfp4A9prmtnJQrcV+wWjPzRKuBxlsMoxJElm98TE8zkZJKczNwNL7HXgEY+GY96AdJpLDYiNvbdF7cQD0KnmAtyA+suG3KZtF256aGRRqJZ5G0/nrqbmalAostCM2eVuzNR+PMt1HOVlN3vIKZVHlv2vVoqWPNaOMMGPP5DIGrd8W4yGM+Epx8zbyw54BSKsuvlhy5uxiCRcUd4mOHRgNWPcIJg/+IRdQu+NnXhUSyLo/SmCnDiU4PuEQJU02dxFO1/sW5rHm5LU999a88tMy8AHBmXlGp70s1QurfpvUT0I+wcsATyFGK28lXPhLZKG9+Pyye7R37RXkwf4/CLfFfXxzdcNQ8bqgU7/StQQyNcmvVZ2ThIr69AhCppyiKz9DmA/GrRzwDnnczxbhFeL4xTSryi1KPBjAjcAoNc5Q7deyZq7O/T4tD8qF7maIaZdOdXaJLR3eUg0FLHTPeMtOnzqYYE6TzF5SuqcSUQWT41o1dTWXev0eGuW8xAS2PcfQ5umX1keKiSEBi926HJiVgdyE3kM7I5Z3iDc1Me1Y6idWBFPauwtZUyFV/JCo+GK48dS6iw9LPh0xY7E2YvA7/vAHhDCZnoZXYQJRazo38R+e9CBk5BfgHdBE2XOLDRzX/B7xiS584N9JzOWC4yRnC5OCpfT2BwKx2L+7VmkrJB47VLL8VSdQVCYwjQhPQw20DayWHqr2Eb7hdpwE5ZWXNxuxkbXzMLfDgcT87IwwlBAPabPA7TGMeNj1weKUA9CmtchNRPbGlfYR2YKKnabAE3uLJDogvxz4P1iiG3ZQbUdVChTEto4PHwvYJ6q7k/GvErh2010BvPWUA3Tbusqws2zP3cFP1xpORI2aRx9MfQ8yJ+/4rq1qVjEf27XEfpB/fpgQD+c3U9hWBPyQwR6xEiUEVmT/UzggdqhfuWZp5zWK0MhrxPWTCcLs0/1qv4TgGYP6T7ZQataaSzhcToAxjTYK9ehoW2w148Z4PX+IbO5i2rZ+soWBVTwGUKEO2EupRGGOBMxCvn/HNilJQoQrQLpKCCH/J+t1tUSuCHEg9dEEjNzL1rTDrFK9iKpHVxnXwNL4fXK/6vso1aV47sv04zZYm9CRGrhFKFc412FcIYTgEH2L0XI1Ngpf9H1bnOhVePZLyCEje7RTghCu+yFuHhBplIyKf0SkXI/aje9znAao5PyhQHuF9MtNPWoxsHY3OA/muEdwEcOHys1lIHUDZkwvTJvS9kPmBESK69UiwrQDTxBD0RBLQDm/foEKY46v6a+Ml11BiZX8F84RSkmexkLmMATxAJRmqLxwBmZzGuacAjgSUI6g9UOSpl6btuqbPFFIUKyO8buj8soNKL5R5OPWOV8qltLEVCM6Pz7a/oND7Habud4EnHWyFhalOJ9+RSO6VpHR8X6rDXegm3qXUnA9Hky7QYPQdUGztN2zEm5R9/SczBFLIkEHWflib6NfcXAGD+53mIow4Tg4mzRzeXbks3NfboQEn0x161VT5oH2FhjihjLJs4cmzZvBEtdoOnSeJa0o+NdBuFXOpEYcNmykOWaSfHgypBFUt0FzB754o8x7RBQuZtbj5qJFkeKWc1UPGL/iKIEBpPWngj87tAfkOLY6ZRjfacOfTlQWfq1enu9WgC5EMUjwoz4tw+CXn1BVP08H/WzkWakrc1S4ce9o2KqB7AQQn/DmnB/GAkanZvMjvqnmGgDKMjUFuZZJWnqkjHdK1bUCUYulVYQ5IEpVFkp4HJBpA/6GeYF9rwGBsXIFZcZstQwrtQkfubKB9bVMx+Q9iIwAV7EQJi9H5CndMszjGItpDVk5+W9TTlVhHiHNPSkzCVCdYXfWd7AmD5IabgVFBJhVzdx7Ru8ev6Fp9dfMFk9rqjTufz6FpOzlQkKwupwcbDpA6HylCH7zQsudTZ0bQR74PQkutK0cgYybQElmeobRUVxN0tX73vRWoXB8GgakiNzIB1ilNNmZsnlEICNABZeBanxJ5pUjy6ObW3fNP/o82ADV06sfIbWi492kd7jL0kX5kJIlrH8gjmBtCeqzpRBH2ZDLqy8OS/0ajQ1+LtLzWYw2om/efVnfGh7G7+VoaG0qAYDeln7kHmaDiXZwSA2FGm5PKA0ODtR5VgHQ1Xpb9GYtaVCLQ4aVIwCCWp3UDPnhOcrMh4/v3j1+BSdtG6S3GaeoCPNFcy9sTITeCmz8gR+hbVlxkz2Jk0gRYrWx+B2P5K4qVkF6f+famPNRk+cWlFIfX0Iy313txAXooYziKiPHtTodzvnhz98scnoFRC8Vqa7fNS4ME+dmz3TvFwTytMfVorKcjiXddz/o1gz6j6pmK15EVPiAIxD0kWfvRQgcTRznCkQ8UjdGyd0Z8KwJDeo6PTU2kJ1A21xoZc8BcT+YvfD2a95RShB2rAJ0l7cj3aBf0sK5V8sh8IEn0kLZOGCqp+tE8UcNHw6yXcuPj6uALj7JURPMuqWjEkRS5AkYNSvMwWoja5zjCKaWL2Hx4HsJc4eRr0u9r1bKUYsH0VA+8NsVh+8kn5TNPjOC7FRC8ZvSZx/HFIEgkQT/JhTttL3pfOKab00ioCXt84DmR2ttKeMjT+BNmHyrQUl52CjrxD8tgZPY/Nc1AwJTAEqkKVX7sQrc63Dlt4WuC/lFFcWcZqPvwnS+ZGtCnYe7MTQFXptKW7hQBKe6ifUhflwhYWPePWg75kaEG43+MtsDR2s4/W1kNS1F/2njw8LOwZEjw1Io5UDAT0w7bdPyBASPBK7TOlkAOW11904vNes+vZ/iyKUo6r6enXI4bXxPuCCaR63D5f78QO9DWWW+QeW5jQkcVEsAYeOxP49ksVMoTt2pxSCh+bv0a2UeNH6nPZS73bUnByyMAO6I0nFgfleVtwy7lPqp+lA+/Lu4NBLSPTQRCQifPdTBblklcY2RZO75dNN1bOLjg+23f6IeVORmZsoKtlgNN4dcT/ubMB32KEoCTTBZXF4eHGzoM7T2Ci9ubaqf9RtJNgi7G/t2O63+DLQeguEh4Klh3FqUvpuS9smLkKR7VP5E6I4oVJqKMndnVJAtaH89M3e5advSPFjCIBjNIDAQvMvO9ftTAeC0z9F9LB03NrhHcQCXHHsLaCkUk+vLz5WvpTgkYdBbd6HkHUP4J4RG9AJO08C16o3aQYqmvC5XrWN8DT2iRZbxn6mI4+MiKqnbJ4T+LUnsnMmYuDGTyQW9kem0lOsZaTrFriIiBaEA9qdAUVQ3QXN6OnGBPfLyZcaFVSNUTg1AAzQnCI/bZg+nRfB+pUDADl3TH5foLUlPKqw4oEbc46g+yudQBD8RFyrWMGWdv1ZhqQsR9JCdIXMq9DVQalI4o21EYvtvi4awlt2iuY0tzemgNUzLU6sjCyfzvaZNYfkFEyaO68c1IX/qS7ZKyYwkVjkLlgcUW65ROL2SSLRtqXw2Gji05fyBtYe6Qn9WWWn6AkyK3zIU3dB2l99D/9lDvQp9X5B/O1FMO3/oUTI70HePyXPzGTNfP044USskA/pj9zQxEup6b63uUIrH9ZSALz0c3KY9XthAAPeLxIMzjefZGzemmv2sKVZ1G7sst+qTaaWcn5nMxep7SBEdCXmj+nnxqcL9fG4hyDB/MSb01986hPKyxk2NvKxjEh0prMho6smP+QMtiBs8wxlUSSBTujlZVLzvRLsWS/aOJZuP8MUMvnLMzbawJ7rxPJZVXs7o82OnwwocYAe4uDbKF0aRnf6rYrReK1/LHmopeVPebEAMk8OnWh5bvuGph6zvJDdYRNAWk2SLct8vVn4JWCDG53XyRZMhpO11j7Ul3quGlBmuM00WmKsWdxMQPR9yF3fHfzsH17H9c5xz0BI/yW0kcP8GAAOvLA3LzwV465zKNchUc0NXdRfyIyN/UuSfEAB791l6HVp1A13w0cgnEeCaO6AxuDJSILMkrklgoDzrbCOjSn8ET7O4ggJtleHCHq1WR4V/ZX21NE/T9C7bRO+Yo8RgclUFaYt4OYgk1K0LJ7+eRzj/cnimrgnLV8OK2CUbaIJjAVTjASInkROI5BsIu9l/OwW1mCr2ooTburScwK4ggLlCdpxdU5FxRR1/RHRJ0i+mhCl6dbyf2Ya8yt5jov0L30bS4nwzDmO8fdhVr2gUZStZisEMtw1DL4lFU52uUf8zt7UeVG1BjV6CEitXPF7IlHExK8VY41HgOPjjQSLtE/NxO9Xl73johykDJJyw9+oOOaOCAE31kwRJUIaWVprQmEZpelA2ghgDFgL/uTNbwHhzE5O9kePk4m1NaZGvhfSfv269Wp58dQF+UYx5/SG3iP+bvW8GcQEET7oTJX/1aHsgbopatks+Ohk56I7TMjvDI6b8PdX5GOvlYs4WnHBNnoxA1klK/b3/uLFMhP2VuhNM8s/HBFV4Gp6x2X8bWXyl0voC04ix2foeYfkqzvSI1sk88RseqfP+t0ocWSGOoSRVAHu8tNXcYru/M7jJxuuTeeZSRM2i3okdqkxeXEtisRuiHVd2AJvFFVcceeDsEkEGIsfnPrZKycRCNkaNfGU8PLQHFfcZT1jm5Px4zyyT040z7RPZZ+HdbtEnFrtObEOg/ahvU0vuOHxehe/C5JnUpoZlfDOnGKXyyunUJTJrlMEz2vsFn6/fqrImmIxMquHWfZ46Dmhc+V6EyE9zp1ixUMotBMQgV99OR+PIfrcqI6PTBRhzAoZXAJNl9Lsy6T0/B79IvOE82jPq8LMCWb1RWN1H/jzNfDtDi0SckieJM5hnvWsA/9A9CvDvqOGorAqGBoGJsVbRPCtr1fD0wveHvr3w+S8P4wlGE2GmLTad63ak2zxhRw7510g8359v6vfUUMcmojHgqaB9a0epG+vtlxMpFUwfwykzm3i2n1NCHLWx/0ry8vm527h6NYh03iyYMjpL9D2iEmJuyjg+PXdGK9KdzP7KtamTEURMNpFns8C4oytWteBpevwiMRtW27uzuiiUV3ntG9SYhZRm1qMk0x7kAZHBNiXGRT83T5waRLKSSV2fX9EPaQIx+qHZ9wZnW/PeU5MXWTwYwVw6BVFqFkht5wd2xTMxBbPAxCJipLgLPXbnxeOeJcXmtCn0VTsgQSSXlceFGIWuUhaT9Mgb9qcha+nSs7NFTu0pgWxFE5ReIE0grqk/yvJZ1SsgY3qTe7qvlC6yOCx7NW70U0D3TD0D0b+O68Ek0v0pdbslVqqAUe52WkdXZA3BX/GEZkmDQdVWk+gL7RiY4pbLhztGrwGSqUDpTTYyvsJj7SRyZlS9CN9Jt/gUr/QHfUZK+AFbR5fkHc9iFhIgyvaagCPmDebMPRZBbnOSz9U0u3JSL0uxldyJxLD/iCDhQTkzB4YBCeIC5WsBxzDjRBs60QQgBLmIC23WfBrpt6DTBVJC7Olw3cFD7F6ZyNPcxS+VYqUO2r86UEKbuvCNy9hd+2TeB/L+jYYSw31/vLTcu9aM4Wffu19eF59mGfyDyh13e664rnipY/lGkCz3ennFpwweWj8lBM4zFIFoyu2FgmM2m7F2XrAEtVL0XzGjGHMeeHBdhqEWmsflIIv3mmn+Nqq2kW1a6i3zCIU4EdEKRkyJM+p4+UH/s16Bqe0XqszPX96/UePdFHyhBRNAu7TFqk/bR92SZBKqKHeVAzzH3yZjB5gjrTNpKXZORv3kuhvWu7Xzk313QKFynQ/6i8WBEwBmcWe2tlTEwOpws0yZlK8wdljII8+tqHHb0ArxZkC8MCBsyca/Wo6HQv5WgZIVZrXgHK1GeC/1hRzVtpXSdbtVzoeQXkSTr5p5GRCiBofNv7GgMjo+vj4LWUtN/3cwam0rKYgbtou+6bGFoLcpDP7x6knG6qmxwqLYr/pxrj2leYNIoMTuRTCb1CgEN0RRWIgXzdXv1Wit+n8SiDFiS2AQOVNzeGRA6sdKkt63lXTUoxfQRJIeP2F9FD9M+lWE8Jaw1csk6Q7u3d7iFF73M2sle4IZKDY2vF+6x06UL0RdIgBPmeDBxpWGwLZ+g8DSpRT4JLOAdnU9i16G601kBNHT1Ot2OuW7wvFGhVGbrOdVS1xlnFFgRp86Sm9BwcKow+NkTUJv336pzPA6GOsXDxoFuDZTmb6oRYOEj3ZGF35SooXTNmhJSAgCQnGZTdzG/GhMuFZFVtYVe8KzZPhprq8aV1rOEpivJQcdnd8cuoBxTbxZuwgaivPqmikbb52C5JRWrhxFX3Tk/2YF6MZwweaKdTG2nkwRx7iOZdRXMmvgHPmxt3ymYw3VWRaUUZMOq4xuU+66F3YCFnNSEHwTWBDbgBjk0a4ZVRwQ0lLInR9BQKhaqXQlfHP63phMRt6y+ILmj0uZfWDMVZh9sXfWijFKbF3To55sNHvxW2c32UiEqtbYylQugpybU8/cbI1LR+ov3R59E9UkFVwwNOoDhtrj52h2OMfeZSTWedz1orIeeyF3HgbDMhEoDpPFTHwZ9v7c6jgnqt8mOYSbTXMQ8/ABQWXR9CRl7pLPHR1I4+0Rs5uWPSQ/Ocw1Dn1EyBMD/7x9QTIUyjTlm8cV+E1SuXbOQKcx2c/Eck9NVyEz4oJTYi6H+1kwTs54k0RpXr1CNpWN00cUEu2p7e9T3IB5udUi7SP+RcN4U2GJ2AxJc/9baI0iI7EI4G/zfD0R11wDIURpgUHvPo1I/Mr0EmF58OKauMcF9AxWuccpRUeQYKrZRjGGZL4v4qdEPbq1hCXR64giNpNKhQ+DDUKT4KP0Oqd+rEdgDexR72WI4rZhejSvsD/1OPZCrNlgI45tkozFuN+d4PnqU29FH+Vp+rA3C3kzFj1OAeBz18vmtbK8N98W/WEAom7PY1FVUxUcY1pbeOCuRs1oninyq+rgT87Z904LPMX4hWDNybjoaGxoVrzB2jg+8h2dNERuw0DYifwtTf94vlcr9NOqrRvmD1vwQ4v19Hj60+IULPV0ssKGrTKBDP1o1Ff5tNomG1IX60hx3HiM7dLp5LQJndh39Br9cwVN84boTXuK4Fj2sWmYjwyhWKt0pwNU6DL59K+FrvTaSm+ofO03ta5rntTexgyoMZSl+1ZSukqZnz77gDN15y77CVWDunYSJ+etOmqhjLeGdpt3ssl0269DQ/GXOUpjf3PtdZBpMAJZjE+MuYD6zcQGfEM1itguQyX593Bsv2a8Z+igf+/NFAZZul7FN30oD/TSodhfeXjGrT9wzE6nfkX7cqXG61Q8fEMbUhxDWoqEWgCnSNLv4yNx3ntkTQfVDxRIYr2HV+fipdUVoSqccFSk6v+iGAPkuIhcld7uxPk31JY9I5axpUshOkmiIcq9usDCyQ2LpXNmS/2Qx7Z191hP5tGjVpWrYDkDEEfPCF30ecVFdGtvbIFJGFNLqRfTnAFgdq+iLb7XyXOcsEV4Nw+dEBs9BXS6dy5EHrYL8zt292R7WgB5E2bbs4LyEVNF3sl5lb6b2/eQKy7j3hwFYSlbszH+IPXNGeyToW24Q9IYKmcV5oE5WfKgWHuYddFyMsVDjCEEF2TDvLNRrTAf6waM1+eYf2EUzJTdG51SB2j5qEiPpb3SVwqGMqdHNKk1uE1NXlMa0HiY4/Ig1d5oFAfjpBSdmhwWDGb90BGDsKu+dCPUTSXhuh1wYfXrIo22IHK93D3Zn90dsPjFJUtCXnW0c2JGx6Tt4l/igLcQv1G6iWvonUf/uzO0ztRqhsNh60VUWkIxuhXaA2KCMEEaoegYEi4o9DQQwdK/iszbXu7RyaTnlOIbLqB9MINIo9U5yE0Qv37luwHn/EyyCpVsZrgUZRTAObgOSfi1V7LftkQzrJp7HreDQstmCTPNCrGlr6RkuACu9EbPfq3eV1wKV6JWAkQ8pJaNfv0ILsCYeBv6xR7mgIt3mLkRlnDS4ZQ3SCeYTpEAMzN3K/Y7wSO4dCkYiAJySIL/cJalsd3aNMEvrFfl2k+cdYZCI31sgbRNn0oAET6r20Bbjk/aeUdyR/mCDBPgaa7WkEqvlwWwuHEjLlmM9mci/ndp5GhDsrmryEeEoERDPep9GvEE8k56R08Kb/OBWQbmhMFP54gheUayIoTe/w9HMQGzczc0HqlrN+sXEXXhIfyDcx71yS7mK6xr49fv10cinKrRrZLdxXRtvQxkpiV3UeWZhEZGHILPms/ecCE4wSkUrRzlz9lqhNoJxobpw+nlEFCLDx3R6uj2dF0oaa/CVWUiL9QxPI8+F++UXTNmMozlqtd0W4k9XgBKog7c7u+vTXMsxWTeHm+UZ6zzh1p0xZ9lAD6+BBYZdLM0jbc/gUXp1nmKzwqnC/jRj9khgpBhQhEqzU+ipxbQ8A0FGUgHhgLV//WDniP2IPfASKUYazcuxzHRFRdYdjD19H9P36+J8vg90P+jiQmp/9nKRzYnaASBnV3RnA1GMrGnTvNDuErXsYSBTfptkIqp7CFTZwiyDar5SFTvicuRjF2tVMELHzmGR/YfGXfkDNFTMeRuC3+xN0GxgNwTvibGx1Rpt9ZrKXTJXULLqzaaFsqrcjCUCTdwgw0MXtwjE7KLznRQg2Ij4sqKHfcYVIuzBmoN/zfVtJyAm2YnahmhOe1VUewUjK/ldJ8KES0VPZLO2srm4XcXTAoleVMKPEO5KYLgk3jWhaEq93RUKdVilIVEGQOnOWGqR+rr+4ysssDvUKph3OPhZoIPpoNc2jXdEuzNkE7ny+RIk0EW03bbTop3RjPD7lJkR+i0fCCLJJvggEgrR1t9jaM987WG9roCGn9CjDLKTBaR/ifHJXNFPcbnd+ZmeMS5gnYpWt1sHnaDbeOQHfEG7wfcZ93OQx4wTherSWWR0Od2hXn9d9g9Ppy7AgTC1bYu8pD4ABi+OpUI9OqZ/2WEQak2RxLFOJVgzCba3yCrGSpqGw3gCb7MaZcmDgbYuzcmjXEO8yQ77tsAfmQvnKvD/ba7f0zO+yia5U9lLdVgA6Bn0w4xSH3ugrCdZXC6CpVGuHE8iRCs9aTam3/6ShHUFO2rq8zYGdj4lyQCRX8XM05AnyopwPOnhReuuR5Heq3Tc3gp6kpjfr4s/2HIsZc2fvD0OR8+7aCIkkpzl8mZBqJOLf7GJQqLE2kVwmxd2Xu9sefbjoC7Dxh/9AY5ba9YFuOyEeSM/tpdYc86Js6R1LviBRL0kFJnDH2s8PM+NPDuCZxkJMYvOyVAiYKci2ldmLe7V2kQpVW7hhVDCgYcRpXqXcWO8NC/E+TLKGFtcj1DgkL1dHcV2B+rmyiez00bQqThwOz4xpHh166PulaUf/CpkNy+nYZAlCX/4ktwjJoZ5rHxE/WvQfvhGCIBYH7yKENINUGY1a7T38y3yX6PlcZEhBq+x3kTsT3Xa5gkZWiX1LiKsjucyZhWJTPNtlb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3BCD5DA-7588-4A34-ABA1-528CDC414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圭晃 財前</dc:creator>
  <cp:lastModifiedBy>村田 大樹</cp:lastModifiedBy>
  <cp:revision>2</cp:revision>
  <cp:lastPrinted>2022-02-15T09:32:00Z</cp:lastPrinted>
  <dcterms:created xsi:type="dcterms:W3CDTF">2022-08-14T13:39:00Z</dcterms:created>
  <dcterms:modified xsi:type="dcterms:W3CDTF">2022-08-14T13:39:00Z</dcterms:modified>
</cp:coreProperties>
</file>