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94E2" w14:textId="3162570B" w:rsidR="009801CA" w:rsidRPr="00232326" w:rsidRDefault="009801CA" w:rsidP="009801CA">
      <w:pPr>
        <w:ind w:firstLineChars="150" w:firstLine="360"/>
        <w:jc w:val="center"/>
        <w:rPr>
          <w:rFonts w:eastAsia="等线"/>
          <w:i/>
          <w:szCs w:val="28"/>
        </w:rPr>
      </w:pPr>
      <w:bookmarkStart w:id="0" w:name="_Hlk3319233"/>
      <w:bookmarkStart w:id="1" w:name="_Hlk534129575"/>
      <w:r w:rsidRPr="00232326">
        <w:rPr>
          <w:rFonts w:eastAsia="等线" w:hint="eastAsia"/>
          <w:i/>
          <w:szCs w:val="28"/>
        </w:rPr>
        <w:t>Supplementary</w:t>
      </w:r>
      <w:r w:rsidRPr="00232326">
        <w:rPr>
          <w:rFonts w:eastAsia="等线"/>
          <w:i/>
          <w:szCs w:val="28"/>
        </w:rPr>
        <w:t xml:space="preserve"> Material</w:t>
      </w:r>
    </w:p>
    <w:bookmarkEnd w:id="0"/>
    <w:p w14:paraId="741CB78D" w14:textId="6A75D48E" w:rsidR="008A7618" w:rsidRPr="00A92964" w:rsidRDefault="00CC1830" w:rsidP="008A7618">
      <w:pPr>
        <w:rPr>
          <w:rFonts w:eastAsia="等线"/>
          <w:bCs/>
          <w:color w:val="000000"/>
          <w:szCs w:val="24"/>
        </w:rPr>
      </w:pPr>
      <w:r w:rsidRPr="00CC1830">
        <w:rPr>
          <w:b/>
          <w:bCs/>
          <w:szCs w:val="24"/>
        </w:rPr>
        <w:t>Afforestation strengthens aggregational differentiation of soil nutrients and microbiomes in erosive degraded ecosystem</w:t>
      </w:r>
    </w:p>
    <w:p w14:paraId="0CBA8F77" w14:textId="77777777" w:rsidR="008A7618" w:rsidRPr="00011645" w:rsidRDefault="008A7618" w:rsidP="008A7618">
      <w:pPr>
        <w:rPr>
          <w:rFonts w:eastAsia="等线"/>
          <w:bCs/>
          <w:color w:val="000000"/>
          <w:szCs w:val="24"/>
        </w:rPr>
      </w:pPr>
    </w:p>
    <w:p w14:paraId="6C1E89CA" w14:textId="77777777" w:rsidR="008A7618" w:rsidRDefault="008A7618" w:rsidP="008A7618">
      <w:pPr>
        <w:autoSpaceDE w:val="0"/>
        <w:autoSpaceDN w:val="0"/>
        <w:ind w:rightChars="200" w:right="480"/>
        <w:rPr>
          <w:color w:val="000000"/>
          <w:kern w:val="0"/>
          <w:szCs w:val="24"/>
        </w:rPr>
      </w:pPr>
      <w:r w:rsidRPr="00951A9E">
        <w:rPr>
          <w:color w:val="000000"/>
          <w:kern w:val="0"/>
          <w:szCs w:val="24"/>
        </w:rPr>
        <w:t>Peng Chen</w:t>
      </w:r>
      <w:r w:rsidRPr="00951A9E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 xml:space="preserve">1, 3, </w:t>
      </w:r>
      <w:r>
        <w:rPr>
          <w:rFonts w:hint="eastAsia"/>
          <w:szCs w:val="24"/>
          <w:vertAlign w:val="superscript"/>
        </w:rPr>
        <w:t>4</w:t>
      </w:r>
      <w:r w:rsidRPr="00951A9E">
        <w:rPr>
          <w:szCs w:val="24"/>
          <w:vertAlign w:val="superscript"/>
        </w:rPr>
        <w:t>#</w:t>
      </w:r>
      <w:r w:rsidRPr="00951A9E">
        <w:rPr>
          <w:color w:val="000000"/>
          <w:kern w:val="0"/>
          <w:szCs w:val="24"/>
        </w:rPr>
        <w:t>, Li Wang</w:t>
      </w:r>
      <w:r w:rsidRPr="00951A9E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2</w:t>
      </w:r>
      <w:r w:rsidRPr="00951A9E">
        <w:rPr>
          <w:szCs w:val="24"/>
          <w:vertAlign w:val="superscript"/>
        </w:rPr>
        <w:t>#</w:t>
      </w:r>
      <w:r w:rsidRPr="00951A9E">
        <w:rPr>
          <w:color w:val="000000"/>
          <w:kern w:val="0"/>
          <w:szCs w:val="24"/>
        </w:rPr>
        <w:t>, Jun-</w:t>
      </w:r>
      <w:proofErr w:type="spellStart"/>
      <w:r w:rsidRPr="00951A9E">
        <w:rPr>
          <w:color w:val="000000"/>
          <w:kern w:val="0"/>
          <w:szCs w:val="24"/>
        </w:rPr>
        <w:t>Ya</w:t>
      </w:r>
      <w:proofErr w:type="spellEnd"/>
      <w:r w:rsidRPr="00951A9E">
        <w:rPr>
          <w:color w:val="000000"/>
          <w:kern w:val="0"/>
          <w:szCs w:val="24"/>
        </w:rPr>
        <w:t xml:space="preserve"> Li</w:t>
      </w:r>
      <w:r w:rsidRPr="00B9255E">
        <w:rPr>
          <w:color w:val="000000"/>
          <w:kern w:val="0"/>
          <w:szCs w:val="24"/>
          <w:vertAlign w:val="superscript"/>
        </w:rPr>
        <w:t>1</w:t>
      </w:r>
      <w:r w:rsidRPr="00951A9E">
        <w:rPr>
          <w:color w:val="000000"/>
          <w:kern w:val="0"/>
          <w:szCs w:val="24"/>
        </w:rPr>
        <w:t xml:space="preserve">, </w:t>
      </w:r>
      <w:r>
        <w:rPr>
          <w:color w:val="000000"/>
          <w:kern w:val="0"/>
          <w:szCs w:val="24"/>
        </w:rPr>
        <w:t>W</w:t>
      </w:r>
      <w:r>
        <w:rPr>
          <w:rFonts w:hint="eastAsia"/>
          <w:color w:val="000000"/>
          <w:kern w:val="0"/>
          <w:szCs w:val="24"/>
        </w:rPr>
        <w:t>enjie</w:t>
      </w:r>
      <w:r>
        <w:rPr>
          <w:color w:val="000000"/>
          <w:kern w:val="0"/>
          <w:szCs w:val="24"/>
        </w:rPr>
        <w:t xml:space="preserve"> W</w:t>
      </w:r>
      <w:r>
        <w:rPr>
          <w:rFonts w:hint="eastAsia"/>
          <w:color w:val="000000"/>
          <w:kern w:val="0"/>
          <w:szCs w:val="24"/>
        </w:rPr>
        <w:t>an</w:t>
      </w:r>
      <w:r w:rsidRPr="00B9255E">
        <w:rPr>
          <w:color w:val="000000"/>
          <w:kern w:val="0"/>
          <w:szCs w:val="24"/>
          <w:vertAlign w:val="superscript"/>
        </w:rPr>
        <w:t>1</w:t>
      </w:r>
      <w:r>
        <w:rPr>
          <w:color w:val="000000"/>
          <w:kern w:val="0"/>
          <w:szCs w:val="24"/>
        </w:rPr>
        <w:t xml:space="preserve">, </w:t>
      </w:r>
      <w:r w:rsidRPr="00FA64AF">
        <w:rPr>
          <w:color w:val="000000"/>
          <w:kern w:val="0"/>
          <w:szCs w:val="24"/>
        </w:rPr>
        <w:t>Run</w:t>
      </w:r>
      <w:r>
        <w:rPr>
          <w:color w:val="000000"/>
          <w:kern w:val="0"/>
          <w:szCs w:val="24"/>
        </w:rPr>
        <w:t>-Q</w:t>
      </w:r>
      <w:r w:rsidRPr="00FA64AF">
        <w:rPr>
          <w:color w:val="000000"/>
          <w:kern w:val="0"/>
          <w:szCs w:val="24"/>
        </w:rPr>
        <w:t>in</w:t>
      </w:r>
      <w:r>
        <w:rPr>
          <w:color w:val="000000"/>
          <w:kern w:val="0"/>
          <w:szCs w:val="24"/>
        </w:rPr>
        <w:t xml:space="preserve"> </w:t>
      </w:r>
      <w:r w:rsidRPr="00FA64AF">
        <w:rPr>
          <w:color w:val="000000"/>
          <w:kern w:val="0"/>
          <w:szCs w:val="24"/>
        </w:rPr>
        <w:t>Zhang</w:t>
      </w:r>
      <w:r w:rsidRPr="00B9255E">
        <w:rPr>
          <w:color w:val="000000"/>
          <w:kern w:val="0"/>
          <w:szCs w:val="24"/>
          <w:vertAlign w:val="superscript"/>
        </w:rPr>
        <w:t>1</w:t>
      </w:r>
      <w:r>
        <w:rPr>
          <w:color w:val="000000"/>
          <w:kern w:val="0"/>
          <w:szCs w:val="24"/>
          <w:vertAlign w:val="superscript"/>
        </w:rPr>
        <w:t>, 3</w:t>
      </w:r>
      <w:r>
        <w:rPr>
          <w:color w:val="000000"/>
          <w:kern w:val="0"/>
          <w:szCs w:val="24"/>
        </w:rPr>
        <w:t xml:space="preserve">, </w:t>
      </w:r>
      <w:r w:rsidRPr="00951A9E">
        <w:rPr>
          <w:color w:val="000000"/>
          <w:kern w:val="0"/>
          <w:szCs w:val="24"/>
        </w:rPr>
        <w:t>Yi Liu</w:t>
      </w:r>
      <w:r w:rsidRPr="00B9255E">
        <w:rPr>
          <w:color w:val="000000"/>
          <w:kern w:val="0"/>
          <w:szCs w:val="24"/>
          <w:vertAlign w:val="superscript"/>
        </w:rPr>
        <w:t>1</w:t>
      </w:r>
      <w:r>
        <w:rPr>
          <w:color w:val="000000"/>
          <w:kern w:val="0"/>
          <w:szCs w:val="24"/>
          <w:vertAlign w:val="superscript"/>
        </w:rPr>
        <w:t>, 3</w:t>
      </w:r>
      <w:r w:rsidRPr="00951A9E">
        <w:rPr>
          <w:bCs/>
          <w:color w:val="000000"/>
          <w:szCs w:val="24"/>
        </w:rPr>
        <w:t>*</w:t>
      </w:r>
      <w:r w:rsidRPr="00951A9E">
        <w:rPr>
          <w:color w:val="000000"/>
          <w:kern w:val="0"/>
          <w:szCs w:val="24"/>
        </w:rPr>
        <w:t xml:space="preserve">, </w:t>
      </w:r>
      <w:proofErr w:type="spellStart"/>
      <w:r w:rsidRPr="00951A9E">
        <w:rPr>
          <w:color w:val="000000"/>
          <w:kern w:val="0"/>
          <w:szCs w:val="24"/>
        </w:rPr>
        <w:t>Zhi</w:t>
      </w:r>
      <w:proofErr w:type="spellEnd"/>
      <w:r w:rsidRPr="00951A9E">
        <w:rPr>
          <w:color w:val="000000"/>
          <w:kern w:val="0"/>
          <w:szCs w:val="24"/>
        </w:rPr>
        <w:t>-Guo Li</w:t>
      </w:r>
      <w:r>
        <w:rPr>
          <w:color w:val="000000"/>
          <w:kern w:val="0"/>
          <w:szCs w:val="24"/>
          <w:vertAlign w:val="superscript"/>
        </w:rPr>
        <w:t>1, 3</w:t>
      </w:r>
      <w:r w:rsidRPr="00951A9E">
        <w:rPr>
          <w:color w:val="000000"/>
          <w:kern w:val="0"/>
          <w:szCs w:val="24"/>
        </w:rPr>
        <w:t>*</w:t>
      </w:r>
    </w:p>
    <w:p w14:paraId="6A99081C" w14:textId="77777777" w:rsidR="008A7618" w:rsidRPr="00FF2F8A" w:rsidRDefault="008A7618" w:rsidP="008A7618">
      <w:pPr>
        <w:autoSpaceDE w:val="0"/>
        <w:autoSpaceDN w:val="0"/>
        <w:ind w:rightChars="200" w:right="480"/>
        <w:rPr>
          <w:i/>
          <w:color w:val="000000"/>
          <w:szCs w:val="24"/>
        </w:rPr>
      </w:pPr>
    </w:p>
    <w:p w14:paraId="0BD91296" w14:textId="77777777" w:rsidR="008A7618" w:rsidRDefault="008A7618" w:rsidP="008A7618">
      <w:pPr>
        <w:spacing w:beforeLines="50" w:before="190"/>
      </w:pPr>
      <w:r>
        <w:rPr>
          <w:szCs w:val="24"/>
          <w:vertAlign w:val="superscript"/>
        </w:rPr>
        <w:t>1</w:t>
      </w:r>
      <w:r w:rsidRPr="00951A9E">
        <w:rPr>
          <w:iCs/>
          <w:color w:val="000000"/>
          <w:szCs w:val="24"/>
        </w:rPr>
        <w:t xml:space="preserve"> Key Laboratory of Aquatic Botany and Watershed Ecology, Wuhan Botanical Garden, Chinese Academy of Sciences, Wuhan 430074, China.</w:t>
      </w:r>
      <w:r w:rsidRPr="000E4674">
        <w:t xml:space="preserve"> </w:t>
      </w:r>
    </w:p>
    <w:p w14:paraId="21AAB400" w14:textId="77777777" w:rsidR="008A7618" w:rsidRPr="00951A9E" w:rsidRDefault="008A7618" w:rsidP="008A7618">
      <w:pPr>
        <w:spacing w:beforeLines="50" w:before="190"/>
        <w:rPr>
          <w:iCs/>
          <w:color w:val="000000"/>
          <w:szCs w:val="24"/>
        </w:rPr>
      </w:pPr>
      <w:r>
        <w:rPr>
          <w:szCs w:val="24"/>
          <w:vertAlign w:val="superscript"/>
        </w:rPr>
        <w:t xml:space="preserve">2 </w:t>
      </w:r>
      <w:r w:rsidRPr="00FF2F8A">
        <w:rPr>
          <w:iCs/>
          <w:color w:val="000000"/>
          <w:szCs w:val="24"/>
        </w:rPr>
        <w:t>Institute of Agricultural Resources and Environment, Shandong Academy of Agricultural Sciences, Jinan, 250100, China</w:t>
      </w:r>
    </w:p>
    <w:p w14:paraId="2CC81D9F" w14:textId="77777777" w:rsidR="008A7618" w:rsidRDefault="008A7618" w:rsidP="008A7618">
      <w:pPr>
        <w:spacing w:beforeLines="50" w:before="190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3 </w:t>
      </w:r>
      <w:proofErr w:type="spellStart"/>
      <w:r w:rsidRPr="004F4499">
        <w:rPr>
          <w:iCs/>
          <w:color w:val="000000"/>
          <w:szCs w:val="24"/>
        </w:rPr>
        <w:t>Danjiangkou</w:t>
      </w:r>
      <w:proofErr w:type="spellEnd"/>
      <w:r w:rsidRPr="004F4499">
        <w:rPr>
          <w:iCs/>
          <w:color w:val="000000"/>
          <w:szCs w:val="24"/>
        </w:rPr>
        <w:t xml:space="preserve"> Wetland Ecosystem Field Scientific Observation and Research Station, the Chinese Academy of Sciences &amp; Hubei Province, Wuhan 430074, China</w:t>
      </w:r>
    </w:p>
    <w:p w14:paraId="14252A64" w14:textId="77777777" w:rsidR="008A7618" w:rsidRDefault="008A7618" w:rsidP="008A7618">
      <w:pPr>
        <w:spacing w:beforeLines="50" w:before="190"/>
        <w:rPr>
          <w:iCs/>
          <w:color w:val="000000"/>
          <w:szCs w:val="24"/>
        </w:rPr>
      </w:pPr>
      <w:r>
        <w:rPr>
          <w:szCs w:val="24"/>
          <w:vertAlign w:val="superscript"/>
        </w:rPr>
        <w:t xml:space="preserve">4 </w:t>
      </w:r>
      <w:r w:rsidRPr="000E4674">
        <w:rPr>
          <w:iCs/>
          <w:color w:val="000000"/>
          <w:szCs w:val="24"/>
        </w:rPr>
        <w:t xml:space="preserve">State Key Lab of Urban and Regional Ecology, Research Center for Eco-Environmental Sciences, Chinese Academy of Sciences, </w:t>
      </w:r>
      <w:proofErr w:type="spellStart"/>
      <w:r w:rsidRPr="000E4674">
        <w:rPr>
          <w:iCs/>
          <w:color w:val="000000"/>
          <w:szCs w:val="24"/>
        </w:rPr>
        <w:t>Shuangqing</w:t>
      </w:r>
      <w:proofErr w:type="spellEnd"/>
      <w:r w:rsidRPr="000E4674">
        <w:rPr>
          <w:iCs/>
          <w:color w:val="000000"/>
          <w:szCs w:val="24"/>
        </w:rPr>
        <w:t xml:space="preserve"> Road, No. 18, </w:t>
      </w:r>
      <w:proofErr w:type="spellStart"/>
      <w:r w:rsidRPr="000E4674">
        <w:rPr>
          <w:iCs/>
          <w:color w:val="000000"/>
          <w:szCs w:val="24"/>
        </w:rPr>
        <w:t>Haidian</w:t>
      </w:r>
      <w:proofErr w:type="spellEnd"/>
      <w:r w:rsidRPr="000E4674">
        <w:rPr>
          <w:iCs/>
          <w:color w:val="000000"/>
          <w:szCs w:val="24"/>
        </w:rPr>
        <w:t xml:space="preserve"> District, Beijing 100085, China</w:t>
      </w:r>
      <w:r>
        <w:rPr>
          <w:iCs/>
          <w:color w:val="000000"/>
          <w:szCs w:val="24"/>
        </w:rPr>
        <w:t xml:space="preserve"> </w:t>
      </w:r>
    </w:p>
    <w:p w14:paraId="70D7F8B2" w14:textId="77777777" w:rsidR="008A7618" w:rsidRPr="00216BE5" w:rsidRDefault="008A7618" w:rsidP="008A7618">
      <w:pPr>
        <w:rPr>
          <w:iCs/>
          <w:color w:val="000000"/>
          <w:szCs w:val="24"/>
          <w:vertAlign w:val="superscript"/>
        </w:rPr>
      </w:pPr>
    </w:p>
    <w:p w14:paraId="286CB19D" w14:textId="77777777" w:rsidR="008A7618" w:rsidRPr="00951A9E" w:rsidRDefault="008A7618" w:rsidP="008A7618">
      <w:pPr>
        <w:rPr>
          <w:bCs/>
          <w:color w:val="000000"/>
          <w:szCs w:val="24"/>
        </w:rPr>
      </w:pPr>
      <w:r w:rsidRPr="00951A9E">
        <w:rPr>
          <w:bCs/>
          <w:color w:val="000000"/>
          <w:szCs w:val="24"/>
        </w:rPr>
        <w:t>*Corresponding author</w:t>
      </w:r>
    </w:p>
    <w:p w14:paraId="6CE68BB4" w14:textId="77777777" w:rsidR="008A7618" w:rsidRPr="00951A9E" w:rsidRDefault="008A7618" w:rsidP="008A7618">
      <w:pPr>
        <w:autoSpaceDE w:val="0"/>
        <w:autoSpaceDN w:val="0"/>
        <w:rPr>
          <w:bCs/>
          <w:color w:val="000000"/>
          <w:szCs w:val="24"/>
        </w:rPr>
      </w:pPr>
      <w:bookmarkStart w:id="2" w:name="OLE_LINK12"/>
      <w:r w:rsidRPr="00951A9E">
        <w:rPr>
          <w:bCs/>
          <w:color w:val="000000"/>
          <w:szCs w:val="24"/>
        </w:rPr>
        <w:t>liuyi@wbgcas.cn</w:t>
      </w:r>
      <w:bookmarkEnd w:id="2"/>
      <w:r w:rsidRPr="00951A9E">
        <w:rPr>
          <w:bCs/>
          <w:color w:val="000000"/>
          <w:szCs w:val="24"/>
        </w:rPr>
        <w:t xml:space="preserve"> (Y. Liu), lzg360@wbgcas.cn (ZG Li)</w:t>
      </w:r>
    </w:p>
    <w:p w14:paraId="638A7705" w14:textId="77777777" w:rsidR="008A7618" w:rsidRDefault="008A7618" w:rsidP="008A7618">
      <w:r w:rsidRPr="00951A9E">
        <w:rPr>
          <w:bCs/>
          <w:color w:val="000000"/>
          <w:szCs w:val="24"/>
        </w:rPr>
        <w:t>#These authors contributed equally to this work</w:t>
      </w:r>
    </w:p>
    <w:p w14:paraId="294625FC" w14:textId="55A2E01E" w:rsidR="009801CA" w:rsidRPr="003D03CF" w:rsidRDefault="008A7618" w:rsidP="008A7618">
      <w:pPr>
        <w:autoSpaceDE w:val="0"/>
        <w:autoSpaceDN w:val="0"/>
        <w:rPr>
          <w:color w:val="000000" w:themeColor="text1"/>
          <w:szCs w:val="24"/>
        </w:rPr>
      </w:pPr>
      <w:r w:rsidRPr="00011645">
        <w:rPr>
          <w:szCs w:val="24"/>
        </w:rPr>
        <w:br w:type="page"/>
      </w:r>
    </w:p>
    <w:p w14:paraId="032BEE3F" w14:textId="77777777" w:rsidR="009801CA" w:rsidRPr="00713E00" w:rsidRDefault="009801CA" w:rsidP="00B9255E">
      <w:pPr>
        <w:pStyle w:val="2"/>
        <w:spacing w:line="480" w:lineRule="auto"/>
        <w:rPr>
          <w:b w:val="0"/>
        </w:rPr>
      </w:pPr>
      <w:r w:rsidRPr="003D03CF">
        <w:rPr>
          <w:rFonts w:hint="eastAsia"/>
        </w:rPr>
        <w:lastRenderedPageBreak/>
        <w:t xml:space="preserve">Table </w:t>
      </w:r>
      <w:r w:rsidRPr="003D03CF">
        <w:t>S</w:t>
      </w:r>
      <w:r>
        <w:t>1</w:t>
      </w:r>
      <w:r w:rsidRPr="003D03CF">
        <w:rPr>
          <w:rFonts w:hint="eastAsia"/>
        </w:rPr>
        <w:t xml:space="preserve"> </w:t>
      </w:r>
      <w:r w:rsidRPr="00713E00">
        <w:rPr>
          <w:b w:val="0"/>
        </w:rPr>
        <w:t>Methods</w:t>
      </w:r>
      <w:r>
        <w:rPr>
          <w:b w:val="0"/>
        </w:rPr>
        <w:t xml:space="preserve"> of soil enzyme activity assays</w:t>
      </w:r>
    </w:p>
    <w:tbl>
      <w:tblPr>
        <w:tblW w:w="8387" w:type="dxa"/>
        <w:jc w:val="center"/>
        <w:tblLook w:val="04A0" w:firstRow="1" w:lastRow="0" w:firstColumn="1" w:lastColumn="0" w:noHBand="0" w:noVBand="1"/>
      </w:tblPr>
      <w:tblGrid>
        <w:gridCol w:w="1243"/>
        <w:gridCol w:w="1871"/>
        <w:gridCol w:w="1361"/>
        <w:gridCol w:w="2098"/>
        <w:gridCol w:w="1814"/>
      </w:tblGrid>
      <w:tr w:rsidR="009801CA" w:rsidRPr="00FC47B4" w14:paraId="56FE0BE6" w14:textId="77777777" w:rsidTr="000E4674">
        <w:trPr>
          <w:trHeight w:val="20"/>
          <w:jc w:val="center"/>
        </w:trPr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F951E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Enzyme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87C83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Substrate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D8B8D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Metabolite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DF7186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Unit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2D839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References</w:t>
            </w:r>
          </w:p>
        </w:tc>
      </w:tr>
      <w:tr w:rsidR="009801CA" w:rsidRPr="00FC47B4" w14:paraId="3CC496D9" w14:textId="77777777" w:rsidTr="000E4674">
        <w:trPr>
          <w:trHeight w:val="2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B66DF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Invertase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5465D92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3,5-Dinitrosalicylic acid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05486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Glucose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77225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mg Glucose</w:t>
            </w:r>
            <w:r>
              <w:rPr>
                <w:sz w:val="21"/>
                <w:szCs w:val="21"/>
              </w:rPr>
              <w:t>/(</w:t>
            </w:r>
            <w:r w:rsidRPr="00FC47B4">
              <w:rPr>
                <w:sz w:val="21"/>
                <w:szCs w:val="21"/>
              </w:rPr>
              <w:t xml:space="preserve">g soil </w:t>
            </w:r>
            <w:r>
              <w:rPr>
                <w:sz w:val="21"/>
                <w:szCs w:val="21"/>
              </w:rPr>
              <w:t>d)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22CAA2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proofErr w:type="spellStart"/>
            <w:r w:rsidRPr="00FC47B4">
              <w:rPr>
                <w:sz w:val="21"/>
                <w:szCs w:val="21"/>
              </w:rPr>
              <w:t>Frankeberger</w:t>
            </w:r>
            <w:proofErr w:type="spellEnd"/>
            <w:r w:rsidRPr="00FC47B4">
              <w:rPr>
                <w:sz w:val="21"/>
                <w:szCs w:val="21"/>
              </w:rPr>
              <w:t xml:space="preserve"> and </w:t>
            </w:r>
            <w:proofErr w:type="spellStart"/>
            <w:r w:rsidRPr="00FC47B4">
              <w:rPr>
                <w:sz w:val="21"/>
                <w:szCs w:val="21"/>
              </w:rPr>
              <w:t>Johanson</w:t>
            </w:r>
            <w:proofErr w:type="spellEnd"/>
            <w:r w:rsidRPr="00FC47B4">
              <w:rPr>
                <w:sz w:val="21"/>
                <w:szCs w:val="21"/>
              </w:rPr>
              <w:t xml:space="preserve"> (1983)</w:t>
            </w:r>
          </w:p>
        </w:tc>
      </w:tr>
      <w:tr w:rsidR="009801CA" w:rsidRPr="00FC47B4" w14:paraId="7A3CEEF8" w14:textId="77777777" w:rsidTr="000E4674">
        <w:trPr>
          <w:trHeight w:val="2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BCF2F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Urease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7A81B6F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Urea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1579B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NH3-N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A868A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mg NH</w:t>
            </w:r>
            <w:r w:rsidRPr="00FC47B4">
              <w:rPr>
                <w:sz w:val="21"/>
                <w:szCs w:val="21"/>
                <w:vertAlign w:val="subscript"/>
              </w:rPr>
              <w:t>3</w:t>
            </w:r>
            <w:r w:rsidRPr="00FC47B4">
              <w:rPr>
                <w:sz w:val="21"/>
                <w:szCs w:val="21"/>
              </w:rPr>
              <w:t>-N</w:t>
            </w:r>
            <w:r>
              <w:rPr>
                <w:sz w:val="21"/>
                <w:szCs w:val="21"/>
              </w:rPr>
              <w:t>/(</w:t>
            </w:r>
            <w:r w:rsidRPr="00FC47B4">
              <w:rPr>
                <w:sz w:val="21"/>
                <w:szCs w:val="21"/>
              </w:rPr>
              <w:t xml:space="preserve">g soil </w:t>
            </w:r>
            <w:r>
              <w:rPr>
                <w:sz w:val="21"/>
                <w:szCs w:val="21"/>
              </w:rPr>
              <w:t>h)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081C92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Yang et al. (2016)</w:t>
            </w:r>
          </w:p>
        </w:tc>
      </w:tr>
      <w:tr w:rsidR="009801CA" w:rsidRPr="00FC47B4" w14:paraId="2CD0F792" w14:textId="77777777" w:rsidTr="000E4674">
        <w:trPr>
          <w:trHeight w:val="2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A88972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Alkaline phosphatase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72AD9CDF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p-nitrophenyl phosphate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681BA3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p-nitrophenol (PNP)</w:t>
            </w: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F9032B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mg PNP</w:t>
            </w:r>
            <w:r>
              <w:rPr>
                <w:sz w:val="21"/>
                <w:szCs w:val="21"/>
              </w:rPr>
              <w:t xml:space="preserve"> /(</w:t>
            </w:r>
            <w:r w:rsidRPr="00FC47B4">
              <w:rPr>
                <w:sz w:val="21"/>
                <w:szCs w:val="21"/>
              </w:rPr>
              <w:t xml:space="preserve">g soil </w:t>
            </w:r>
            <w:r>
              <w:rPr>
                <w:sz w:val="21"/>
                <w:szCs w:val="21"/>
              </w:rPr>
              <w:t>h)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</w:tcPr>
          <w:p w14:paraId="60FB8959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proofErr w:type="spellStart"/>
            <w:r w:rsidRPr="00FC47B4">
              <w:rPr>
                <w:sz w:val="21"/>
                <w:szCs w:val="21"/>
              </w:rPr>
              <w:t>Arif</w:t>
            </w:r>
            <w:proofErr w:type="spellEnd"/>
            <w:r w:rsidRPr="00FC47B4">
              <w:rPr>
                <w:sz w:val="21"/>
                <w:szCs w:val="21"/>
              </w:rPr>
              <w:t xml:space="preserve"> et al. (2018)</w:t>
            </w:r>
          </w:p>
        </w:tc>
      </w:tr>
      <w:tr w:rsidR="009801CA" w:rsidRPr="00FC47B4" w14:paraId="25E2D591" w14:textId="77777777" w:rsidTr="000E4674">
        <w:trPr>
          <w:trHeight w:val="20"/>
          <w:jc w:val="center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B66684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Catalase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7C4EC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H</w:t>
            </w:r>
            <w:r w:rsidRPr="00FC47B4">
              <w:rPr>
                <w:sz w:val="21"/>
                <w:szCs w:val="21"/>
                <w:vertAlign w:val="subscript"/>
              </w:rPr>
              <w:t>2</w:t>
            </w:r>
            <w:r w:rsidRPr="00FC47B4">
              <w:rPr>
                <w:sz w:val="21"/>
                <w:szCs w:val="21"/>
              </w:rPr>
              <w:t>O</w:t>
            </w:r>
            <w:r w:rsidRPr="00FC47B4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9A6BF4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H</w:t>
            </w:r>
            <w:r w:rsidRPr="00FC47B4">
              <w:rPr>
                <w:sz w:val="21"/>
                <w:szCs w:val="21"/>
                <w:vertAlign w:val="subscript"/>
              </w:rPr>
              <w:t>2</w:t>
            </w:r>
            <w:r w:rsidRPr="00FC47B4">
              <w:rPr>
                <w:sz w:val="21"/>
                <w:szCs w:val="21"/>
              </w:rPr>
              <w:t>O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2C176D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mg H</w:t>
            </w:r>
            <w:r w:rsidRPr="00FC47B4">
              <w:rPr>
                <w:sz w:val="21"/>
                <w:szCs w:val="21"/>
                <w:vertAlign w:val="subscript"/>
              </w:rPr>
              <w:t>2</w:t>
            </w:r>
            <w:r w:rsidRPr="00FC47B4">
              <w:rPr>
                <w:sz w:val="21"/>
                <w:szCs w:val="21"/>
              </w:rPr>
              <w:t>O</w:t>
            </w:r>
            <w:r w:rsidRPr="00FC47B4"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/(</w:t>
            </w:r>
            <w:r w:rsidRPr="00FC47B4">
              <w:rPr>
                <w:sz w:val="21"/>
                <w:szCs w:val="21"/>
              </w:rPr>
              <w:t xml:space="preserve">g soil </w:t>
            </w:r>
            <w:r>
              <w:rPr>
                <w:sz w:val="21"/>
                <w:szCs w:val="21"/>
              </w:rPr>
              <w:t>h)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B9BC0" w14:textId="77777777" w:rsidR="009801CA" w:rsidRPr="00FC47B4" w:rsidRDefault="009801CA" w:rsidP="000E4674">
            <w:pPr>
              <w:spacing w:line="360" w:lineRule="auto"/>
              <w:rPr>
                <w:sz w:val="21"/>
                <w:szCs w:val="21"/>
              </w:rPr>
            </w:pPr>
            <w:r w:rsidRPr="00FC47B4">
              <w:rPr>
                <w:sz w:val="21"/>
                <w:szCs w:val="21"/>
              </w:rPr>
              <w:t>Johnson and Temple (1964)</w:t>
            </w:r>
          </w:p>
        </w:tc>
      </w:tr>
    </w:tbl>
    <w:p w14:paraId="0A27D3BA" w14:textId="77777777" w:rsidR="009801CA" w:rsidRDefault="009801CA" w:rsidP="009801CA">
      <w:pPr>
        <w:rPr>
          <w:bCs/>
          <w:color w:val="000000" w:themeColor="text1"/>
          <w:sz w:val="21"/>
          <w:szCs w:val="21"/>
        </w:rPr>
      </w:pPr>
      <w:r w:rsidRPr="0052232F">
        <w:rPr>
          <w:color w:val="000000" w:themeColor="text1"/>
          <w:sz w:val="21"/>
          <w:szCs w:val="21"/>
        </w:rPr>
        <w:t>Significance level:</w:t>
      </w:r>
      <w:r w:rsidRPr="0052232F">
        <w:rPr>
          <w:bCs/>
          <w:color w:val="000000" w:themeColor="text1"/>
          <w:sz w:val="21"/>
          <w:szCs w:val="21"/>
        </w:rPr>
        <w:t xml:space="preserve"> </w:t>
      </w:r>
      <w:r w:rsidRPr="0052232F">
        <w:rPr>
          <w:rFonts w:hint="eastAsia"/>
          <w:color w:val="000000" w:themeColor="text1"/>
          <w:sz w:val="21"/>
          <w:szCs w:val="21"/>
        </w:rPr>
        <w:t>*</w:t>
      </w:r>
      <w:r w:rsidRPr="0052232F">
        <w:rPr>
          <w:bCs/>
          <w:i/>
          <w:color w:val="000000" w:themeColor="text1"/>
          <w:sz w:val="21"/>
          <w:szCs w:val="21"/>
        </w:rPr>
        <w:t xml:space="preserve">P </w:t>
      </w:r>
      <w:r w:rsidRPr="0052232F">
        <w:rPr>
          <w:bCs/>
          <w:color w:val="000000" w:themeColor="text1"/>
          <w:sz w:val="21"/>
          <w:szCs w:val="21"/>
        </w:rPr>
        <w:t xml:space="preserve">&lt; 0.05, </w:t>
      </w:r>
      <w:r w:rsidRPr="0052232F">
        <w:rPr>
          <w:rFonts w:hint="eastAsia"/>
          <w:color w:val="000000" w:themeColor="text1"/>
          <w:sz w:val="21"/>
          <w:szCs w:val="21"/>
        </w:rPr>
        <w:t>**</w:t>
      </w:r>
      <w:r w:rsidRPr="0052232F">
        <w:rPr>
          <w:bCs/>
          <w:i/>
          <w:color w:val="000000" w:themeColor="text1"/>
          <w:sz w:val="21"/>
          <w:szCs w:val="21"/>
        </w:rPr>
        <w:t xml:space="preserve">P </w:t>
      </w:r>
      <w:r w:rsidRPr="0052232F">
        <w:rPr>
          <w:bCs/>
          <w:color w:val="000000" w:themeColor="text1"/>
          <w:sz w:val="21"/>
          <w:szCs w:val="21"/>
        </w:rPr>
        <w:t>&lt; 0.01</w:t>
      </w:r>
    </w:p>
    <w:p w14:paraId="34F234F4" w14:textId="1143A736" w:rsidR="009801CA" w:rsidRDefault="009801CA" w:rsidP="009801CA">
      <w:pPr>
        <w:rPr>
          <w:bCs/>
          <w:color w:val="000000" w:themeColor="text1"/>
          <w:sz w:val="21"/>
          <w:szCs w:val="21"/>
        </w:rPr>
      </w:pPr>
      <w:r w:rsidRPr="0052232F">
        <w:rPr>
          <w:bCs/>
          <w:color w:val="000000" w:themeColor="text1"/>
          <w:sz w:val="21"/>
          <w:szCs w:val="21"/>
        </w:rPr>
        <w:br w:type="page"/>
      </w:r>
    </w:p>
    <w:p w14:paraId="245F6368" w14:textId="77777777" w:rsidR="0006452A" w:rsidRPr="00F33DCA" w:rsidRDefault="0006452A" w:rsidP="0006452A">
      <w:pPr>
        <w:spacing w:beforeLines="50" w:before="190" w:afterLines="50" w:after="190"/>
        <w:jc w:val="center"/>
        <w:rPr>
          <w:rFonts w:eastAsiaTheme="minorEastAsia"/>
          <w:szCs w:val="24"/>
        </w:rPr>
      </w:pPr>
      <w:r w:rsidRPr="00F33DCA">
        <w:rPr>
          <w:rFonts w:eastAsiaTheme="minorEastAsia"/>
          <w:noProof/>
          <w:szCs w:val="24"/>
        </w:rPr>
        <w:lastRenderedPageBreak/>
        <w:drawing>
          <wp:inline distT="0" distB="0" distL="0" distR="0" wp14:anchorId="00B5E410" wp14:editId="5CFAFBF9">
            <wp:extent cx="3688715" cy="2394585"/>
            <wp:effectExtent l="0" t="0" r="6985" b="5715"/>
            <wp:docPr id="1" name="图片 1" descr="E:\0武汉植物园202007\0文章\十堰丹江口微生物文章\20211229十堰微生物\图1位点图\wang202112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武汉植物园202007\0文章\十堰丹江口微生物文章\20211229十堰微生物\图1位点图\wang2021123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4A72" w14:textId="21070DFB" w:rsidR="008A7618" w:rsidRDefault="0006452A" w:rsidP="0006452A">
      <w:pPr>
        <w:pStyle w:val="a0"/>
        <w:spacing w:line="480" w:lineRule="auto"/>
        <w:ind w:firstLine="0"/>
        <w:rPr>
          <w:szCs w:val="24"/>
        </w:rPr>
      </w:pPr>
      <w:bookmarkStart w:id="3" w:name="_Hlk3229899"/>
      <w:r w:rsidRPr="00F33DCA">
        <w:rPr>
          <w:b/>
          <w:szCs w:val="24"/>
        </w:rPr>
        <w:t xml:space="preserve">Fig. </w:t>
      </w:r>
      <w:r w:rsidR="00E435EE">
        <w:rPr>
          <w:b/>
          <w:szCs w:val="24"/>
        </w:rPr>
        <w:t>S</w:t>
      </w:r>
      <w:r w:rsidRPr="00F33DCA">
        <w:rPr>
          <w:b/>
          <w:szCs w:val="24"/>
        </w:rPr>
        <w:t xml:space="preserve">1 </w:t>
      </w:r>
      <w:r w:rsidRPr="00F33DCA">
        <w:rPr>
          <w:szCs w:val="24"/>
        </w:rPr>
        <w:t>Geographical location of the study site</w:t>
      </w:r>
      <w:r w:rsidRPr="00F33DCA">
        <w:rPr>
          <w:b/>
          <w:szCs w:val="24"/>
        </w:rPr>
        <w:t xml:space="preserve"> </w:t>
      </w:r>
      <w:r w:rsidRPr="00F33DCA">
        <w:rPr>
          <w:szCs w:val="24"/>
        </w:rPr>
        <w:t xml:space="preserve">for the three selected sub-ecosystems in the </w:t>
      </w:r>
      <w:proofErr w:type="spellStart"/>
      <w:r w:rsidRPr="00F33DCA">
        <w:rPr>
          <w:szCs w:val="24"/>
        </w:rPr>
        <w:t>Danjiangkou</w:t>
      </w:r>
      <w:proofErr w:type="spellEnd"/>
      <w:r w:rsidRPr="00F33DCA">
        <w:rPr>
          <w:szCs w:val="24"/>
        </w:rPr>
        <w:t xml:space="preserve"> Reservoir Area. SNWTP Route: The South–North Water Transfer Project Central route.</w:t>
      </w:r>
      <w:r w:rsidR="008A7618">
        <w:rPr>
          <w:szCs w:val="24"/>
        </w:rPr>
        <w:br w:type="page"/>
      </w:r>
    </w:p>
    <w:bookmarkEnd w:id="3"/>
    <w:p w14:paraId="4AE638D3" w14:textId="77777777" w:rsidR="009801CA" w:rsidRPr="003D03CF" w:rsidRDefault="009801CA" w:rsidP="009801CA">
      <w:r w:rsidRPr="003D03CF">
        <w:rPr>
          <w:noProof/>
        </w:rPr>
        <w:lastRenderedPageBreak/>
        <w:drawing>
          <wp:inline distT="0" distB="0" distL="0" distR="0" wp14:anchorId="46E30D90" wp14:editId="0F8C353E">
            <wp:extent cx="5278120" cy="1778408"/>
            <wp:effectExtent l="0" t="0" r="0" b="0"/>
            <wp:docPr id="14" name="图片 14" descr="E:\武汉植物园202007\农业环境生态\十堰丹江口微生物文章\图十堰\稀释曲线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武汉植物园202007\农业环境生态\十堰丹江口微生物文章\图十堰\稀释曲线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7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5166" w14:textId="50D55BB1" w:rsidR="009801CA" w:rsidRDefault="009801CA" w:rsidP="00573062">
      <w:pPr>
        <w:pStyle w:val="2"/>
        <w:spacing w:line="480" w:lineRule="auto"/>
        <w:rPr>
          <w:bCs w:val="0"/>
          <w:color w:val="000000" w:themeColor="text1"/>
          <w:szCs w:val="24"/>
        </w:rPr>
      </w:pPr>
      <w:r w:rsidRPr="003D03CF">
        <w:t>Fig. S</w:t>
      </w:r>
      <w:r w:rsidR="00E435EE">
        <w:t>2</w:t>
      </w:r>
      <w:r w:rsidRPr="003D03CF">
        <w:t xml:space="preserve"> </w:t>
      </w:r>
      <w:r w:rsidRPr="00460958">
        <w:rPr>
          <w:b w:val="0"/>
        </w:rPr>
        <w:t>Rarefaction curves of similarity-based operational taxonomic units (OTUs) at 97% similarity level</w:t>
      </w:r>
    </w:p>
    <w:p w14:paraId="093ABC7B" w14:textId="77777777" w:rsidR="009801CA" w:rsidRDefault="009801CA" w:rsidP="009801CA">
      <w:pPr>
        <w:jc w:val="left"/>
        <w:rPr>
          <w:color w:val="000000" w:themeColor="text1"/>
          <w:szCs w:val="24"/>
        </w:rPr>
      </w:pPr>
      <w:r w:rsidRPr="003D03CF">
        <w:rPr>
          <w:color w:val="000000" w:themeColor="text1"/>
          <w:szCs w:val="24"/>
        </w:rPr>
        <w:br w:type="page"/>
      </w:r>
    </w:p>
    <w:p w14:paraId="2D5D6911" w14:textId="3F106BC8" w:rsidR="009801CA" w:rsidRDefault="009801CA" w:rsidP="009801CA">
      <w:pPr>
        <w:jc w:val="left"/>
        <w:rPr>
          <w:color w:val="000000" w:themeColor="text1"/>
          <w:szCs w:val="24"/>
        </w:rPr>
      </w:pPr>
      <w:r w:rsidRPr="00DC5377">
        <w:rPr>
          <w:noProof/>
          <w:color w:val="000000" w:themeColor="text1"/>
          <w:szCs w:val="24"/>
        </w:rPr>
        <w:lastRenderedPageBreak/>
        <w:drawing>
          <wp:inline distT="0" distB="0" distL="0" distR="0" wp14:anchorId="10E33C88" wp14:editId="7895D8F0">
            <wp:extent cx="5133208" cy="6275856"/>
            <wp:effectExtent l="0" t="0" r="0" b="0"/>
            <wp:docPr id="6" name="图片 6" descr="E:\0武汉植物园202007\0文章\十堰丹江口微生物文章\20211229十堰微生物\图4微生物组成图\20200303土地利用类型lefs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武汉植物园202007\0文章\十堰丹江口微生物文章\20211229十堰微生物\图4微生物组成图\20200303土地利用类型lefse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68" cy="422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4755C" w14:textId="427BDF01" w:rsidR="009801CA" w:rsidRDefault="009801CA" w:rsidP="00B9255E">
      <w:pPr>
        <w:rPr>
          <w:rFonts w:eastAsiaTheme="minorEastAsia"/>
        </w:rPr>
      </w:pPr>
      <w:r w:rsidRPr="0036425D">
        <w:rPr>
          <w:b/>
          <w:bCs/>
          <w:szCs w:val="24"/>
        </w:rPr>
        <w:t xml:space="preserve">Fig. </w:t>
      </w:r>
      <w:r>
        <w:rPr>
          <w:rFonts w:hint="eastAsia"/>
          <w:b/>
          <w:bCs/>
          <w:szCs w:val="24"/>
        </w:rPr>
        <w:t>S</w:t>
      </w:r>
      <w:r w:rsidR="00E435EE">
        <w:rPr>
          <w:b/>
          <w:bCs/>
          <w:szCs w:val="24"/>
        </w:rPr>
        <w:t>3</w:t>
      </w:r>
      <w:r w:rsidRPr="0036425D">
        <w:rPr>
          <w:b/>
          <w:bCs/>
          <w:szCs w:val="24"/>
        </w:rPr>
        <w:t xml:space="preserve"> </w:t>
      </w:r>
      <w:proofErr w:type="spellStart"/>
      <w:r w:rsidRPr="0036425D">
        <w:rPr>
          <w:bCs/>
          <w:szCs w:val="24"/>
        </w:rPr>
        <w:t>LEfSe</w:t>
      </w:r>
      <w:proofErr w:type="spellEnd"/>
      <w:r w:rsidRPr="0036425D">
        <w:rPr>
          <w:bCs/>
          <w:szCs w:val="24"/>
        </w:rPr>
        <w:t xml:space="preserve"> analysis identified the differentially abundant taxon (relative abundance &gt; 0.5% in at least one sample) from phylum level to genus level under different land-use types. Only taxa meeting an LDA significance threshold of 3.0 are shown. Small circles with different color-coded within the cladogram represent significantly higher abundance of those taxa in a certain aggregate within each soil type.</w:t>
      </w:r>
      <w:r>
        <w:rPr>
          <w:rFonts w:eastAsiaTheme="minorEastAsia"/>
        </w:rPr>
        <w:br w:type="page"/>
      </w:r>
    </w:p>
    <w:p w14:paraId="4E37C2C1" w14:textId="0BEA4DA2" w:rsidR="00E02CEA" w:rsidRDefault="00E02CEA" w:rsidP="00B9255E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BEA5D27" wp14:editId="3F6EAE1C">
            <wp:extent cx="5274310" cy="45910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CB64" w14:textId="73A8AA6B" w:rsidR="000B20E6" w:rsidRPr="00827DBB" w:rsidRDefault="008A7618" w:rsidP="000452AF">
      <w:pPr>
        <w:rPr>
          <w:b/>
        </w:rPr>
      </w:pPr>
      <w:r w:rsidRPr="0036425D">
        <w:rPr>
          <w:b/>
          <w:bCs/>
          <w:szCs w:val="24"/>
        </w:rPr>
        <w:t xml:space="preserve">Fig. </w:t>
      </w:r>
      <w:r>
        <w:rPr>
          <w:rFonts w:hint="eastAsia"/>
          <w:b/>
          <w:bCs/>
          <w:szCs w:val="24"/>
        </w:rPr>
        <w:t>S</w:t>
      </w:r>
      <w:r w:rsidR="00573062">
        <w:rPr>
          <w:b/>
          <w:bCs/>
          <w:szCs w:val="24"/>
        </w:rPr>
        <w:t>4</w:t>
      </w:r>
      <w:r>
        <w:rPr>
          <w:b/>
          <w:bCs/>
          <w:szCs w:val="24"/>
        </w:rPr>
        <w:t xml:space="preserve"> </w:t>
      </w:r>
      <w:r w:rsidR="000452AF" w:rsidRPr="000452AF">
        <w:rPr>
          <w:szCs w:val="24"/>
        </w:rPr>
        <w:t>(a) and (b) Bray–Curtis distance dendrogram for soil bacterial and fungal beta-diversity within aggregates; (c) and (d) Community dissimilarity between MIA and SMA, MMA or LMA in each site based on Bray-Curtis distances. Lowercase letters</w:t>
      </w:r>
      <w:r w:rsidR="000452AF" w:rsidRPr="000452AF">
        <w:rPr>
          <w:lang w:val="en"/>
        </w:rPr>
        <w:t xml:space="preserve"> indicate the difference between soil aggregates</w:t>
      </w:r>
      <w:r w:rsidR="000B20E6" w:rsidRPr="00827DBB">
        <w:t xml:space="preserve"> (</w:t>
      </w:r>
      <w:r w:rsidR="000B20E6" w:rsidRPr="00827DBB">
        <w:rPr>
          <w:i/>
        </w:rPr>
        <w:t>P</w:t>
      </w:r>
      <w:r w:rsidR="000B20E6" w:rsidRPr="00827DBB">
        <w:t xml:space="preserve"> &lt; 0.05)</w:t>
      </w:r>
    </w:p>
    <w:p w14:paraId="2473E498" w14:textId="77777777" w:rsidR="00E02CEA" w:rsidRPr="00826410" w:rsidRDefault="00E02CEA" w:rsidP="00B9255E">
      <w:pPr>
        <w:rPr>
          <w:rFonts w:eastAsiaTheme="minorEastAsia"/>
        </w:rPr>
      </w:pPr>
    </w:p>
    <w:bookmarkEnd w:id="1"/>
    <w:p w14:paraId="21672F81" w14:textId="77777777" w:rsidR="009801CA" w:rsidRDefault="009801CA" w:rsidP="009801CA">
      <w:pPr>
        <w:pStyle w:val="a0"/>
        <w:spacing w:line="48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7B05D7C" wp14:editId="33FF1FE9">
            <wp:extent cx="4909457" cy="3717471"/>
            <wp:effectExtent l="0" t="0" r="5715" b="0"/>
            <wp:docPr id="8" name="11134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3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039" cy="372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CB1" w14:textId="23C7E21D" w:rsidR="009801CA" w:rsidRDefault="009801CA" w:rsidP="008A7618">
      <w:pPr>
        <w:pStyle w:val="2"/>
        <w:spacing w:line="480" w:lineRule="auto"/>
        <w:jc w:val="both"/>
        <w:rPr>
          <w:b w:val="0"/>
        </w:rPr>
      </w:pPr>
      <w:r w:rsidRPr="003D03CF">
        <w:t xml:space="preserve">Fig. </w:t>
      </w:r>
      <w:r>
        <w:t>S</w:t>
      </w:r>
      <w:r w:rsidR="008C64BC">
        <w:t>5</w:t>
      </w:r>
      <w:r w:rsidRPr="003D03CF">
        <w:t xml:space="preserve"> </w:t>
      </w:r>
      <w:r w:rsidRPr="00827DBB">
        <w:rPr>
          <w:b w:val="0"/>
        </w:rPr>
        <w:t>Correlations between the dominant bacterial and fungal phyl</w:t>
      </w:r>
      <w:r w:rsidR="00997FB1">
        <w:rPr>
          <w:rFonts w:hint="eastAsia"/>
          <w:b w:val="0"/>
        </w:rPr>
        <w:t>a</w:t>
      </w:r>
      <w:r w:rsidRPr="00827DBB">
        <w:rPr>
          <w:b w:val="0"/>
        </w:rPr>
        <w:t xml:space="preserve"> and soil nutrients, </w:t>
      </w:r>
      <w:r w:rsidRPr="00827DBB">
        <w:rPr>
          <w:rFonts w:eastAsiaTheme="minorEastAsia" w:cstheme="minorBidi"/>
          <w:b w:val="0"/>
        </w:rPr>
        <w:t>enzymatic activities and</w:t>
      </w:r>
      <w:r w:rsidRPr="00827DBB">
        <w:rPr>
          <w:b w:val="0"/>
        </w:rPr>
        <w:t xml:space="preserve"> </w:t>
      </w:r>
      <w:r>
        <w:rPr>
          <w:b w:val="0"/>
        </w:rPr>
        <w:t xml:space="preserve">the </w:t>
      </w:r>
      <w:proofErr w:type="spellStart"/>
      <w:r w:rsidRPr="00827DBB">
        <w:rPr>
          <w:b w:val="0"/>
        </w:rPr>
        <w:t>GMea</w:t>
      </w:r>
      <w:proofErr w:type="spellEnd"/>
      <w:r w:rsidRPr="004A2649">
        <w:rPr>
          <w:b w:val="0"/>
        </w:rPr>
        <w:t>.</w:t>
      </w:r>
      <w:r w:rsidRPr="00827DBB">
        <w:rPr>
          <w:b w:val="0"/>
        </w:rPr>
        <w:t xml:space="preserve"> Only strong relationships are shown (</w:t>
      </w:r>
      <w:r w:rsidRPr="00827DBB">
        <w:rPr>
          <w:b w:val="0"/>
          <w:i/>
        </w:rPr>
        <w:t>P</w:t>
      </w:r>
      <w:r w:rsidRPr="00827DBB">
        <w:rPr>
          <w:b w:val="0"/>
        </w:rPr>
        <w:t xml:space="preserve"> &lt; 0.05)</w:t>
      </w:r>
      <w:r>
        <w:rPr>
          <w:rFonts w:hint="eastAsia"/>
          <w:b w:val="0"/>
        </w:rPr>
        <w:t>.</w:t>
      </w:r>
    </w:p>
    <w:p w14:paraId="2FD767F3" w14:textId="77777777" w:rsidR="009801CA" w:rsidRDefault="009801CA" w:rsidP="009801C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5BBB136" w14:textId="77777777" w:rsidR="009801CA" w:rsidRPr="00863D5E" w:rsidRDefault="009801CA" w:rsidP="009801CA">
      <w:pPr>
        <w:pStyle w:val="3"/>
        <w:spacing w:before="381" w:after="381" w:line="480" w:lineRule="auto"/>
        <w:rPr>
          <w:color w:val="000000" w:themeColor="text1"/>
          <w:szCs w:val="24"/>
        </w:rPr>
      </w:pPr>
      <w:r w:rsidRPr="00863D5E">
        <w:rPr>
          <w:color w:val="000000" w:themeColor="text1"/>
          <w:szCs w:val="24"/>
        </w:rPr>
        <w:lastRenderedPageBreak/>
        <w:t>References</w:t>
      </w:r>
    </w:p>
    <w:p w14:paraId="3C8A5FF3" w14:textId="77777777" w:rsidR="009801CA" w:rsidRPr="00AA56EA" w:rsidRDefault="009801CA" w:rsidP="009801CA">
      <w:pPr>
        <w:ind w:left="480" w:hangingChars="200" w:hanging="480"/>
      </w:pPr>
      <w:proofErr w:type="spellStart"/>
      <w:r w:rsidRPr="00AA56EA">
        <w:t>Arif</w:t>
      </w:r>
      <w:proofErr w:type="spellEnd"/>
      <w:r w:rsidRPr="00AA56EA">
        <w:t xml:space="preserve">, M.S., Riaz, M., Shahzad, S.M., Yasmeen, T., Ashraf, M., Siddique, M., </w:t>
      </w:r>
      <w:proofErr w:type="spellStart"/>
      <w:r w:rsidRPr="00AA56EA">
        <w:t>Mubarik</w:t>
      </w:r>
      <w:proofErr w:type="spellEnd"/>
      <w:r w:rsidRPr="00AA56EA">
        <w:t xml:space="preserve">, M.S., </w:t>
      </w:r>
      <w:proofErr w:type="spellStart"/>
      <w:r w:rsidRPr="00AA56EA">
        <w:t>Bragazza</w:t>
      </w:r>
      <w:proofErr w:type="spellEnd"/>
      <w:r w:rsidRPr="00AA56EA">
        <w:t xml:space="preserve">, L., </w:t>
      </w:r>
      <w:proofErr w:type="spellStart"/>
      <w:r w:rsidRPr="00AA56EA">
        <w:t>Buttler</w:t>
      </w:r>
      <w:proofErr w:type="spellEnd"/>
      <w:r w:rsidRPr="00AA56EA">
        <w:t>, A., 2018. Fresh and composted industrial sludge restore soil functions in surface soil of degraded agricultural land. Science of The Total Environment 619-620, 517-527.</w:t>
      </w:r>
    </w:p>
    <w:p w14:paraId="238FC685" w14:textId="77777777" w:rsidR="009801CA" w:rsidRPr="00AA56EA" w:rsidRDefault="009801CA" w:rsidP="009801CA">
      <w:pPr>
        <w:ind w:left="480" w:hangingChars="200" w:hanging="480"/>
      </w:pPr>
      <w:proofErr w:type="spellStart"/>
      <w:r w:rsidRPr="00AA56EA">
        <w:t>Frankeberger</w:t>
      </w:r>
      <w:proofErr w:type="spellEnd"/>
      <w:r w:rsidRPr="00AA56EA">
        <w:t xml:space="preserve">, W.T., </w:t>
      </w:r>
      <w:proofErr w:type="spellStart"/>
      <w:r w:rsidRPr="00AA56EA">
        <w:t>Johanson</w:t>
      </w:r>
      <w:proofErr w:type="spellEnd"/>
      <w:r w:rsidRPr="00AA56EA">
        <w:t>, J.B., 1983. Method of measuring invertase activity in soils. Plant and Soil 74, 301-311.</w:t>
      </w:r>
    </w:p>
    <w:p w14:paraId="5DBF9C9A" w14:textId="77777777" w:rsidR="009801CA" w:rsidRPr="00AA56EA" w:rsidRDefault="009801CA" w:rsidP="009801CA">
      <w:pPr>
        <w:ind w:left="480" w:hangingChars="200" w:hanging="480"/>
      </w:pPr>
      <w:r w:rsidRPr="00AA56EA">
        <w:t>Johnson, J.L., Temple, K.L., 1964. Some variables affecting the measurement of “catalase activity” in soil. Soil Science Society of America Journal 28, 207-209.</w:t>
      </w:r>
    </w:p>
    <w:p w14:paraId="2287D1F6" w14:textId="289EBDAA" w:rsidR="002B1905" w:rsidRPr="00BA3599" w:rsidRDefault="009801CA" w:rsidP="00573062">
      <w:pPr>
        <w:ind w:left="480" w:hangingChars="200" w:hanging="480"/>
        <w:rPr>
          <w:rFonts w:eastAsiaTheme="minorEastAsia"/>
          <w:szCs w:val="24"/>
        </w:rPr>
      </w:pPr>
      <w:r w:rsidRPr="00AA56EA">
        <w:t>Yang, J., Yang, F., Yang, Y., Xing, G., Deng, C., Shen, Y., Luo, L., Li, B., Yuan, H., 2016. A proposal of “core enzyme” bioindicator in long-term Pb-Zn ore pollution areas based on topsoil property analysis. Environmental Pollution 213, 760-769.</w:t>
      </w:r>
    </w:p>
    <w:sectPr w:rsidR="002B1905" w:rsidRPr="00BA3599" w:rsidSect="000E4674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EB9C" w14:textId="77777777" w:rsidR="009807A6" w:rsidRDefault="009807A6">
      <w:pPr>
        <w:spacing w:line="240" w:lineRule="auto"/>
      </w:pPr>
      <w:r>
        <w:separator/>
      </w:r>
    </w:p>
  </w:endnote>
  <w:endnote w:type="continuationSeparator" w:id="0">
    <w:p w14:paraId="469C16A3" w14:textId="77777777" w:rsidR="009807A6" w:rsidRDefault="00980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Y2+ZBGDOC-2">
    <w:altName w:val="Times New Roman"/>
    <w:panose1 w:val="00000000000000000000"/>
    <w:charset w:val="00"/>
    <w:family w:val="roman"/>
    <w:notTrueType/>
    <w:pitch w:val="default"/>
  </w:font>
  <w:font w:name="Univers LT Std 45 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32E1" w14:textId="5A6F077B" w:rsidR="000E4674" w:rsidRPr="00091BEA" w:rsidRDefault="000E4674" w:rsidP="000E4674">
    <w:pPr>
      <w:pStyle w:val="a6"/>
      <w:ind w:firstLineChars="2000" w:firstLine="3600"/>
      <w:rPr>
        <w:color w:val="000000" w:themeColor="text1"/>
      </w:rPr>
    </w:pPr>
  </w:p>
  <w:p w14:paraId="242CCE63" w14:textId="77777777" w:rsidR="000E4674" w:rsidRDefault="000E4674">
    <w:pPr>
      <w:pStyle w:val="a6"/>
    </w:pPr>
  </w:p>
  <w:p w14:paraId="65F66E20" w14:textId="77777777" w:rsidR="000E4674" w:rsidRDefault="000E46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F9E1" w14:textId="77777777" w:rsidR="009807A6" w:rsidRDefault="009807A6">
      <w:pPr>
        <w:spacing w:line="240" w:lineRule="auto"/>
      </w:pPr>
      <w:r>
        <w:separator/>
      </w:r>
    </w:p>
  </w:footnote>
  <w:footnote w:type="continuationSeparator" w:id="0">
    <w:p w14:paraId="5FC0DF8F" w14:textId="77777777" w:rsidR="009807A6" w:rsidRDefault="00980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5BCE"/>
    <w:multiLevelType w:val="hybridMultilevel"/>
    <w:tmpl w:val="A0320D52"/>
    <w:lvl w:ilvl="0" w:tplc="6CC64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6B4202"/>
    <w:multiLevelType w:val="hybridMultilevel"/>
    <w:tmpl w:val="0152DE6E"/>
    <w:lvl w:ilvl="0" w:tplc="DA521C82">
      <w:start w:val="1"/>
      <w:numFmt w:val="decimal"/>
      <w:lvlText w:val="（%1）"/>
      <w:lvlJc w:val="left"/>
      <w:pPr>
        <w:ind w:left="720" w:hanging="720"/>
      </w:pPr>
      <w:rPr>
        <w:rFonts w:ascii="Calibri" w:hAnsi="Calibr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E50EF0"/>
    <w:multiLevelType w:val="hybridMultilevel"/>
    <w:tmpl w:val="DD767210"/>
    <w:lvl w:ilvl="0" w:tplc="27486F4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DED51A0"/>
    <w:multiLevelType w:val="hybridMultilevel"/>
    <w:tmpl w:val="443AC25E"/>
    <w:lvl w:ilvl="0" w:tplc="1FEAA9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187FDF"/>
    <w:multiLevelType w:val="hybridMultilevel"/>
    <w:tmpl w:val="C506F928"/>
    <w:lvl w:ilvl="0" w:tplc="3EB2C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A6D81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8CE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1C2E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F94B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516D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0329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B9A3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61AF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 w15:restartNumberingAfterBreak="0">
    <w:nsid w:val="53D9B53E"/>
    <w:multiLevelType w:val="singleLevel"/>
    <w:tmpl w:val="53D9B53E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3D9B5C6"/>
    <w:multiLevelType w:val="singleLevel"/>
    <w:tmpl w:val="53D9B5C6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53F053C5"/>
    <w:multiLevelType w:val="hybridMultilevel"/>
    <w:tmpl w:val="4386E644"/>
    <w:lvl w:ilvl="0" w:tplc="028C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AA95CEC"/>
    <w:multiLevelType w:val="hybridMultilevel"/>
    <w:tmpl w:val="862A9446"/>
    <w:lvl w:ilvl="0" w:tplc="7FC2B81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1D274D4"/>
    <w:multiLevelType w:val="hybridMultilevel"/>
    <w:tmpl w:val="5F2A4FD2"/>
    <w:lvl w:ilvl="0" w:tplc="BF9687E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0" w15:restartNumberingAfterBreak="0">
    <w:nsid w:val="64A30CA7"/>
    <w:multiLevelType w:val="hybridMultilevel"/>
    <w:tmpl w:val="2EEC7CAE"/>
    <w:lvl w:ilvl="0" w:tplc="5C72E3C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5D6203E"/>
    <w:multiLevelType w:val="hybridMultilevel"/>
    <w:tmpl w:val="E3968492"/>
    <w:lvl w:ilvl="0" w:tplc="52E22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B7D77E4"/>
    <w:multiLevelType w:val="multilevel"/>
    <w:tmpl w:val="6B7D77E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401461">
    <w:abstractNumId w:val="12"/>
  </w:num>
  <w:num w:numId="2" w16cid:durableId="482358139">
    <w:abstractNumId w:val="4"/>
  </w:num>
  <w:num w:numId="3" w16cid:durableId="425156673">
    <w:abstractNumId w:val="5"/>
  </w:num>
  <w:num w:numId="4" w16cid:durableId="2022464590">
    <w:abstractNumId w:val="6"/>
  </w:num>
  <w:num w:numId="5" w16cid:durableId="1104152340">
    <w:abstractNumId w:val="1"/>
  </w:num>
  <w:num w:numId="6" w16cid:durableId="1932200453">
    <w:abstractNumId w:val="2"/>
  </w:num>
  <w:num w:numId="7" w16cid:durableId="740324229">
    <w:abstractNumId w:val="10"/>
  </w:num>
  <w:num w:numId="8" w16cid:durableId="89325931">
    <w:abstractNumId w:val="3"/>
  </w:num>
  <w:num w:numId="9" w16cid:durableId="1369530643">
    <w:abstractNumId w:val="9"/>
  </w:num>
  <w:num w:numId="10" w16cid:durableId="1650937436">
    <w:abstractNumId w:val="7"/>
  </w:num>
  <w:num w:numId="11" w16cid:durableId="897207444">
    <w:abstractNumId w:val="0"/>
  </w:num>
  <w:num w:numId="12" w16cid:durableId="1696224410">
    <w:abstractNumId w:val="11"/>
  </w:num>
  <w:num w:numId="13" w16cid:durableId="936981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20EEA"/>
    <w:rsid w:val="00011645"/>
    <w:rsid w:val="00013D87"/>
    <w:rsid w:val="000270B7"/>
    <w:rsid w:val="0003096A"/>
    <w:rsid w:val="000424E5"/>
    <w:rsid w:val="00042691"/>
    <w:rsid w:val="00043637"/>
    <w:rsid w:val="000452AF"/>
    <w:rsid w:val="00055552"/>
    <w:rsid w:val="00061F35"/>
    <w:rsid w:val="0006452A"/>
    <w:rsid w:val="00074897"/>
    <w:rsid w:val="00084469"/>
    <w:rsid w:val="000931C1"/>
    <w:rsid w:val="000B05D6"/>
    <w:rsid w:val="000B20E6"/>
    <w:rsid w:val="000B7BEE"/>
    <w:rsid w:val="000C6B95"/>
    <w:rsid w:val="000D409B"/>
    <w:rsid w:val="000D7024"/>
    <w:rsid w:val="000E4674"/>
    <w:rsid w:val="000E7D98"/>
    <w:rsid w:val="000F0085"/>
    <w:rsid w:val="00134132"/>
    <w:rsid w:val="00135422"/>
    <w:rsid w:val="00153F0F"/>
    <w:rsid w:val="001642D2"/>
    <w:rsid w:val="001726A6"/>
    <w:rsid w:val="00172CFC"/>
    <w:rsid w:val="00172D0D"/>
    <w:rsid w:val="00187BD6"/>
    <w:rsid w:val="001A5F6B"/>
    <w:rsid w:val="001C0D2A"/>
    <w:rsid w:val="001E1705"/>
    <w:rsid w:val="001E3965"/>
    <w:rsid w:val="001E6B54"/>
    <w:rsid w:val="00223847"/>
    <w:rsid w:val="00241EF3"/>
    <w:rsid w:val="00287789"/>
    <w:rsid w:val="002A7445"/>
    <w:rsid w:val="002B1905"/>
    <w:rsid w:val="002C07ED"/>
    <w:rsid w:val="002C4DA6"/>
    <w:rsid w:val="00301571"/>
    <w:rsid w:val="00303EE2"/>
    <w:rsid w:val="00313CBB"/>
    <w:rsid w:val="00322951"/>
    <w:rsid w:val="00326DBF"/>
    <w:rsid w:val="003347E5"/>
    <w:rsid w:val="00342909"/>
    <w:rsid w:val="00342BCA"/>
    <w:rsid w:val="0034741D"/>
    <w:rsid w:val="0036451A"/>
    <w:rsid w:val="00370E54"/>
    <w:rsid w:val="00383140"/>
    <w:rsid w:val="00384541"/>
    <w:rsid w:val="003914D8"/>
    <w:rsid w:val="0039435A"/>
    <w:rsid w:val="003A14BD"/>
    <w:rsid w:val="003A5ADB"/>
    <w:rsid w:val="003B131D"/>
    <w:rsid w:val="003B7510"/>
    <w:rsid w:val="003C14A9"/>
    <w:rsid w:val="003C6173"/>
    <w:rsid w:val="003D3BB7"/>
    <w:rsid w:val="003D3D00"/>
    <w:rsid w:val="003D5CA9"/>
    <w:rsid w:val="003E0556"/>
    <w:rsid w:val="003F03B6"/>
    <w:rsid w:val="00420EEA"/>
    <w:rsid w:val="00460769"/>
    <w:rsid w:val="004666F0"/>
    <w:rsid w:val="00477F36"/>
    <w:rsid w:val="0048189D"/>
    <w:rsid w:val="00485E37"/>
    <w:rsid w:val="004C41E3"/>
    <w:rsid w:val="004D4985"/>
    <w:rsid w:val="004F4D26"/>
    <w:rsid w:val="00507389"/>
    <w:rsid w:val="005102B1"/>
    <w:rsid w:val="005132F5"/>
    <w:rsid w:val="0054124B"/>
    <w:rsid w:val="00557938"/>
    <w:rsid w:val="00573062"/>
    <w:rsid w:val="005736A9"/>
    <w:rsid w:val="00580F75"/>
    <w:rsid w:val="00595ED6"/>
    <w:rsid w:val="005A01FF"/>
    <w:rsid w:val="005B53A8"/>
    <w:rsid w:val="005B5A16"/>
    <w:rsid w:val="005B69A0"/>
    <w:rsid w:val="005D1628"/>
    <w:rsid w:val="005E3AD7"/>
    <w:rsid w:val="005E53CF"/>
    <w:rsid w:val="005F072D"/>
    <w:rsid w:val="005F49EC"/>
    <w:rsid w:val="006000BE"/>
    <w:rsid w:val="00607951"/>
    <w:rsid w:val="00612015"/>
    <w:rsid w:val="006152C7"/>
    <w:rsid w:val="0064509A"/>
    <w:rsid w:val="00647447"/>
    <w:rsid w:val="00655D9A"/>
    <w:rsid w:val="00655F57"/>
    <w:rsid w:val="00660FA0"/>
    <w:rsid w:val="006640A4"/>
    <w:rsid w:val="00674559"/>
    <w:rsid w:val="0067652E"/>
    <w:rsid w:val="00693B4A"/>
    <w:rsid w:val="00694F4D"/>
    <w:rsid w:val="006A3023"/>
    <w:rsid w:val="006B0C60"/>
    <w:rsid w:val="006C0242"/>
    <w:rsid w:val="006C24AD"/>
    <w:rsid w:val="006C3804"/>
    <w:rsid w:val="006C3FE3"/>
    <w:rsid w:val="006C4C6E"/>
    <w:rsid w:val="006C6907"/>
    <w:rsid w:val="006D0B8D"/>
    <w:rsid w:val="006D4AE5"/>
    <w:rsid w:val="006D7BB8"/>
    <w:rsid w:val="006E7B62"/>
    <w:rsid w:val="006E7DFB"/>
    <w:rsid w:val="00706AAE"/>
    <w:rsid w:val="0071677B"/>
    <w:rsid w:val="00722188"/>
    <w:rsid w:val="00737CFB"/>
    <w:rsid w:val="00752009"/>
    <w:rsid w:val="00752156"/>
    <w:rsid w:val="00754100"/>
    <w:rsid w:val="00755946"/>
    <w:rsid w:val="00764593"/>
    <w:rsid w:val="00782F9E"/>
    <w:rsid w:val="00790542"/>
    <w:rsid w:val="007A1543"/>
    <w:rsid w:val="007A210B"/>
    <w:rsid w:val="007B269F"/>
    <w:rsid w:val="007B746E"/>
    <w:rsid w:val="007C4DC7"/>
    <w:rsid w:val="007C5257"/>
    <w:rsid w:val="007D2358"/>
    <w:rsid w:val="007D6B92"/>
    <w:rsid w:val="007E398E"/>
    <w:rsid w:val="007E79FC"/>
    <w:rsid w:val="007F0CCE"/>
    <w:rsid w:val="007F5BCB"/>
    <w:rsid w:val="00800DB3"/>
    <w:rsid w:val="008052A8"/>
    <w:rsid w:val="0080573D"/>
    <w:rsid w:val="00806E48"/>
    <w:rsid w:val="008134F3"/>
    <w:rsid w:val="00820969"/>
    <w:rsid w:val="00826410"/>
    <w:rsid w:val="00854D87"/>
    <w:rsid w:val="00875BF6"/>
    <w:rsid w:val="00880A51"/>
    <w:rsid w:val="00880C00"/>
    <w:rsid w:val="00893012"/>
    <w:rsid w:val="008A3EA3"/>
    <w:rsid w:val="008A7618"/>
    <w:rsid w:val="008C218F"/>
    <w:rsid w:val="008C64BC"/>
    <w:rsid w:val="008C7B35"/>
    <w:rsid w:val="008D3AF8"/>
    <w:rsid w:val="00900546"/>
    <w:rsid w:val="00902533"/>
    <w:rsid w:val="00910A3B"/>
    <w:rsid w:val="00923807"/>
    <w:rsid w:val="009316B3"/>
    <w:rsid w:val="00951A9E"/>
    <w:rsid w:val="009801CA"/>
    <w:rsid w:val="009807A6"/>
    <w:rsid w:val="0098537E"/>
    <w:rsid w:val="00986EB6"/>
    <w:rsid w:val="00993E92"/>
    <w:rsid w:val="00997FB1"/>
    <w:rsid w:val="009A2A07"/>
    <w:rsid w:val="009A377A"/>
    <w:rsid w:val="009B5B50"/>
    <w:rsid w:val="009D3DD0"/>
    <w:rsid w:val="009E6BAA"/>
    <w:rsid w:val="009F4D78"/>
    <w:rsid w:val="00A02D0E"/>
    <w:rsid w:val="00A11F88"/>
    <w:rsid w:val="00A156F3"/>
    <w:rsid w:val="00A50984"/>
    <w:rsid w:val="00A77B61"/>
    <w:rsid w:val="00A87D50"/>
    <w:rsid w:val="00A956C9"/>
    <w:rsid w:val="00AB7243"/>
    <w:rsid w:val="00AB7609"/>
    <w:rsid w:val="00AC4FA7"/>
    <w:rsid w:val="00AC654F"/>
    <w:rsid w:val="00AE08A6"/>
    <w:rsid w:val="00AE124F"/>
    <w:rsid w:val="00AF0FD3"/>
    <w:rsid w:val="00B05DC7"/>
    <w:rsid w:val="00B11BB6"/>
    <w:rsid w:val="00B146F8"/>
    <w:rsid w:val="00B25708"/>
    <w:rsid w:val="00B364A3"/>
    <w:rsid w:val="00B36FC7"/>
    <w:rsid w:val="00B4666F"/>
    <w:rsid w:val="00B469B7"/>
    <w:rsid w:val="00B50DA2"/>
    <w:rsid w:val="00B54429"/>
    <w:rsid w:val="00B73BE6"/>
    <w:rsid w:val="00B83722"/>
    <w:rsid w:val="00B9255E"/>
    <w:rsid w:val="00B941B3"/>
    <w:rsid w:val="00BA3599"/>
    <w:rsid w:val="00BB3118"/>
    <w:rsid w:val="00BE19CD"/>
    <w:rsid w:val="00BE3FF5"/>
    <w:rsid w:val="00BF384F"/>
    <w:rsid w:val="00C241B3"/>
    <w:rsid w:val="00C26F33"/>
    <w:rsid w:val="00C37836"/>
    <w:rsid w:val="00C751A7"/>
    <w:rsid w:val="00C76C48"/>
    <w:rsid w:val="00C93EF5"/>
    <w:rsid w:val="00CA25CB"/>
    <w:rsid w:val="00CA2D2F"/>
    <w:rsid w:val="00CA54D9"/>
    <w:rsid w:val="00CB28C9"/>
    <w:rsid w:val="00CB45FB"/>
    <w:rsid w:val="00CB4EEC"/>
    <w:rsid w:val="00CC1797"/>
    <w:rsid w:val="00CC1830"/>
    <w:rsid w:val="00CC563F"/>
    <w:rsid w:val="00CE6913"/>
    <w:rsid w:val="00CF0015"/>
    <w:rsid w:val="00CF2CEC"/>
    <w:rsid w:val="00D041C9"/>
    <w:rsid w:val="00D041F6"/>
    <w:rsid w:val="00D11077"/>
    <w:rsid w:val="00D13EFA"/>
    <w:rsid w:val="00D22635"/>
    <w:rsid w:val="00D438A1"/>
    <w:rsid w:val="00D5008A"/>
    <w:rsid w:val="00D82B8B"/>
    <w:rsid w:val="00D90EFC"/>
    <w:rsid w:val="00D972ED"/>
    <w:rsid w:val="00D97926"/>
    <w:rsid w:val="00DB1F92"/>
    <w:rsid w:val="00DB6CE0"/>
    <w:rsid w:val="00DC7D88"/>
    <w:rsid w:val="00DD126E"/>
    <w:rsid w:val="00DD20FA"/>
    <w:rsid w:val="00DD396D"/>
    <w:rsid w:val="00DE6DD8"/>
    <w:rsid w:val="00DF1E98"/>
    <w:rsid w:val="00E02CEA"/>
    <w:rsid w:val="00E05B3D"/>
    <w:rsid w:val="00E435EE"/>
    <w:rsid w:val="00E55395"/>
    <w:rsid w:val="00E72BAD"/>
    <w:rsid w:val="00ED3CB8"/>
    <w:rsid w:val="00ED7840"/>
    <w:rsid w:val="00F03054"/>
    <w:rsid w:val="00F057AB"/>
    <w:rsid w:val="00F07970"/>
    <w:rsid w:val="00F24A6F"/>
    <w:rsid w:val="00F64867"/>
    <w:rsid w:val="00F7647F"/>
    <w:rsid w:val="00F85ABF"/>
    <w:rsid w:val="00F92430"/>
    <w:rsid w:val="00F976E6"/>
    <w:rsid w:val="00FA64AF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158BA"/>
  <w15:chartTrackingRefBased/>
  <w15:docId w15:val="{8A1E6852-61BE-48E8-845B-AB6895D5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EEA"/>
    <w:pPr>
      <w:widowControl w:val="0"/>
      <w:adjustRightInd w:val="0"/>
      <w:snapToGrid w:val="0"/>
      <w:spacing w:line="480" w:lineRule="auto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link w:val="10"/>
    <w:autoRedefine/>
    <w:uiPriority w:val="9"/>
    <w:qFormat/>
    <w:rsid w:val="00420EEA"/>
    <w:pPr>
      <w:widowControl/>
      <w:spacing w:line="288" w:lineRule="auto"/>
      <w:jc w:val="left"/>
      <w:outlineLvl w:val="0"/>
    </w:pPr>
    <w:rPr>
      <w:rFonts w:cs="宋体"/>
      <w:b/>
      <w:bCs/>
      <w:kern w:val="36"/>
      <w:sz w:val="2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420EEA"/>
    <w:pPr>
      <w:keepNext/>
      <w:keepLines/>
      <w:ind w:firstLine="0"/>
      <w:jc w:val="left"/>
      <w:outlineLvl w:val="1"/>
    </w:pPr>
    <w:rPr>
      <w:b/>
      <w:bCs/>
      <w:szCs w:val="32"/>
    </w:rPr>
  </w:style>
  <w:style w:type="paragraph" w:styleId="3">
    <w:name w:val="heading 3"/>
    <w:aliases w:val="一级"/>
    <w:basedOn w:val="a"/>
    <w:next w:val="a"/>
    <w:link w:val="30"/>
    <w:uiPriority w:val="9"/>
    <w:unhideWhenUsed/>
    <w:qFormat/>
    <w:rsid w:val="00420EEA"/>
    <w:pPr>
      <w:spacing w:beforeLines="100" w:before="100" w:afterLines="100" w:after="100" w:line="360" w:lineRule="auto"/>
      <w:outlineLvl w:val="2"/>
    </w:pPr>
    <w:rPr>
      <w:rFonts w:eastAsia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rsid w:val="00420EEA"/>
    <w:pPr>
      <w:keepNext/>
      <w:keepLines/>
      <w:adjustRightInd/>
      <w:snapToGrid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aliases w:val="二级"/>
    <w:basedOn w:val="a0"/>
    <w:next w:val="a0"/>
    <w:link w:val="50"/>
    <w:autoRedefine/>
    <w:uiPriority w:val="9"/>
    <w:unhideWhenUsed/>
    <w:qFormat/>
    <w:rsid w:val="00420EEA"/>
    <w:pPr>
      <w:keepNext/>
      <w:keepLines/>
      <w:spacing w:line="360" w:lineRule="auto"/>
      <w:ind w:firstLine="0"/>
      <w:outlineLvl w:val="4"/>
    </w:pPr>
    <w:rPr>
      <w:bCs/>
      <w:i/>
      <w:color w:val="000000"/>
      <w:szCs w:val="28"/>
    </w:rPr>
  </w:style>
  <w:style w:type="paragraph" w:styleId="6">
    <w:name w:val="heading 6"/>
    <w:aliases w:val="三级"/>
    <w:basedOn w:val="a"/>
    <w:next w:val="a"/>
    <w:link w:val="60"/>
    <w:autoRedefine/>
    <w:uiPriority w:val="9"/>
    <w:unhideWhenUsed/>
    <w:qFormat/>
    <w:rsid w:val="00420EEA"/>
    <w:pPr>
      <w:keepNext/>
      <w:keepLines/>
      <w:spacing w:after="120"/>
      <w:outlineLvl w:val="5"/>
    </w:pPr>
    <w:rPr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20EEA"/>
    <w:pPr>
      <w:keepNext/>
      <w:keepLines/>
      <w:adjustRightInd/>
      <w:snapToGrid/>
      <w:spacing w:before="240" w:after="64" w:line="320" w:lineRule="auto"/>
      <w:outlineLvl w:val="6"/>
    </w:pPr>
    <w:rPr>
      <w:rFonts w:eastAsia="Times New Roman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420EEA"/>
    <w:rPr>
      <w:rFonts w:ascii="Times New Roman" w:eastAsia="宋体" w:hAnsi="Times New Roman" w:cs="宋体"/>
      <w:b/>
      <w:bCs/>
      <w:kern w:val="36"/>
      <w:sz w:val="28"/>
      <w:szCs w:val="48"/>
    </w:rPr>
  </w:style>
  <w:style w:type="character" w:customStyle="1" w:styleId="20">
    <w:name w:val="标题 2 字符"/>
    <w:link w:val="2"/>
    <w:uiPriority w:val="9"/>
    <w:rsid w:val="00420EEA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30">
    <w:name w:val="标题 3 字符"/>
    <w:aliases w:val="一级 字符"/>
    <w:basedOn w:val="a1"/>
    <w:link w:val="3"/>
    <w:uiPriority w:val="9"/>
    <w:rsid w:val="00420EEA"/>
    <w:rPr>
      <w:rFonts w:ascii="Times New Roman" w:eastAsia="Times New Roman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rsid w:val="00420EEA"/>
    <w:rPr>
      <w:rFonts w:ascii="Cambria" w:eastAsia="宋体" w:hAnsi="Cambria" w:cs="Times New Roman"/>
      <w:b/>
      <w:bCs/>
      <w:sz w:val="28"/>
      <w:szCs w:val="28"/>
    </w:rPr>
  </w:style>
  <w:style w:type="character" w:customStyle="1" w:styleId="50">
    <w:name w:val="标题 5 字符"/>
    <w:aliases w:val="二级 字符"/>
    <w:basedOn w:val="a1"/>
    <w:link w:val="5"/>
    <w:uiPriority w:val="9"/>
    <w:rsid w:val="00420EEA"/>
    <w:rPr>
      <w:rFonts w:ascii="Times New Roman" w:eastAsia="宋体" w:hAnsi="Times New Roman" w:cs="Times New Roman"/>
      <w:bCs/>
      <w:i/>
      <w:color w:val="000000"/>
      <w:sz w:val="24"/>
      <w:szCs w:val="28"/>
    </w:rPr>
  </w:style>
  <w:style w:type="character" w:customStyle="1" w:styleId="60">
    <w:name w:val="标题 6 字符"/>
    <w:aliases w:val="三级 字符"/>
    <w:basedOn w:val="a1"/>
    <w:link w:val="6"/>
    <w:uiPriority w:val="9"/>
    <w:rsid w:val="00420EEA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rsid w:val="00420E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20EE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420EE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0EE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420EEA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rsid w:val="00420EEA"/>
  </w:style>
  <w:style w:type="character" w:customStyle="1" w:styleId="tag">
    <w:name w:val="tag"/>
    <w:rsid w:val="00420EEA"/>
  </w:style>
  <w:style w:type="character" w:styleId="a8">
    <w:name w:val="Hyperlink"/>
    <w:uiPriority w:val="99"/>
    <w:unhideWhenUsed/>
    <w:rsid w:val="00420EEA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20E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a">
    <w:name w:val="Strong"/>
    <w:uiPriority w:val="22"/>
    <w:qFormat/>
    <w:rsid w:val="00420EEA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420EEA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420EEA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20EEA"/>
    <w:pPr>
      <w:spacing w:line="240" w:lineRule="auto"/>
    </w:pPr>
    <w:rPr>
      <w:noProof/>
      <w:sz w:val="20"/>
    </w:rPr>
  </w:style>
  <w:style w:type="character" w:customStyle="1" w:styleId="EndNoteBibliography0">
    <w:name w:val="EndNote Bibliography 字符"/>
    <w:link w:val="EndNoteBibliography"/>
    <w:rsid w:val="00420EEA"/>
    <w:rPr>
      <w:rFonts w:ascii="Times New Roman" w:eastAsia="宋体" w:hAnsi="Times New Roman" w:cs="Times New Roman"/>
      <w:noProof/>
      <w:sz w:val="20"/>
    </w:rPr>
  </w:style>
  <w:style w:type="paragraph" w:styleId="ab">
    <w:name w:val="Title"/>
    <w:basedOn w:val="a"/>
    <w:next w:val="a"/>
    <w:link w:val="ac"/>
    <w:autoRedefine/>
    <w:uiPriority w:val="10"/>
    <w:qFormat/>
    <w:rsid w:val="00420EEA"/>
    <w:pPr>
      <w:spacing w:line="360" w:lineRule="auto"/>
      <w:jc w:val="center"/>
      <w:outlineLvl w:val="0"/>
    </w:pPr>
    <w:rPr>
      <w:b/>
      <w:bCs/>
      <w:szCs w:val="32"/>
    </w:rPr>
  </w:style>
  <w:style w:type="character" w:customStyle="1" w:styleId="ac">
    <w:name w:val="标题 字符"/>
    <w:link w:val="ab"/>
    <w:uiPriority w:val="10"/>
    <w:rsid w:val="00420EEA"/>
    <w:rPr>
      <w:rFonts w:ascii="Times New Roman" w:eastAsia="宋体" w:hAnsi="Times New Roman" w:cs="Times New Roman"/>
      <w:b/>
      <w:bCs/>
      <w:sz w:val="24"/>
      <w:szCs w:val="32"/>
    </w:rPr>
  </w:style>
  <w:style w:type="paragraph" w:styleId="ad">
    <w:name w:val="Subtitle"/>
    <w:basedOn w:val="a"/>
    <w:next w:val="a"/>
    <w:link w:val="ae"/>
    <w:autoRedefine/>
    <w:uiPriority w:val="11"/>
    <w:qFormat/>
    <w:rsid w:val="00420EEA"/>
    <w:pPr>
      <w:spacing w:line="360" w:lineRule="auto"/>
      <w:jc w:val="left"/>
      <w:outlineLvl w:val="0"/>
    </w:pPr>
    <w:rPr>
      <w:rFonts w:ascii="等线 Light" w:hAnsi="等线 Light"/>
      <w:b/>
      <w:bCs/>
      <w:kern w:val="28"/>
      <w:sz w:val="28"/>
      <w:szCs w:val="32"/>
    </w:rPr>
  </w:style>
  <w:style w:type="character" w:customStyle="1" w:styleId="ae">
    <w:name w:val="副标题 字符"/>
    <w:link w:val="ad"/>
    <w:uiPriority w:val="11"/>
    <w:rsid w:val="00420EEA"/>
    <w:rPr>
      <w:rFonts w:ascii="等线 Light" w:eastAsia="宋体" w:hAnsi="等线 Light" w:cs="Times New Roman"/>
      <w:b/>
      <w:bCs/>
      <w:kern w:val="28"/>
      <w:sz w:val="28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420EEA"/>
    <w:rPr>
      <w:sz w:val="18"/>
      <w:szCs w:val="18"/>
    </w:rPr>
  </w:style>
  <w:style w:type="character" w:customStyle="1" w:styleId="af0">
    <w:name w:val="批注框文本 字符"/>
    <w:link w:val="af"/>
    <w:uiPriority w:val="99"/>
    <w:semiHidden/>
    <w:rsid w:val="00420EEA"/>
    <w:rPr>
      <w:rFonts w:ascii="Times New Roman" w:eastAsia="宋体" w:hAnsi="Times New Roman" w:cs="Times New Roman"/>
      <w:sz w:val="18"/>
      <w:szCs w:val="18"/>
    </w:rPr>
  </w:style>
  <w:style w:type="table" w:styleId="af1">
    <w:name w:val="Table Grid"/>
    <w:basedOn w:val="a2"/>
    <w:uiPriority w:val="59"/>
    <w:rsid w:val="00420EE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No Spacing"/>
    <w:aliases w:val="cp正文,dss正文,style"/>
    <w:link w:val="af2"/>
    <w:qFormat/>
    <w:rsid w:val="00420EEA"/>
    <w:pPr>
      <w:widowControl w:val="0"/>
      <w:adjustRightInd w:val="0"/>
      <w:snapToGrid w:val="0"/>
      <w:ind w:firstLine="482"/>
      <w:jc w:val="both"/>
    </w:pPr>
    <w:rPr>
      <w:rFonts w:ascii="Times New Roman" w:eastAsia="宋体" w:hAnsi="Times New Roman" w:cs="Times New Roman"/>
      <w:sz w:val="24"/>
    </w:rPr>
  </w:style>
  <w:style w:type="character" w:customStyle="1" w:styleId="af2">
    <w:name w:val="无间隔 字符"/>
    <w:aliases w:val="cp正文 字符,dss正文 字符,style 字符"/>
    <w:link w:val="a0"/>
    <w:rsid w:val="00420EEA"/>
    <w:rPr>
      <w:rFonts w:ascii="Times New Roman" w:eastAsia="宋体" w:hAnsi="Times New Roman" w:cs="Times New Roman"/>
      <w:sz w:val="24"/>
    </w:rPr>
  </w:style>
  <w:style w:type="character" w:customStyle="1" w:styleId="fontstyle01">
    <w:name w:val="fontstyle01"/>
    <w:rsid w:val="00420EE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">
    <w:name w:val="列出段落1"/>
    <w:basedOn w:val="a"/>
    <w:uiPriority w:val="34"/>
    <w:qFormat/>
    <w:rsid w:val="00420EEA"/>
    <w:pPr>
      <w:adjustRightInd/>
      <w:snapToGrid/>
      <w:ind w:firstLineChars="200" w:firstLine="420"/>
    </w:pPr>
    <w:rPr>
      <w:rFonts w:ascii="Calibri" w:hAnsi="Calibri"/>
    </w:rPr>
  </w:style>
  <w:style w:type="character" w:customStyle="1" w:styleId="EndNoteBibliographyChar">
    <w:name w:val="EndNote Bibliography Char"/>
    <w:rsid w:val="00420EEA"/>
    <w:rPr>
      <w:rFonts w:ascii="Times New Roman" w:eastAsia="Times New Roman" w:hAnsi="Times New Roman" w:cs="Times New Roman"/>
      <w:noProof/>
      <w:color w:val="FF0000"/>
      <w:kern w:val="2"/>
      <w:sz w:val="28"/>
      <w:szCs w:val="22"/>
    </w:rPr>
  </w:style>
  <w:style w:type="character" w:customStyle="1" w:styleId="12">
    <w:name w:val="页脚 字符1"/>
    <w:uiPriority w:val="99"/>
    <w:rsid w:val="00420EEA"/>
    <w:rPr>
      <w:rFonts w:ascii="Times New Roman" w:eastAsia="Times New Roman" w:hAnsi="Times New Roman" w:cs="Times New Roman"/>
      <w:sz w:val="18"/>
      <w:szCs w:val="18"/>
    </w:rPr>
  </w:style>
  <w:style w:type="character" w:styleId="af3">
    <w:name w:val="Subtle Emphasis"/>
    <w:aliases w:val="表格字体"/>
    <w:uiPriority w:val="19"/>
    <w:rsid w:val="00420EEA"/>
    <w:rPr>
      <w:rFonts w:ascii="Times New Roman" w:eastAsia="宋体" w:hAnsi="Times New Roman"/>
      <w:i w:val="0"/>
      <w:iCs/>
      <w:color w:val="auto"/>
      <w:sz w:val="21"/>
    </w:rPr>
  </w:style>
  <w:style w:type="paragraph" w:customStyle="1" w:styleId="af4">
    <w:name w:val="文献"/>
    <w:link w:val="af5"/>
    <w:qFormat/>
    <w:rsid w:val="00420EEA"/>
    <w:pPr>
      <w:adjustRightInd w:val="0"/>
      <w:snapToGrid w:val="0"/>
      <w:spacing w:line="480" w:lineRule="auto"/>
      <w:ind w:left="150" w:hangingChars="150" w:hanging="150"/>
      <w:jc w:val="both"/>
    </w:pPr>
    <w:rPr>
      <w:rFonts w:ascii="Cambria" w:eastAsia="Times New Roman" w:hAnsi="Cambria" w:cs="Times New Roman"/>
      <w:bCs/>
      <w:noProof/>
      <w:kern w:val="28"/>
      <w:sz w:val="32"/>
      <w:szCs w:val="32"/>
    </w:rPr>
  </w:style>
  <w:style w:type="paragraph" w:customStyle="1" w:styleId="af6">
    <w:name w:val="图表标题"/>
    <w:basedOn w:val="a"/>
    <w:link w:val="Char"/>
    <w:rsid w:val="00420EEA"/>
    <w:pPr>
      <w:adjustRightInd/>
      <w:snapToGrid/>
      <w:jc w:val="center"/>
    </w:pPr>
    <w:rPr>
      <w:rFonts w:eastAsia="黑体"/>
      <w:color w:val="FF0000"/>
      <w:szCs w:val="21"/>
    </w:rPr>
  </w:style>
  <w:style w:type="character" w:customStyle="1" w:styleId="af5">
    <w:name w:val="文献 字符"/>
    <w:link w:val="af4"/>
    <w:rsid w:val="00420EEA"/>
    <w:rPr>
      <w:rFonts w:ascii="Cambria" w:eastAsia="Times New Roman" w:hAnsi="Cambria" w:cs="Times New Roman"/>
      <w:bCs/>
      <w:noProof/>
      <w:kern w:val="28"/>
      <w:sz w:val="32"/>
      <w:szCs w:val="32"/>
    </w:rPr>
  </w:style>
  <w:style w:type="paragraph" w:customStyle="1" w:styleId="af7">
    <w:name w:val="表格"/>
    <w:basedOn w:val="a"/>
    <w:link w:val="Char0"/>
    <w:rsid w:val="00420EEA"/>
    <w:pPr>
      <w:adjustRightInd/>
      <w:snapToGrid/>
    </w:pPr>
    <w:rPr>
      <w:rFonts w:eastAsia="Times New Roman"/>
    </w:rPr>
  </w:style>
  <w:style w:type="character" w:customStyle="1" w:styleId="Char">
    <w:name w:val="图表标题 Char"/>
    <w:link w:val="af6"/>
    <w:rsid w:val="00420EEA"/>
    <w:rPr>
      <w:rFonts w:ascii="Times New Roman" w:eastAsia="黑体" w:hAnsi="Times New Roman" w:cs="Times New Roman"/>
      <w:color w:val="FF0000"/>
      <w:sz w:val="24"/>
      <w:szCs w:val="21"/>
    </w:rPr>
  </w:style>
  <w:style w:type="character" w:customStyle="1" w:styleId="Char0">
    <w:name w:val="表格 Char"/>
    <w:link w:val="af7"/>
    <w:rsid w:val="00420EEA"/>
    <w:rPr>
      <w:rFonts w:ascii="Times New Roman" w:eastAsia="Times New Roman" w:hAnsi="Times New Roman" w:cs="Times New Roman"/>
      <w:sz w:val="24"/>
    </w:rPr>
  </w:style>
  <w:style w:type="table" w:customStyle="1" w:styleId="13">
    <w:name w:val="浅色底纹1"/>
    <w:basedOn w:val="a2"/>
    <w:next w:val="21"/>
    <w:uiPriority w:val="60"/>
    <w:rsid w:val="00420EEA"/>
    <w:rPr>
      <w:rFonts w:ascii="Calibri" w:eastAsia="宋体" w:hAnsi="Calibri" w:cs="Times New Roman"/>
      <w:color w:val="000000"/>
      <w:kern w:val="0"/>
      <w:sz w:val="22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8">
    <w:name w:val="表标题"/>
    <w:basedOn w:val="a"/>
    <w:link w:val="Char1"/>
    <w:rsid w:val="00420EEA"/>
    <w:pPr>
      <w:adjustRightInd/>
      <w:snapToGrid/>
      <w:spacing w:before="260"/>
      <w:jc w:val="center"/>
    </w:pPr>
    <w:rPr>
      <w:rFonts w:eastAsia="Times New Roman"/>
      <w:sz w:val="28"/>
    </w:rPr>
  </w:style>
  <w:style w:type="character" w:customStyle="1" w:styleId="Char1">
    <w:name w:val="表标题 Char"/>
    <w:link w:val="af8"/>
    <w:rsid w:val="00420EEA"/>
    <w:rPr>
      <w:rFonts w:ascii="Times New Roman" w:eastAsia="Times New Roman" w:hAnsi="Times New Roman" w:cs="Times New Roman"/>
      <w:sz w:val="28"/>
    </w:rPr>
  </w:style>
  <w:style w:type="table" w:customStyle="1" w:styleId="21">
    <w:name w:val="浅色底纹2"/>
    <w:basedOn w:val="a2"/>
    <w:uiPriority w:val="60"/>
    <w:rsid w:val="00420EEA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f9">
    <w:name w:val="Date"/>
    <w:basedOn w:val="a"/>
    <w:next w:val="a"/>
    <w:link w:val="afa"/>
    <w:uiPriority w:val="99"/>
    <w:semiHidden/>
    <w:unhideWhenUsed/>
    <w:rsid w:val="00420EEA"/>
    <w:pPr>
      <w:adjustRightInd/>
      <w:snapToGrid/>
      <w:ind w:leftChars="2500" w:left="100"/>
    </w:pPr>
    <w:rPr>
      <w:rFonts w:eastAsia="Times New Roman"/>
      <w:sz w:val="28"/>
    </w:rPr>
  </w:style>
  <w:style w:type="character" w:customStyle="1" w:styleId="afa">
    <w:name w:val="日期 字符"/>
    <w:basedOn w:val="a1"/>
    <w:link w:val="af9"/>
    <w:uiPriority w:val="99"/>
    <w:semiHidden/>
    <w:rsid w:val="00420EEA"/>
    <w:rPr>
      <w:rFonts w:ascii="Times New Roman" w:eastAsia="Times New Roman" w:hAnsi="Times New Roman" w:cs="Times New Roman"/>
      <w:sz w:val="28"/>
    </w:rPr>
  </w:style>
  <w:style w:type="character" w:customStyle="1" w:styleId="EndNoteBibliographyTitleChar">
    <w:name w:val="EndNote Bibliography Title Char"/>
    <w:rsid w:val="00420EEA"/>
    <w:rPr>
      <w:rFonts w:ascii="Times New Roman" w:eastAsia="Times New Roman" w:hAnsi="Times New Roman" w:cs="Times New Roman"/>
      <w:noProof/>
      <w:color w:val="FF0000"/>
      <w:kern w:val="2"/>
      <w:sz w:val="28"/>
      <w:szCs w:val="22"/>
    </w:rPr>
  </w:style>
  <w:style w:type="paragraph" w:styleId="afb">
    <w:name w:val="Document Map"/>
    <w:basedOn w:val="a"/>
    <w:link w:val="afc"/>
    <w:uiPriority w:val="99"/>
    <w:semiHidden/>
    <w:unhideWhenUsed/>
    <w:rsid w:val="00420EEA"/>
    <w:pPr>
      <w:adjustRightInd/>
      <w:snapToGrid/>
    </w:pPr>
    <w:rPr>
      <w:rFonts w:ascii="宋体"/>
      <w:sz w:val="18"/>
      <w:szCs w:val="18"/>
    </w:rPr>
  </w:style>
  <w:style w:type="character" w:customStyle="1" w:styleId="afc">
    <w:name w:val="文档结构图 字符"/>
    <w:basedOn w:val="a1"/>
    <w:link w:val="afb"/>
    <w:uiPriority w:val="99"/>
    <w:semiHidden/>
    <w:rsid w:val="00420EEA"/>
    <w:rPr>
      <w:rFonts w:ascii="宋体" w:eastAsia="宋体" w:hAnsi="Times New Roman" w:cs="Times New Roman"/>
      <w:sz w:val="18"/>
      <w:szCs w:val="18"/>
    </w:rPr>
  </w:style>
  <w:style w:type="character" w:styleId="afd">
    <w:name w:val="Intense Emphasis"/>
    <w:uiPriority w:val="21"/>
    <w:qFormat/>
    <w:rsid w:val="00420EEA"/>
    <w:rPr>
      <w:b/>
      <w:bCs/>
      <w:i/>
      <w:iCs/>
      <w:color w:val="4F81BD"/>
    </w:rPr>
  </w:style>
  <w:style w:type="character" w:styleId="afe">
    <w:name w:val="Emphasis"/>
    <w:uiPriority w:val="20"/>
    <w:qFormat/>
    <w:rsid w:val="00420EEA"/>
    <w:rPr>
      <w:i/>
      <w:iCs/>
      <w:u w:val="single"/>
    </w:rPr>
  </w:style>
  <w:style w:type="character" w:customStyle="1" w:styleId="fontstyle21">
    <w:name w:val="fontstyle21"/>
    <w:rsid w:val="00420EE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0">
    <w:name w:val="目录 11"/>
    <w:basedOn w:val="a"/>
    <w:next w:val="a"/>
    <w:autoRedefine/>
    <w:uiPriority w:val="39"/>
    <w:unhideWhenUsed/>
    <w:qFormat/>
    <w:rsid w:val="00420EEA"/>
    <w:pPr>
      <w:adjustRightInd/>
      <w:snapToGrid/>
    </w:pPr>
    <w:rPr>
      <w:rFonts w:eastAsia="Times New Roman"/>
      <w:sz w:val="28"/>
    </w:rPr>
  </w:style>
  <w:style w:type="paragraph" w:customStyle="1" w:styleId="210">
    <w:name w:val="目录 21"/>
    <w:basedOn w:val="a"/>
    <w:next w:val="a"/>
    <w:autoRedefine/>
    <w:uiPriority w:val="39"/>
    <w:unhideWhenUsed/>
    <w:qFormat/>
    <w:rsid w:val="00420EEA"/>
    <w:pPr>
      <w:adjustRightInd/>
      <w:snapToGrid/>
      <w:ind w:leftChars="200" w:left="420"/>
    </w:pPr>
    <w:rPr>
      <w:rFonts w:eastAsia="Times New Roman"/>
      <w:sz w:val="28"/>
    </w:rPr>
  </w:style>
  <w:style w:type="paragraph" w:customStyle="1" w:styleId="31">
    <w:name w:val="目录 31"/>
    <w:basedOn w:val="a"/>
    <w:next w:val="a"/>
    <w:autoRedefine/>
    <w:uiPriority w:val="39"/>
    <w:unhideWhenUsed/>
    <w:qFormat/>
    <w:rsid w:val="00420EEA"/>
    <w:pPr>
      <w:adjustRightInd/>
      <w:snapToGrid/>
      <w:ind w:leftChars="400" w:left="840"/>
    </w:pPr>
    <w:rPr>
      <w:rFonts w:eastAsia="Times New Roman"/>
      <w:sz w:val="28"/>
    </w:rPr>
  </w:style>
  <w:style w:type="paragraph" w:styleId="aff">
    <w:name w:val="Plain Text"/>
    <w:basedOn w:val="a"/>
    <w:link w:val="aff0"/>
    <w:uiPriority w:val="99"/>
    <w:unhideWhenUsed/>
    <w:rsid w:val="00420EEA"/>
    <w:pPr>
      <w:adjustRightInd/>
      <w:snapToGrid/>
    </w:pPr>
    <w:rPr>
      <w:rFonts w:ascii="宋体" w:hAnsi="Courier New" w:cs="Courier New"/>
      <w:szCs w:val="21"/>
    </w:rPr>
  </w:style>
  <w:style w:type="character" w:customStyle="1" w:styleId="aff0">
    <w:name w:val="纯文本 字符"/>
    <w:basedOn w:val="a1"/>
    <w:link w:val="aff"/>
    <w:uiPriority w:val="99"/>
    <w:rsid w:val="00420EEA"/>
    <w:rPr>
      <w:rFonts w:ascii="宋体" w:eastAsia="宋体" w:hAnsi="Courier New" w:cs="Courier New"/>
      <w:sz w:val="24"/>
      <w:szCs w:val="21"/>
    </w:rPr>
  </w:style>
  <w:style w:type="character" w:customStyle="1" w:styleId="aff1">
    <w:name w:val="图表目录 字符"/>
    <w:link w:val="aff2"/>
    <w:locked/>
    <w:rsid w:val="00420EEA"/>
    <w:rPr>
      <w:b/>
      <w:bCs/>
    </w:rPr>
  </w:style>
  <w:style w:type="paragraph" w:styleId="aff2">
    <w:name w:val="table of figures"/>
    <w:basedOn w:val="a"/>
    <w:next w:val="a"/>
    <w:link w:val="aff1"/>
    <w:unhideWhenUsed/>
    <w:rsid w:val="00420EEA"/>
    <w:pPr>
      <w:adjustRightInd/>
      <w:snapToGrid/>
      <w:ind w:left="420" w:hanging="420"/>
      <w:jc w:val="left"/>
    </w:pPr>
    <w:rPr>
      <w:rFonts w:asciiTheme="minorHAnsi" w:eastAsiaTheme="minorEastAsia" w:hAnsiTheme="minorHAnsi" w:cstheme="minorBidi"/>
      <w:b/>
      <w:bCs/>
      <w:sz w:val="21"/>
    </w:rPr>
  </w:style>
  <w:style w:type="character" w:customStyle="1" w:styleId="fontstyle11">
    <w:name w:val="fontstyle11"/>
    <w:rsid w:val="00420EE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aff3">
    <w:name w:val="正文王"/>
    <w:basedOn w:val="a"/>
    <w:rsid w:val="00420EEA"/>
    <w:pPr>
      <w:adjustRightInd/>
      <w:snapToGrid/>
      <w:spacing w:line="360" w:lineRule="exact"/>
      <w:ind w:firstLineChars="200" w:firstLine="200"/>
    </w:pPr>
    <w:rPr>
      <w:rFonts w:eastAsia="Times New Roman"/>
    </w:rPr>
  </w:style>
  <w:style w:type="character" w:customStyle="1" w:styleId="fontstyle31">
    <w:name w:val="fontstyle31"/>
    <w:rsid w:val="00420EEA"/>
    <w:rPr>
      <w:rFonts w:ascii="DY2+ZBGDOC-2" w:hAnsi="DY2+ZBGDOC-2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ff4">
    <w:name w:val="图"/>
    <w:rsid w:val="00420EEA"/>
    <w:pPr>
      <w:wordWrap w:val="0"/>
      <w:spacing w:beforeLines="50" w:before="156" w:afterLines="100" w:after="312" w:line="400" w:lineRule="exact"/>
      <w:jc w:val="center"/>
    </w:pPr>
    <w:rPr>
      <w:rFonts w:ascii="Times New Roman" w:eastAsia="宋体" w:hAnsi="Times New Roman" w:cs="Times New Roman"/>
      <w:sz w:val="24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420EEA"/>
    <w:pPr>
      <w:keepNext/>
      <w:keepLines/>
      <w:adjustRightInd/>
      <w:snapToGrid/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styleId="aff5">
    <w:name w:val="line number"/>
    <w:uiPriority w:val="99"/>
    <w:semiHidden/>
    <w:unhideWhenUsed/>
    <w:rsid w:val="00420EEA"/>
  </w:style>
  <w:style w:type="character" w:customStyle="1" w:styleId="high-light">
    <w:name w:val="high-light"/>
    <w:rsid w:val="00420EEA"/>
  </w:style>
  <w:style w:type="character" w:styleId="aff6">
    <w:name w:val="Placeholder Text"/>
    <w:uiPriority w:val="99"/>
    <w:semiHidden/>
    <w:rsid w:val="00420EEA"/>
    <w:rPr>
      <w:color w:val="808080"/>
    </w:rPr>
  </w:style>
  <w:style w:type="character" w:styleId="aff7">
    <w:name w:val="annotation reference"/>
    <w:uiPriority w:val="99"/>
    <w:semiHidden/>
    <w:unhideWhenUsed/>
    <w:rsid w:val="00420EEA"/>
    <w:rPr>
      <w:sz w:val="21"/>
      <w:szCs w:val="21"/>
    </w:rPr>
  </w:style>
  <w:style w:type="paragraph" w:styleId="aff8">
    <w:name w:val="annotation text"/>
    <w:basedOn w:val="a"/>
    <w:link w:val="aff9"/>
    <w:uiPriority w:val="99"/>
    <w:semiHidden/>
    <w:unhideWhenUsed/>
    <w:rsid w:val="00420EEA"/>
    <w:pPr>
      <w:adjustRightInd/>
      <w:snapToGrid/>
      <w:jc w:val="left"/>
    </w:pPr>
    <w:rPr>
      <w:rFonts w:eastAsia="Times New Roman"/>
      <w:sz w:val="28"/>
    </w:rPr>
  </w:style>
  <w:style w:type="character" w:customStyle="1" w:styleId="aff9">
    <w:name w:val="批注文字 字符"/>
    <w:basedOn w:val="a1"/>
    <w:link w:val="aff8"/>
    <w:uiPriority w:val="99"/>
    <w:semiHidden/>
    <w:rsid w:val="00420EEA"/>
    <w:rPr>
      <w:rFonts w:ascii="Times New Roman" w:eastAsia="Times New Roman" w:hAnsi="Times New Roman" w:cs="Times New Roman"/>
      <w:sz w:val="28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420EEA"/>
    <w:rPr>
      <w:b/>
      <w:bCs/>
    </w:rPr>
  </w:style>
  <w:style w:type="character" w:customStyle="1" w:styleId="affb">
    <w:name w:val="批注主题 字符"/>
    <w:basedOn w:val="aff9"/>
    <w:link w:val="affa"/>
    <w:uiPriority w:val="99"/>
    <w:semiHidden/>
    <w:rsid w:val="00420EEA"/>
    <w:rPr>
      <w:rFonts w:ascii="Times New Roman" w:eastAsia="Times New Roman" w:hAnsi="Times New Roman" w:cs="Times New Roman"/>
      <w:b/>
      <w:bCs/>
      <w:sz w:val="28"/>
    </w:rPr>
  </w:style>
  <w:style w:type="paragraph" w:customStyle="1" w:styleId="Pa7">
    <w:name w:val="Pa7"/>
    <w:basedOn w:val="a"/>
    <w:next w:val="a"/>
    <w:uiPriority w:val="99"/>
    <w:rsid w:val="00420EEA"/>
    <w:pPr>
      <w:autoSpaceDE w:val="0"/>
      <w:autoSpaceDN w:val="0"/>
      <w:snapToGrid/>
      <w:spacing w:before="120" w:line="191" w:lineRule="atLeast"/>
      <w:jc w:val="left"/>
    </w:pPr>
    <w:rPr>
      <w:rFonts w:ascii="Univers LT Std 45 Light" w:eastAsia="Univers LT Std 45 Light" w:cs="Univers LT Std 45 Light"/>
      <w:kern w:val="0"/>
      <w:szCs w:val="24"/>
    </w:rPr>
  </w:style>
  <w:style w:type="paragraph" w:styleId="affc">
    <w:name w:val="List Paragraph"/>
    <w:basedOn w:val="a"/>
    <w:uiPriority w:val="34"/>
    <w:qFormat/>
    <w:rsid w:val="00420EEA"/>
    <w:pPr>
      <w:adjustRightInd/>
      <w:snapToGrid/>
      <w:ind w:firstLineChars="200" w:firstLine="420"/>
    </w:pPr>
    <w:rPr>
      <w:rFonts w:eastAsia="Times New Roman"/>
      <w:sz w:val="28"/>
    </w:rPr>
  </w:style>
  <w:style w:type="paragraph" w:styleId="affd">
    <w:name w:val="Revision"/>
    <w:hidden/>
    <w:uiPriority w:val="99"/>
    <w:semiHidden/>
    <w:rsid w:val="00420EEA"/>
    <w:rPr>
      <w:rFonts w:ascii="Times New Roman" w:eastAsia="Times New Roman" w:hAnsi="Times New Roman" w:cs="Times New Roman"/>
      <w:sz w:val="28"/>
    </w:rPr>
  </w:style>
  <w:style w:type="numbering" w:customStyle="1" w:styleId="14">
    <w:name w:val="无列表1"/>
    <w:next w:val="a3"/>
    <w:uiPriority w:val="99"/>
    <w:semiHidden/>
    <w:unhideWhenUsed/>
    <w:rsid w:val="00420EEA"/>
  </w:style>
  <w:style w:type="table" w:customStyle="1" w:styleId="15">
    <w:name w:val="网格型1"/>
    <w:basedOn w:val="a2"/>
    <w:next w:val="af1"/>
    <w:uiPriority w:val="59"/>
    <w:rsid w:val="00420EEA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endnote reference"/>
    <w:basedOn w:val="a1"/>
    <w:uiPriority w:val="99"/>
    <w:semiHidden/>
    <w:unhideWhenUsed/>
    <w:rsid w:val="00420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7560-1725</dc:creator>
  <cp:keywords/>
  <dc:description/>
  <cp:lastModifiedBy>peng chen</cp:lastModifiedBy>
  <cp:revision>3</cp:revision>
  <cp:lastPrinted>2022-07-14T07:42:00Z</cp:lastPrinted>
  <dcterms:created xsi:type="dcterms:W3CDTF">2022-07-22T03:30:00Z</dcterms:created>
  <dcterms:modified xsi:type="dcterms:W3CDTF">2022-08-14T01:38:00Z</dcterms:modified>
</cp:coreProperties>
</file>