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0"/>
          <w:szCs w:val="20"/>
        </w:rPr>
      </w:pPr>
      <w:bookmarkStart w:id="0" w:name="_GoBack"/>
      <w:bookmarkEnd w:id="0"/>
    </w:p>
    <w:p>
      <w:pPr>
        <w:widowControl/>
        <w:jc w:val="left"/>
        <w:rPr>
          <w:rFonts w:hint="eastAsia"/>
          <w:sz w:val="20"/>
          <w:szCs w:val="20"/>
        </w:rPr>
      </w:pPr>
      <w:r>
        <w:rPr>
          <w:sz w:val="32"/>
          <w:szCs w:val="20"/>
        </w:rPr>
        <w:t>Supporting information</w:t>
      </w:r>
    </w:p>
    <w:p>
      <w:pPr>
        <w:widowControl/>
        <w:jc w:val="left"/>
        <w:rPr>
          <w:rFonts w:hint="eastAsia"/>
          <w:sz w:val="20"/>
          <w:szCs w:val="20"/>
        </w:rPr>
      </w:pPr>
    </w:p>
    <w:p>
      <w:pPr>
        <w:widowControl/>
        <w:jc w:val="left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The data for peer review were found on</w:t>
      </w:r>
    </w:p>
    <w:p>
      <w:pPr>
        <w:widowControl/>
        <w:jc w:val="left"/>
        <w:rPr>
          <w:sz w:val="20"/>
          <w:szCs w:val="20"/>
        </w:rPr>
      </w:pPr>
      <w:r>
        <w:rPr>
          <w:sz w:val="20"/>
          <w:szCs w:val="20"/>
        </w:rPr>
        <w:t xml:space="preserve">hui, Fu (2021), </w:t>
      </w:r>
      <w:r>
        <w:rPr>
          <w:rFonts w:hint="eastAsia"/>
          <w:sz w:val="20"/>
          <w:szCs w:val="20"/>
          <w:lang w:val="en-US" w:eastAsia="zh-CN"/>
        </w:rPr>
        <w:t>Ecog</w:t>
      </w:r>
      <w:r>
        <w:rPr>
          <w:sz w:val="20"/>
          <w:szCs w:val="20"/>
        </w:rPr>
        <w:t>eographic patterns of macrophyte metacommunities in the Hengduan Mountain Region, Dryad, Dataset, https://doi.org/10.5061/dryad.1jwstqjwf</w:t>
      </w:r>
      <w:r>
        <w:rPr>
          <w:rFonts w:hint="eastAsia"/>
          <w:sz w:val="20"/>
          <w:szCs w:val="20"/>
        </w:rPr>
        <w:t></w:t>
      </w:r>
      <w:r>
        <w:rPr>
          <w:sz w:val="20"/>
          <w:szCs w:val="20"/>
        </w:rPr>
        <w:br w:type="page"/>
      </w:r>
    </w:p>
    <w:p>
      <w:pPr>
        <w:widowControl/>
        <w:jc w:val="left"/>
        <w:rPr>
          <w:sz w:val="20"/>
          <w:szCs w:val="20"/>
        </w:rPr>
      </w:pPr>
    </w:p>
    <w:p>
      <w:pPr>
        <w:widowControl/>
        <w:jc w:val="left"/>
        <w:rPr>
          <w:sz w:val="20"/>
          <w:szCs w:val="20"/>
        </w:rPr>
      </w:pPr>
      <w:r>
        <w:drawing>
          <wp:inline distT="0" distB="0" distL="114300" distR="114300">
            <wp:extent cx="5266690" cy="3013710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ind w:right="-57" w:rightChars="-27"/>
        <w:rPr>
          <w:rFonts w:hint="eastAsia" w:eastAsia="宋体"/>
          <w:sz w:val="20"/>
          <w:szCs w:val="20"/>
          <w:lang w:val="en-US" w:eastAsia="zh-CN"/>
        </w:rPr>
      </w:pPr>
      <w:r>
        <w:rPr>
          <w:b/>
          <w:sz w:val="20"/>
          <w:szCs w:val="20"/>
          <w:lang w:val="en-GB"/>
        </w:rPr>
        <w:t xml:space="preserve">Fig. </w:t>
      </w:r>
      <w:r>
        <w:rPr>
          <w:rFonts w:hint="eastAsia"/>
          <w:b/>
          <w:sz w:val="20"/>
          <w:szCs w:val="20"/>
          <w:lang w:val="en-GB"/>
        </w:rPr>
        <w:t>S1</w:t>
      </w:r>
      <w:r>
        <w:rPr>
          <w:b/>
          <w:sz w:val="20"/>
          <w:szCs w:val="20"/>
          <w:lang w:val="en-GB"/>
        </w:rPr>
        <w:t xml:space="preserve">. </w:t>
      </w:r>
      <w:r>
        <w:rPr>
          <w:rFonts w:hint="eastAsia"/>
          <w:sz w:val="20"/>
          <w:szCs w:val="20"/>
          <w:lang w:val="en-GB"/>
        </w:rPr>
        <w:t xml:space="preserve">Geographic location of the Hengduan Mountain region. </w:t>
      </w:r>
      <w:r>
        <w:rPr>
          <w:sz w:val="20"/>
          <w:szCs w:val="20"/>
          <w:lang w:val="en-GB"/>
        </w:rPr>
        <w:t>T</w:t>
      </w:r>
      <w:r>
        <w:rPr>
          <w:rFonts w:hint="eastAsia"/>
          <w:sz w:val="20"/>
          <w:szCs w:val="20"/>
          <w:lang w:val="en-GB"/>
        </w:rPr>
        <w:t xml:space="preserve">he </w:t>
      </w:r>
      <w:r>
        <w:rPr>
          <w:rFonts w:hint="eastAsia"/>
          <w:sz w:val="20"/>
          <w:szCs w:val="20"/>
          <w:lang w:val="en-US" w:eastAsia="zh-CN"/>
        </w:rPr>
        <w:t>blue</w:t>
      </w:r>
      <w:r>
        <w:rPr>
          <w:rFonts w:hint="eastAsia"/>
          <w:sz w:val="20"/>
          <w:szCs w:val="20"/>
          <w:lang w:val="en-GB"/>
        </w:rPr>
        <w:t xml:space="preserve"> line indicates the </w:t>
      </w:r>
      <w:r>
        <w:rPr>
          <w:sz w:val="20"/>
          <w:szCs w:val="20"/>
          <w:lang w:val="en-GB"/>
        </w:rPr>
        <w:t xml:space="preserve">“Hu line” </w:t>
      </w:r>
      <w:r>
        <w:rPr>
          <w:rFonts w:hint="eastAsia"/>
          <w:sz w:val="20"/>
          <w:szCs w:val="20"/>
          <w:lang w:val="en-GB"/>
        </w:rPr>
        <w:t>as</w:t>
      </w:r>
      <w:r>
        <w:rPr>
          <w:sz w:val="20"/>
          <w:szCs w:val="20"/>
          <w:lang w:val="en-GB"/>
        </w:rPr>
        <w:t xml:space="preserve"> proposed by the Chinese geographer Hu Huanyong</w:t>
      </w:r>
      <w:r>
        <w:rPr>
          <w:rFonts w:hint="eastAsia"/>
          <w:sz w:val="20"/>
          <w:szCs w:val="20"/>
          <w:lang w:val="en-GB"/>
        </w:rPr>
        <w:t xml:space="preserve">, which </w:t>
      </w:r>
      <w:r>
        <w:rPr>
          <w:sz w:val="20"/>
          <w:szCs w:val="20"/>
          <w:lang w:val="en-GB"/>
        </w:rPr>
        <w:t>is regarded as the Chinese population density distribution line</w:t>
      </w:r>
      <w:r>
        <w:rPr>
          <w:rFonts w:hint="eastAsia"/>
          <w:sz w:val="20"/>
          <w:szCs w:val="20"/>
          <w:lang w:val="en-GB"/>
        </w:rPr>
        <w:t>.</w:t>
      </w:r>
      <w:r>
        <w:rPr>
          <w:rFonts w:hint="eastAsia"/>
          <w:sz w:val="20"/>
          <w:szCs w:val="20"/>
          <w:lang w:val="en-US" w:eastAsia="zh-CN"/>
        </w:rPr>
        <w:t xml:space="preserve"> Colors represent their canonical scores along a discriminant analysis separating macrophyte metacommunity patterns using local and regional variables together (see </w:t>
      </w:r>
      <w:r>
        <w:rPr>
          <w:rFonts w:hint="eastAsia"/>
          <w:i/>
          <w:iCs/>
          <w:sz w:val="20"/>
          <w:szCs w:val="20"/>
          <w:lang w:val="en-US" w:eastAsia="zh-CN"/>
        </w:rPr>
        <w:t>Methods</w:t>
      </w:r>
      <w:r>
        <w:rPr>
          <w:rFonts w:hint="eastAsia"/>
          <w:sz w:val="20"/>
          <w:szCs w:val="20"/>
          <w:lang w:val="en-US" w:eastAsia="zh-CN"/>
        </w:rPr>
        <w:t>), and letters represent the original results from the EMS analysis.</w:t>
      </w:r>
    </w:p>
    <w:p>
      <w:pPr>
        <w:widowControl/>
        <w:jc w:val="left"/>
        <w:rPr>
          <w:sz w:val="20"/>
          <w:szCs w:val="20"/>
          <w:lang w:val="en-GB"/>
        </w:rPr>
      </w:pPr>
    </w:p>
    <w:p>
      <w:pPr>
        <w:widowControl/>
        <w:jc w:val="left"/>
        <w:rPr>
          <w:sz w:val="20"/>
          <w:szCs w:val="20"/>
        </w:rPr>
      </w:pPr>
    </w:p>
    <w:p>
      <w:pPr>
        <w:widowControl/>
        <w:jc w:val="left"/>
        <w:rPr>
          <w:sz w:val="20"/>
          <w:szCs w:val="20"/>
        </w:rPr>
      </w:pPr>
    </w:p>
    <w:p>
      <w:pPr>
        <w:widowControl/>
        <w:spacing w:line="480" w:lineRule="auto"/>
        <w:ind w:right="-57" w:rightChars="-27"/>
        <w:rPr>
          <w:sz w:val="20"/>
          <w:szCs w:val="20"/>
          <w:lang w:val="en-GB"/>
        </w:rPr>
      </w:pPr>
      <w:r>
        <w:rPr>
          <w:sz w:val="20"/>
          <w:szCs w:val="20"/>
        </w:rPr>
        <w:br w:type="page"/>
      </w:r>
    </w:p>
    <w:p>
      <w:pPr>
        <w:widowControl/>
        <w:spacing w:line="480" w:lineRule="auto"/>
        <w:ind w:right="-57" w:rightChars="-27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5274310" cy="3409950"/>
            <wp:effectExtent l="0" t="0" r="2540" b="0"/>
            <wp:docPr id="4" name="图片 4" descr="D:\R_DATA\hds\Fig\Fig.env.cor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R_DATA\hds\Fig\Fig.env.cor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ind w:right="-57" w:rightChars="-27"/>
        <w:rPr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 xml:space="preserve">Fig. </w:t>
      </w:r>
      <w:r>
        <w:rPr>
          <w:rFonts w:hint="eastAsia"/>
          <w:b/>
          <w:sz w:val="20"/>
          <w:szCs w:val="20"/>
          <w:lang w:val="en-GB"/>
        </w:rPr>
        <w:t>S2</w:t>
      </w:r>
      <w:r>
        <w:rPr>
          <w:b/>
          <w:sz w:val="20"/>
          <w:szCs w:val="20"/>
          <w:lang w:val="en-GB"/>
        </w:rPr>
        <w:t xml:space="preserve">. </w:t>
      </w:r>
      <w:r>
        <w:rPr>
          <w:rFonts w:hint="eastAsia"/>
          <w:sz w:val="20"/>
          <w:szCs w:val="20"/>
          <w:lang w:val="en-GB"/>
        </w:rPr>
        <w:t xml:space="preserve">Relationships among the </w:t>
      </w:r>
      <w:r>
        <w:rPr>
          <w:sz w:val="20"/>
          <w:szCs w:val="20"/>
          <w:lang w:val="en-GB"/>
        </w:rPr>
        <w:t>environmental</w:t>
      </w:r>
      <w:r>
        <w:rPr>
          <w:rFonts w:hint="eastAsia"/>
          <w:sz w:val="20"/>
          <w:szCs w:val="20"/>
          <w:lang w:val="en-GB"/>
        </w:rPr>
        <w:t xml:space="preserve"> variables. HHYL indicates Huhuanyong Line, Depth indicates sampling depth, Geodist indicates geographic distance. </w:t>
      </w:r>
    </w:p>
    <w:p>
      <w:pPr>
        <w:widowControl/>
        <w:spacing w:line="480" w:lineRule="auto"/>
        <w:ind w:right="225" w:rightChars="107"/>
        <w:jc w:val="center"/>
        <w:rPr>
          <w:sz w:val="20"/>
          <w:szCs w:val="20"/>
          <w:lang w:val="en-GB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documentProtection w:enforcement="0"/>
  <w:defaultTabStop w:val="420"/>
  <w:hyphenationZone w:val="425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Mjc2NDgwZWFkZmFlM2Y5MDhiZWIxZmM1N2ZkYjQifQ=="/>
  </w:docVars>
  <w:rsids>
    <w:rsidRoot w:val="004F6EDD"/>
    <w:rsid w:val="00051E9A"/>
    <w:rsid w:val="000C7E8C"/>
    <w:rsid w:val="000D663A"/>
    <w:rsid w:val="000E33D3"/>
    <w:rsid w:val="0029030D"/>
    <w:rsid w:val="00371F9B"/>
    <w:rsid w:val="003829A7"/>
    <w:rsid w:val="003E7399"/>
    <w:rsid w:val="0040336E"/>
    <w:rsid w:val="00420FF6"/>
    <w:rsid w:val="004413F8"/>
    <w:rsid w:val="004532FF"/>
    <w:rsid w:val="004F6EDD"/>
    <w:rsid w:val="005176F4"/>
    <w:rsid w:val="00561749"/>
    <w:rsid w:val="006C699E"/>
    <w:rsid w:val="0073663E"/>
    <w:rsid w:val="008B6510"/>
    <w:rsid w:val="008F2D06"/>
    <w:rsid w:val="008F648E"/>
    <w:rsid w:val="00911EEE"/>
    <w:rsid w:val="00934DAD"/>
    <w:rsid w:val="009B0777"/>
    <w:rsid w:val="00A125D6"/>
    <w:rsid w:val="00A26648"/>
    <w:rsid w:val="00A47663"/>
    <w:rsid w:val="00A569E9"/>
    <w:rsid w:val="00AC6A74"/>
    <w:rsid w:val="00C1779C"/>
    <w:rsid w:val="00C56DB8"/>
    <w:rsid w:val="00CF00C0"/>
    <w:rsid w:val="00D433E2"/>
    <w:rsid w:val="00DF0D1F"/>
    <w:rsid w:val="00EA3C7A"/>
    <w:rsid w:val="00F366AC"/>
    <w:rsid w:val="00F94E45"/>
    <w:rsid w:val="00FB72F6"/>
    <w:rsid w:val="00FE7C24"/>
    <w:rsid w:val="00FF4468"/>
    <w:rsid w:val="0C4E724B"/>
    <w:rsid w:val="2DFA0539"/>
    <w:rsid w:val="370974B1"/>
    <w:rsid w:val="535113F0"/>
    <w:rsid w:val="5889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line number"/>
    <w:basedOn w:val="8"/>
    <w:semiHidden/>
    <w:unhideWhenUsed/>
    <w:qFormat/>
    <w:uiPriority w:val="99"/>
  </w:style>
  <w:style w:type="character" w:styleId="10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文字 Char"/>
    <w:basedOn w:val="8"/>
    <w:link w:val="2"/>
    <w:semiHidden/>
    <w:qFormat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5">
    <w:name w:val="批注主题 Char"/>
    <w:basedOn w:val="14"/>
    <w:link w:val="6"/>
    <w:semiHidden/>
    <w:qFormat/>
    <w:uiPriority w:val="99"/>
    <w:rPr>
      <w:rFonts w:ascii="Times New Roman" w:hAnsi="Times New Roman" w:eastAsia="宋体" w:cs="Times New Roman"/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36CE0-06B6-4DEF-9D82-FC73410217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</Words>
  <Characters>735</Characters>
  <Lines>4</Lines>
  <Paragraphs>1</Paragraphs>
  <TotalTime>53</TotalTime>
  <ScaleCrop>false</ScaleCrop>
  <LinksUpToDate>false</LinksUpToDate>
  <CharactersWithSpaces>841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2021-09-17T00:41:00Z</dcterms:created>
  <dc:creator>huifu</dc:creator>
  <cp:lastModifiedBy>符辉！</cp:lastModifiedBy>
  <dcterms:modified xsi:type="dcterms:W3CDTF">2022-08-14T01:08:26Z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7423D647B0654548B640A19FAB9632B8</vt:lpwstr>
  </property>
</Properties>
</file>