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624D3" w14:textId="77777777" w:rsidR="00E23A04" w:rsidRPr="00EE0180" w:rsidRDefault="00E23A04" w:rsidP="00E23A04">
      <w:pPr>
        <w:spacing w:before="240" w:line="360" w:lineRule="auto"/>
        <w:jc w:val="both"/>
      </w:pPr>
    </w:p>
    <w:p w14:paraId="4F1F86CC" w14:textId="77777777" w:rsidR="00E23A04" w:rsidRPr="00EE0180" w:rsidRDefault="00E23A04" w:rsidP="00E23A04">
      <w:pPr>
        <w:spacing w:before="240" w:line="360" w:lineRule="auto"/>
        <w:jc w:val="center"/>
      </w:pPr>
      <w:r w:rsidRPr="00EE0180">
        <w:rPr>
          <w:noProof/>
          <w:lang w:val="en-US"/>
        </w:rPr>
        <w:drawing>
          <wp:inline distT="0" distB="0" distL="0" distR="0" wp14:anchorId="24872CD4" wp14:editId="70CF8F77">
            <wp:extent cx="5731510" cy="50673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941512" name="图片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31947" w14:textId="77777777" w:rsidR="00E23A04" w:rsidRPr="00EE0180" w:rsidRDefault="00E23A04" w:rsidP="00E23A04">
      <w:pPr>
        <w:spacing w:before="240" w:line="360" w:lineRule="auto"/>
        <w:jc w:val="both"/>
        <w:rPr>
          <w:b/>
        </w:rPr>
      </w:pPr>
      <w:bookmarkStart w:id="0" w:name="OLE_LINK5"/>
      <w:bookmarkStart w:id="1" w:name="OLE_LINK6"/>
      <w:r w:rsidRPr="00EE0180">
        <w:rPr>
          <w:rFonts w:hint="eastAsia"/>
          <w:b/>
        </w:rPr>
        <w:t>Supplementary Figure 1</w:t>
      </w:r>
    </w:p>
    <w:p w14:paraId="4B6D721D" w14:textId="77777777" w:rsidR="00E23A04" w:rsidRPr="00EE0180" w:rsidRDefault="00E23A04" w:rsidP="00E23A04">
      <w:pPr>
        <w:spacing w:before="240" w:line="360" w:lineRule="auto"/>
        <w:jc w:val="both"/>
        <w:rPr>
          <w:b/>
        </w:rPr>
      </w:pPr>
      <w:r w:rsidRPr="00EE0180">
        <w:rPr>
          <w:rFonts w:hint="eastAsia"/>
          <w:b/>
        </w:rPr>
        <w:t>Frequency response areas</w:t>
      </w:r>
      <w:r w:rsidRPr="00EE0180">
        <w:rPr>
          <w:b/>
        </w:rPr>
        <w:t xml:space="preserve"> (FRAs)</w:t>
      </w:r>
      <w:r w:rsidRPr="00EE0180">
        <w:rPr>
          <w:rFonts w:hint="eastAsia"/>
          <w:b/>
        </w:rPr>
        <w:t xml:space="preserve"> of </w:t>
      </w:r>
      <w:r w:rsidRPr="00EE0180">
        <w:rPr>
          <w:b/>
        </w:rPr>
        <w:t>individual</w:t>
      </w:r>
      <w:r w:rsidRPr="00EE0180">
        <w:rPr>
          <w:rFonts w:hint="eastAsia"/>
          <w:b/>
        </w:rPr>
        <w:t xml:space="preserve"> </w:t>
      </w:r>
      <w:r w:rsidRPr="00EE0180">
        <w:rPr>
          <w:b/>
        </w:rPr>
        <w:t>neurons in</w:t>
      </w:r>
      <w:r w:rsidRPr="00EE0180">
        <w:rPr>
          <w:rFonts w:hint="eastAsia"/>
          <w:b/>
        </w:rPr>
        <w:t xml:space="preserve"> layer 2/3</w:t>
      </w:r>
      <w:r w:rsidRPr="00EE0180">
        <w:rPr>
          <w:b/>
        </w:rPr>
        <w:t xml:space="preserve"> of the </w:t>
      </w:r>
      <w:r w:rsidRPr="00EE0180">
        <w:rPr>
          <w:rFonts w:hint="eastAsia"/>
          <w:b/>
        </w:rPr>
        <w:t>auditory cortex</w:t>
      </w:r>
      <w:r w:rsidRPr="00EE0180">
        <w:rPr>
          <w:b/>
        </w:rPr>
        <w:t>,</w:t>
      </w:r>
      <w:r w:rsidRPr="00EE0180">
        <w:rPr>
          <w:rFonts w:hint="eastAsia"/>
          <w:b/>
        </w:rPr>
        <w:t xml:space="preserve"> recorded by two-photon </w:t>
      </w:r>
      <w:r w:rsidRPr="00EE0180">
        <w:rPr>
          <w:b/>
        </w:rPr>
        <w:t>Ca</w:t>
      </w:r>
      <w:r w:rsidRPr="00EE0180">
        <w:rPr>
          <w:b/>
          <w:vertAlign w:val="superscript"/>
        </w:rPr>
        <w:t>2+</w:t>
      </w:r>
      <w:r w:rsidRPr="00EE0180">
        <w:rPr>
          <w:b/>
        </w:rPr>
        <w:t xml:space="preserve"> </w:t>
      </w:r>
      <w:r w:rsidRPr="00EE0180">
        <w:rPr>
          <w:rFonts w:hint="eastAsia"/>
          <w:b/>
        </w:rPr>
        <w:t>imaging.</w:t>
      </w:r>
    </w:p>
    <w:p w14:paraId="40BF9AA7" w14:textId="77777777" w:rsidR="00E23A04" w:rsidRDefault="00E23A04" w:rsidP="00E23A04">
      <w:pPr>
        <w:spacing w:before="240" w:line="360" w:lineRule="auto"/>
        <w:jc w:val="both"/>
      </w:pPr>
      <w:r>
        <w:t>Centre</w:t>
      </w:r>
      <w:r w:rsidRPr="00EE0180">
        <w:t xml:space="preserve"> panel: </w:t>
      </w:r>
      <w:r w:rsidRPr="00EE0180">
        <w:rPr>
          <w:rFonts w:hint="eastAsia"/>
        </w:rPr>
        <w:t>A representative</w:t>
      </w:r>
      <w:r w:rsidRPr="00EE0180">
        <w:t xml:space="preserve"> </w:t>
      </w:r>
      <w:r w:rsidRPr="00EE0180">
        <w:rPr>
          <w:rFonts w:hint="eastAsia"/>
        </w:rPr>
        <w:t xml:space="preserve">two-photon </w:t>
      </w:r>
      <w:r w:rsidRPr="00EE0180">
        <w:t xml:space="preserve">image in </w:t>
      </w:r>
      <w:r w:rsidRPr="00EE0180">
        <w:rPr>
          <w:rFonts w:hint="eastAsia"/>
        </w:rPr>
        <w:t xml:space="preserve">layer </w:t>
      </w:r>
      <w:r w:rsidRPr="00EE0180">
        <w:t xml:space="preserve">2/3 of the </w:t>
      </w:r>
      <w:r w:rsidRPr="00EE0180">
        <w:rPr>
          <w:rFonts w:hint="eastAsia"/>
        </w:rPr>
        <w:t>auditory cortex</w:t>
      </w:r>
      <w:r w:rsidRPr="00EE0180">
        <w:t xml:space="preserve"> (depth is 193 </w:t>
      </w:r>
      <w:proofErr w:type="spellStart"/>
      <w:r w:rsidRPr="00EE0180">
        <w:t>μm</w:t>
      </w:r>
      <w:proofErr w:type="spellEnd"/>
      <w:r w:rsidRPr="00EE0180">
        <w:t xml:space="preserve"> from the pial surface). Surrounding panels: Colour-coded FRAs </w:t>
      </w:r>
      <w:bookmarkEnd w:id="0"/>
      <w:bookmarkEnd w:id="1"/>
      <w:r w:rsidRPr="00EE0180">
        <w:t>of individual</w:t>
      </w:r>
      <w:r w:rsidRPr="00EE0180">
        <w:rPr>
          <w:rFonts w:hint="eastAsia"/>
        </w:rPr>
        <w:t xml:space="preserve"> neuron</w:t>
      </w:r>
      <w:r w:rsidRPr="00EE0180">
        <w:t>s in the imaging plane. Dashed lines indicate</w:t>
      </w:r>
      <w:r w:rsidRPr="00EE0180">
        <w:rPr>
          <w:rFonts w:hint="eastAsia"/>
        </w:rPr>
        <w:t xml:space="preserve"> </w:t>
      </w:r>
      <w:r w:rsidRPr="00EE0180">
        <w:t xml:space="preserve">the </w:t>
      </w:r>
      <w:r w:rsidRPr="00EE0180">
        <w:rPr>
          <w:rFonts w:hint="eastAsia"/>
        </w:rPr>
        <w:t>soma</w:t>
      </w:r>
      <w:r w:rsidRPr="00EE0180">
        <w:t xml:space="preserve"> location of </w:t>
      </w:r>
      <w:r w:rsidRPr="00EE0180">
        <w:rPr>
          <w:rFonts w:hint="eastAsia"/>
        </w:rPr>
        <w:t>each neuron</w:t>
      </w:r>
      <w:r w:rsidRPr="00EE0180">
        <w:t>.</w:t>
      </w:r>
    </w:p>
    <w:p w14:paraId="119CC386" w14:textId="77777777" w:rsidR="00E23A04" w:rsidRDefault="00E23A04" w:rsidP="00E23A04">
      <w:pPr>
        <w:spacing w:before="240" w:line="360" w:lineRule="auto"/>
        <w:jc w:val="both"/>
      </w:pPr>
    </w:p>
    <w:p w14:paraId="4605B0C3" w14:textId="77777777" w:rsidR="00E23A04" w:rsidRDefault="00E23A04" w:rsidP="00E23A04">
      <w:pPr>
        <w:spacing w:before="240" w:line="360" w:lineRule="auto"/>
        <w:jc w:val="both"/>
      </w:pPr>
    </w:p>
    <w:p w14:paraId="635B14CF" w14:textId="77777777" w:rsidR="00E23A04" w:rsidRDefault="00E23A04" w:rsidP="00E23A04">
      <w:pPr>
        <w:spacing w:before="240" w:line="360" w:lineRule="auto"/>
        <w:jc w:val="both"/>
      </w:pPr>
    </w:p>
    <w:p w14:paraId="383A3F96" w14:textId="77777777" w:rsidR="00E23A04" w:rsidRPr="00EE0180" w:rsidRDefault="00E23A04" w:rsidP="00E23A04">
      <w:pPr>
        <w:spacing w:before="240" w:line="360" w:lineRule="auto"/>
        <w:jc w:val="center"/>
      </w:pPr>
      <w:r>
        <w:rPr>
          <w:noProof/>
          <w:lang w:val="en-US"/>
        </w:rPr>
        <w:drawing>
          <wp:inline distT="0" distB="0" distL="0" distR="0" wp14:anchorId="65BFA8E3" wp14:editId="04BEF299">
            <wp:extent cx="4425696" cy="4565876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696" cy="45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63708" w14:textId="77777777" w:rsidR="00E23A04" w:rsidRPr="00EE0180" w:rsidRDefault="00E23A04" w:rsidP="00E23A04">
      <w:pPr>
        <w:spacing w:before="240" w:line="360" w:lineRule="auto"/>
        <w:jc w:val="center"/>
        <w:rPr>
          <w:sz w:val="18"/>
          <w:szCs w:val="18"/>
        </w:rPr>
      </w:pPr>
    </w:p>
    <w:p w14:paraId="5C9A0A11" w14:textId="77777777" w:rsidR="00E23A04" w:rsidRPr="00EE0180" w:rsidRDefault="00E23A04" w:rsidP="00E23A04">
      <w:pPr>
        <w:spacing w:before="240" w:line="360" w:lineRule="auto"/>
        <w:jc w:val="both"/>
        <w:rPr>
          <w:b/>
        </w:rPr>
      </w:pPr>
      <w:r w:rsidRPr="00EE0180">
        <w:rPr>
          <w:rFonts w:hint="eastAsia"/>
          <w:b/>
        </w:rPr>
        <w:t>Supplementary Figure 2</w:t>
      </w:r>
    </w:p>
    <w:p w14:paraId="1C81180D" w14:textId="77777777" w:rsidR="00E23A04" w:rsidRPr="00EE0180" w:rsidRDefault="00E23A04" w:rsidP="00E23A04">
      <w:pPr>
        <w:spacing w:before="240" w:line="360" w:lineRule="auto"/>
        <w:jc w:val="both"/>
        <w:rPr>
          <w:b/>
        </w:rPr>
      </w:pPr>
      <w:r w:rsidRPr="00EE0180">
        <w:rPr>
          <w:b/>
        </w:rPr>
        <w:t xml:space="preserve">The </w:t>
      </w:r>
      <w:r w:rsidRPr="00EE0180">
        <w:rPr>
          <w:rFonts w:hint="eastAsia"/>
          <w:b/>
        </w:rPr>
        <w:t>number</w:t>
      </w:r>
      <w:r w:rsidRPr="00EE0180">
        <w:rPr>
          <w:b/>
        </w:rPr>
        <w:t xml:space="preserve"> of l</w:t>
      </w:r>
      <w:r w:rsidRPr="00EE0180">
        <w:rPr>
          <w:rFonts w:hint="eastAsia"/>
          <w:b/>
        </w:rPr>
        <w:t>abell</w:t>
      </w:r>
      <w:r w:rsidRPr="00EE0180">
        <w:rPr>
          <w:b/>
        </w:rPr>
        <w:t>ed</w:t>
      </w:r>
      <w:r w:rsidRPr="00EE0180">
        <w:rPr>
          <w:rFonts w:hint="eastAsia"/>
          <w:b/>
        </w:rPr>
        <w:t xml:space="preserve"> neuron</w:t>
      </w:r>
      <w:r w:rsidRPr="00EE0180">
        <w:rPr>
          <w:b/>
        </w:rPr>
        <w:t>s</w:t>
      </w:r>
      <w:r w:rsidRPr="00EE0180">
        <w:rPr>
          <w:rFonts w:hint="eastAsia"/>
          <w:b/>
        </w:rPr>
        <w:t xml:space="preserve"> can be controlled by electroporated </w:t>
      </w:r>
      <w:r w:rsidRPr="00EE0180">
        <w:rPr>
          <w:b/>
        </w:rPr>
        <w:t>manipulation</w:t>
      </w:r>
      <w:r w:rsidRPr="00EE0180">
        <w:rPr>
          <w:rFonts w:hint="eastAsia"/>
          <w:b/>
        </w:rPr>
        <w:t>.</w:t>
      </w:r>
    </w:p>
    <w:p w14:paraId="1F847774" w14:textId="77777777" w:rsidR="00E23A04" w:rsidRPr="00EE0180" w:rsidRDefault="00E23A04" w:rsidP="00E23A04">
      <w:pPr>
        <w:spacing w:before="240" w:line="360" w:lineRule="auto"/>
        <w:jc w:val="both"/>
      </w:pPr>
      <w:r w:rsidRPr="00EE0180">
        <w:t>Different numbers of</w:t>
      </w:r>
      <w:r w:rsidRPr="00EE0180">
        <w:rPr>
          <w:rFonts w:hint="eastAsia"/>
        </w:rPr>
        <w:t xml:space="preserve"> neurons </w:t>
      </w:r>
      <w:r w:rsidRPr="00EE0180">
        <w:t xml:space="preserve">(from 1 to 4) </w:t>
      </w:r>
      <w:r w:rsidRPr="00EE0180">
        <w:rPr>
          <w:rFonts w:hint="eastAsia"/>
        </w:rPr>
        <w:t xml:space="preserve">can be </w:t>
      </w:r>
      <w:r w:rsidRPr="00EE0180">
        <w:t>labelled</w:t>
      </w:r>
      <w:r w:rsidRPr="00EE0180">
        <w:rPr>
          <w:rFonts w:hint="eastAsia"/>
        </w:rPr>
        <w:t xml:space="preserve"> in one brain</w:t>
      </w:r>
      <w:r w:rsidRPr="00EE0180">
        <w:t xml:space="preserve"> area</w:t>
      </w:r>
      <w:r w:rsidRPr="00EE0180">
        <w:rPr>
          <w:rFonts w:hint="eastAsia"/>
        </w:rPr>
        <w:t xml:space="preserve"> </w:t>
      </w:r>
      <w:r w:rsidRPr="00EE0180">
        <w:t xml:space="preserve">and </w:t>
      </w:r>
      <w:r w:rsidRPr="00EE0180">
        <w:rPr>
          <w:rFonts w:hint="eastAsia"/>
        </w:rPr>
        <w:t xml:space="preserve">controlled by electroporated </w:t>
      </w:r>
      <w:r w:rsidRPr="00EE0180">
        <w:t>manipulation.</w:t>
      </w:r>
    </w:p>
    <w:p w14:paraId="37E7509E" w14:textId="77777777" w:rsidR="00E23A04" w:rsidRPr="00EE0180" w:rsidRDefault="00E23A04" w:rsidP="00E23A04">
      <w:pPr>
        <w:spacing w:before="240" w:line="360" w:lineRule="auto"/>
        <w:jc w:val="both"/>
        <w:rPr>
          <w:sz w:val="18"/>
          <w:szCs w:val="18"/>
        </w:rPr>
      </w:pPr>
    </w:p>
    <w:p w14:paraId="400C8F12" w14:textId="77777777" w:rsidR="00E23A04" w:rsidRPr="00EE0180" w:rsidRDefault="00E23A04" w:rsidP="00E23A04">
      <w:pPr>
        <w:spacing w:before="240" w:line="360" w:lineRule="auto"/>
        <w:jc w:val="both"/>
        <w:rPr>
          <w:sz w:val="18"/>
          <w:szCs w:val="18"/>
        </w:rPr>
      </w:pPr>
    </w:p>
    <w:p w14:paraId="3CD97EEE" w14:textId="77777777" w:rsidR="00E23A04" w:rsidRPr="00EE0180" w:rsidRDefault="00E23A04" w:rsidP="00E23A04">
      <w:pPr>
        <w:spacing w:before="240" w:line="360" w:lineRule="auto"/>
        <w:jc w:val="both"/>
        <w:rPr>
          <w:sz w:val="18"/>
          <w:szCs w:val="18"/>
        </w:rPr>
      </w:pPr>
    </w:p>
    <w:p w14:paraId="7EE73EAF" w14:textId="77777777" w:rsidR="00E23A04" w:rsidRPr="00EE0180" w:rsidRDefault="00E23A04" w:rsidP="00E23A04">
      <w:pPr>
        <w:spacing w:before="240" w:line="360" w:lineRule="auto"/>
        <w:jc w:val="both"/>
        <w:rPr>
          <w:sz w:val="18"/>
          <w:szCs w:val="18"/>
        </w:rPr>
      </w:pPr>
    </w:p>
    <w:p w14:paraId="085CB1B2" w14:textId="77777777" w:rsidR="00E23A04" w:rsidRPr="00EE0180" w:rsidRDefault="00E23A04" w:rsidP="00E23A04">
      <w:pPr>
        <w:spacing w:before="240" w:line="360" w:lineRule="auto"/>
        <w:jc w:val="both"/>
        <w:rPr>
          <w:sz w:val="18"/>
          <w:szCs w:val="18"/>
        </w:rPr>
      </w:pPr>
    </w:p>
    <w:p w14:paraId="67199F5A" w14:textId="77777777" w:rsidR="00E23A04" w:rsidRPr="00EE0180" w:rsidRDefault="00E23A04" w:rsidP="00E23A04">
      <w:pPr>
        <w:spacing w:before="240" w:line="360" w:lineRule="auto"/>
        <w:jc w:val="both"/>
        <w:rPr>
          <w:sz w:val="18"/>
          <w:szCs w:val="18"/>
        </w:rPr>
      </w:pPr>
    </w:p>
    <w:p w14:paraId="5D03278B" w14:textId="77777777" w:rsidR="00E23A04" w:rsidRPr="00EE0180" w:rsidRDefault="00E23A04" w:rsidP="00E23A04">
      <w:pPr>
        <w:spacing w:before="240" w:line="360" w:lineRule="auto"/>
        <w:jc w:val="center"/>
      </w:pPr>
      <w:r w:rsidRPr="00EE0180">
        <w:rPr>
          <w:rFonts w:hint="eastAsia"/>
          <w:noProof/>
          <w:lang w:val="en-US"/>
        </w:rPr>
        <w:drawing>
          <wp:inline distT="0" distB="0" distL="0" distR="0" wp14:anchorId="2C6D7ACD" wp14:editId="7F0CCC2E">
            <wp:extent cx="5740871" cy="2579348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961664" name="sfig3_1119_fmos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0045" cy="258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0F642" w14:textId="77777777" w:rsidR="00E23A04" w:rsidRPr="00EE0180" w:rsidRDefault="00E23A04" w:rsidP="00E23A04">
      <w:pPr>
        <w:spacing w:before="240" w:line="360" w:lineRule="auto"/>
        <w:jc w:val="both"/>
        <w:rPr>
          <w:b/>
        </w:rPr>
      </w:pPr>
      <w:bookmarkStart w:id="2" w:name="OLE_LINK7"/>
      <w:bookmarkStart w:id="3" w:name="OLE_LINK8"/>
      <w:r w:rsidRPr="00EE0180">
        <w:rPr>
          <w:rFonts w:hint="eastAsia"/>
          <w:b/>
        </w:rPr>
        <w:t>Supplementary Figure 3</w:t>
      </w:r>
    </w:p>
    <w:p w14:paraId="6EC417FE" w14:textId="77777777" w:rsidR="00E23A04" w:rsidRPr="00EE0180" w:rsidRDefault="00E23A04" w:rsidP="00E23A04">
      <w:pPr>
        <w:spacing w:before="240" w:line="360" w:lineRule="auto"/>
        <w:jc w:val="both"/>
        <w:rPr>
          <w:b/>
        </w:rPr>
      </w:pPr>
      <w:r w:rsidRPr="00EE0180">
        <w:rPr>
          <w:rFonts w:hint="eastAsia"/>
          <w:b/>
        </w:rPr>
        <w:t>Whole-brain dual-colour imaging.</w:t>
      </w:r>
    </w:p>
    <w:p w14:paraId="73D95931" w14:textId="77777777" w:rsidR="00E23A04" w:rsidRPr="00EE0180" w:rsidRDefault="00E23A04" w:rsidP="00E23A04">
      <w:pPr>
        <w:spacing w:before="240" w:line="360" w:lineRule="auto"/>
        <w:jc w:val="both"/>
      </w:pPr>
      <w:r w:rsidRPr="00EE0180">
        <w:t>a</w:t>
      </w:r>
      <w:r w:rsidRPr="00EE0180">
        <w:rPr>
          <w:rFonts w:hint="eastAsia"/>
        </w:rPr>
        <w:t>,</w:t>
      </w:r>
      <w:r w:rsidRPr="00EE0180">
        <w:t xml:space="preserve"> </w:t>
      </w:r>
      <w:r w:rsidRPr="00EE0180">
        <w:rPr>
          <w:rFonts w:hint="eastAsia"/>
        </w:rPr>
        <w:t>Maximum intensity projections of two serial coronal sections in</w:t>
      </w:r>
      <w:r w:rsidRPr="00EE0180">
        <w:rPr>
          <w:rFonts w:ascii="Calibri" w:eastAsia="DengXian" w:hAnsi="Calibri" w:cs="Arial"/>
        </w:rPr>
        <w:t xml:space="preserve"> the</w:t>
      </w:r>
      <w:r w:rsidRPr="00EE0180">
        <w:rPr>
          <w:rFonts w:hint="eastAsia"/>
        </w:rPr>
        <w:t xml:space="preserve"> GFP channel (upper) and </w:t>
      </w:r>
      <w:r>
        <w:t>propidium iodide (</w:t>
      </w:r>
      <w:r w:rsidRPr="00EE0180">
        <w:rPr>
          <w:rFonts w:hint="eastAsia"/>
        </w:rPr>
        <w:t>PI</w:t>
      </w:r>
      <w:r>
        <w:t>)</w:t>
      </w:r>
      <w:r w:rsidRPr="00EE0180">
        <w:rPr>
          <w:rFonts w:hint="eastAsia"/>
        </w:rPr>
        <w:t xml:space="preserve"> channel (bottom).</w:t>
      </w:r>
    </w:p>
    <w:p w14:paraId="743F989F" w14:textId="77777777" w:rsidR="00E23A04" w:rsidRPr="00EE0180" w:rsidRDefault="00E23A04" w:rsidP="00E23A04">
      <w:pPr>
        <w:spacing w:before="240" w:line="360" w:lineRule="auto"/>
        <w:jc w:val="both"/>
      </w:pPr>
      <w:r w:rsidRPr="00EE0180">
        <w:rPr>
          <w:rFonts w:hint="eastAsia"/>
        </w:rPr>
        <w:t>b,</w:t>
      </w:r>
      <w:r w:rsidRPr="00EE0180">
        <w:t xml:space="preserve"> </w:t>
      </w:r>
      <w:proofErr w:type="gramStart"/>
      <w:r w:rsidRPr="00EE0180">
        <w:rPr>
          <w:rFonts w:ascii="Calibri" w:eastAsia="DengXian" w:hAnsi="Calibri" w:cs="Arial"/>
        </w:rPr>
        <w:t>Enlarged</w:t>
      </w:r>
      <w:proofErr w:type="gramEnd"/>
      <w:r w:rsidRPr="00EE0180">
        <w:rPr>
          <w:rFonts w:ascii="Calibri" w:eastAsia="DengXian" w:hAnsi="Calibri" w:cs="Arial"/>
        </w:rPr>
        <w:t xml:space="preserve"> </w:t>
      </w:r>
      <w:r w:rsidRPr="00EE0180">
        <w:rPr>
          <w:rFonts w:hint="eastAsia"/>
        </w:rPr>
        <w:t>views of the area</w:t>
      </w:r>
      <w:r w:rsidRPr="00EE0180">
        <w:t>s</w:t>
      </w:r>
      <w:r w:rsidRPr="00EE0180">
        <w:rPr>
          <w:rFonts w:hint="eastAsia"/>
        </w:rPr>
        <w:t xml:space="preserve"> outlined by the yellow dashed</w:t>
      </w:r>
      <w:r w:rsidRPr="00EE0180">
        <w:t xml:space="preserve"> boxes </w:t>
      </w:r>
      <w:r w:rsidRPr="00EE0180">
        <w:rPr>
          <w:rFonts w:hint="eastAsia"/>
        </w:rPr>
        <w:t>in</w:t>
      </w:r>
      <w:r w:rsidRPr="00EE0180">
        <w:t xml:space="preserve"> panel</w:t>
      </w:r>
      <w:r w:rsidRPr="00EE0180">
        <w:rPr>
          <w:rFonts w:hint="eastAsia"/>
        </w:rPr>
        <w:t xml:space="preserve"> a. </w:t>
      </w:r>
      <w:r w:rsidRPr="00EE0180">
        <w:t xml:space="preserve">Left: </w:t>
      </w:r>
      <w:r>
        <w:t>t</w:t>
      </w:r>
      <w:r w:rsidRPr="00EE0180">
        <w:rPr>
          <w:rFonts w:hint="eastAsia"/>
        </w:rPr>
        <w:t xml:space="preserve">wo channels are shown </w:t>
      </w:r>
      <w:r w:rsidRPr="00EE0180">
        <w:t>separately;</w:t>
      </w:r>
      <w:r w:rsidRPr="00EE0180">
        <w:rPr>
          <w:rFonts w:hint="eastAsia"/>
        </w:rPr>
        <w:t xml:space="preserve"> </w:t>
      </w:r>
      <w:r w:rsidRPr="00EE0180">
        <w:t>Right:</w:t>
      </w:r>
      <w:r w:rsidRPr="00EE0180">
        <w:rPr>
          <w:rFonts w:hint="eastAsia"/>
        </w:rPr>
        <w:t xml:space="preserve"> the merged image.</w:t>
      </w:r>
    </w:p>
    <w:p w14:paraId="46CEF449" w14:textId="77777777" w:rsidR="00E23A04" w:rsidRPr="00EE0180" w:rsidRDefault="00E23A04" w:rsidP="00E23A04">
      <w:pPr>
        <w:spacing w:before="240" w:line="360" w:lineRule="auto"/>
        <w:jc w:val="both"/>
        <w:rPr>
          <w:sz w:val="18"/>
          <w:szCs w:val="18"/>
        </w:rPr>
      </w:pPr>
    </w:p>
    <w:p w14:paraId="0C7E7D59" w14:textId="77777777" w:rsidR="00E23A04" w:rsidRPr="00EE0180" w:rsidRDefault="00E23A04" w:rsidP="00E23A04">
      <w:pPr>
        <w:spacing w:before="240" w:line="360" w:lineRule="auto"/>
        <w:jc w:val="both"/>
        <w:rPr>
          <w:sz w:val="18"/>
          <w:szCs w:val="18"/>
        </w:rPr>
      </w:pPr>
    </w:p>
    <w:p w14:paraId="6B9B773A" w14:textId="77777777" w:rsidR="00E23A04" w:rsidRPr="00EE0180" w:rsidRDefault="00E23A04" w:rsidP="00E23A04">
      <w:pPr>
        <w:spacing w:before="240" w:line="360" w:lineRule="auto"/>
        <w:jc w:val="both"/>
        <w:rPr>
          <w:sz w:val="18"/>
          <w:szCs w:val="18"/>
        </w:rPr>
      </w:pPr>
    </w:p>
    <w:p w14:paraId="4639D93E" w14:textId="77777777" w:rsidR="00E23A04" w:rsidRPr="00EE0180" w:rsidRDefault="00E23A04" w:rsidP="00E23A04">
      <w:pPr>
        <w:spacing w:before="240" w:line="360" w:lineRule="auto"/>
        <w:jc w:val="both"/>
        <w:rPr>
          <w:sz w:val="18"/>
          <w:szCs w:val="18"/>
        </w:rPr>
      </w:pPr>
    </w:p>
    <w:p w14:paraId="344FEC07" w14:textId="77777777" w:rsidR="00E23A04" w:rsidRPr="00EE0180" w:rsidRDefault="00E23A04" w:rsidP="00E23A04">
      <w:pPr>
        <w:spacing w:before="240" w:line="360" w:lineRule="auto"/>
        <w:jc w:val="both"/>
        <w:rPr>
          <w:sz w:val="18"/>
          <w:szCs w:val="18"/>
        </w:rPr>
      </w:pPr>
    </w:p>
    <w:bookmarkEnd w:id="2"/>
    <w:bookmarkEnd w:id="3"/>
    <w:p w14:paraId="791E8D79" w14:textId="77777777" w:rsidR="00E23A04" w:rsidRPr="00EE0180" w:rsidRDefault="00E23A04" w:rsidP="00E23A04">
      <w:pPr>
        <w:spacing w:before="240" w:line="360" w:lineRule="auto"/>
        <w:jc w:val="center"/>
        <w:rPr>
          <w:sz w:val="18"/>
          <w:szCs w:val="18"/>
        </w:rPr>
      </w:pPr>
      <w:r w:rsidRPr="00EE0180">
        <w:rPr>
          <w:rFonts w:hint="eastAsia"/>
          <w:noProof/>
          <w:sz w:val="18"/>
          <w:szCs w:val="18"/>
          <w:lang w:val="en-US"/>
        </w:rPr>
        <w:lastRenderedPageBreak/>
        <w:drawing>
          <wp:inline distT="0" distB="0" distL="0" distR="0" wp14:anchorId="29020C61" wp14:editId="4EA1AEE4">
            <wp:extent cx="5731510" cy="3346450"/>
            <wp:effectExtent l="0" t="0" r="2540" b="635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050363" name="sfig4_1119_荧光轴突展示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65F5B" w14:textId="77777777" w:rsidR="00E23A04" w:rsidRPr="00EE0180" w:rsidRDefault="00E23A04" w:rsidP="00E23A04">
      <w:pPr>
        <w:spacing w:before="240" w:line="360" w:lineRule="auto"/>
        <w:jc w:val="both"/>
        <w:rPr>
          <w:b/>
        </w:rPr>
      </w:pPr>
      <w:r w:rsidRPr="00EE0180">
        <w:rPr>
          <w:rFonts w:hint="eastAsia"/>
          <w:b/>
        </w:rPr>
        <w:t>Supplementary Figure 4</w:t>
      </w:r>
    </w:p>
    <w:p w14:paraId="6F24FE66" w14:textId="77777777" w:rsidR="00E23A04" w:rsidRPr="00EE0180" w:rsidRDefault="00E23A04" w:rsidP="00E23A04">
      <w:pPr>
        <w:spacing w:before="240" w:line="360" w:lineRule="auto"/>
        <w:jc w:val="both"/>
        <w:rPr>
          <w:b/>
        </w:rPr>
      </w:pPr>
      <w:r w:rsidRPr="00EE0180">
        <w:rPr>
          <w:b/>
        </w:rPr>
        <w:t>Maximum-intensity projection of the labelled neurons with long-range projections</w:t>
      </w:r>
      <w:r w:rsidRPr="00EE0180">
        <w:rPr>
          <w:rFonts w:hint="eastAsia"/>
          <w:b/>
        </w:rPr>
        <w:t>.</w:t>
      </w:r>
    </w:p>
    <w:p w14:paraId="79406ECF" w14:textId="77777777" w:rsidR="00E23A04" w:rsidRPr="00EE0180" w:rsidRDefault="00E23A04" w:rsidP="00E23A04">
      <w:pPr>
        <w:spacing w:before="240" w:line="360" w:lineRule="auto"/>
        <w:jc w:val="both"/>
      </w:pPr>
      <w:r w:rsidRPr="00EE0180">
        <w:t>a</w:t>
      </w:r>
      <w:r w:rsidRPr="00EE0180">
        <w:rPr>
          <w:rFonts w:hint="eastAsia"/>
        </w:rPr>
        <w:t>,</w:t>
      </w:r>
      <w:r w:rsidRPr="00EE0180">
        <w:t xml:space="preserve"> </w:t>
      </w:r>
      <w:r w:rsidRPr="00EE0180">
        <w:rPr>
          <w:rFonts w:hint="eastAsia"/>
        </w:rPr>
        <w:t>Coronal view of whole-brain maximum intensity projections.</w:t>
      </w:r>
    </w:p>
    <w:p w14:paraId="37E800CC" w14:textId="77777777" w:rsidR="00E23A04" w:rsidRPr="00EE0180" w:rsidRDefault="00E23A04" w:rsidP="00E23A04">
      <w:pPr>
        <w:spacing w:before="240" w:line="360" w:lineRule="auto"/>
        <w:jc w:val="both"/>
      </w:pPr>
      <w:r w:rsidRPr="00EE0180">
        <w:rPr>
          <w:rFonts w:hint="eastAsia"/>
        </w:rPr>
        <w:t>b-c,</w:t>
      </w:r>
      <w:r w:rsidRPr="00EE0180">
        <w:t xml:space="preserve"> </w:t>
      </w:r>
      <w:proofErr w:type="gramStart"/>
      <w:r w:rsidRPr="00EE0180">
        <w:rPr>
          <w:rFonts w:ascii="Calibri" w:eastAsia="DengXian" w:hAnsi="Calibri" w:cs="Arial"/>
        </w:rPr>
        <w:t>Enlarged</w:t>
      </w:r>
      <w:proofErr w:type="gramEnd"/>
      <w:r w:rsidRPr="00EE0180">
        <w:rPr>
          <w:rFonts w:ascii="Calibri" w:eastAsia="DengXian" w:hAnsi="Calibri" w:cs="Arial"/>
        </w:rPr>
        <w:t xml:space="preserve"> </w:t>
      </w:r>
      <w:r w:rsidRPr="00EE0180">
        <w:rPr>
          <w:rFonts w:hint="eastAsia"/>
        </w:rPr>
        <w:t xml:space="preserve">views of the areas outlined by the green </w:t>
      </w:r>
      <w:r w:rsidRPr="00EE0180">
        <w:t>dashed boxes</w:t>
      </w:r>
      <w:r w:rsidRPr="00EE0180">
        <w:rPr>
          <w:rFonts w:hint="eastAsia"/>
        </w:rPr>
        <w:t xml:space="preserve"> in a. </w:t>
      </w:r>
      <w:r w:rsidRPr="00EE0180">
        <w:t>D</w:t>
      </w:r>
      <w:r w:rsidRPr="00EE0180">
        <w:rPr>
          <w:rFonts w:hint="eastAsia"/>
        </w:rPr>
        <w:t xml:space="preserve">endrites </w:t>
      </w:r>
      <w:r w:rsidRPr="00EE0180">
        <w:t>and a</w:t>
      </w:r>
      <w:r w:rsidRPr="00EE0180">
        <w:rPr>
          <w:rFonts w:hint="eastAsia"/>
        </w:rPr>
        <w:t xml:space="preserve">xonal terminations are shown </w:t>
      </w:r>
      <w:r w:rsidRPr="00EE0180">
        <w:t>in b and c, respectively</w:t>
      </w:r>
      <w:r w:rsidRPr="00EE0180">
        <w:rPr>
          <w:rFonts w:hint="eastAsia"/>
        </w:rPr>
        <w:t>.</w:t>
      </w:r>
    </w:p>
    <w:p w14:paraId="5A7366DA" w14:textId="77777777" w:rsidR="00E23A04" w:rsidRPr="00EE0180" w:rsidRDefault="00E23A04" w:rsidP="00E23A04">
      <w:pPr>
        <w:spacing w:before="240" w:line="360" w:lineRule="auto"/>
        <w:jc w:val="both"/>
      </w:pPr>
      <w:r w:rsidRPr="00EE0180">
        <w:rPr>
          <w:rFonts w:hint="eastAsia"/>
        </w:rPr>
        <w:t>d,</w:t>
      </w:r>
      <w:r w:rsidRPr="00EE0180">
        <w:t xml:space="preserve"> </w:t>
      </w:r>
      <w:proofErr w:type="gramStart"/>
      <w:r w:rsidRPr="00EE0180">
        <w:rPr>
          <w:rFonts w:ascii="Calibri" w:eastAsia="DengXian" w:hAnsi="Calibri" w:cs="Arial"/>
        </w:rPr>
        <w:t>Enlarged</w:t>
      </w:r>
      <w:proofErr w:type="gramEnd"/>
      <w:r w:rsidRPr="00EE0180">
        <w:rPr>
          <w:rFonts w:ascii="Calibri" w:eastAsia="DengXian" w:hAnsi="Calibri" w:cs="Arial"/>
        </w:rPr>
        <w:t xml:space="preserve"> </w:t>
      </w:r>
      <w:r w:rsidRPr="00EE0180">
        <w:rPr>
          <w:rFonts w:hint="eastAsia"/>
        </w:rPr>
        <w:t>views of the dendrite areas outlined by the</w:t>
      </w:r>
      <w:r w:rsidRPr="00EE0180">
        <w:t xml:space="preserve"> yellow and red dashed boxes</w:t>
      </w:r>
      <w:r w:rsidRPr="00EE0180">
        <w:rPr>
          <w:rFonts w:hint="eastAsia"/>
        </w:rPr>
        <w:t xml:space="preserve"> in b.</w:t>
      </w:r>
    </w:p>
    <w:p w14:paraId="183DA3BF" w14:textId="77777777" w:rsidR="00E23A04" w:rsidRPr="00EE0180" w:rsidRDefault="00E23A04" w:rsidP="00E23A04">
      <w:pPr>
        <w:spacing w:before="240" w:line="360" w:lineRule="auto"/>
        <w:jc w:val="center"/>
        <w:rPr>
          <w:sz w:val="18"/>
          <w:szCs w:val="18"/>
        </w:rPr>
      </w:pPr>
      <w:r w:rsidRPr="00EE0180">
        <w:rPr>
          <w:rFonts w:hint="eastAsia"/>
          <w:noProof/>
          <w:sz w:val="18"/>
          <w:szCs w:val="18"/>
          <w:lang w:val="en-US"/>
        </w:rPr>
        <w:lastRenderedPageBreak/>
        <w:drawing>
          <wp:inline distT="0" distB="0" distL="0" distR="0" wp14:anchorId="2BBF4FE0" wp14:editId="6567FF31">
            <wp:extent cx="3249168" cy="4983480"/>
            <wp:effectExtent l="0" t="0" r="8890" b="762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765822" name="sfig5_1119_半自动追踪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168" cy="498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F951B" w14:textId="77777777" w:rsidR="00E23A04" w:rsidRPr="00EE0180" w:rsidRDefault="00E23A04" w:rsidP="00E23A04">
      <w:pPr>
        <w:spacing w:before="240" w:line="360" w:lineRule="auto"/>
        <w:jc w:val="both"/>
        <w:rPr>
          <w:b/>
        </w:rPr>
      </w:pPr>
      <w:r w:rsidRPr="00EE0180">
        <w:rPr>
          <w:rFonts w:hint="eastAsia"/>
          <w:b/>
        </w:rPr>
        <w:t>Supplementary Figure 5</w:t>
      </w:r>
    </w:p>
    <w:p w14:paraId="43C7E18F" w14:textId="77777777" w:rsidR="00E23A04" w:rsidRPr="00EE0180" w:rsidRDefault="00E23A04" w:rsidP="00E23A04">
      <w:pPr>
        <w:spacing w:before="240" w:line="360" w:lineRule="auto"/>
        <w:jc w:val="both"/>
        <w:rPr>
          <w:b/>
        </w:rPr>
      </w:pPr>
      <w:r w:rsidRPr="00EE0180">
        <w:rPr>
          <w:rFonts w:hint="eastAsia"/>
          <w:b/>
        </w:rPr>
        <w:t xml:space="preserve">Complete manual reconstruction of </w:t>
      </w:r>
      <w:r w:rsidRPr="00EE0180">
        <w:rPr>
          <w:b/>
        </w:rPr>
        <w:t>individual</w:t>
      </w:r>
      <w:r w:rsidRPr="00EE0180">
        <w:rPr>
          <w:rFonts w:hint="eastAsia"/>
          <w:b/>
        </w:rPr>
        <w:t xml:space="preserve"> neurons.</w:t>
      </w:r>
    </w:p>
    <w:p w14:paraId="6624FFFE" w14:textId="77777777" w:rsidR="00E23A04" w:rsidRPr="00EE0180" w:rsidRDefault="00E23A04" w:rsidP="00E23A04">
      <w:pPr>
        <w:spacing w:before="240" w:line="360" w:lineRule="auto"/>
        <w:jc w:val="both"/>
      </w:pPr>
      <w:r w:rsidRPr="00EE0180">
        <w:t>a</w:t>
      </w:r>
      <w:r w:rsidRPr="00EE0180">
        <w:rPr>
          <w:rFonts w:hint="eastAsia"/>
        </w:rPr>
        <w:t>,</w:t>
      </w:r>
      <w:r w:rsidRPr="00EE0180">
        <w:t xml:space="preserve"> R</w:t>
      </w:r>
      <w:r w:rsidRPr="00EE0180">
        <w:rPr>
          <w:rFonts w:hint="eastAsia"/>
        </w:rPr>
        <w:t xml:space="preserve">econstruction of two </w:t>
      </w:r>
      <w:r w:rsidRPr="00EE0180">
        <w:t>r</w:t>
      </w:r>
      <w:r w:rsidRPr="00EE0180">
        <w:rPr>
          <w:rFonts w:hint="eastAsia"/>
        </w:rPr>
        <w:t>epresentative</w:t>
      </w:r>
      <w:r w:rsidRPr="00EE0180">
        <w:t xml:space="preserve"> </w:t>
      </w:r>
      <w:r w:rsidRPr="00EE0180">
        <w:rPr>
          <w:rFonts w:hint="eastAsia"/>
        </w:rPr>
        <w:t>neurons</w:t>
      </w:r>
      <w:r w:rsidRPr="00EE0180">
        <w:t xml:space="preserve"> with long-range projections</w:t>
      </w:r>
      <w:r w:rsidRPr="00EE0180">
        <w:rPr>
          <w:rFonts w:hint="eastAsia"/>
        </w:rPr>
        <w:t>. Each colour indicates one neuron.</w:t>
      </w:r>
    </w:p>
    <w:p w14:paraId="347D9355" w14:textId="77777777" w:rsidR="00E23A04" w:rsidRPr="00EE0180" w:rsidRDefault="00E23A04" w:rsidP="00E23A04">
      <w:pPr>
        <w:spacing w:before="240" w:line="360" w:lineRule="auto"/>
        <w:jc w:val="both"/>
      </w:pPr>
      <w:proofErr w:type="gramStart"/>
      <w:r w:rsidRPr="00EE0180">
        <w:rPr>
          <w:rFonts w:hint="eastAsia"/>
        </w:rPr>
        <w:t>b,</w:t>
      </w:r>
      <w:proofErr w:type="gramEnd"/>
      <w:r w:rsidRPr="00EE0180">
        <w:t xml:space="preserve"> </w:t>
      </w:r>
      <w:r w:rsidRPr="00EE0180">
        <w:rPr>
          <w:rFonts w:hint="eastAsia"/>
        </w:rPr>
        <w:t xml:space="preserve">Left: raw maximum intensity </w:t>
      </w:r>
      <w:r w:rsidRPr="00EE0180">
        <w:t xml:space="preserve">projection </w:t>
      </w:r>
      <w:r w:rsidRPr="00EE0180">
        <w:rPr>
          <w:rFonts w:hint="eastAsia"/>
        </w:rPr>
        <w:t xml:space="preserve">of </w:t>
      </w:r>
      <w:r w:rsidRPr="00EE0180">
        <w:t>the neurites</w:t>
      </w:r>
      <w:r w:rsidRPr="00EE0180">
        <w:rPr>
          <w:rFonts w:hint="eastAsia"/>
        </w:rPr>
        <w:t xml:space="preserve"> around soma. Middle</w:t>
      </w:r>
      <w:r w:rsidRPr="00EE0180">
        <w:rPr>
          <w:rFonts w:ascii="Calibri" w:eastAsia="DengXian" w:hAnsi="Calibri" w:cs="Arial"/>
        </w:rPr>
        <w:t xml:space="preserve"> right: </w:t>
      </w:r>
      <w:r w:rsidRPr="00EE0180">
        <w:rPr>
          <w:rFonts w:hint="eastAsia"/>
        </w:rPr>
        <w:t xml:space="preserve">serial reconstruction of the </w:t>
      </w:r>
      <w:r w:rsidRPr="00EE0180">
        <w:t>neurites</w:t>
      </w:r>
      <w:r w:rsidRPr="00EE0180">
        <w:rPr>
          <w:rFonts w:hint="eastAsia"/>
        </w:rPr>
        <w:t xml:space="preserve"> </w:t>
      </w:r>
      <w:r w:rsidRPr="00EE0180">
        <w:t>of</w:t>
      </w:r>
      <w:r w:rsidRPr="00EE0180">
        <w:rPr>
          <w:rFonts w:hint="eastAsia"/>
        </w:rPr>
        <w:t xml:space="preserve"> </w:t>
      </w:r>
      <w:r w:rsidRPr="00EE0180">
        <w:rPr>
          <w:rFonts w:ascii="Calibri" w:eastAsia="DengXian" w:hAnsi="Calibri" w:cs="Arial"/>
        </w:rPr>
        <w:t>neurons</w:t>
      </w:r>
      <w:r w:rsidRPr="00EE0180">
        <w:rPr>
          <w:rFonts w:hint="eastAsia"/>
        </w:rPr>
        <w:t xml:space="preserve"> 1</w:t>
      </w:r>
      <w:r w:rsidRPr="00EE0180">
        <w:t xml:space="preserve"> and</w:t>
      </w:r>
      <w:r w:rsidRPr="00EE0180">
        <w:rPr>
          <w:rFonts w:hint="eastAsia"/>
        </w:rPr>
        <w:t xml:space="preserve"> 2</w:t>
      </w:r>
      <w:r w:rsidRPr="00EE0180">
        <w:t>, respectively</w:t>
      </w:r>
      <w:r w:rsidRPr="00EE0180">
        <w:rPr>
          <w:rFonts w:hint="eastAsia"/>
        </w:rPr>
        <w:t>.</w:t>
      </w:r>
    </w:p>
    <w:p w14:paraId="5089F879" w14:textId="77777777" w:rsidR="00E23A04" w:rsidRPr="00EE0180" w:rsidRDefault="00E23A04" w:rsidP="00E23A04">
      <w:pPr>
        <w:spacing w:before="240" w:line="360" w:lineRule="auto"/>
        <w:jc w:val="both"/>
      </w:pPr>
      <w:proofErr w:type="gramStart"/>
      <w:r w:rsidRPr="00EE0180">
        <w:rPr>
          <w:rFonts w:hint="eastAsia"/>
        </w:rPr>
        <w:t>c,</w:t>
      </w:r>
      <w:proofErr w:type="gramEnd"/>
      <w:r w:rsidRPr="00EE0180">
        <w:t xml:space="preserve"> </w:t>
      </w:r>
      <w:r w:rsidRPr="00EE0180">
        <w:rPr>
          <w:rFonts w:hint="eastAsia"/>
        </w:rPr>
        <w:t xml:space="preserve">Left: raw maximum intensity </w:t>
      </w:r>
      <w:r w:rsidRPr="00EE0180">
        <w:t xml:space="preserve">projection </w:t>
      </w:r>
      <w:r w:rsidRPr="00EE0180">
        <w:rPr>
          <w:rFonts w:hint="eastAsia"/>
        </w:rPr>
        <w:t xml:space="preserve">of axonal terminations in </w:t>
      </w:r>
      <w:r w:rsidRPr="00EE0180">
        <w:t xml:space="preserve">the </w:t>
      </w:r>
      <w:r w:rsidRPr="00EE0180">
        <w:rPr>
          <w:rFonts w:hint="eastAsia"/>
        </w:rPr>
        <w:t>contralateral areas. Middle</w:t>
      </w:r>
      <w:r w:rsidRPr="00EE0180">
        <w:rPr>
          <w:rFonts w:ascii="Calibri" w:eastAsia="DengXian" w:hAnsi="Calibri" w:cs="Arial"/>
        </w:rPr>
        <w:t xml:space="preserve"> right:</w:t>
      </w:r>
      <w:r w:rsidRPr="00EE0180">
        <w:rPr>
          <w:rFonts w:hint="eastAsia"/>
        </w:rPr>
        <w:t xml:space="preserve"> serial reconstruction of the axonal terminations </w:t>
      </w:r>
      <w:r w:rsidRPr="00EE0180">
        <w:t>of</w:t>
      </w:r>
      <w:r w:rsidRPr="00EE0180">
        <w:rPr>
          <w:rFonts w:hint="eastAsia"/>
        </w:rPr>
        <w:t xml:space="preserve"> </w:t>
      </w:r>
      <w:r w:rsidRPr="00EE0180">
        <w:rPr>
          <w:rFonts w:ascii="Calibri" w:eastAsia="DengXian" w:hAnsi="Calibri" w:cs="Arial"/>
        </w:rPr>
        <w:t>neurons</w:t>
      </w:r>
      <w:r w:rsidRPr="00EE0180">
        <w:rPr>
          <w:rFonts w:hint="eastAsia"/>
        </w:rPr>
        <w:t xml:space="preserve"> 1</w:t>
      </w:r>
      <w:r w:rsidRPr="00EE0180">
        <w:t xml:space="preserve"> and</w:t>
      </w:r>
      <w:r w:rsidRPr="00EE0180">
        <w:rPr>
          <w:rFonts w:hint="eastAsia"/>
        </w:rPr>
        <w:t xml:space="preserve"> 2</w:t>
      </w:r>
      <w:r w:rsidRPr="00EE0180">
        <w:t>, respectively</w:t>
      </w:r>
      <w:r w:rsidRPr="00EE0180">
        <w:rPr>
          <w:rFonts w:hint="eastAsia"/>
        </w:rPr>
        <w:t xml:space="preserve">. </w:t>
      </w:r>
      <w:r w:rsidRPr="00EE0180">
        <w:t>Note that, interestingly, these two neurons show a similar projection pattern.</w:t>
      </w:r>
    </w:p>
    <w:p w14:paraId="580E1691" w14:textId="77777777" w:rsidR="00E23A04" w:rsidRPr="00EE0180" w:rsidRDefault="00E23A04" w:rsidP="00E23A04">
      <w:pPr>
        <w:spacing w:before="240" w:line="360" w:lineRule="auto"/>
        <w:jc w:val="center"/>
        <w:rPr>
          <w:sz w:val="18"/>
          <w:szCs w:val="18"/>
        </w:rPr>
      </w:pPr>
      <w:r w:rsidRPr="00EE0180">
        <w:rPr>
          <w:rFonts w:hint="eastAsia"/>
          <w:noProof/>
          <w:sz w:val="18"/>
          <w:szCs w:val="18"/>
          <w:lang w:val="en-US"/>
        </w:rPr>
        <w:lastRenderedPageBreak/>
        <w:drawing>
          <wp:inline distT="0" distB="0" distL="0" distR="0" wp14:anchorId="61B5EB31" wp14:editId="1B0CA253">
            <wp:extent cx="5117592" cy="3928872"/>
            <wp:effectExtent l="0" t="0" r="698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943302" name="sfig6_1119_追踪结果校正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592" cy="392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4A5FF" w14:textId="77777777" w:rsidR="00E23A04" w:rsidRPr="00EE0180" w:rsidRDefault="00E23A04" w:rsidP="00E23A04">
      <w:pPr>
        <w:spacing w:before="240" w:line="360" w:lineRule="auto"/>
        <w:jc w:val="both"/>
        <w:rPr>
          <w:b/>
        </w:rPr>
      </w:pPr>
      <w:r w:rsidRPr="00EE0180">
        <w:rPr>
          <w:rFonts w:hint="eastAsia"/>
          <w:b/>
        </w:rPr>
        <w:t>Supplementary Figure 6</w:t>
      </w:r>
    </w:p>
    <w:p w14:paraId="0EE10201" w14:textId="77777777" w:rsidR="00E23A04" w:rsidRPr="00EE0180" w:rsidRDefault="00E23A04" w:rsidP="00E23A04">
      <w:pPr>
        <w:spacing w:before="240" w:line="360" w:lineRule="auto"/>
        <w:jc w:val="both"/>
        <w:rPr>
          <w:b/>
        </w:rPr>
      </w:pPr>
      <w:r w:rsidRPr="00EE0180">
        <w:rPr>
          <w:b/>
        </w:rPr>
        <w:t>C</w:t>
      </w:r>
      <w:r w:rsidRPr="00EE0180">
        <w:rPr>
          <w:rFonts w:hint="eastAsia"/>
          <w:b/>
        </w:rPr>
        <w:t>onsensus</w:t>
      </w:r>
      <w:r w:rsidRPr="00EE0180">
        <w:rPr>
          <w:b/>
        </w:rPr>
        <w:t xml:space="preserve"> validation of</w:t>
      </w:r>
      <w:r w:rsidRPr="00EE0180">
        <w:rPr>
          <w:rFonts w:hint="eastAsia"/>
          <w:b/>
        </w:rPr>
        <w:t xml:space="preserve"> </w:t>
      </w:r>
      <w:r w:rsidRPr="00EE0180">
        <w:rPr>
          <w:b/>
        </w:rPr>
        <w:t>the neurons traced</w:t>
      </w:r>
      <w:r w:rsidRPr="00EE0180">
        <w:rPr>
          <w:rFonts w:hint="eastAsia"/>
          <w:b/>
        </w:rPr>
        <w:t xml:space="preserve"> by two annotators.</w:t>
      </w:r>
    </w:p>
    <w:p w14:paraId="69169616" w14:textId="77777777" w:rsidR="00E23A04" w:rsidRPr="00EE0180" w:rsidRDefault="00E23A04" w:rsidP="00E23A04">
      <w:pPr>
        <w:spacing w:before="240" w:line="360" w:lineRule="auto"/>
        <w:jc w:val="both"/>
      </w:pPr>
      <w:r w:rsidRPr="00EE0180">
        <w:t>a</w:t>
      </w:r>
      <w:r w:rsidRPr="00EE0180">
        <w:rPr>
          <w:rFonts w:hint="eastAsia"/>
        </w:rPr>
        <w:t>-b,</w:t>
      </w:r>
      <w:r w:rsidRPr="00EE0180">
        <w:t xml:space="preserve"> T</w:t>
      </w:r>
      <w:r w:rsidRPr="00EE0180">
        <w:rPr>
          <w:rFonts w:hint="eastAsia"/>
        </w:rPr>
        <w:t xml:space="preserve">wo </w:t>
      </w:r>
      <w:r w:rsidRPr="00EE0180">
        <w:t>r</w:t>
      </w:r>
      <w:r w:rsidRPr="00EE0180">
        <w:rPr>
          <w:rFonts w:hint="eastAsia"/>
        </w:rPr>
        <w:t xml:space="preserve">epresentative </w:t>
      </w:r>
      <w:r w:rsidRPr="00EE0180">
        <w:t>r</w:t>
      </w:r>
      <w:r w:rsidRPr="00EE0180">
        <w:rPr>
          <w:rFonts w:hint="eastAsia"/>
        </w:rPr>
        <w:t>econstruct</w:t>
      </w:r>
      <w:r w:rsidRPr="00EE0180">
        <w:t xml:space="preserve">ed </w:t>
      </w:r>
      <w:r w:rsidRPr="00EE0180">
        <w:rPr>
          <w:rFonts w:hint="eastAsia"/>
        </w:rPr>
        <w:t xml:space="preserve">neurons </w:t>
      </w:r>
      <w:r w:rsidRPr="00EE0180">
        <w:t>with long-range projections</w:t>
      </w:r>
      <w:r w:rsidRPr="00EE0180">
        <w:rPr>
          <w:rFonts w:hint="eastAsia"/>
        </w:rPr>
        <w:t>.</w:t>
      </w:r>
    </w:p>
    <w:p w14:paraId="2288ACE6" w14:textId="77777777" w:rsidR="00E23A04" w:rsidRPr="00EE0180" w:rsidRDefault="00E23A04" w:rsidP="00E23A04">
      <w:pPr>
        <w:spacing w:before="240" w:line="360" w:lineRule="auto"/>
        <w:jc w:val="both"/>
      </w:pPr>
      <w:r w:rsidRPr="00EE0180">
        <w:rPr>
          <w:rFonts w:hint="eastAsia"/>
        </w:rPr>
        <w:t>c-d,</w:t>
      </w:r>
      <w:r w:rsidRPr="00EE0180">
        <w:t xml:space="preserve"> </w:t>
      </w:r>
      <w:proofErr w:type="gramStart"/>
      <w:r w:rsidRPr="00EE0180">
        <w:rPr>
          <w:rFonts w:hint="eastAsia"/>
        </w:rPr>
        <w:t>Enlarged</w:t>
      </w:r>
      <w:proofErr w:type="gramEnd"/>
      <w:r w:rsidRPr="00EE0180">
        <w:rPr>
          <w:rFonts w:hint="eastAsia"/>
        </w:rPr>
        <w:t xml:space="preserve"> views of the areas outlined by the black</w:t>
      </w:r>
      <w:r w:rsidRPr="00EE0180">
        <w:t xml:space="preserve"> dashed</w:t>
      </w:r>
      <w:r w:rsidRPr="00EE0180">
        <w:rPr>
          <w:rFonts w:hint="eastAsia"/>
        </w:rPr>
        <w:t xml:space="preserve"> </w:t>
      </w:r>
      <w:r w:rsidRPr="00EE0180">
        <w:t>boxes</w:t>
      </w:r>
      <w:r w:rsidRPr="00EE0180">
        <w:rPr>
          <w:rFonts w:hint="eastAsia"/>
        </w:rPr>
        <w:t xml:space="preserve"> in a and b.</w:t>
      </w:r>
      <w:r w:rsidRPr="00EE0180">
        <w:t xml:space="preserve"> </w:t>
      </w:r>
      <w:r w:rsidRPr="00EE0180">
        <w:rPr>
          <w:rFonts w:hint="eastAsia"/>
        </w:rPr>
        <w:t xml:space="preserve">Orange, </w:t>
      </w:r>
      <w:r w:rsidRPr="00EE0180">
        <w:t xml:space="preserve">consensus result </w:t>
      </w:r>
      <w:r w:rsidRPr="00EE0180">
        <w:rPr>
          <w:rFonts w:hint="eastAsia"/>
        </w:rPr>
        <w:t xml:space="preserve">between two </w:t>
      </w:r>
      <w:r w:rsidRPr="00EE0180">
        <w:t xml:space="preserve">experienced </w:t>
      </w:r>
      <w:r w:rsidRPr="00EE0180">
        <w:rPr>
          <w:rFonts w:hint="eastAsia"/>
        </w:rPr>
        <w:t xml:space="preserve">annotators; magenta and blue indicate </w:t>
      </w:r>
      <w:r w:rsidRPr="00EE0180">
        <w:t>parts</w:t>
      </w:r>
      <w:r w:rsidRPr="00EE0180">
        <w:rPr>
          <w:rFonts w:hint="eastAsia"/>
        </w:rPr>
        <w:t xml:space="preserve"> traced by </w:t>
      </w:r>
      <w:r>
        <w:t xml:space="preserve">only </w:t>
      </w:r>
      <w:r w:rsidRPr="00EE0180">
        <w:rPr>
          <w:rFonts w:hint="eastAsia"/>
        </w:rPr>
        <w:t>one of the two annotators.</w:t>
      </w:r>
    </w:p>
    <w:p w14:paraId="705DC466" w14:textId="77777777" w:rsidR="00E23A04" w:rsidRPr="00EE0180" w:rsidRDefault="00E23A04" w:rsidP="00E23A04">
      <w:pPr>
        <w:spacing w:before="240" w:line="360" w:lineRule="auto"/>
        <w:jc w:val="center"/>
        <w:rPr>
          <w:sz w:val="18"/>
          <w:szCs w:val="18"/>
        </w:rPr>
      </w:pPr>
      <w:r w:rsidRPr="00EE0180">
        <w:rPr>
          <w:rFonts w:hint="eastAsia"/>
          <w:noProof/>
          <w:sz w:val="18"/>
          <w:szCs w:val="18"/>
          <w:lang w:val="en-US"/>
        </w:rPr>
        <w:lastRenderedPageBreak/>
        <w:drawing>
          <wp:inline distT="0" distB="0" distL="0" distR="0" wp14:anchorId="4EBC16BA" wp14:editId="20C0CFD7">
            <wp:extent cx="5731510" cy="2915920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45104" name="sfig7_1119_配准过程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47CE2" w14:textId="77777777" w:rsidR="00E23A04" w:rsidRPr="00EE0180" w:rsidRDefault="00E23A04" w:rsidP="00E23A04">
      <w:pPr>
        <w:spacing w:before="240" w:line="360" w:lineRule="auto"/>
        <w:jc w:val="both"/>
        <w:rPr>
          <w:b/>
        </w:rPr>
      </w:pPr>
      <w:r w:rsidRPr="00EE0180">
        <w:rPr>
          <w:rFonts w:hint="eastAsia"/>
          <w:b/>
        </w:rPr>
        <w:t>Supplementary Figure 7</w:t>
      </w:r>
    </w:p>
    <w:p w14:paraId="5677BF72" w14:textId="77777777" w:rsidR="00E23A04" w:rsidRPr="00EE0180" w:rsidRDefault="00E23A04" w:rsidP="00E23A04">
      <w:pPr>
        <w:spacing w:before="240" w:line="360" w:lineRule="auto"/>
        <w:jc w:val="both"/>
        <w:rPr>
          <w:b/>
        </w:rPr>
      </w:pPr>
      <w:r w:rsidRPr="00EE0180">
        <w:rPr>
          <w:b/>
        </w:rPr>
        <w:t xml:space="preserve">Sample </w:t>
      </w:r>
      <w:r w:rsidRPr="00EE0180">
        <w:rPr>
          <w:rFonts w:ascii="Calibri" w:eastAsia="DengXian" w:hAnsi="Calibri" w:cs="Arial"/>
          <w:b/>
        </w:rPr>
        <w:t>brains</w:t>
      </w:r>
      <w:r w:rsidRPr="00EE0180">
        <w:rPr>
          <w:rFonts w:hint="eastAsia"/>
          <w:b/>
        </w:rPr>
        <w:t xml:space="preserve"> </w:t>
      </w:r>
      <w:r w:rsidRPr="00EE0180">
        <w:rPr>
          <w:b/>
        </w:rPr>
        <w:t xml:space="preserve">aligned </w:t>
      </w:r>
      <w:r w:rsidRPr="00EE0180">
        <w:rPr>
          <w:rFonts w:hint="eastAsia"/>
          <w:b/>
        </w:rPr>
        <w:t>to the</w:t>
      </w:r>
      <w:r w:rsidRPr="00EE0180">
        <w:rPr>
          <w:b/>
        </w:rPr>
        <w:t xml:space="preserve"> template of</w:t>
      </w:r>
      <w:r w:rsidRPr="00EE0180">
        <w:rPr>
          <w:rFonts w:ascii="Calibri" w:eastAsia="DengXian" w:hAnsi="Calibri" w:cs="Arial"/>
          <w:b/>
        </w:rPr>
        <w:t xml:space="preserve"> the</w:t>
      </w:r>
      <w:r w:rsidRPr="00EE0180">
        <w:rPr>
          <w:rFonts w:hint="eastAsia"/>
          <w:b/>
        </w:rPr>
        <w:t xml:space="preserve"> </w:t>
      </w:r>
      <w:r w:rsidRPr="00EE0180">
        <w:rPr>
          <w:b/>
        </w:rPr>
        <w:t xml:space="preserve">Allen </w:t>
      </w:r>
      <w:r w:rsidRPr="00EE0180">
        <w:rPr>
          <w:rFonts w:ascii="Calibri" w:eastAsia="DengXian" w:hAnsi="Calibri" w:cs="Arial"/>
          <w:b/>
        </w:rPr>
        <w:t>Brain Atlas</w:t>
      </w:r>
      <w:r w:rsidRPr="00EE0180">
        <w:rPr>
          <w:rFonts w:hint="eastAsia"/>
          <w:b/>
        </w:rPr>
        <w:t>.</w:t>
      </w:r>
    </w:p>
    <w:p w14:paraId="4AF84DFB" w14:textId="77777777" w:rsidR="00E23A04" w:rsidRPr="00EE0180" w:rsidRDefault="00E23A04" w:rsidP="00E23A04">
      <w:pPr>
        <w:spacing w:before="240" w:line="360" w:lineRule="auto"/>
        <w:jc w:val="both"/>
      </w:pPr>
      <w:r w:rsidRPr="00EE0180">
        <w:t>a</w:t>
      </w:r>
      <w:r w:rsidRPr="00EE0180">
        <w:rPr>
          <w:rFonts w:hint="eastAsia"/>
        </w:rPr>
        <w:t>,</w:t>
      </w:r>
      <w:r w:rsidRPr="00EE0180">
        <w:t xml:space="preserve"> </w:t>
      </w:r>
      <w:r w:rsidRPr="00EE0180">
        <w:rPr>
          <w:rFonts w:hint="eastAsia"/>
        </w:rPr>
        <w:t xml:space="preserve">A </w:t>
      </w:r>
      <w:r w:rsidRPr="00EE0180">
        <w:t>raw</w:t>
      </w:r>
      <w:r w:rsidRPr="00EE0180">
        <w:rPr>
          <w:rFonts w:hint="eastAsia"/>
        </w:rPr>
        <w:t xml:space="preserve"> </w:t>
      </w:r>
      <w:r w:rsidRPr="00EE0180">
        <w:t>imaged brain with overlaid neurites is</w:t>
      </w:r>
      <w:r w:rsidRPr="00EE0180">
        <w:rPr>
          <w:rFonts w:hint="eastAsia"/>
        </w:rPr>
        <w:t xml:space="preserve"> </w:t>
      </w:r>
      <w:r w:rsidRPr="00EE0180">
        <w:t>aligned</w:t>
      </w:r>
      <w:r w:rsidRPr="00EE0180">
        <w:rPr>
          <w:rFonts w:hint="eastAsia"/>
        </w:rPr>
        <w:t xml:space="preserve"> to </w:t>
      </w:r>
      <w:r w:rsidRPr="00EE0180">
        <w:t xml:space="preserve">the template of </w:t>
      </w:r>
      <w:r w:rsidRPr="00EE0180">
        <w:rPr>
          <w:rFonts w:ascii="Calibri" w:eastAsia="DengXian" w:hAnsi="Calibri" w:cs="Arial"/>
        </w:rPr>
        <w:t xml:space="preserve">the </w:t>
      </w:r>
      <w:r w:rsidRPr="00EE0180">
        <w:t>Allen Brain Atlas</w:t>
      </w:r>
      <w:r w:rsidRPr="00EE0180">
        <w:rPr>
          <w:rFonts w:hint="eastAsia"/>
        </w:rPr>
        <w:t>.</w:t>
      </w:r>
    </w:p>
    <w:p w14:paraId="32D480A8" w14:textId="77777777" w:rsidR="00E23A04" w:rsidRPr="00EE0180" w:rsidRDefault="00E23A04" w:rsidP="00E23A04">
      <w:pPr>
        <w:spacing w:before="240" w:line="360" w:lineRule="auto"/>
        <w:jc w:val="both"/>
      </w:pPr>
      <w:r w:rsidRPr="00EE0180">
        <w:rPr>
          <w:rFonts w:hint="eastAsia"/>
        </w:rPr>
        <w:t>b-c,</w:t>
      </w:r>
      <w:r w:rsidRPr="00EE0180">
        <w:t xml:space="preserve"> </w:t>
      </w:r>
      <w:r w:rsidRPr="00EE0180">
        <w:rPr>
          <w:rFonts w:hint="eastAsia"/>
        </w:rPr>
        <w:t xml:space="preserve">A </w:t>
      </w:r>
      <w:r w:rsidRPr="00EE0180">
        <w:t xml:space="preserve">raw </w:t>
      </w:r>
      <w:r w:rsidRPr="00EE0180">
        <w:rPr>
          <w:rFonts w:hint="eastAsia"/>
        </w:rPr>
        <w:t>image</w:t>
      </w:r>
      <w:r w:rsidRPr="00EE0180">
        <w:t>d brain</w:t>
      </w:r>
      <w:r w:rsidRPr="00EE0180">
        <w:rPr>
          <w:rFonts w:hint="eastAsia"/>
        </w:rPr>
        <w:t xml:space="preserve"> is </w:t>
      </w:r>
      <w:r w:rsidRPr="00EE0180">
        <w:t>aligned</w:t>
      </w:r>
      <w:r w:rsidRPr="00EE0180">
        <w:rPr>
          <w:rFonts w:hint="eastAsia"/>
        </w:rPr>
        <w:t xml:space="preserve"> to </w:t>
      </w:r>
      <w:r w:rsidRPr="00EE0180">
        <w:t xml:space="preserve">the template of </w:t>
      </w:r>
      <w:r w:rsidRPr="00EE0180">
        <w:rPr>
          <w:rFonts w:ascii="Calibri" w:eastAsia="DengXian" w:hAnsi="Calibri" w:cs="Arial"/>
        </w:rPr>
        <w:t xml:space="preserve">the </w:t>
      </w:r>
      <w:r w:rsidRPr="00EE0180">
        <w:t>Allen Brain Atlas</w:t>
      </w:r>
      <w:r w:rsidRPr="00EE0180" w:rsidDel="002242D5">
        <w:t xml:space="preserve"> </w:t>
      </w:r>
      <w:r w:rsidRPr="00EE0180">
        <w:t xml:space="preserve">after </w:t>
      </w:r>
      <w:r w:rsidRPr="00EE0180">
        <w:rPr>
          <w:rFonts w:ascii="Calibri" w:eastAsia="DengXian" w:hAnsi="Calibri" w:cs="Arial"/>
        </w:rPr>
        <w:t>dense landmark-</w:t>
      </w:r>
      <w:r w:rsidRPr="00EE0180">
        <w:t xml:space="preserve">based 2D registration </w:t>
      </w:r>
      <w:r>
        <w:t>with</w:t>
      </w:r>
      <w:r w:rsidRPr="00EE0180">
        <w:t xml:space="preserve"> the local</w:t>
      </w:r>
      <w:r>
        <w:t>-</w:t>
      </w:r>
      <w:r w:rsidRPr="00EE0180">
        <w:t>regions approach</w:t>
      </w:r>
      <w:r w:rsidRPr="00EE0180">
        <w:rPr>
          <w:rFonts w:hint="eastAsia"/>
        </w:rPr>
        <w:t>.</w:t>
      </w:r>
    </w:p>
    <w:p w14:paraId="1D588B25" w14:textId="77777777" w:rsidR="00E23A04" w:rsidRPr="00EE0180" w:rsidRDefault="00E23A04" w:rsidP="00E23A04">
      <w:pPr>
        <w:spacing w:before="240" w:line="360" w:lineRule="auto"/>
        <w:jc w:val="center"/>
        <w:rPr>
          <w:sz w:val="18"/>
          <w:szCs w:val="18"/>
        </w:rPr>
      </w:pPr>
      <w:r w:rsidRPr="00EE0180">
        <w:rPr>
          <w:rFonts w:hint="eastAsia"/>
          <w:noProof/>
          <w:sz w:val="18"/>
          <w:szCs w:val="18"/>
          <w:lang w:val="en-US"/>
        </w:rPr>
        <w:lastRenderedPageBreak/>
        <w:drawing>
          <wp:inline distT="0" distB="0" distL="0" distR="0" wp14:anchorId="1FF21EA9" wp14:editId="268EEBAC">
            <wp:extent cx="5731510" cy="4717415"/>
            <wp:effectExtent l="0" t="0" r="2540" b="698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767426" name="sfig8_1119_单个细胞展示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1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EC34F" w14:textId="77777777" w:rsidR="00E23A04" w:rsidRPr="00EE0180" w:rsidRDefault="00E23A04" w:rsidP="00E23A04">
      <w:pPr>
        <w:spacing w:before="240" w:line="360" w:lineRule="auto"/>
        <w:jc w:val="both"/>
        <w:rPr>
          <w:b/>
        </w:rPr>
      </w:pPr>
      <w:r w:rsidRPr="00EE0180">
        <w:rPr>
          <w:rFonts w:hint="eastAsia"/>
          <w:b/>
        </w:rPr>
        <w:t>Supplementary Figure 8</w:t>
      </w:r>
    </w:p>
    <w:p w14:paraId="44F7A8BB" w14:textId="77777777" w:rsidR="00E23A04" w:rsidRPr="00EE0180" w:rsidRDefault="00E23A04" w:rsidP="00E23A04">
      <w:pPr>
        <w:spacing w:before="240" w:line="360" w:lineRule="auto"/>
        <w:jc w:val="both"/>
        <w:rPr>
          <w:b/>
        </w:rPr>
      </w:pPr>
      <w:r w:rsidRPr="00EE0180">
        <w:rPr>
          <w:rFonts w:hint="eastAsia"/>
          <w:b/>
        </w:rPr>
        <w:t xml:space="preserve">Comparison of the reconstructed neurons </w:t>
      </w:r>
      <w:r w:rsidRPr="00EE0180">
        <w:rPr>
          <w:b/>
        </w:rPr>
        <w:t>with different labelling methods</w:t>
      </w:r>
      <w:r w:rsidRPr="00EE0180">
        <w:rPr>
          <w:rFonts w:hint="eastAsia"/>
          <w:b/>
        </w:rPr>
        <w:t>.</w:t>
      </w:r>
    </w:p>
    <w:p w14:paraId="6C10F183" w14:textId="77777777" w:rsidR="00E23A04" w:rsidRPr="00EE0180" w:rsidRDefault="00E23A04" w:rsidP="00E23A04">
      <w:pPr>
        <w:spacing w:before="240" w:line="360" w:lineRule="auto"/>
        <w:jc w:val="both"/>
      </w:pPr>
      <w:r w:rsidRPr="00EE0180">
        <w:t>a</w:t>
      </w:r>
      <w:r w:rsidRPr="00EE0180">
        <w:rPr>
          <w:rFonts w:hint="eastAsia"/>
        </w:rPr>
        <w:t>,</w:t>
      </w:r>
      <w:r w:rsidRPr="00EE0180">
        <w:t xml:space="preserve"> Horizontal</w:t>
      </w:r>
      <w:r w:rsidRPr="00EE0180">
        <w:rPr>
          <w:rFonts w:hint="eastAsia"/>
        </w:rPr>
        <w:t xml:space="preserve"> view of </w:t>
      </w:r>
      <w:r w:rsidRPr="00EE0180">
        <w:t xml:space="preserve">the </w:t>
      </w:r>
      <w:r w:rsidRPr="00EE0180">
        <w:rPr>
          <w:rFonts w:hint="eastAsia"/>
        </w:rPr>
        <w:t xml:space="preserve">reconstructed individual neurons </w:t>
      </w:r>
      <w:r w:rsidRPr="00EE0180">
        <w:t>labelled</w:t>
      </w:r>
      <w:r w:rsidRPr="00EE0180">
        <w:rPr>
          <w:rFonts w:hint="eastAsia"/>
        </w:rPr>
        <w:t xml:space="preserve"> by plasmid with </w:t>
      </w:r>
      <w:r w:rsidRPr="00EE0180">
        <w:t xml:space="preserve">local </w:t>
      </w:r>
      <w:r w:rsidRPr="00EE0180">
        <w:rPr>
          <w:rFonts w:hint="eastAsia"/>
        </w:rPr>
        <w:t xml:space="preserve">AAV injection. Four mice are shown </w:t>
      </w:r>
      <w:r w:rsidRPr="00EE0180">
        <w:t>individually</w:t>
      </w:r>
      <w:r w:rsidRPr="00EE0180">
        <w:rPr>
          <w:rFonts w:hint="eastAsia"/>
        </w:rPr>
        <w:t>.</w:t>
      </w:r>
    </w:p>
    <w:p w14:paraId="610E17CA" w14:textId="77777777" w:rsidR="00E23A04" w:rsidRPr="00EE0180" w:rsidRDefault="00E23A04" w:rsidP="00E23A04">
      <w:pPr>
        <w:spacing w:before="240" w:line="360" w:lineRule="auto"/>
        <w:jc w:val="both"/>
      </w:pPr>
      <w:r w:rsidRPr="00EE0180">
        <w:rPr>
          <w:rFonts w:hint="eastAsia"/>
        </w:rPr>
        <w:t>b,</w:t>
      </w:r>
      <w:r w:rsidRPr="00EE0180">
        <w:t xml:space="preserve"> </w:t>
      </w:r>
      <w:proofErr w:type="gramStart"/>
      <w:r w:rsidRPr="00EE0180">
        <w:rPr>
          <w:rFonts w:hint="eastAsia"/>
        </w:rPr>
        <w:t>Enlarged</w:t>
      </w:r>
      <w:proofErr w:type="gramEnd"/>
      <w:r w:rsidRPr="00EE0180">
        <w:rPr>
          <w:rFonts w:hint="eastAsia"/>
        </w:rPr>
        <w:t xml:space="preserve"> view of </w:t>
      </w:r>
      <w:r w:rsidRPr="00EE0180">
        <w:t xml:space="preserve">the </w:t>
      </w:r>
      <w:r w:rsidRPr="00EE0180">
        <w:rPr>
          <w:rFonts w:hint="eastAsia"/>
        </w:rPr>
        <w:t>dendrites of reconstructed neurons shown in a.</w:t>
      </w:r>
    </w:p>
    <w:p w14:paraId="74B37B1E" w14:textId="77777777" w:rsidR="00E23A04" w:rsidRPr="00EE0180" w:rsidRDefault="00E23A04" w:rsidP="00E23A04">
      <w:pPr>
        <w:spacing w:before="240" w:line="360" w:lineRule="auto"/>
        <w:jc w:val="both"/>
      </w:pPr>
      <w:r w:rsidRPr="00EE0180">
        <w:rPr>
          <w:rFonts w:hint="eastAsia"/>
        </w:rPr>
        <w:t>c,</w:t>
      </w:r>
      <w:r w:rsidRPr="00EE0180">
        <w:t xml:space="preserve"> Horizontal</w:t>
      </w:r>
      <w:r w:rsidRPr="00EE0180">
        <w:rPr>
          <w:rFonts w:hint="eastAsia"/>
        </w:rPr>
        <w:t xml:space="preserve"> view of </w:t>
      </w:r>
      <w:r w:rsidRPr="00EE0180">
        <w:t xml:space="preserve">the </w:t>
      </w:r>
      <w:r w:rsidRPr="00EE0180">
        <w:rPr>
          <w:rFonts w:hint="eastAsia"/>
        </w:rPr>
        <w:t xml:space="preserve">reconstructed individual neurons </w:t>
      </w:r>
      <w:r w:rsidRPr="00EE0180">
        <w:t>labelled</w:t>
      </w:r>
      <w:r w:rsidRPr="00EE0180">
        <w:rPr>
          <w:rFonts w:hint="eastAsia"/>
        </w:rPr>
        <w:t xml:space="preserve"> by plasmid without AAV injection. Four mice are shown </w:t>
      </w:r>
      <w:r w:rsidRPr="00EE0180">
        <w:t>individually</w:t>
      </w:r>
      <w:r w:rsidRPr="00EE0180">
        <w:rPr>
          <w:rFonts w:hint="eastAsia"/>
        </w:rPr>
        <w:t>.</w:t>
      </w:r>
    </w:p>
    <w:p w14:paraId="6674AE04" w14:textId="77777777" w:rsidR="0032120C" w:rsidRDefault="0032120C"/>
    <w:sectPr w:rsidR="00321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A04"/>
    <w:rsid w:val="0032120C"/>
    <w:rsid w:val="00E2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22220"/>
  <w15:chartTrackingRefBased/>
  <w15:docId w15:val="{632000EC-332F-442F-900D-C92D8073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A04"/>
    <w:rPr>
      <w:rFonts w:eastAsiaTheme="minorEastAsia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Rynn</dc:creator>
  <cp:keywords/>
  <dc:description/>
  <cp:lastModifiedBy>Kevin Rynn</cp:lastModifiedBy>
  <cp:revision>1</cp:revision>
  <dcterms:created xsi:type="dcterms:W3CDTF">2021-02-28T01:29:00Z</dcterms:created>
  <dcterms:modified xsi:type="dcterms:W3CDTF">2021-02-28T01:30:00Z</dcterms:modified>
</cp:coreProperties>
</file>