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F6C6D" w14:textId="1397BE0E" w:rsidR="00F127AA" w:rsidRPr="00835985" w:rsidRDefault="00F127AA" w:rsidP="00835985">
      <w:pPr>
        <w:widowControl/>
        <w:jc w:val="left"/>
        <w:rPr>
          <w:rFonts w:ascii="Times New Roman" w:hAnsi="Times New Roman"/>
          <w:b/>
          <w:bCs/>
          <w:kern w:val="0"/>
          <w:sz w:val="18"/>
          <w:szCs w:val="18"/>
        </w:rPr>
      </w:pPr>
      <w:r w:rsidRPr="004A19D6">
        <w:rPr>
          <w:rFonts w:ascii="Times New Roman" w:hAnsi="Times New Roman" w:hint="eastAsia"/>
          <w:b/>
          <w:bCs/>
          <w:kern w:val="0"/>
          <w:sz w:val="18"/>
          <w:szCs w:val="18"/>
        </w:rPr>
        <w:t>T</w:t>
      </w:r>
      <w:r w:rsidRPr="004A19D6">
        <w:rPr>
          <w:rFonts w:ascii="Times New Roman" w:hAnsi="Times New Roman"/>
          <w:b/>
          <w:bCs/>
          <w:kern w:val="0"/>
          <w:sz w:val="18"/>
          <w:szCs w:val="18"/>
        </w:rPr>
        <w:t>able S</w:t>
      </w:r>
      <w:r w:rsidR="004A19D6" w:rsidRPr="004A19D6">
        <w:rPr>
          <w:rFonts w:ascii="Times New Roman" w:hAnsi="Times New Roman"/>
          <w:b/>
          <w:bCs/>
          <w:kern w:val="0"/>
          <w:sz w:val="18"/>
          <w:szCs w:val="18"/>
        </w:rPr>
        <w:t>1</w:t>
      </w:r>
      <w:r w:rsidR="00835985">
        <w:rPr>
          <w:rFonts w:ascii="Times New Roman" w:hAnsi="Times New Roman" w:hint="eastAsia"/>
          <w:b/>
          <w:bCs/>
          <w:kern w:val="0"/>
          <w:sz w:val="18"/>
          <w:szCs w:val="18"/>
        </w:rPr>
        <w:t xml:space="preserve"> </w:t>
      </w:r>
      <w:r w:rsidRPr="00096317">
        <w:rPr>
          <w:rFonts w:ascii="Times New Roman" w:hAnsi="Times New Roman"/>
          <w:sz w:val="18"/>
          <w:szCs w:val="18"/>
        </w:rPr>
        <w:t>Information of sampling points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15"/>
        <w:gridCol w:w="1774"/>
        <w:gridCol w:w="1910"/>
        <w:gridCol w:w="2507"/>
      </w:tblGrid>
      <w:tr w:rsidR="00F127AA" w:rsidRPr="00096317" w14:paraId="1EA8462E" w14:textId="77777777" w:rsidTr="00AD57DA">
        <w:trPr>
          <w:trHeight w:val="300"/>
        </w:trPr>
        <w:tc>
          <w:tcPr>
            <w:tcW w:w="1273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FF6058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Sampling points</w:t>
            </w:r>
          </w:p>
        </w:tc>
        <w:tc>
          <w:tcPr>
            <w:tcW w:w="1068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200C7F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 w:hint="eastAsia"/>
                <w:kern w:val="0"/>
                <w:sz w:val="18"/>
                <w:szCs w:val="18"/>
              </w:rPr>
              <w:t>N</w:t>
            </w:r>
          </w:p>
        </w:tc>
        <w:tc>
          <w:tcPr>
            <w:tcW w:w="1150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8C6025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 w:hint="eastAsia"/>
                <w:kern w:val="0"/>
                <w:sz w:val="18"/>
                <w:szCs w:val="18"/>
              </w:rPr>
              <w:t>E</w:t>
            </w:r>
          </w:p>
        </w:tc>
        <w:tc>
          <w:tcPr>
            <w:tcW w:w="1509" w:type="pct"/>
            <w:tcBorders>
              <w:top w:val="single" w:sz="18" w:space="0" w:color="auto"/>
              <w:bottom w:val="single" w:sz="4" w:space="0" w:color="auto"/>
            </w:tcBorders>
          </w:tcPr>
          <w:p w14:paraId="38513698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Plants classification</w:t>
            </w:r>
          </w:p>
        </w:tc>
      </w:tr>
      <w:tr w:rsidR="00F127AA" w:rsidRPr="00096317" w14:paraId="56922E01" w14:textId="77777777" w:rsidTr="00AD57DA">
        <w:trPr>
          <w:trHeight w:val="300"/>
        </w:trPr>
        <w:tc>
          <w:tcPr>
            <w:tcW w:w="12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907D6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D1</w:t>
            </w:r>
          </w:p>
        </w:tc>
        <w:tc>
          <w:tcPr>
            <w:tcW w:w="10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E6E43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36°38′5.41″</w:t>
            </w:r>
          </w:p>
        </w:tc>
        <w:tc>
          <w:tcPr>
            <w:tcW w:w="11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8F228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104°14′13.50″</w:t>
            </w:r>
          </w:p>
        </w:tc>
        <w:tc>
          <w:tcPr>
            <w:tcW w:w="1509" w:type="pct"/>
            <w:tcBorders>
              <w:top w:val="single" w:sz="4" w:space="0" w:color="auto"/>
            </w:tcBorders>
          </w:tcPr>
          <w:p w14:paraId="201EBF00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59766CA5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40FBAF6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D2</w:t>
            </w:r>
          </w:p>
        </w:tc>
        <w:tc>
          <w:tcPr>
            <w:tcW w:w="1068" w:type="pct"/>
            <w:shd w:val="clear" w:color="auto" w:fill="auto"/>
            <w:noWrap/>
            <w:vAlign w:val="center"/>
            <w:hideMark/>
          </w:tcPr>
          <w:p w14:paraId="12842656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36°36′3.73″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72BF5BA6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104°13′13.52″</w:t>
            </w:r>
          </w:p>
        </w:tc>
        <w:tc>
          <w:tcPr>
            <w:tcW w:w="1509" w:type="pct"/>
          </w:tcPr>
          <w:p w14:paraId="322BE82A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75B5BFB5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2F32EA88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D3</w:t>
            </w:r>
          </w:p>
        </w:tc>
        <w:tc>
          <w:tcPr>
            <w:tcW w:w="1068" w:type="pct"/>
            <w:shd w:val="clear" w:color="auto" w:fill="auto"/>
            <w:noWrap/>
            <w:vAlign w:val="center"/>
            <w:hideMark/>
          </w:tcPr>
          <w:p w14:paraId="4F5C2F28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36°36′3.89″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1E8A03E0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104°13′14.30″</w:t>
            </w:r>
          </w:p>
        </w:tc>
        <w:tc>
          <w:tcPr>
            <w:tcW w:w="1509" w:type="pct"/>
          </w:tcPr>
          <w:p w14:paraId="2FC362E5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35B4FF42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58887EC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D4</w:t>
            </w:r>
          </w:p>
        </w:tc>
        <w:tc>
          <w:tcPr>
            <w:tcW w:w="1068" w:type="pct"/>
            <w:shd w:val="clear" w:color="auto" w:fill="auto"/>
            <w:noWrap/>
            <w:vAlign w:val="center"/>
            <w:hideMark/>
          </w:tcPr>
          <w:p w14:paraId="0773C9FF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36°36′4.46″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0018F63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104°13′16.62″</w:t>
            </w:r>
          </w:p>
        </w:tc>
        <w:tc>
          <w:tcPr>
            <w:tcW w:w="1509" w:type="pct"/>
          </w:tcPr>
          <w:p w14:paraId="58AB10EB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527006A3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7BB16010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D5</w:t>
            </w:r>
          </w:p>
        </w:tc>
        <w:tc>
          <w:tcPr>
            <w:tcW w:w="1068" w:type="pct"/>
            <w:shd w:val="clear" w:color="auto" w:fill="auto"/>
            <w:noWrap/>
            <w:vAlign w:val="center"/>
            <w:hideMark/>
          </w:tcPr>
          <w:p w14:paraId="5EBF44E4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36°34′53.49″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6AC2BB10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104°12′53.74″</w:t>
            </w:r>
          </w:p>
        </w:tc>
        <w:tc>
          <w:tcPr>
            <w:tcW w:w="1509" w:type="pct"/>
          </w:tcPr>
          <w:p w14:paraId="4B8F45A7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4D5BB5F9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2EBB756E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D6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6894CB1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36°34′53.35″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F40DC5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104°12′54.14″</w:t>
            </w:r>
          </w:p>
        </w:tc>
        <w:tc>
          <w:tcPr>
            <w:tcW w:w="1509" w:type="pct"/>
          </w:tcPr>
          <w:p w14:paraId="665105E3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708EAAC2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5260E97F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D7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6AEA976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36°34′53.13″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44BE7A2B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104°12′53.94″</w:t>
            </w:r>
          </w:p>
        </w:tc>
        <w:tc>
          <w:tcPr>
            <w:tcW w:w="1509" w:type="pct"/>
          </w:tcPr>
          <w:p w14:paraId="5A61AF4B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16303DBC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2C39BE80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D8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3E4E0F3D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36°29′25.47″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53AB6FB9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104°16′54.40″</w:t>
            </w:r>
          </w:p>
        </w:tc>
        <w:tc>
          <w:tcPr>
            <w:tcW w:w="1509" w:type="pct"/>
          </w:tcPr>
          <w:p w14:paraId="72EA00DE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22D4F6B7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53BD1D27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D9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1914426D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36°29′8.67″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39452099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104°17′39.76″</w:t>
            </w:r>
          </w:p>
        </w:tc>
        <w:tc>
          <w:tcPr>
            <w:tcW w:w="1509" w:type="pct"/>
          </w:tcPr>
          <w:p w14:paraId="2C004E9F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732C6EAA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5F0992D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D10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0D53ED99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36°28′47.55″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67CEBABB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104°18′7.37″</w:t>
            </w:r>
          </w:p>
        </w:tc>
        <w:tc>
          <w:tcPr>
            <w:tcW w:w="1509" w:type="pct"/>
          </w:tcPr>
          <w:p w14:paraId="00DE81F6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3A97751D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0A9E67B9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D11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79FDDBE0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36°28′18.61″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1AE91F0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104°18′48.92″</w:t>
            </w:r>
          </w:p>
        </w:tc>
        <w:tc>
          <w:tcPr>
            <w:tcW w:w="1509" w:type="pct"/>
          </w:tcPr>
          <w:p w14:paraId="7C57424D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593F8535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5F74BE2A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D12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1CB028ED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36°28′0.02″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2D1ED381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104°20′34.90″</w:t>
            </w:r>
          </w:p>
        </w:tc>
        <w:tc>
          <w:tcPr>
            <w:tcW w:w="1509" w:type="pct"/>
          </w:tcPr>
          <w:p w14:paraId="12A4D9AD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4BA458E6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74E62767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D13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3C82A2DD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36°27′26.85″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7AAEC948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104°21′25.36″</w:t>
            </w:r>
          </w:p>
        </w:tc>
        <w:tc>
          <w:tcPr>
            <w:tcW w:w="1509" w:type="pct"/>
          </w:tcPr>
          <w:p w14:paraId="1E6CB68F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622BFEFE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7AF35E4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D14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65757548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36°26′12.47″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662125BE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104°22′30.53″</w:t>
            </w:r>
          </w:p>
        </w:tc>
        <w:tc>
          <w:tcPr>
            <w:tcW w:w="1509" w:type="pct"/>
          </w:tcPr>
          <w:p w14:paraId="20B1DB04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3A2FA8A1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4CE24E9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D15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20EE8593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36°26′12.70″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79871624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104°22′31.16″</w:t>
            </w:r>
          </w:p>
        </w:tc>
        <w:tc>
          <w:tcPr>
            <w:tcW w:w="1509" w:type="pct"/>
          </w:tcPr>
          <w:p w14:paraId="4E6956B1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6BF8633C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51650AA5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D16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2C5633D5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36°25′46.57″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020F4EB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104°23′32.24″</w:t>
            </w:r>
          </w:p>
        </w:tc>
        <w:tc>
          <w:tcPr>
            <w:tcW w:w="1509" w:type="pct"/>
          </w:tcPr>
          <w:p w14:paraId="204AADC0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719E46BE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3303E664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D17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37AA4BE4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36°25′46.31″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1B2E413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104°23′31.90″</w:t>
            </w:r>
          </w:p>
        </w:tc>
        <w:tc>
          <w:tcPr>
            <w:tcW w:w="1509" w:type="pct"/>
          </w:tcPr>
          <w:p w14:paraId="5887ED0F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6A64852C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600CCF3F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66779733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36°33′34.55″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14F06E46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104°7′54.23″</w:t>
            </w:r>
          </w:p>
        </w:tc>
        <w:tc>
          <w:tcPr>
            <w:tcW w:w="1509" w:type="pct"/>
          </w:tcPr>
          <w:p w14:paraId="66C338BC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4850F9AA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2D55D30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C2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508CCE64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36°34′1.80″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44D6A3ED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104°6′53.01″</w:t>
            </w:r>
          </w:p>
        </w:tc>
        <w:tc>
          <w:tcPr>
            <w:tcW w:w="1509" w:type="pct"/>
          </w:tcPr>
          <w:p w14:paraId="795B8D84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7D14FBA1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6586BA35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C3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7CA28015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36°35′4.14″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01189700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104°5′58.66″</w:t>
            </w:r>
          </w:p>
        </w:tc>
        <w:tc>
          <w:tcPr>
            <w:tcW w:w="1509" w:type="pct"/>
          </w:tcPr>
          <w:p w14:paraId="276587BC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3F00DF85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29064E0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C4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71EB5DFE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36°35′4.17″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6D81CD1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104°5′58.85″</w:t>
            </w:r>
          </w:p>
        </w:tc>
        <w:tc>
          <w:tcPr>
            <w:tcW w:w="1509" w:type="pct"/>
          </w:tcPr>
          <w:p w14:paraId="27A6A47C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0C28F952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1F8BCD2E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C5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514B2BB6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36°35′4.17″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4BD8C254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104°5′59.75″</w:t>
            </w:r>
          </w:p>
        </w:tc>
        <w:tc>
          <w:tcPr>
            <w:tcW w:w="1509" w:type="pct"/>
          </w:tcPr>
          <w:p w14:paraId="55A3E8DB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5EE6D831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1AF17783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C6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3C82A353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36°34′3.22″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7AC06C9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104°9′38.17″</w:t>
            </w:r>
          </w:p>
        </w:tc>
        <w:tc>
          <w:tcPr>
            <w:tcW w:w="1509" w:type="pct"/>
          </w:tcPr>
          <w:p w14:paraId="4313851F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50ADEEF8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5900B926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C7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0BCBCF7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36°34′46.43″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24E3720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104°9′55.60″</w:t>
            </w:r>
          </w:p>
        </w:tc>
        <w:tc>
          <w:tcPr>
            <w:tcW w:w="1509" w:type="pct"/>
          </w:tcPr>
          <w:p w14:paraId="449985C7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0FF0E02B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3BB58B77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C8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3EB4393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36°34′45.83″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230486F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104°9′56.06″</w:t>
            </w:r>
          </w:p>
        </w:tc>
        <w:tc>
          <w:tcPr>
            <w:tcW w:w="1509" w:type="pct"/>
          </w:tcPr>
          <w:p w14:paraId="7FB9A4B6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4B2F84FD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26D48373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C9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41C3A499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36°35′4.33″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098E68E9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104°9′36.99″</w:t>
            </w:r>
          </w:p>
        </w:tc>
        <w:tc>
          <w:tcPr>
            <w:tcW w:w="1509" w:type="pct"/>
          </w:tcPr>
          <w:p w14:paraId="375B78A1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48200150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790DC934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C10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20ECD44B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36°34′7.73″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3898F339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104°12′44.47″</w:t>
            </w:r>
          </w:p>
        </w:tc>
        <w:tc>
          <w:tcPr>
            <w:tcW w:w="1509" w:type="pct"/>
          </w:tcPr>
          <w:p w14:paraId="5EB7B177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5247D51E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0EDF4729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C11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26B9B55B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36°34′40.34″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3D6F2625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104°12′49.06″</w:t>
            </w:r>
          </w:p>
        </w:tc>
        <w:tc>
          <w:tcPr>
            <w:tcW w:w="1509" w:type="pct"/>
          </w:tcPr>
          <w:p w14:paraId="6C173B38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0EC11AA7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28C7D0D1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C12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14A2B181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36°35′15.57″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40805198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104°12′50.50″</w:t>
            </w:r>
          </w:p>
        </w:tc>
        <w:tc>
          <w:tcPr>
            <w:tcW w:w="1509" w:type="pct"/>
          </w:tcPr>
          <w:p w14:paraId="15C702BF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303D4064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2128342A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C13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1E65EB47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36°32′17.40″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46FFC93A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104°12′58.34″</w:t>
            </w:r>
          </w:p>
        </w:tc>
        <w:tc>
          <w:tcPr>
            <w:tcW w:w="1509" w:type="pct"/>
          </w:tcPr>
          <w:p w14:paraId="5DD78604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7427519C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38DBF640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C14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6982B86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36°32′24.16″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56E87E36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104°14′10.49″</w:t>
            </w:r>
          </w:p>
        </w:tc>
        <w:tc>
          <w:tcPr>
            <w:tcW w:w="1509" w:type="pct"/>
          </w:tcPr>
          <w:p w14:paraId="303ECC10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1A158427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2372B8A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C15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032360A6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36°30′6.07″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7F3F82B0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104°10′32.29″</w:t>
            </w:r>
          </w:p>
        </w:tc>
        <w:tc>
          <w:tcPr>
            <w:tcW w:w="1509" w:type="pct"/>
          </w:tcPr>
          <w:p w14:paraId="42859798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76B10CDC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467B8F27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C16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0D2FB3D9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36°29′5.72″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7A1335CA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104°11′20.89″</w:t>
            </w:r>
          </w:p>
        </w:tc>
        <w:tc>
          <w:tcPr>
            <w:tcW w:w="1509" w:type="pct"/>
          </w:tcPr>
          <w:p w14:paraId="4E037BCB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307F161D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01474644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C17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265F5960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36°27′39.28″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32F473F8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104°12′3.758″</w:t>
            </w:r>
          </w:p>
        </w:tc>
        <w:tc>
          <w:tcPr>
            <w:tcW w:w="1509" w:type="pct"/>
          </w:tcPr>
          <w:p w14:paraId="6711C9FE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Herbage</w:t>
            </w:r>
          </w:p>
        </w:tc>
      </w:tr>
      <w:tr w:rsidR="00F127AA" w:rsidRPr="00096317" w14:paraId="0DC93BF9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168029D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C18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4DD28FCC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36°30′50.11″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21E36BC3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104°7′23.998″</w:t>
            </w:r>
          </w:p>
        </w:tc>
        <w:tc>
          <w:tcPr>
            <w:tcW w:w="1509" w:type="pct"/>
          </w:tcPr>
          <w:p w14:paraId="2CA9EBD6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306949F9" w14:textId="77777777" w:rsidTr="00AD57DA">
        <w:trPr>
          <w:trHeight w:val="300"/>
        </w:trPr>
        <w:tc>
          <w:tcPr>
            <w:tcW w:w="1273" w:type="pct"/>
            <w:shd w:val="clear" w:color="auto" w:fill="auto"/>
            <w:noWrap/>
            <w:vAlign w:val="center"/>
            <w:hideMark/>
          </w:tcPr>
          <w:p w14:paraId="7C0E8104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C19</w:t>
            </w:r>
          </w:p>
        </w:tc>
        <w:tc>
          <w:tcPr>
            <w:tcW w:w="1068" w:type="pct"/>
            <w:shd w:val="clear" w:color="auto" w:fill="auto"/>
            <w:noWrap/>
            <w:vAlign w:val="center"/>
          </w:tcPr>
          <w:p w14:paraId="5378742F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36°29′55.98″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4F0E011F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104°5′59.55″</w:t>
            </w:r>
          </w:p>
        </w:tc>
        <w:tc>
          <w:tcPr>
            <w:tcW w:w="1509" w:type="pct"/>
          </w:tcPr>
          <w:p w14:paraId="674DD821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096317" w14:paraId="1B78DEAD" w14:textId="77777777" w:rsidTr="00AD57DA">
        <w:trPr>
          <w:trHeight w:val="300"/>
        </w:trPr>
        <w:tc>
          <w:tcPr>
            <w:tcW w:w="1273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47A315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C20</w:t>
            </w:r>
          </w:p>
        </w:tc>
        <w:tc>
          <w:tcPr>
            <w:tcW w:w="106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1483D5D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36°32′52.44″</w:t>
            </w:r>
          </w:p>
        </w:tc>
        <w:tc>
          <w:tcPr>
            <w:tcW w:w="115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B66DF5E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104°5′51.88″</w:t>
            </w:r>
          </w:p>
        </w:tc>
        <w:tc>
          <w:tcPr>
            <w:tcW w:w="1509" w:type="pct"/>
            <w:tcBorders>
              <w:bottom w:val="nil"/>
            </w:tcBorders>
          </w:tcPr>
          <w:p w14:paraId="6493F708" w14:textId="77777777" w:rsidR="00F127AA" w:rsidRPr="00096317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  <w:tr w:rsidR="00F127AA" w:rsidRPr="00AD0BF4" w14:paraId="4BEB1E33" w14:textId="77777777" w:rsidTr="00AD57DA">
        <w:trPr>
          <w:trHeight w:val="300"/>
        </w:trPr>
        <w:tc>
          <w:tcPr>
            <w:tcW w:w="1273" w:type="pct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703547D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B7D79">
              <w:rPr>
                <w:rFonts w:ascii="Times New Roman" w:hAnsi="Times New Roman"/>
                <w:kern w:val="0"/>
                <w:sz w:val="18"/>
                <w:szCs w:val="18"/>
              </w:rPr>
              <w:t>C21</w:t>
            </w:r>
          </w:p>
        </w:tc>
        <w:tc>
          <w:tcPr>
            <w:tcW w:w="1068" w:type="pct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25CCF762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36°32′42.95″</w:t>
            </w:r>
          </w:p>
        </w:tc>
        <w:tc>
          <w:tcPr>
            <w:tcW w:w="1150" w:type="pct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433B3861" w14:textId="77777777" w:rsidR="00F127AA" w:rsidRPr="006B7D79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104°6′40.32″</w:t>
            </w:r>
          </w:p>
        </w:tc>
        <w:tc>
          <w:tcPr>
            <w:tcW w:w="1509" w:type="pct"/>
            <w:tcBorders>
              <w:top w:val="nil"/>
              <w:bottom w:val="single" w:sz="18" w:space="0" w:color="auto"/>
            </w:tcBorders>
          </w:tcPr>
          <w:p w14:paraId="51EEA98B" w14:textId="77777777" w:rsidR="00F127AA" w:rsidRPr="00AD0BF4" w:rsidRDefault="00F127AA" w:rsidP="00AD57DA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kern w:val="0"/>
                <w:sz w:val="18"/>
                <w:szCs w:val="18"/>
              </w:rPr>
              <w:t>Shrub</w:t>
            </w:r>
          </w:p>
        </w:tc>
      </w:tr>
    </w:tbl>
    <w:p w14:paraId="63D5C89E" w14:textId="15265E74" w:rsidR="004A19D6" w:rsidRPr="00835985" w:rsidRDefault="004A19D6" w:rsidP="004A19D6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8"/>
          <w:szCs w:val="18"/>
        </w:rPr>
      </w:pPr>
      <w:r w:rsidRPr="00096317">
        <w:rPr>
          <w:rFonts w:ascii="Times New Roman" w:hAnsi="Times New Roman"/>
          <w:b/>
          <w:bCs/>
          <w:sz w:val="18"/>
          <w:szCs w:val="18"/>
        </w:rPr>
        <w:t>Table S</w:t>
      </w:r>
      <w:r>
        <w:rPr>
          <w:rFonts w:ascii="Times New Roman" w:hAnsi="Times New Roman"/>
          <w:b/>
          <w:bCs/>
          <w:sz w:val="18"/>
          <w:szCs w:val="18"/>
        </w:rPr>
        <w:t>2</w:t>
      </w:r>
      <w:r w:rsidR="00835985">
        <w:rPr>
          <w:rFonts w:ascii="Times New Roman" w:hAnsi="Times New Roman" w:hint="eastAsia"/>
          <w:b/>
          <w:bCs/>
          <w:sz w:val="18"/>
          <w:szCs w:val="18"/>
        </w:rPr>
        <w:t xml:space="preserve"> </w:t>
      </w:r>
      <w:r w:rsidRPr="00096317">
        <w:rPr>
          <w:rFonts w:ascii="Times New Roman" w:hAnsi="Times New Roman"/>
          <w:sz w:val="18"/>
          <w:szCs w:val="18"/>
        </w:rPr>
        <w:t xml:space="preserve">Parameters of health risk assessment of </w:t>
      </w:r>
      <w:r w:rsidR="00D22B79">
        <w:rPr>
          <w:rFonts w:ascii="Times New Roman" w:hAnsi="Times New Roman"/>
          <w:sz w:val="18"/>
          <w:szCs w:val="18"/>
        </w:rPr>
        <w:t>PTEs</w:t>
      </w:r>
      <w:r w:rsidRPr="00096317">
        <w:rPr>
          <w:rFonts w:ascii="Times New Roman" w:hAnsi="Times New Roman"/>
          <w:sz w:val="18"/>
          <w:szCs w:val="18"/>
        </w:rPr>
        <w:t xml:space="preserve"> in soils</w:t>
      </w:r>
    </w:p>
    <w:tbl>
      <w:tblPr>
        <w:tblStyle w:val="ac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5"/>
        <w:gridCol w:w="4578"/>
        <w:gridCol w:w="2653"/>
      </w:tblGrid>
      <w:tr w:rsidR="004A19D6" w:rsidRPr="00096317" w14:paraId="1EAC751A" w14:textId="77777777" w:rsidTr="00F84DF2">
        <w:tc>
          <w:tcPr>
            <w:tcW w:w="647" w:type="pc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B7E3D07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Factor</w:t>
            </w:r>
          </w:p>
        </w:tc>
        <w:tc>
          <w:tcPr>
            <w:tcW w:w="2756" w:type="pc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4F7F109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Description</w:t>
            </w:r>
          </w:p>
        </w:tc>
        <w:tc>
          <w:tcPr>
            <w:tcW w:w="1597" w:type="pc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6E6C8A6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Value and Unit</w:t>
            </w:r>
          </w:p>
        </w:tc>
      </w:tr>
      <w:tr w:rsidR="004A19D6" w:rsidRPr="00096317" w14:paraId="62A22A42" w14:textId="77777777" w:rsidTr="00F84DF2">
        <w:tc>
          <w:tcPr>
            <w:tcW w:w="647" w:type="pct"/>
            <w:tcBorders>
              <w:top w:val="single" w:sz="4" w:space="0" w:color="auto"/>
            </w:tcBorders>
            <w:vAlign w:val="center"/>
          </w:tcPr>
          <w:p w14:paraId="59153665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ABS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d</w:t>
            </w:r>
            <w:proofErr w:type="spellEnd"/>
          </w:p>
        </w:tc>
        <w:tc>
          <w:tcPr>
            <w:tcW w:w="2756" w:type="pct"/>
            <w:tcBorders>
              <w:top w:val="single" w:sz="4" w:space="0" w:color="auto"/>
            </w:tcBorders>
            <w:vAlign w:val="center"/>
          </w:tcPr>
          <w:p w14:paraId="1DD49344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absorption factor of dermal contact,</w:t>
            </w:r>
          </w:p>
        </w:tc>
        <w:tc>
          <w:tcPr>
            <w:tcW w:w="1597" w:type="pct"/>
            <w:tcBorders>
              <w:top w:val="single" w:sz="4" w:space="0" w:color="auto"/>
            </w:tcBorders>
            <w:vAlign w:val="center"/>
          </w:tcPr>
          <w:p w14:paraId="7F22519F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 w:hint="eastAsia"/>
                <w:sz w:val="18"/>
                <w:szCs w:val="18"/>
              </w:rPr>
              <w:t>-</w:t>
            </w:r>
            <w:r w:rsidRPr="00096317">
              <w:rPr>
                <w:rFonts w:ascii="Times New Roman" w:eastAsia="宋体" w:hAnsi="Times New Roman"/>
                <w:sz w:val="18"/>
                <w:szCs w:val="18"/>
              </w:rPr>
              <w:t>-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4A19D6" w:rsidRPr="00096317" w14:paraId="58EFE78C" w14:textId="77777777" w:rsidTr="00F84DF2">
        <w:tc>
          <w:tcPr>
            <w:tcW w:w="647" w:type="pct"/>
            <w:vAlign w:val="center"/>
          </w:tcPr>
          <w:p w14:paraId="023C1C98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ABS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o</w:t>
            </w:r>
            <w:proofErr w:type="spellEnd"/>
          </w:p>
        </w:tc>
        <w:tc>
          <w:tcPr>
            <w:tcW w:w="2756" w:type="pct"/>
            <w:vAlign w:val="center"/>
          </w:tcPr>
          <w:p w14:paraId="572194EF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absorption factor of oral ingestion</w:t>
            </w:r>
          </w:p>
        </w:tc>
        <w:tc>
          <w:tcPr>
            <w:tcW w:w="1597" w:type="pct"/>
            <w:vAlign w:val="center"/>
          </w:tcPr>
          <w:p w14:paraId="3E5B8AFD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1, dimensionless</w:t>
            </w:r>
          </w:p>
        </w:tc>
      </w:tr>
      <w:tr w:rsidR="004A19D6" w:rsidRPr="00096317" w14:paraId="78B3514D" w14:textId="77777777" w:rsidTr="00F84DF2">
        <w:tc>
          <w:tcPr>
            <w:tcW w:w="647" w:type="pct"/>
            <w:vAlign w:val="center"/>
          </w:tcPr>
          <w:p w14:paraId="0692C552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lastRenderedPageBreak/>
              <w:t>AT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nc</w:t>
            </w:r>
            <w:proofErr w:type="spellEnd"/>
          </w:p>
        </w:tc>
        <w:tc>
          <w:tcPr>
            <w:tcW w:w="2756" w:type="pct"/>
            <w:vAlign w:val="center"/>
          </w:tcPr>
          <w:p w14:paraId="47A89E00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average time for non-carcinogenic effect</w:t>
            </w:r>
          </w:p>
        </w:tc>
        <w:tc>
          <w:tcPr>
            <w:tcW w:w="1597" w:type="pct"/>
            <w:vAlign w:val="center"/>
          </w:tcPr>
          <w:p w14:paraId="2AC23D38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9125 d</w:t>
            </w:r>
          </w:p>
        </w:tc>
      </w:tr>
      <w:tr w:rsidR="004A19D6" w:rsidRPr="00096317" w14:paraId="0BC6A11B" w14:textId="77777777" w:rsidTr="00F84DF2">
        <w:tc>
          <w:tcPr>
            <w:tcW w:w="647" w:type="pct"/>
            <w:vAlign w:val="center"/>
          </w:tcPr>
          <w:p w14:paraId="1242ED83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BW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a</w:t>
            </w:r>
            <w:proofErr w:type="spellEnd"/>
          </w:p>
        </w:tc>
        <w:tc>
          <w:tcPr>
            <w:tcW w:w="2756" w:type="pct"/>
            <w:vAlign w:val="center"/>
          </w:tcPr>
          <w:p w14:paraId="2C9E7BDB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average body weight of adults</w:t>
            </w:r>
          </w:p>
        </w:tc>
        <w:tc>
          <w:tcPr>
            <w:tcW w:w="1597" w:type="pct"/>
            <w:vAlign w:val="center"/>
          </w:tcPr>
          <w:p w14:paraId="57023C0D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61.8 kg</w:t>
            </w:r>
          </w:p>
        </w:tc>
      </w:tr>
      <w:tr w:rsidR="004A19D6" w:rsidRPr="00096317" w14:paraId="7278B479" w14:textId="77777777" w:rsidTr="00F84DF2">
        <w:tc>
          <w:tcPr>
            <w:tcW w:w="647" w:type="pct"/>
            <w:vAlign w:val="center"/>
          </w:tcPr>
          <w:p w14:paraId="5E1F4F3D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hAnsi="Times New Roman"/>
                <w:sz w:val="18"/>
                <w:szCs w:val="18"/>
              </w:rPr>
              <w:t>C</w:t>
            </w:r>
            <w:r w:rsidRPr="00096317">
              <w:rPr>
                <w:rFonts w:ascii="Times New Roman" w:hAnsi="Times New Roman"/>
                <w:sz w:val="18"/>
                <w:szCs w:val="18"/>
                <w:vertAlign w:val="subscript"/>
              </w:rPr>
              <w:t>sur</w:t>
            </w:r>
            <w:proofErr w:type="spellEnd"/>
          </w:p>
        </w:tc>
        <w:tc>
          <w:tcPr>
            <w:tcW w:w="2756" w:type="pct"/>
            <w:vAlign w:val="center"/>
          </w:tcPr>
          <w:p w14:paraId="722FCD78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concentration of heavy metal in soils</w:t>
            </w:r>
          </w:p>
        </w:tc>
        <w:tc>
          <w:tcPr>
            <w:tcW w:w="1597" w:type="pct"/>
            <w:vAlign w:val="center"/>
          </w:tcPr>
          <w:p w14:paraId="2EEA6D88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mg kg</w:t>
            </w:r>
            <w:r w:rsidRPr="00096317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</w:p>
        </w:tc>
      </w:tr>
      <w:tr w:rsidR="004A19D6" w:rsidRPr="00096317" w14:paraId="23E70E76" w14:textId="77777777" w:rsidTr="00F84DF2">
        <w:tc>
          <w:tcPr>
            <w:tcW w:w="647" w:type="pct"/>
            <w:vAlign w:val="center"/>
          </w:tcPr>
          <w:p w14:paraId="1BB07D65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DAIR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a</w:t>
            </w:r>
            <w:proofErr w:type="spellEnd"/>
          </w:p>
        </w:tc>
        <w:tc>
          <w:tcPr>
            <w:tcW w:w="2756" w:type="pct"/>
            <w:vAlign w:val="center"/>
          </w:tcPr>
          <w:p w14:paraId="5CC753D9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daily air inhalation rate of adults</w:t>
            </w:r>
          </w:p>
        </w:tc>
        <w:tc>
          <w:tcPr>
            <w:tcW w:w="1597" w:type="pct"/>
            <w:vAlign w:val="center"/>
          </w:tcPr>
          <w:p w14:paraId="65E88299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14.5 m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>3</w:t>
            </w:r>
            <w:r w:rsidRPr="00096317">
              <w:rPr>
                <w:rFonts w:ascii="Times New Roman" w:eastAsia="宋体" w:hAnsi="Times New Roman"/>
                <w:sz w:val="18"/>
                <w:szCs w:val="18"/>
              </w:rPr>
              <w:t xml:space="preserve"> d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>-1</w:t>
            </w:r>
          </w:p>
        </w:tc>
      </w:tr>
      <w:tr w:rsidR="004A19D6" w:rsidRPr="00096317" w14:paraId="66542DF2" w14:textId="77777777" w:rsidTr="00F84DF2">
        <w:tc>
          <w:tcPr>
            <w:tcW w:w="647" w:type="pct"/>
            <w:vAlign w:val="center"/>
          </w:tcPr>
          <w:p w14:paraId="72228767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DCSER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nc</w:t>
            </w:r>
            <w:proofErr w:type="spellEnd"/>
          </w:p>
        </w:tc>
        <w:tc>
          <w:tcPr>
            <w:tcW w:w="2756" w:type="pct"/>
            <w:vAlign w:val="center"/>
          </w:tcPr>
          <w:p w14:paraId="31B15FA6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dermal contact exposure</w:t>
            </w:r>
          </w:p>
        </w:tc>
        <w:tc>
          <w:tcPr>
            <w:tcW w:w="1597" w:type="pct"/>
            <w:vAlign w:val="center"/>
          </w:tcPr>
          <w:p w14:paraId="7CAF2610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d</w:t>
            </w:r>
            <w:r w:rsidRPr="00096317">
              <w:rPr>
                <w:rFonts w:ascii="Times New Roman" w:hAnsi="Times New Roman"/>
                <w:iCs/>
                <w:sz w:val="18"/>
                <w:szCs w:val="18"/>
                <w:vertAlign w:val="superscript"/>
              </w:rPr>
              <w:t>-1</w:t>
            </w:r>
          </w:p>
        </w:tc>
      </w:tr>
      <w:tr w:rsidR="004A19D6" w:rsidRPr="00096317" w14:paraId="5C34DD7B" w14:textId="77777777" w:rsidTr="00F84DF2">
        <w:tc>
          <w:tcPr>
            <w:tcW w:w="647" w:type="pct"/>
            <w:vAlign w:val="center"/>
          </w:tcPr>
          <w:p w14:paraId="467379C0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E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v</w:t>
            </w:r>
            <w:proofErr w:type="spellEnd"/>
          </w:p>
        </w:tc>
        <w:tc>
          <w:tcPr>
            <w:tcW w:w="2756" w:type="pct"/>
            <w:vAlign w:val="center"/>
          </w:tcPr>
          <w:p w14:paraId="5712969C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daily exposure frequency of dermal contact event</w:t>
            </w:r>
          </w:p>
        </w:tc>
        <w:tc>
          <w:tcPr>
            <w:tcW w:w="1597" w:type="pct"/>
            <w:vAlign w:val="center"/>
          </w:tcPr>
          <w:p w14:paraId="7F28D308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1 time d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>-1</w:t>
            </w:r>
          </w:p>
        </w:tc>
      </w:tr>
      <w:tr w:rsidR="004A19D6" w:rsidRPr="00096317" w14:paraId="47073EE7" w14:textId="77777777" w:rsidTr="00F84DF2">
        <w:tc>
          <w:tcPr>
            <w:tcW w:w="647" w:type="pct"/>
            <w:vAlign w:val="center"/>
          </w:tcPr>
          <w:p w14:paraId="73219005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ED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a</w:t>
            </w:r>
            <w:proofErr w:type="spellEnd"/>
          </w:p>
        </w:tc>
        <w:tc>
          <w:tcPr>
            <w:tcW w:w="2756" w:type="pct"/>
            <w:vAlign w:val="center"/>
          </w:tcPr>
          <w:p w14:paraId="699F15F0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exposure duration of adults</w:t>
            </w:r>
          </w:p>
        </w:tc>
        <w:tc>
          <w:tcPr>
            <w:tcW w:w="1597" w:type="pct"/>
            <w:vAlign w:val="center"/>
          </w:tcPr>
          <w:p w14:paraId="1719776D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25 a</w:t>
            </w:r>
          </w:p>
        </w:tc>
      </w:tr>
      <w:tr w:rsidR="004A19D6" w:rsidRPr="00096317" w14:paraId="142C7AC0" w14:textId="77777777" w:rsidTr="00F84DF2">
        <w:tc>
          <w:tcPr>
            <w:tcW w:w="647" w:type="pct"/>
            <w:vAlign w:val="center"/>
          </w:tcPr>
          <w:p w14:paraId="7C05077F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EF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a</w:t>
            </w:r>
            <w:proofErr w:type="spellEnd"/>
          </w:p>
        </w:tc>
        <w:tc>
          <w:tcPr>
            <w:tcW w:w="2756" w:type="pct"/>
            <w:vAlign w:val="center"/>
          </w:tcPr>
          <w:p w14:paraId="67FD7C55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exposure frequency of adults</w:t>
            </w:r>
          </w:p>
        </w:tc>
        <w:tc>
          <w:tcPr>
            <w:tcW w:w="1597" w:type="pct"/>
            <w:vAlign w:val="center"/>
          </w:tcPr>
          <w:p w14:paraId="0297C9FC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250 d a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>-1</w:t>
            </w:r>
          </w:p>
        </w:tc>
      </w:tr>
      <w:tr w:rsidR="004A19D6" w:rsidRPr="00096317" w14:paraId="600EA8C1" w14:textId="77777777" w:rsidTr="00F84DF2">
        <w:tc>
          <w:tcPr>
            <w:tcW w:w="647" w:type="pct"/>
            <w:vAlign w:val="center"/>
          </w:tcPr>
          <w:p w14:paraId="096DE60E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EFO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a</w:t>
            </w:r>
            <w:proofErr w:type="spellEnd"/>
          </w:p>
        </w:tc>
        <w:tc>
          <w:tcPr>
            <w:tcW w:w="2756" w:type="pct"/>
            <w:vAlign w:val="center"/>
          </w:tcPr>
          <w:p w14:paraId="581F6A72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outdoor exposure frequency of adults</w:t>
            </w:r>
          </w:p>
        </w:tc>
        <w:tc>
          <w:tcPr>
            <w:tcW w:w="1597" w:type="pct"/>
            <w:vAlign w:val="center"/>
          </w:tcPr>
          <w:p w14:paraId="48437C91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62.5d a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>-1</w:t>
            </w:r>
          </w:p>
        </w:tc>
      </w:tr>
      <w:tr w:rsidR="004A19D6" w:rsidRPr="00096317" w14:paraId="7A77010D" w14:textId="77777777" w:rsidTr="00F84DF2">
        <w:tc>
          <w:tcPr>
            <w:tcW w:w="647" w:type="pct"/>
            <w:vAlign w:val="center"/>
          </w:tcPr>
          <w:p w14:paraId="2D6CEB67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EFI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a</w:t>
            </w:r>
            <w:proofErr w:type="spellEnd"/>
          </w:p>
        </w:tc>
        <w:tc>
          <w:tcPr>
            <w:tcW w:w="2756" w:type="pct"/>
            <w:vAlign w:val="center"/>
          </w:tcPr>
          <w:p w14:paraId="468F887D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indoor exposure frequency of adults</w:t>
            </w:r>
          </w:p>
        </w:tc>
        <w:tc>
          <w:tcPr>
            <w:tcW w:w="1597" w:type="pct"/>
            <w:vAlign w:val="center"/>
          </w:tcPr>
          <w:p w14:paraId="0B73F47C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187.5 d a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>-1</w:t>
            </w:r>
          </w:p>
        </w:tc>
      </w:tr>
      <w:tr w:rsidR="004A19D6" w:rsidRPr="00096317" w14:paraId="707BD533" w14:textId="77777777" w:rsidTr="00F84DF2">
        <w:tc>
          <w:tcPr>
            <w:tcW w:w="647" w:type="pct"/>
            <w:vAlign w:val="center"/>
          </w:tcPr>
          <w:p w14:paraId="42703EEB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fspi</w:t>
            </w:r>
            <w:proofErr w:type="spellEnd"/>
          </w:p>
        </w:tc>
        <w:tc>
          <w:tcPr>
            <w:tcW w:w="2756" w:type="pct"/>
            <w:vAlign w:val="center"/>
          </w:tcPr>
          <w:p w14:paraId="672A8620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fraction of soil-borne particulates in indoor air</w:t>
            </w:r>
          </w:p>
        </w:tc>
        <w:tc>
          <w:tcPr>
            <w:tcW w:w="1597" w:type="pct"/>
            <w:vAlign w:val="center"/>
          </w:tcPr>
          <w:p w14:paraId="656861C6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0.8, dimensionless</w:t>
            </w:r>
          </w:p>
        </w:tc>
      </w:tr>
      <w:tr w:rsidR="004A19D6" w:rsidRPr="00096317" w14:paraId="526A894D" w14:textId="77777777" w:rsidTr="00F84DF2">
        <w:tc>
          <w:tcPr>
            <w:tcW w:w="647" w:type="pct"/>
            <w:vAlign w:val="center"/>
          </w:tcPr>
          <w:p w14:paraId="59AEF16C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fspo</w:t>
            </w:r>
            <w:proofErr w:type="spellEnd"/>
          </w:p>
        </w:tc>
        <w:tc>
          <w:tcPr>
            <w:tcW w:w="2756" w:type="pct"/>
            <w:vAlign w:val="center"/>
          </w:tcPr>
          <w:p w14:paraId="2770ABA8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fraction of soil-borne particulates in outdoor air</w:t>
            </w:r>
          </w:p>
        </w:tc>
        <w:tc>
          <w:tcPr>
            <w:tcW w:w="1597" w:type="pct"/>
            <w:vAlign w:val="center"/>
          </w:tcPr>
          <w:p w14:paraId="28760355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0.5, dimensionless</w:t>
            </w:r>
          </w:p>
        </w:tc>
      </w:tr>
      <w:tr w:rsidR="004A19D6" w:rsidRPr="00096317" w14:paraId="12F84C96" w14:textId="77777777" w:rsidTr="00F84DF2">
        <w:tc>
          <w:tcPr>
            <w:tcW w:w="647" w:type="pct"/>
            <w:vAlign w:val="center"/>
          </w:tcPr>
          <w:p w14:paraId="5C223C5E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HQ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dcs</w:t>
            </w:r>
            <w:proofErr w:type="spellEnd"/>
          </w:p>
        </w:tc>
        <w:tc>
          <w:tcPr>
            <w:tcW w:w="2756" w:type="pct"/>
            <w:vAlign w:val="center"/>
          </w:tcPr>
          <w:p w14:paraId="2872C37B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 xml:space="preserve">hazard quotient from </w:t>
            </w:r>
            <w:r w:rsidRPr="00096317">
              <w:rPr>
                <w:rFonts w:ascii="Times New Roman" w:eastAsia="宋体" w:hAnsi="Times New Roman"/>
                <w:sz w:val="18"/>
                <w:szCs w:val="18"/>
              </w:rPr>
              <w:t>dermal contact</w:t>
            </w:r>
          </w:p>
        </w:tc>
        <w:tc>
          <w:tcPr>
            <w:tcW w:w="1597" w:type="pct"/>
            <w:vAlign w:val="center"/>
          </w:tcPr>
          <w:p w14:paraId="55C21DA6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dimensionless</w:t>
            </w:r>
          </w:p>
        </w:tc>
      </w:tr>
      <w:tr w:rsidR="004A19D6" w:rsidRPr="00096317" w14:paraId="32510366" w14:textId="77777777" w:rsidTr="00F84DF2">
        <w:tc>
          <w:tcPr>
            <w:tcW w:w="647" w:type="pct"/>
            <w:vAlign w:val="center"/>
          </w:tcPr>
          <w:p w14:paraId="5A9EE3D1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hAnsi="Times New Roman"/>
                <w:sz w:val="18"/>
                <w:szCs w:val="18"/>
              </w:rPr>
              <w:t>HQ</w:t>
            </w:r>
            <w:r w:rsidRPr="00096317">
              <w:rPr>
                <w:rFonts w:ascii="Times New Roman" w:hAnsi="Times New Roman"/>
                <w:sz w:val="18"/>
                <w:szCs w:val="18"/>
                <w:vertAlign w:val="subscript"/>
              </w:rPr>
              <w:t>i</w:t>
            </w:r>
            <w:proofErr w:type="spellEnd"/>
          </w:p>
        </w:tc>
        <w:tc>
          <w:tcPr>
            <w:tcW w:w="2756" w:type="pct"/>
            <w:vAlign w:val="center"/>
          </w:tcPr>
          <w:p w14:paraId="1C96B427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hazard quotient of single heavy metal</w:t>
            </w:r>
          </w:p>
        </w:tc>
        <w:tc>
          <w:tcPr>
            <w:tcW w:w="1597" w:type="pct"/>
            <w:vAlign w:val="center"/>
          </w:tcPr>
          <w:p w14:paraId="5C89ECDF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dimensionless</w:t>
            </w:r>
          </w:p>
        </w:tc>
      </w:tr>
      <w:tr w:rsidR="004A19D6" w:rsidRPr="00096317" w14:paraId="256A5139" w14:textId="77777777" w:rsidTr="00F84DF2">
        <w:tc>
          <w:tcPr>
            <w:tcW w:w="647" w:type="pct"/>
            <w:vAlign w:val="center"/>
          </w:tcPr>
          <w:p w14:paraId="68FC3878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hAnsi="Times New Roman"/>
                <w:sz w:val="18"/>
                <w:szCs w:val="18"/>
              </w:rPr>
              <w:t>HQ</w:t>
            </w:r>
            <w:r w:rsidRPr="00096317">
              <w:rPr>
                <w:rFonts w:ascii="Times New Roman" w:hAnsi="Times New Roman"/>
                <w:sz w:val="18"/>
                <w:szCs w:val="18"/>
                <w:vertAlign w:val="subscript"/>
              </w:rPr>
              <w:t>ois</w:t>
            </w:r>
            <w:proofErr w:type="spellEnd"/>
          </w:p>
        </w:tc>
        <w:tc>
          <w:tcPr>
            <w:tcW w:w="2756" w:type="pct"/>
            <w:vAlign w:val="center"/>
          </w:tcPr>
          <w:p w14:paraId="2F0F3A52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hazard quotient from oral ingestion</w:t>
            </w:r>
          </w:p>
        </w:tc>
        <w:tc>
          <w:tcPr>
            <w:tcW w:w="1597" w:type="pct"/>
            <w:vAlign w:val="center"/>
          </w:tcPr>
          <w:p w14:paraId="763D36C0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dimensionless</w:t>
            </w:r>
          </w:p>
        </w:tc>
      </w:tr>
      <w:tr w:rsidR="004A19D6" w:rsidRPr="00096317" w14:paraId="5D2112DA" w14:textId="77777777" w:rsidTr="00F84DF2">
        <w:tc>
          <w:tcPr>
            <w:tcW w:w="647" w:type="pct"/>
            <w:vAlign w:val="center"/>
          </w:tcPr>
          <w:p w14:paraId="7ABAB9B7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hAnsi="Times New Roman"/>
                <w:sz w:val="18"/>
                <w:szCs w:val="18"/>
              </w:rPr>
              <w:t>HQ</w:t>
            </w:r>
            <w:r w:rsidRPr="00096317">
              <w:rPr>
                <w:rFonts w:ascii="Times New Roman" w:hAnsi="Times New Roman"/>
                <w:sz w:val="18"/>
                <w:szCs w:val="18"/>
                <w:vertAlign w:val="subscript"/>
              </w:rPr>
              <w:t>pis</w:t>
            </w:r>
            <w:proofErr w:type="spellEnd"/>
          </w:p>
        </w:tc>
        <w:tc>
          <w:tcPr>
            <w:tcW w:w="2756" w:type="pct"/>
            <w:vAlign w:val="center"/>
          </w:tcPr>
          <w:p w14:paraId="6873A2A8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 xml:space="preserve">hazard quotient from </w:t>
            </w:r>
            <w:r w:rsidRPr="00096317">
              <w:rPr>
                <w:rFonts w:ascii="Times New Roman" w:eastAsia="宋体" w:hAnsi="Times New Roman"/>
                <w:sz w:val="18"/>
                <w:szCs w:val="18"/>
              </w:rPr>
              <w:t>inhalation</w:t>
            </w:r>
          </w:p>
        </w:tc>
        <w:tc>
          <w:tcPr>
            <w:tcW w:w="1597" w:type="pct"/>
            <w:vAlign w:val="center"/>
          </w:tcPr>
          <w:p w14:paraId="3733E691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dimensionless</w:t>
            </w:r>
          </w:p>
        </w:tc>
      </w:tr>
      <w:tr w:rsidR="004A19D6" w:rsidRPr="00096317" w14:paraId="0674C459" w14:textId="77777777" w:rsidTr="00F84DF2">
        <w:tc>
          <w:tcPr>
            <w:tcW w:w="647" w:type="pct"/>
            <w:vAlign w:val="center"/>
          </w:tcPr>
          <w:p w14:paraId="58DD2EA7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OISER</w:t>
            </w:r>
            <w:r w:rsidRPr="00096317">
              <w:rPr>
                <w:rFonts w:ascii="Times New Roman" w:hAnsi="Times New Roman"/>
                <w:iCs/>
                <w:sz w:val="18"/>
                <w:szCs w:val="18"/>
                <w:vertAlign w:val="subscript"/>
              </w:rPr>
              <w:t>nc</w:t>
            </w:r>
            <w:proofErr w:type="spellEnd"/>
          </w:p>
        </w:tc>
        <w:tc>
          <w:tcPr>
            <w:tcW w:w="2756" w:type="pct"/>
            <w:vAlign w:val="center"/>
          </w:tcPr>
          <w:p w14:paraId="3853A75E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oral exposure</w:t>
            </w:r>
          </w:p>
        </w:tc>
        <w:tc>
          <w:tcPr>
            <w:tcW w:w="1597" w:type="pct"/>
            <w:vAlign w:val="center"/>
          </w:tcPr>
          <w:p w14:paraId="7C488DCC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d</w:t>
            </w:r>
            <w:r w:rsidRPr="00096317">
              <w:rPr>
                <w:rFonts w:ascii="Times New Roman" w:hAnsi="Times New Roman"/>
                <w:iCs/>
                <w:sz w:val="18"/>
                <w:szCs w:val="18"/>
                <w:vertAlign w:val="superscript"/>
              </w:rPr>
              <w:t>-1</w:t>
            </w:r>
          </w:p>
        </w:tc>
      </w:tr>
      <w:tr w:rsidR="004A19D6" w:rsidRPr="00096317" w14:paraId="13A5DE1A" w14:textId="77777777" w:rsidTr="00F84DF2">
        <w:tc>
          <w:tcPr>
            <w:tcW w:w="647" w:type="pct"/>
            <w:vAlign w:val="center"/>
          </w:tcPr>
          <w:p w14:paraId="489D39E9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OSIR</w:t>
            </w:r>
            <w:r w:rsidRPr="00096317">
              <w:rPr>
                <w:rFonts w:ascii="Times New Roman" w:hAnsi="Times New Roman"/>
                <w:iCs/>
                <w:sz w:val="18"/>
                <w:szCs w:val="18"/>
                <w:vertAlign w:val="subscript"/>
              </w:rPr>
              <w:t>a</w:t>
            </w:r>
            <w:proofErr w:type="spellEnd"/>
          </w:p>
        </w:tc>
        <w:tc>
          <w:tcPr>
            <w:tcW w:w="2756" w:type="pct"/>
            <w:vAlign w:val="center"/>
          </w:tcPr>
          <w:p w14:paraId="52C38698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daily oral ingestion rate of soils of adults</w:t>
            </w:r>
          </w:p>
        </w:tc>
        <w:tc>
          <w:tcPr>
            <w:tcW w:w="1597" w:type="pct"/>
            <w:vAlign w:val="center"/>
          </w:tcPr>
          <w:p w14:paraId="320F6516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100 mg d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>-1</w:t>
            </w:r>
          </w:p>
        </w:tc>
      </w:tr>
      <w:tr w:rsidR="004A19D6" w:rsidRPr="00096317" w14:paraId="243A0076" w14:textId="77777777" w:rsidTr="00F84DF2">
        <w:tc>
          <w:tcPr>
            <w:tcW w:w="647" w:type="pct"/>
            <w:vAlign w:val="center"/>
          </w:tcPr>
          <w:p w14:paraId="5D464E81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PIAF</w:t>
            </w:r>
          </w:p>
        </w:tc>
        <w:tc>
          <w:tcPr>
            <w:tcW w:w="2756" w:type="pct"/>
            <w:vAlign w:val="center"/>
          </w:tcPr>
          <w:p w14:paraId="6D3E9A81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retention fraction of inhaled particulates in body</w:t>
            </w:r>
          </w:p>
        </w:tc>
        <w:tc>
          <w:tcPr>
            <w:tcW w:w="1597" w:type="pct"/>
            <w:vAlign w:val="center"/>
          </w:tcPr>
          <w:p w14:paraId="15BA396E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0.75, dimensionless</w:t>
            </w:r>
          </w:p>
        </w:tc>
      </w:tr>
      <w:tr w:rsidR="004A19D6" w:rsidRPr="00096317" w14:paraId="737B8223" w14:textId="77777777" w:rsidTr="00F84DF2">
        <w:tc>
          <w:tcPr>
            <w:tcW w:w="647" w:type="pct"/>
            <w:vAlign w:val="center"/>
          </w:tcPr>
          <w:p w14:paraId="60307DFD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PISER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nc</w:t>
            </w:r>
            <w:proofErr w:type="spellEnd"/>
          </w:p>
        </w:tc>
        <w:tc>
          <w:tcPr>
            <w:tcW w:w="2756" w:type="pct"/>
            <w:vAlign w:val="center"/>
          </w:tcPr>
          <w:p w14:paraId="3F5E4BEB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inhalation exposure</w:t>
            </w:r>
          </w:p>
        </w:tc>
        <w:tc>
          <w:tcPr>
            <w:tcW w:w="1597" w:type="pct"/>
            <w:vAlign w:val="center"/>
          </w:tcPr>
          <w:p w14:paraId="1F935DA0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non-carcinogenic effect</w:t>
            </w:r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, d</w:t>
            </w:r>
            <w:r w:rsidRPr="00096317">
              <w:rPr>
                <w:rFonts w:ascii="Times New Roman" w:hAnsi="Times New Roman"/>
                <w:iCs/>
                <w:sz w:val="18"/>
                <w:szCs w:val="18"/>
                <w:vertAlign w:val="superscript"/>
              </w:rPr>
              <w:t>-1</w:t>
            </w:r>
          </w:p>
        </w:tc>
      </w:tr>
      <w:tr w:rsidR="004A19D6" w:rsidRPr="00096317" w14:paraId="21D9A767" w14:textId="77777777" w:rsidTr="00F84DF2">
        <w:tc>
          <w:tcPr>
            <w:tcW w:w="647" w:type="pct"/>
            <w:vAlign w:val="center"/>
          </w:tcPr>
          <w:p w14:paraId="643C6FB3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hAnsi="Times New Roman"/>
                <w:sz w:val="18"/>
                <w:szCs w:val="18"/>
              </w:rPr>
              <w:t>RfD</w:t>
            </w:r>
            <w:r w:rsidRPr="00096317">
              <w:rPr>
                <w:rFonts w:ascii="Times New Roman" w:hAnsi="Times New Roman"/>
                <w:sz w:val="18"/>
                <w:szCs w:val="18"/>
                <w:vertAlign w:val="subscript"/>
              </w:rPr>
              <w:t>d</w:t>
            </w:r>
            <w:proofErr w:type="spellEnd"/>
          </w:p>
        </w:tc>
        <w:tc>
          <w:tcPr>
            <w:tcW w:w="2756" w:type="pct"/>
            <w:vAlign w:val="center"/>
          </w:tcPr>
          <w:p w14:paraId="7D9610F2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 xml:space="preserve">Reference dose from </w:t>
            </w:r>
            <w:r w:rsidRPr="00096317">
              <w:rPr>
                <w:rFonts w:ascii="Times New Roman" w:eastAsia="宋体" w:hAnsi="Times New Roman"/>
                <w:sz w:val="18"/>
                <w:szCs w:val="18"/>
              </w:rPr>
              <w:t>dermal contact</w:t>
            </w:r>
          </w:p>
        </w:tc>
        <w:tc>
          <w:tcPr>
            <w:tcW w:w="1597" w:type="pct"/>
            <w:vAlign w:val="center"/>
          </w:tcPr>
          <w:p w14:paraId="01151BD7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096317">
              <w:rPr>
                <w:rFonts w:ascii="Times New Roman" w:hAnsi="Times New Roman"/>
                <w:sz w:val="18"/>
                <w:szCs w:val="18"/>
              </w:rPr>
              <w:t>-</w:t>
            </w:r>
            <w:r w:rsidRPr="00096317">
              <w:rPr>
                <w:rFonts w:ascii="Times New Roman" w:hAnsi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4A19D6" w:rsidRPr="00096317" w14:paraId="70AA2508" w14:textId="77777777" w:rsidTr="00F84DF2">
        <w:tc>
          <w:tcPr>
            <w:tcW w:w="647" w:type="pct"/>
            <w:vAlign w:val="center"/>
          </w:tcPr>
          <w:p w14:paraId="35F7D8E9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hAnsi="Times New Roman"/>
                <w:sz w:val="18"/>
                <w:szCs w:val="18"/>
              </w:rPr>
              <w:t>RfD</w:t>
            </w:r>
            <w:r w:rsidRPr="00096317"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proofErr w:type="spellEnd"/>
          </w:p>
        </w:tc>
        <w:tc>
          <w:tcPr>
            <w:tcW w:w="2756" w:type="pct"/>
            <w:vAlign w:val="center"/>
          </w:tcPr>
          <w:p w14:paraId="0049345C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Reference dose from oral ingestion</w:t>
            </w:r>
          </w:p>
        </w:tc>
        <w:tc>
          <w:tcPr>
            <w:tcW w:w="1597" w:type="pct"/>
            <w:vAlign w:val="center"/>
          </w:tcPr>
          <w:p w14:paraId="136A50CB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096317">
              <w:rPr>
                <w:rFonts w:ascii="Times New Roman" w:hAnsi="Times New Roman"/>
                <w:sz w:val="18"/>
                <w:szCs w:val="18"/>
              </w:rPr>
              <w:t>-</w:t>
            </w:r>
            <w:r w:rsidRPr="00096317">
              <w:rPr>
                <w:rFonts w:ascii="Times New Roman" w:hAnsi="Times New Roman"/>
                <w:sz w:val="18"/>
                <w:szCs w:val="18"/>
                <w:vertAlign w:val="superscript"/>
              </w:rPr>
              <w:t>c</w:t>
            </w:r>
          </w:p>
        </w:tc>
      </w:tr>
      <w:tr w:rsidR="004A19D6" w:rsidRPr="00096317" w14:paraId="4CB3784B" w14:textId="77777777" w:rsidTr="00F84DF2">
        <w:tc>
          <w:tcPr>
            <w:tcW w:w="647" w:type="pct"/>
            <w:vAlign w:val="center"/>
          </w:tcPr>
          <w:p w14:paraId="4A5B8F56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eastAsia="宋体" w:hAnsi="Times New Roman"/>
                <w:sz w:val="18"/>
                <w:szCs w:val="18"/>
              </w:rPr>
              <w:t>RfD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i</w:t>
            </w:r>
            <w:proofErr w:type="spellEnd"/>
          </w:p>
        </w:tc>
        <w:tc>
          <w:tcPr>
            <w:tcW w:w="2756" w:type="pct"/>
            <w:vAlign w:val="center"/>
          </w:tcPr>
          <w:p w14:paraId="3596A3CB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 xml:space="preserve">Reference dose from </w:t>
            </w:r>
            <w:r w:rsidRPr="00096317">
              <w:rPr>
                <w:rFonts w:ascii="Times New Roman" w:eastAsia="宋体" w:hAnsi="Times New Roman"/>
                <w:sz w:val="18"/>
                <w:szCs w:val="18"/>
              </w:rPr>
              <w:t>inhalation</w:t>
            </w:r>
          </w:p>
        </w:tc>
        <w:tc>
          <w:tcPr>
            <w:tcW w:w="1597" w:type="pct"/>
            <w:vAlign w:val="center"/>
          </w:tcPr>
          <w:p w14:paraId="6F167C82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 w:hint="eastAsia"/>
                <w:sz w:val="18"/>
                <w:szCs w:val="18"/>
              </w:rPr>
              <w:t>-</w:t>
            </w:r>
            <w:r w:rsidRPr="00096317">
              <w:rPr>
                <w:rFonts w:ascii="Times New Roman" w:eastAsia="宋体" w:hAnsi="Times New Roman"/>
                <w:sz w:val="18"/>
                <w:szCs w:val="18"/>
              </w:rPr>
              <w:t>-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>d</w:t>
            </w:r>
          </w:p>
        </w:tc>
      </w:tr>
      <w:tr w:rsidR="004A19D6" w:rsidRPr="00096317" w14:paraId="3785812B" w14:textId="77777777" w:rsidTr="00F84DF2">
        <w:tc>
          <w:tcPr>
            <w:tcW w:w="647" w:type="pct"/>
            <w:vAlign w:val="center"/>
          </w:tcPr>
          <w:p w14:paraId="1C1AB2D6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SAE</w:t>
            </w:r>
            <w:r w:rsidRPr="00096317">
              <w:rPr>
                <w:rFonts w:ascii="Times New Roman" w:hAnsi="Times New Roman"/>
                <w:iCs/>
                <w:sz w:val="18"/>
                <w:szCs w:val="18"/>
                <w:vertAlign w:val="subscript"/>
              </w:rPr>
              <w:t>a</w:t>
            </w:r>
            <w:proofErr w:type="spellEnd"/>
          </w:p>
        </w:tc>
        <w:tc>
          <w:tcPr>
            <w:tcW w:w="2756" w:type="pct"/>
            <w:vAlign w:val="center"/>
          </w:tcPr>
          <w:p w14:paraId="474B6A33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skin exposure area of adults</w:t>
            </w:r>
          </w:p>
        </w:tc>
        <w:tc>
          <w:tcPr>
            <w:tcW w:w="1597" w:type="pct"/>
            <w:vAlign w:val="center"/>
          </w:tcPr>
          <w:p w14:paraId="3335F1AE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3023 cm</w:t>
            </w:r>
            <w:r w:rsidRPr="00096317">
              <w:rPr>
                <w:rFonts w:ascii="Times New Roman" w:hAnsi="Times New Roman"/>
                <w:iCs/>
                <w:sz w:val="18"/>
                <w:szCs w:val="18"/>
                <w:vertAlign w:val="superscript"/>
              </w:rPr>
              <w:t>2</w:t>
            </w:r>
          </w:p>
        </w:tc>
      </w:tr>
      <w:tr w:rsidR="004A19D6" w:rsidRPr="00096317" w14:paraId="1E381A5E" w14:textId="77777777" w:rsidTr="00F84DF2">
        <w:tc>
          <w:tcPr>
            <w:tcW w:w="647" w:type="pct"/>
            <w:vAlign w:val="center"/>
          </w:tcPr>
          <w:p w14:paraId="17B92A1C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SAF</w:t>
            </w:r>
          </w:p>
        </w:tc>
        <w:tc>
          <w:tcPr>
            <w:tcW w:w="2756" w:type="pct"/>
            <w:vAlign w:val="center"/>
          </w:tcPr>
          <w:p w14:paraId="359145B2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soil allocation factor</w:t>
            </w:r>
          </w:p>
        </w:tc>
        <w:tc>
          <w:tcPr>
            <w:tcW w:w="1597" w:type="pct"/>
            <w:vAlign w:val="center"/>
          </w:tcPr>
          <w:p w14:paraId="212B891E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 xml:space="preserve">0.5, </w:t>
            </w:r>
            <w:r w:rsidRPr="00096317">
              <w:rPr>
                <w:rFonts w:ascii="Times New Roman" w:hAnsi="Times New Roman"/>
                <w:sz w:val="18"/>
                <w:szCs w:val="18"/>
              </w:rPr>
              <w:t>dimensionless</w:t>
            </w:r>
          </w:p>
        </w:tc>
      </w:tr>
      <w:tr w:rsidR="004A19D6" w:rsidRPr="00096317" w14:paraId="03F5C579" w14:textId="77777777" w:rsidTr="00F84DF2">
        <w:tc>
          <w:tcPr>
            <w:tcW w:w="647" w:type="pct"/>
            <w:tcBorders>
              <w:bottom w:val="nil"/>
            </w:tcBorders>
            <w:vAlign w:val="center"/>
          </w:tcPr>
          <w:p w14:paraId="69585326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096317">
              <w:rPr>
                <w:rFonts w:ascii="Times New Roman" w:hAnsi="Times New Roman"/>
                <w:iCs/>
                <w:sz w:val="18"/>
                <w:szCs w:val="18"/>
              </w:rPr>
              <w:t>SSAR</w:t>
            </w:r>
            <w:r w:rsidRPr="00096317">
              <w:rPr>
                <w:rFonts w:ascii="Times New Roman" w:hAnsi="Times New Roman"/>
                <w:iCs/>
                <w:sz w:val="18"/>
                <w:szCs w:val="18"/>
                <w:vertAlign w:val="subscript"/>
              </w:rPr>
              <w:t>a</w:t>
            </w:r>
            <w:proofErr w:type="spellEnd"/>
          </w:p>
        </w:tc>
        <w:tc>
          <w:tcPr>
            <w:tcW w:w="2756" w:type="pct"/>
            <w:tcBorders>
              <w:bottom w:val="nil"/>
            </w:tcBorders>
            <w:vAlign w:val="center"/>
          </w:tcPr>
          <w:p w14:paraId="7C7AD22F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adherence rate of soil on skin for adults</w:t>
            </w:r>
          </w:p>
        </w:tc>
        <w:tc>
          <w:tcPr>
            <w:tcW w:w="1597" w:type="pct"/>
            <w:tcBorders>
              <w:bottom w:val="nil"/>
            </w:tcBorders>
            <w:vAlign w:val="center"/>
          </w:tcPr>
          <w:p w14:paraId="0EDE5F2C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eastAsia="宋体" w:hAnsi="Times New Roman"/>
                <w:sz w:val="18"/>
                <w:szCs w:val="18"/>
              </w:rPr>
              <w:t>0.2 mg cm</w:t>
            </w:r>
            <w:r w:rsidRPr="00096317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>-2</w:t>
            </w:r>
          </w:p>
        </w:tc>
      </w:tr>
      <w:tr w:rsidR="004A19D6" w:rsidRPr="00096317" w14:paraId="406E62C1" w14:textId="77777777" w:rsidTr="00F84DF2">
        <w:tc>
          <w:tcPr>
            <w:tcW w:w="647" w:type="pct"/>
            <w:tcBorders>
              <w:top w:val="nil"/>
              <w:bottom w:val="single" w:sz="18" w:space="0" w:color="auto"/>
            </w:tcBorders>
            <w:vAlign w:val="center"/>
          </w:tcPr>
          <w:p w14:paraId="06A56610" w14:textId="77777777" w:rsidR="004A19D6" w:rsidRPr="00096317" w:rsidRDefault="004A19D6" w:rsidP="00F84DF2">
            <w:pPr>
              <w:widowControl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THI</w:t>
            </w:r>
          </w:p>
        </w:tc>
        <w:tc>
          <w:tcPr>
            <w:tcW w:w="2756" w:type="pct"/>
            <w:tcBorders>
              <w:top w:val="nil"/>
              <w:bottom w:val="single" w:sz="18" w:space="0" w:color="auto"/>
            </w:tcBorders>
            <w:vAlign w:val="center"/>
          </w:tcPr>
          <w:p w14:paraId="124922A5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total hazard index</w:t>
            </w:r>
          </w:p>
        </w:tc>
        <w:tc>
          <w:tcPr>
            <w:tcW w:w="1597" w:type="pct"/>
            <w:tcBorders>
              <w:top w:val="nil"/>
              <w:bottom w:val="single" w:sz="18" w:space="0" w:color="auto"/>
            </w:tcBorders>
            <w:vAlign w:val="center"/>
          </w:tcPr>
          <w:p w14:paraId="1AC2DB93" w14:textId="77777777" w:rsidR="004A19D6" w:rsidRPr="00096317" w:rsidRDefault="004A19D6" w:rsidP="00F84DF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6317">
              <w:rPr>
                <w:rFonts w:ascii="Times New Roman" w:hAnsi="Times New Roman"/>
                <w:sz w:val="18"/>
                <w:szCs w:val="18"/>
              </w:rPr>
              <w:t>dimensionless</w:t>
            </w:r>
          </w:p>
        </w:tc>
      </w:tr>
    </w:tbl>
    <w:p w14:paraId="65CF6379" w14:textId="022D8A62" w:rsidR="004A19D6" w:rsidRPr="00096317" w:rsidRDefault="004A19D6" w:rsidP="004A19D6">
      <w:pPr>
        <w:widowControl/>
        <w:jc w:val="left"/>
        <w:rPr>
          <w:rFonts w:ascii="Times New Roman" w:eastAsia="宋体" w:hAnsi="Times New Roman"/>
          <w:kern w:val="0"/>
          <w:sz w:val="18"/>
          <w:szCs w:val="18"/>
        </w:rPr>
      </w:pPr>
      <w:r w:rsidRPr="00096317">
        <w:rPr>
          <w:rFonts w:ascii="Times New Roman" w:hAnsi="Times New Roman"/>
          <w:kern w:val="0"/>
          <w:sz w:val="18"/>
          <w:szCs w:val="18"/>
          <w:vertAlign w:val="superscript"/>
        </w:rPr>
        <w:t>a</w:t>
      </w:r>
      <w:r w:rsidRPr="00096317">
        <w:rPr>
          <w:rFonts w:ascii="Times New Roman" w:hAnsi="Times New Roman"/>
          <w:kern w:val="0"/>
          <w:sz w:val="18"/>
          <w:szCs w:val="18"/>
        </w:rPr>
        <w:t xml:space="preserve"> </w:t>
      </w:r>
      <w:proofErr w:type="gramStart"/>
      <w:r w:rsidRPr="00096317">
        <w:rPr>
          <w:rFonts w:ascii="Times New Roman" w:eastAsia="宋体" w:hAnsi="Times New Roman"/>
          <w:kern w:val="0"/>
          <w:sz w:val="18"/>
          <w:szCs w:val="18"/>
        </w:rPr>
        <w:t>As</w:t>
      </w:r>
      <w:proofErr w:type="gramEnd"/>
      <w:r w:rsidRPr="00096317">
        <w:rPr>
          <w:rFonts w:ascii="Times New Roman" w:eastAsia="宋体" w:hAnsi="Times New Roman"/>
          <w:kern w:val="0"/>
          <w:sz w:val="18"/>
          <w:szCs w:val="18"/>
        </w:rPr>
        <w:t xml:space="preserve">=0.03, Cd=0.001, no </w:t>
      </w:r>
      <w:proofErr w:type="spellStart"/>
      <w:r w:rsidRPr="00096317">
        <w:rPr>
          <w:rFonts w:ascii="Times New Roman" w:eastAsia="宋体" w:hAnsi="Times New Roman"/>
          <w:kern w:val="0"/>
          <w:sz w:val="18"/>
          <w:szCs w:val="18"/>
        </w:rPr>
        <w:t>ABS</w:t>
      </w:r>
      <w:r w:rsidRPr="00096317">
        <w:rPr>
          <w:rFonts w:ascii="Times New Roman" w:eastAsia="宋体" w:hAnsi="Times New Roman"/>
          <w:kern w:val="0"/>
          <w:sz w:val="18"/>
          <w:szCs w:val="18"/>
          <w:vertAlign w:val="subscript"/>
        </w:rPr>
        <w:t>d</w:t>
      </w:r>
      <w:proofErr w:type="spellEnd"/>
      <w:r w:rsidRPr="00096317">
        <w:rPr>
          <w:rFonts w:ascii="Times New Roman" w:eastAsia="宋体" w:hAnsi="Times New Roman"/>
          <w:kern w:val="0"/>
          <w:sz w:val="18"/>
          <w:szCs w:val="18"/>
        </w:rPr>
        <w:t xml:space="preserve"> values for Hg, Cu, Zn and Pb, dimensionless</w:t>
      </w:r>
    </w:p>
    <w:p w14:paraId="6027FF3C" w14:textId="20CD61CC" w:rsidR="004A19D6" w:rsidRPr="00096317" w:rsidRDefault="004A19D6" w:rsidP="004A19D6">
      <w:pPr>
        <w:widowControl/>
        <w:jc w:val="left"/>
        <w:rPr>
          <w:rFonts w:ascii="Times New Roman" w:hAnsi="Times New Roman"/>
          <w:kern w:val="0"/>
          <w:sz w:val="18"/>
          <w:szCs w:val="18"/>
        </w:rPr>
      </w:pPr>
      <w:r w:rsidRPr="00096317">
        <w:rPr>
          <w:rFonts w:ascii="Times New Roman" w:eastAsia="宋体" w:hAnsi="Times New Roman"/>
          <w:kern w:val="0"/>
          <w:sz w:val="18"/>
          <w:szCs w:val="18"/>
          <w:vertAlign w:val="superscript"/>
        </w:rPr>
        <w:t>b</w:t>
      </w:r>
      <w:r w:rsidRPr="00096317">
        <w:rPr>
          <w:rFonts w:ascii="Times New Roman" w:eastAsia="宋体" w:hAnsi="Times New Roman" w:hint="eastAsia"/>
          <w:kern w:val="0"/>
          <w:sz w:val="18"/>
          <w:szCs w:val="18"/>
        </w:rPr>
        <w:t xml:space="preserve"> </w:t>
      </w:r>
      <w:r w:rsidRPr="00096317">
        <w:rPr>
          <w:rFonts w:ascii="Times New Roman" w:hAnsi="Times New Roman"/>
          <w:kern w:val="0"/>
          <w:sz w:val="18"/>
          <w:szCs w:val="18"/>
        </w:rPr>
        <w:t xml:space="preserve">Hg=0.021, As=0.3, Cu=40, Zn=300, Cd=0.075, Pb=3.5, </w:t>
      </w:r>
      <w:proofErr w:type="spellStart"/>
      <w:r w:rsidRPr="00096317">
        <w:rPr>
          <w:rFonts w:ascii="Times New Roman" w:hAnsi="Times New Roman"/>
          <w:kern w:val="0"/>
          <w:sz w:val="18"/>
          <w:szCs w:val="18"/>
        </w:rPr>
        <w:t>μg</w:t>
      </w:r>
      <w:proofErr w:type="spellEnd"/>
      <w:r w:rsidRPr="00096317">
        <w:rPr>
          <w:rFonts w:ascii="Times New Roman" w:hAnsi="Times New Roman"/>
          <w:kern w:val="0"/>
          <w:sz w:val="18"/>
          <w:szCs w:val="18"/>
        </w:rPr>
        <w:t xml:space="preserve"> kg</w:t>
      </w:r>
      <w:r w:rsidRPr="00096317">
        <w:rPr>
          <w:rFonts w:ascii="Times New Roman" w:hAnsi="Times New Roman"/>
          <w:kern w:val="0"/>
          <w:sz w:val="18"/>
          <w:szCs w:val="18"/>
          <w:vertAlign w:val="superscript"/>
        </w:rPr>
        <w:t>-1</w:t>
      </w:r>
      <w:r w:rsidRPr="00096317">
        <w:rPr>
          <w:rFonts w:ascii="Times New Roman" w:hAnsi="Times New Roman"/>
          <w:kern w:val="0"/>
          <w:sz w:val="18"/>
          <w:szCs w:val="18"/>
        </w:rPr>
        <w:t xml:space="preserve"> d</w:t>
      </w:r>
      <w:r w:rsidRPr="00096317">
        <w:rPr>
          <w:rFonts w:ascii="Times New Roman" w:hAnsi="Times New Roman"/>
          <w:kern w:val="0"/>
          <w:sz w:val="18"/>
          <w:szCs w:val="18"/>
          <w:vertAlign w:val="superscript"/>
        </w:rPr>
        <w:t>-1</w:t>
      </w:r>
    </w:p>
    <w:p w14:paraId="7977784F" w14:textId="6ECF466B" w:rsidR="004A19D6" w:rsidRPr="00096317" w:rsidRDefault="004A19D6" w:rsidP="004A19D6">
      <w:pPr>
        <w:widowControl/>
        <w:jc w:val="left"/>
        <w:rPr>
          <w:rFonts w:ascii="Times New Roman" w:hAnsi="Times New Roman"/>
          <w:kern w:val="0"/>
          <w:sz w:val="18"/>
          <w:szCs w:val="18"/>
        </w:rPr>
      </w:pPr>
      <w:r w:rsidRPr="00096317">
        <w:rPr>
          <w:rFonts w:ascii="Times New Roman" w:hAnsi="Times New Roman"/>
          <w:kern w:val="0"/>
          <w:sz w:val="18"/>
          <w:szCs w:val="18"/>
          <w:vertAlign w:val="superscript"/>
        </w:rPr>
        <w:t>c</w:t>
      </w:r>
      <w:r w:rsidRPr="00096317">
        <w:rPr>
          <w:rFonts w:ascii="Times New Roman" w:hAnsi="Times New Roman" w:hint="eastAsia"/>
          <w:kern w:val="0"/>
          <w:sz w:val="18"/>
          <w:szCs w:val="18"/>
        </w:rPr>
        <w:t xml:space="preserve"> </w:t>
      </w:r>
      <w:r w:rsidRPr="00096317">
        <w:rPr>
          <w:rFonts w:ascii="Times New Roman" w:hAnsi="Times New Roman"/>
          <w:kern w:val="0"/>
          <w:sz w:val="18"/>
          <w:szCs w:val="18"/>
        </w:rPr>
        <w:t xml:space="preserve">Hg=0.3, As=0.3, Cu=40, Zn=300, Cd=1, Pb=3.5, </w:t>
      </w:r>
      <w:proofErr w:type="spellStart"/>
      <w:r w:rsidRPr="00096317">
        <w:rPr>
          <w:rFonts w:ascii="Times New Roman" w:hAnsi="Times New Roman"/>
          <w:kern w:val="0"/>
          <w:sz w:val="18"/>
          <w:szCs w:val="18"/>
        </w:rPr>
        <w:t>μg</w:t>
      </w:r>
      <w:proofErr w:type="spellEnd"/>
      <w:r w:rsidRPr="00096317">
        <w:rPr>
          <w:rFonts w:ascii="Times New Roman" w:hAnsi="Times New Roman"/>
          <w:kern w:val="0"/>
          <w:sz w:val="18"/>
          <w:szCs w:val="18"/>
        </w:rPr>
        <w:t xml:space="preserve"> kg</w:t>
      </w:r>
      <w:r w:rsidRPr="00096317">
        <w:rPr>
          <w:rFonts w:ascii="Times New Roman" w:hAnsi="Times New Roman"/>
          <w:kern w:val="0"/>
          <w:sz w:val="18"/>
          <w:szCs w:val="18"/>
          <w:vertAlign w:val="superscript"/>
        </w:rPr>
        <w:t>-1</w:t>
      </w:r>
      <w:r w:rsidRPr="00096317">
        <w:rPr>
          <w:rFonts w:ascii="Times New Roman" w:hAnsi="Times New Roman"/>
          <w:kern w:val="0"/>
          <w:sz w:val="18"/>
          <w:szCs w:val="18"/>
        </w:rPr>
        <w:t xml:space="preserve"> d</w:t>
      </w:r>
      <w:r w:rsidRPr="00096317">
        <w:rPr>
          <w:rFonts w:ascii="Times New Roman" w:hAnsi="Times New Roman"/>
          <w:kern w:val="0"/>
          <w:sz w:val="18"/>
          <w:szCs w:val="18"/>
          <w:vertAlign w:val="superscript"/>
        </w:rPr>
        <w:t>-1</w:t>
      </w:r>
    </w:p>
    <w:p w14:paraId="774F74E5" w14:textId="6EC3F65D" w:rsidR="004A19D6" w:rsidRPr="00096317" w:rsidRDefault="004A19D6" w:rsidP="004A19D6">
      <w:pPr>
        <w:widowControl/>
        <w:jc w:val="left"/>
        <w:rPr>
          <w:rFonts w:ascii="Times New Roman" w:hAnsi="Times New Roman"/>
          <w:kern w:val="0"/>
          <w:sz w:val="18"/>
          <w:szCs w:val="18"/>
        </w:rPr>
      </w:pPr>
      <w:r w:rsidRPr="00096317">
        <w:rPr>
          <w:rFonts w:ascii="Times New Roman" w:hAnsi="Times New Roman"/>
          <w:kern w:val="0"/>
          <w:sz w:val="18"/>
          <w:szCs w:val="18"/>
          <w:vertAlign w:val="superscript"/>
        </w:rPr>
        <w:t>d</w:t>
      </w:r>
      <w:r w:rsidRPr="00096317">
        <w:rPr>
          <w:rFonts w:ascii="Times New Roman" w:hAnsi="Times New Roman" w:hint="eastAsia"/>
          <w:kern w:val="0"/>
          <w:sz w:val="18"/>
          <w:szCs w:val="18"/>
        </w:rPr>
        <w:t xml:space="preserve"> </w:t>
      </w:r>
      <w:r w:rsidRPr="00096317">
        <w:rPr>
          <w:rFonts w:ascii="Times New Roman" w:hAnsi="Times New Roman"/>
          <w:kern w:val="0"/>
          <w:sz w:val="18"/>
          <w:szCs w:val="18"/>
        </w:rPr>
        <w:t xml:space="preserve">Hg=0.07 As=0.004, Cu= Zn= Cd=0.01, Pb=0.003, no </w:t>
      </w:r>
      <w:proofErr w:type="spellStart"/>
      <w:r w:rsidRPr="00096317">
        <w:rPr>
          <w:rFonts w:ascii="Times New Roman" w:hAnsi="Times New Roman"/>
          <w:kern w:val="0"/>
          <w:sz w:val="18"/>
          <w:szCs w:val="18"/>
        </w:rPr>
        <w:t>RfD</w:t>
      </w:r>
      <w:r w:rsidRPr="00096317">
        <w:rPr>
          <w:rFonts w:ascii="Times New Roman" w:hAnsi="Times New Roman"/>
          <w:kern w:val="0"/>
          <w:sz w:val="18"/>
          <w:szCs w:val="18"/>
          <w:vertAlign w:val="subscript"/>
        </w:rPr>
        <w:t>i</w:t>
      </w:r>
      <w:proofErr w:type="spellEnd"/>
      <w:r w:rsidRPr="00096317">
        <w:rPr>
          <w:rFonts w:ascii="Times New Roman" w:hAnsi="Times New Roman"/>
          <w:kern w:val="0"/>
          <w:sz w:val="18"/>
          <w:szCs w:val="18"/>
        </w:rPr>
        <w:t xml:space="preserve"> values for Cu and Zn, </w:t>
      </w:r>
      <w:proofErr w:type="spellStart"/>
      <w:r w:rsidRPr="00096317">
        <w:rPr>
          <w:rFonts w:ascii="Times New Roman" w:hAnsi="Times New Roman"/>
          <w:kern w:val="0"/>
          <w:sz w:val="18"/>
          <w:szCs w:val="18"/>
        </w:rPr>
        <w:t>μg</w:t>
      </w:r>
      <w:proofErr w:type="spellEnd"/>
      <w:r w:rsidRPr="00096317">
        <w:rPr>
          <w:rFonts w:ascii="Times New Roman" w:hAnsi="Times New Roman"/>
          <w:kern w:val="0"/>
          <w:sz w:val="18"/>
          <w:szCs w:val="18"/>
        </w:rPr>
        <w:t xml:space="preserve"> kg</w:t>
      </w:r>
      <w:r w:rsidRPr="00096317">
        <w:rPr>
          <w:rFonts w:ascii="Times New Roman" w:hAnsi="Times New Roman"/>
          <w:kern w:val="0"/>
          <w:sz w:val="18"/>
          <w:szCs w:val="18"/>
          <w:vertAlign w:val="superscript"/>
        </w:rPr>
        <w:t>-1</w:t>
      </w:r>
      <w:r w:rsidRPr="00096317">
        <w:rPr>
          <w:rFonts w:ascii="Times New Roman" w:hAnsi="Times New Roman"/>
          <w:kern w:val="0"/>
          <w:sz w:val="18"/>
          <w:szCs w:val="18"/>
        </w:rPr>
        <w:t xml:space="preserve"> d</w:t>
      </w:r>
      <w:r w:rsidRPr="00096317">
        <w:rPr>
          <w:rFonts w:ascii="Times New Roman" w:hAnsi="Times New Roman"/>
          <w:kern w:val="0"/>
          <w:sz w:val="18"/>
          <w:szCs w:val="18"/>
          <w:vertAlign w:val="superscript"/>
        </w:rPr>
        <w:t>-1</w:t>
      </w:r>
    </w:p>
    <w:sectPr w:rsidR="004A19D6" w:rsidRPr="00096317" w:rsidSect="00F9089D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B3885" w14:textId="77777777" w:rsidR="00B863EA" w:rsidRDefault="00B863EA" w:rsidP="00AD6F81">
      <w:r>
        <w:separator/>
      </w:r>
    </w:p>
  </w:endnote>
  <w:endnote w:type="continuationSeparator" w:id="0">
    <w:p w14:paraId="7E585B73" w14:textId="77777777" w:rsidR="00B863EA" w:rsidRDefault="00B863EA" w:rsidP="00AD6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1103204"/>
      <w:docPartObj>
        <w:docPartGallery w:val="Page Numbers (Bottom of Page)"/>
        <w:docPartUnique/>
      </w:docPartObj>
    </w:sdtPr>
    <w:sdtContent>
      <w:p w14:paraId="4B3A2D9D" w14:textId="751591D6" w:rsidR="009513F6" w:rsidRDefault="009513F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C0057ED" w14:textId="77777777" w:rsidR="009513F6" w:rsidRDefault="009513F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7B4DA" w14:textId="77777777" w:rsidR="00B863EA" w:rsidRDefault="00B863EA" w:rsidP="00AD6F81">
      <w:r>
        <w:separator/>
      </w:r>
    </w:p>
  </w:footnote>
  <w:footnote w:type="continuationSeparator" w:id="0">
    <w:p w14:paraId="6D9CDF75" w14:textId="77777777" w:rsidR="00B863EA" w:rsidRDefault="00B863EA" w:rsidP="00AD6F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9BB"/>
    <w:rsid w:val="00096317"/>
    <w:rsid w:val="001C1262"/>
    <w:rsid w:val="00332BAE"/>
    <w:rsid w:val="00380BCE"/>
    <w:rsid w:val="004A19D6"/>
    <w:rsid w:val="00520FAF"/>
    <w:rsid w:val="00533144"/>
    <w:rsid w:val="00582602"/>
    <w:rsid w:val="005D4B60"/>
    <w:rsid w:val="006B7D79"/>
    <w:rsid w:val="007348BD"/>
    <w:rsid w:val="007620F9"/>
    <w:rsid w:val="007B1E02"/>
    <w:rsid w:val="007E19CE"/>
    <w:rsid w:val="00835985"/>
    <w:rsid w:val="008A0122"/>
    <w:rsid w:val="009127A9"/>
    <w:rsid w:val="009447DC"/>
    <w:rsid w:val="009513F6"/>
    <w:rsid w:val="00962E96"/>
    <w:rsid w:val="00A25839"/>
    <w:rsid w:val="00A96B2B"/>
    <w:rsid w:val="00AD0BF4"/>
    <w:rsid w:val="00AD6F81"/>
    <w:rsid w:val="00B034DF"/>
    <w:rsid w:val="00B40AD3"/>
    <w:rsid w:val="00B863EA"/>
    <w:rsid w:val="00C10926"/>
    <w:rsid w:val="00D22B79"/>
    <w:rsid w:val="00D77E08"/>
    <w:rsid w:val="00D879A2"/>
    <w:rsid w:val="00DC61E6"/>
    <w:rsid w:val="00F009BB"/>
    <w:rsid w:val="00F127AA"/>
    <w:rsid w:val="00F9089D"/>
    <w:rsid w:val="00FC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D47D6B"/>
  <w15:chartTrackingRefBased/>
  <w15:docId w15:val="{D50EAF88-BFA2-45E0-A760-A583F004F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6F8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位论文一级标题"/>
    <w:basedOn w:val="a"/>
    <w:qFormat/>
    <w:rsid w:val="00B034DF"/>
    <w:pPr>
      <w:spacing w:before="480" w:after="360" w:line="400" w:lineRule="exact"/>
      <w:jc w:val="center"/>
    </w:pPr>
    <w:rPr>
      <w:rFonts w:ascii="黑体" w:eastAsia="黑体" w:hAnsi="黑体"/>
      <w:b/>
      <w:bCs/>
      <w:sz w:val="32"/>
      <w:szCs w:val="32"/>
    </w:rPr>
  </w:style>
  <w:style w:type="paragraph" w:customStyle="1" w:styleId="a4">
    <w:name w:val="学位论文三级标题"/>
    <w:basedOn w:val="a"/>
    <w:link w:val="a5"/>
    <w:qFormat/>
    <w:rsid w:val="00B034DF"/>
    <w:pPr>
      <w:widowControl/>
      <w:spacing w:before="240" w:after="120" w:line="400" w:lineRule="exact"/>
      <w:ind w:firstLineChars="200" w:firstLine="480"/>
      <w:jc w:val="left"/>
    </w:pPr>
    <w:rPr>
      <w:rFonts w:ascii="黑体" w:eastAsia="黑体" w:hAnsi="黑体" w:cstheme="minorBidi"/>
      <w:sz w:val="24"/>
      <w:szCs w:val="24"/>
    </w:rPr>
  </w:style>
  <w:style w:type="character" w:customStyle="1" w:styleId="a5">
    <w:name w:val="学位论文三级标题 字符"/>
    <w:link w:val="a4"/>
    <w:rsid w:val="00B034DF"/>
    <w:rPr>
      <w:rFonts w:ascii="黑体" w:eastAsia="黑体" w:hAnsi="黑体"/>
      <w:sz w:val="24"/>
      <w:szCs w:val="24"/>
    </w:rPr>
  </w:style>
  <w:style w:type="paragraph" w:customStyle="1" w:styleId="a6">
    <w:name w:val="学位论文二级标题"/>
    <w:basedOn w:val="a"/>
    <w:link w:val="a7"/>
    <w:qFormat/>
    <w:rsid w:val="00B034DF"/>
    <w:pPr>
      <w:spacing w:before="480" w:after="120" w:line="400" w:lineRule="exact"/>
      <w:jc w:val="left"/>
    </w:pPr>
    <w:rPr>
      <w:rFonts w:ascii="黑体" w:eastAsia="黑体" w:hAnsi="黑体" w:cstheme="minorBidi"/>
      <w:sz w:val="28"/>
      <w:szCs w:val="28"/>
    </w:rPr>
  </w:style>
  <w:style w:type="character" w:customStyle="1" w:styleId="a7">
    <w:name w:val="学位论文二级标题 字符"/>
    <w:link w:val="a6"/>
    <w:rsid w:val="00B034DF"/>
    <w:rPr>
      <w:rFonts w:ascii="黑体" w:eastAsia="黑体" w:hAnsi="黑体"/>
      <w:sz w:val="28"/>
      <w:szCs w:val="28"/>
    </w:rPr>
  </w:style>
  <w:style w:type="paragraph" w:customStyle="1" w:styleId="1">
    <w:name w:val="标题1学位论文"/>
    <w:basedOn w:val="a"/>
    <w:qFormat/>
    <w:rsid w:val="001C1262"/>
    <w:pPr>
      <w:spacing w:before="480" w:after="360" w:line="400" w:lineRule="exact"/>
      <w:jc w:val="center"/>
    </w:pPr>
    <w:rPr>
      <w:rFonts w:ascii="黑体" w:eastAsia="黑体" w:hAnsi="黑体"/>
      <w:b/>
      <w:bCs/>
      <w:sz w:val="32"/>
      <w:szCs w:val="32"/>
    </w:rPr>
  </w:style>
  <w:style w:type="paragraph" w:customStyle="1" w:styleId="2">
    <w:name w:val="标题2学位论文"/>
    <w:basedOn w:val="a"/>
    <w:link w:val="20"/>
    <w:qFormat/>
    <w:rsid w:val="001C1262"/>
    <w:pPr>
      <w:spacing w:before="480" w:after="120" w:line="400" w:lineRule="exact"/>
      <w:jc w:val="left"/>
    </w:pPr>
    <w:rPr>
      <w:rFonts w:ascii="黑体" w:eastAsia="黑体" w:hAnsi="黑体" w:cstheme="minorBidi"/>
      <w:sz w:val="28"/>
      <w:szCs w:val="28"/>
    </w:rPr>
  </w:style>
  <w:style w:type="character" w:customStyle="1" w:styleId="20">
    <w:name w:val="标题2学位论文 字符"/>
    <w:link w:val="2"/>
    <w:rsid w:val="001C1262"/>
    <w:rPr>
      <w:rFonts w:ascii="黑体" w:eastAsia="黑体" w:hAnsi="黑体"/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AD6F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eastAsia="宋体" w:hAnsi="Times New Roman" w:cstheme="minorBidi"/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D6F81"/>
    <w:rPr>
      <w:rFonts w:ascii="Times New Roman" w:eastAsia="宋体" w:hAnsi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D6F8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eastAsia="宋体" w:hAnsi="Times New Roman" w:cstheme="minorBidi"/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D6F81"/>
    <w:rPr>
      <w:rFonts w:ascii="Times New Roman" w:eastAsia="宋体" w:hAnsi="Times New Roman"/>
      <w:sz w:val="18"/>
      <w:szCs w:val="18"/>
    </w:rPr>
  </w:style>
  <w:style w:type="table" w:styleId="ac">
    <w:name w:val="Table Grid"/>
    <w:basedOn w:val="a1"/>
    <w:uiPriority w:val="39"/>
    <w:rsid w:val="00AD6F81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line number"/>
    <w:basedOn w:val="a0"/>
    <w:uiPriority w:val="99"/>
    <w:semiHidden/>
    <w:unhideWhenUsed/>
    <w:rsid w:val="00F908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35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04702B-F607-48A4-954B-055A3DFAC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510</Words>
  <Characters>2912</Characters>
  <Application>Microsoft Office Word</Application>
  <DocSecurity>0</DocSecurity>
  <Lines>24</Lines>
  <Paragraphs>6</Paragraphs>
  <ScaleCrop>false</ScaleCrop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晔</dc:creator>
  <cp:keywords/>
  <dc:description/>
  <cp:lastModifiedBy>杨 晔</cp:lastModifiedBy>
  <cp:revision>17</cp:revision>
  <dcterms:created xsi:type="dcterms:W3CDTF">2022-07-11T15:54:00Z</dcterms:created>
  <dcterms:modified xsi:type="dcterms:W3CDTF">2022-08-10T05:52:00Z</dcterms:modified>
</cp:coreProperties>
</file>