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31ED" w:rsidRDefault="008E31ED" w:rsidP="009D63B4">
      <w:pPr>
        <w:bidi w:val="0"/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3810">
        <w:rPr>
          <w:rFonts w:ascii="Times New Roman" w:hAnsi="Times New Roman" w:cs="Times New Roman"/>
          <w:b/>
          <w:bCs/>
          <w:sz w:val="28"/>
          <w:szCs w:val="28"/>
        </w:rPr>
        <w:t>Highlights</w:t>
      </w:r>
    </w:p>
    <w:p w:rsidR="007D2A81" w:rsidRDefault="007D2A81" w:rsidP="009D63B4">
      <w:pPr>
        <w:bidi w:val="0"/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98755F">
        <w:rPr>
          <w:rFonts w:asciiTheme="majorBidi" w:hAnsiTheme="majorBidi" w:cstheme="majorBidi"/>
          <w:b/>
          <w:bCs/>
          <w:sz w:val="24"/>
          <w:szCs w:val="24"/>
        </w:rPr>
        <w:t>Contribution of the Paper</w:t>
      </w:r>
      <w:r>
        <w:rPr>
          <w:rFonts w:asciiTheme="majorBidi" w:hAnsiTheme="majorBidi" w:cstheme="majorBidi"/>
          <w:b/>
          <w:bCs/>
          <w:sz w:val="24"/>
          <w:szCs w:val="24"/>
        </w:rPr>
        <w:t>:</w:t>
      </w:r>
    </w:p>
    <w:p w:rsidR="007D2A81" w:rsidRDefault="008A1948" w:rsidP="008A1948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Theme="majorBidi" w:eastAsia="Calibri" w:hAnsiTheme="majorBidi" w:cstheme="majorBidi"/>
          <w:color w:val="000000"/>
          <w:sz w:val="24"/>
          <w:szCs w:val="24"/>
        </w:rPr>
      </w:pPr>
      <w:r w:rsidRPr="001549F0">
        <w:rPr>
          <w:rFonts w:asciiTheme="majorBidi" w:eastAsia="Times New Roman" w:hAnsiTheme="majorBidi" w:cstheme="majorBidi"/>
          <w:sz w:val="24"/>
          <w:szCs w:val="24"/>
        </w:rPr>
        <w:t xml:space="preserve">The results of the present study showed that low-dose nicotine consumption can improve </w:t>
      </w:r>
      <w:r>
        <w:rPr>
          <w:rFonts w:asciiTheme="majorBidi" w:eastAsia="Times New Roman" w:hAnsiTheme="majorBidi" w:cstheme="majorBidi"/>
          <w:sz w:val="24"/>
          <w:szCs w:val="24"/>
        </w:rPr>
        <w:t xml:space="preserve">direct and inverse </w:t>
      </w:r>
      <w:r w:rsidRPr="001549F0">
        <w:rPr>
          <w:rFonts w:asciiTheme="majorBidi" w:eastAsia="Times New Roman" w:hAnsiTheme="majorBidi" w:cstheme="majorBidi"/>
          <w:sz w:val="24"/>
          <w:szCs w:val="24"/>
        </w:rPr>
        <w:t xml:space="preserve">working memory in people with </w:t>
      </w:r>
      <w:r w:rsidRPr="001549F0">
        <w:rPr>
          <w:rFonts w:asciiTheme="majorBidi" w:hAnsiTheme="majorBidi" w:cstheme="majorBidi"/>
          <w:sz w:val="24"/>
          <w:szCs w:val="24"/>
        </w:rPr>
        <w:t>MCI</w:t>
      </w:r>
      <w:r w:rsidRPr="001549F0">
        <w:rPr>
          <w:rFonts w:asciiTheme="majorBidi" w:eastAsia="Times New Roman" w:hAnsiTheme="majorBidi" w:cstheme="majorBidi"/>
          <w:sz w:val="24"/>
          <w:szCs w:val="24"/>
        </w:rPr>
        <w:t>.</w:t>
      </w:r>
    </w:p>
    <w:p w:rsidR="008A1948" w:rsidRDefault="008A1948" w:rsidP="008A1948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Theme="majorBidi" w:eastAsia="Calibri" w:hAnsiTheme="majorBidi" w:cstheme="majorBidi"/>
          <w:color w:val="000000"/>
          <w:sz w:val="24"/>
          <w:szCs w:val="24"/>
        </w:rPr>
      </w:pPr>
      <w:r w:rsidRPr="001549F0">
        <w:rPr>
          <w:rFonts w:asciiTheme="majorBidi" w:eastAsia="Times New Roman" w:hAnsiTheme="majorBidi" w:cstheme="majorBidi"/>
          <w:sz w:val="24"/>
          <w:szCs w:val="24"/>
        </w:rPr>
        <w:t xml:space="preserve">The results of the present study showed that low-dose nicotine consumption can improve </w:t>
      </w:r>
      <w:r>
        <w:rPr>
          <w:rFonts w:asciiTheme="majorBidi" w:eastAsia="Times New Roman" w:hAnsiTheme="majorBidi" w:cstheme="majorBidi"/>
          <w:sz w:val="24"/>
          <w:szCs w:val="24"/>
        </w:rPr>
        <w:t>positive emotion</w:t>
      </w:r>
      <w:r w:rsidRPr="001549F0">
        <w:rPr>
          <w:rFonts w:asciiTheme="majorBidi" w:eastAsia="Times New Roman" w:hAnsiTheme="majorBidi" w:cstheme="majorBidi"/>
          <w:sz w:val="24"/>
          <w:szCs w:val="24"/>
        </w:rPr>
        <w:t xml:space="preserve"> in people with </w:t>
      </w:r>
      <w:r w:rsidRPr="001549F0">
        <w:rPr>
          <w:rFonts w:asciiTheme="majorBidi" w:hAnsiTheme="majorBidi" w:cstheme="majorBidi"/>
          <w:sz w:val="24"/>
          <w:szCs w:val="24"/>
        </w:rPr>
        <w:t>MCI</w:t>
      </w:r>
      <w:r w:rsidRPr="001549F0">
        <w:rPr>
          <w:rFonts w:asciiTheme="majorBidi" w:eastAsia="Times New Roman" w:hAnsiTheme="majorBidi" w:cstheme="majorBidi"/>
          <w:sz w:val="24"/>
          <w:szCs w:val="24"/>
        </w:rPr>
        <w:t>.</w:t>
      </w:r>
    </w:p>
    <w:p w:rsidR="008A1948" w:rsidRDefault="008A1948" w:rsidP="008A1948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Theme="majorBidi" w:eastAsia="Calibri" w:hAnsiTheme="majorBidi" w:cstheme="majorBidi"/>
          <w:color w:val="000000"/>
          <w:sz w:val="24"/>
          <w:szCs w:val="24"/>
        </w:rPr>
      </w:pPr>
      <w:r>
        <w:rPr>
          <w:rFonts w:asciiTheme="majorBidi" w:eastAsia="Calibri" w:hAnsiTheme="majorBidi" w:cstheme="majorBidi"/>
          <w:color w:val="000000"/>
          <w:sz w:val="24"/>
          <w:szCs w:val="24"/>
        </w:rPr>
        <w:t xml:space="preserve">There </w:t>
      </w:r>
      <w:r w:rsidR="00AF16EC">
        <w:rPr>
          <w:rFonts w:asciiTheme="majorBidi" w:eastAsia="Calibri" w:hAnsiTheme="majorBidi" w:cstheme="majorBidi"/>
          <w:color w:val="000000"/>
          <w:sz w:val="24"/>
          <w:szCs w:val="24"/>
        </w:rPr>
        <w:t>are</w:t>
      </w:r>
      <w:r>
        <w:rPr>
          <w:rFonts w:asciiTheme="majorBidi" w:eastAsia="Calibri" w:hAnsiTheme="majorBidi" w:cstheme="majorBidi"/>
          <w:color w:val="000000"/>
          <w:sz w:val="24"/>
          <w:szCs w:val="24"/>
        </w:rPr>
        <w:t xml:space="preserve"> several studies that support our results.</w:t>
      </w:r>
      <w:r w:rsidR="00AF16EC" w:rsidRPr="00AF16EC">
        <w:t xml:space="preserve"> </w:t>
      </w:r>
      <w:r w:rsidR="00AF16EC" w:rsidRPr="00AF16EC">
        <w:rPr>
          <w:rFonts w:asciiTheme="majorBidi" w:eastAsia="Calibri" w:hAnsiTheme="majorBidi" w:cstheme="majorBidi"/>
          <w:color w:val="000000"/>
          <w:sz w:val="24"/>
          <w:szCs w:val="24"/>
        </w:rPr>
        <w:t>No study was found that was inconsistent with the results of our study.</w:t>
      </w:r>
    </w:p>
    <w:p w:rsidR="00BB7E64" w:rsidRDefault="00BB7E64"/>
    <w:sectPr w:rsidR="00BB7E64" w:rsidSect="00A169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70599"/>
    <w:multiLevelType w:val="hybridMultilevel"/>
    <w:tmpl w:val="D93A24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68A38D5"/>
    <w:multiLevelType w:val="hybridMultilevel"/>
    <w:tmpl w:val="F31645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7D2A81"/>
    <w:rsid w:val="00083810"/>
    <w:rsid w:val="001F4CCA"/>
    <w:rsid w:val="006E1350"/>
    <w:rsid w:val="007D2A81"/>
    <w:rsid w:val="008A1948"/>
    <w:rsid w:val="008E31ED"/>
    <w:rsid w:val="009D63B4"/>
    <w:rsid w:val="00A16953"/>
    <w:rsid w:val="00AF16EC"/>
    <w:rsid w:val="00B51104"/>
    <w:rsid w:val="00BB7E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6953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2A81"/>
    <w:pPr>
      <w:bidi w:val="0"/>
      <w:spacing w:after="160" w:line="259" w:lineRule="auto"/>
      <w:ind w:left="720"/>
      <w:contextualSpacing/>
    </w:pPr>
    <w:rPr>
      <w:rFonts w:eastAsiaTheme="minorHAnsi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63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3</cp:revision>
  <dcterms:created xsi:type="dcterms:W3CDTF">2022-01-19T15:19:00Z</dcterms:created>
  <dcterms:modified xsi:type="dcterms:W3CDTF">2022-01-19T20:01:00Z</dcterms:modified>
</cp:coreProperties>
</file>