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9F306" w14:textId="67E6333A" w:rsidR="005D2D1B" w:rsidRPr="004B2DCB" w:rsidRDefault="004B2DCB" w:rsidP="00C27EB0">
      <w:pPr>
        <w:spacing w:after="0" w:line="360" w:lineRule="auto"/>
        <w:ind w:firstLine="709"/>
        <w:contextualSpacing/>
        <w:jc w:val="center"/>
        <w:rPr>
          <w:rFonts w:ascii="Times New Roman" w:hAnsi="Times New Roman"/>
          <w:sz w:val="24"/>
          <w:szCs w:val="24"/>
          <w:lang w:val="en-US"/>
        </w:rPr>
      </w:pPr>
      <w:r w:rsidRPr="004B2DCB">
        <w:rPr>
          <w:rFonts w:ascii="Times New Roman" w:hAnsi="Times New Roman"/>
          <w:b/>
          <w:sz w:val="24"/>
          <w:szCs w:val="24"/>
          <w:lang w:val="en-GB"/>
        </w:rPr>
        <w:t xml:space="preserve">Factors influencing accumulation of </w:t>
      </w:r>
      <w:r w:rsidR="00814894">
        <w:rPr>
          <w:rFonts w:ascii="Times New Roman" w:hAnsi="Times New Roman"/>
          <w:b/>
          <w:sz w:val="24"/>
          <w:szCs w:val="24"/>
          <w:lang w:val="en-GB"/>
        </w:rPr>
        <w:t xml:space="preserve">the </w:t>
      </w:r>
      <w:r w:rsidRPr="004B2DCB">
        <w:rPr>
          <w:rFonts w:ascii="Times New Roman" w:hAnsi="Times New Roman"/>
          <w:b/>
          <w:sz w:val="24"/>
          <w:szCs w:val="24"/>
          <w:lang w:val="en-GB"/>
        </w:rPr>
        <w:t xml:space="preserve">selected metals in the tissues of </w:t>
      </w:r>
      <w:r>
        <w:rPr>
          <w:rFonts w:ascii="Times New Roman" w:hAnsi="Times New Roman"/>
          <w:b/>
          <w:sz w:val="24"/>
          <w:szCs w:val="24"/>
          <w:lang w:val="en-GB"/>
        </w:rPr>
        <w:t>spiny-cheek crayfish</w:t>
      </w:r>
      <w:r w:rsidR="00C478BC">
        <w:rPr>
          <w:rFonts w:ascii="Times New Roman" w:hAnsi="Times New Roman"/>
          <w:b/>
          <w:sz w:val="24"/>
          <w:szCs w:val="24"/>
          <w:lang w:val="en-GB"/>
        </w:rPr>
        <w:t xml:space="preserve"> </w:t>
      </w:r>
      <w:r w:rsidR="00C478BC" w:rsidRPr="00C478BC">
        <w:rPr>
          <w:rFonts w:ascii="Times New Roman" w:hAnsi="Times New Roman"/>
          <w:b/>
          <w:sz w:val="24"/>
          <w:szCs w:val="24"/>
          <w:lang w:val="en-GB"/>
        </w:rPr>
        <w:t>(</w:t>
      </w:r>
      <w:proofErr w:type="spellStart"/>
      <w:r w:rsidR="00C478BC" w:rsidRPr="00C478BC">
        <w:rPr>
          <w:rFonts w:ascii="Times New Roman" w:hAnsi="Times New Roman"/>
          <w:b/>
          <w:i/>
          <w:iCs/>
          <w:sz w:val="24"/>
          <w:szCs w:val="24"/>
          <w:lang w:val="en-GB"/>
        </w:rPr>
        <w:t>Orconectes</w:t>
      </w:r>
      <w:proofErr w:type="spellEnd"/>
      <w:r w:rsidR="00C478BC" w:rsidRPr="00C478BC">
        <w:rPr>
          <w:rFonts w:ascii="Times New Roman" w:hAnsi="Times New Roman"/>
          <w:b/>
          <w:i/>
          <w:iCs/>
          <w:sz w:val="24"/>
          <w:szCs w:val="24"/>
          <w:lang w:val="en-GB"/>
        </w:rPr>
        <w:t xml:space="preserve"> limosus</w:t>
      </w:r>
      <w:r w:rsidR="00C478BC" w:rsidRPr="00C478BC">
        <w:rPr>
          <w:rFonts w:ascii="Times New Roman" w:hAnsi="Times New Roman"/>
          <w:b/>
          <w:sz w:val="24"/>
          <w:szCs w:val="24"/>
          <w:lang w:val="en-GB"/>
        </w:rPr>
        <w:t xml:space="preserve"> Raf.)</w:t>
      </w:r>
    </w:p>
    <w:p w14:paraId="647A8975" w14:textId="44DE7A7E" w:rsidR="00501661" w:rsidRPr="00911DA9" w:rsidRDefault="00C23ABA" w:rsidP="00C27EB0">
      <w:pPr>
        <w:spacing w:after="0" w:line="360" w:lineRule="auto"/>
        <w:ind w:firstLine="709"/>
        <w:contextualSpacing/>
        <w:jc w:val="center"/>
        <w:rPr>
          <w:rFonts w:ascii="Times New Roman" w:hAnsi="Times New Roman"/>
          <w:sz w:val="20"/>
          <w:szCs w:val="20"/>
        </w:rPr>
      </w:pPr>
      <w:r w:rsidRPr="00911DA9">
        <w:rPr>
          <w:rFonts w:ascii="Times New Roman" w:hAnsi="Times New Roman"/>
          <w:sz w:val="20"/>
          <w:szCs w:val="20"/>
        </w:rPr>
        <w:t>Magdalena</w:t>
      </w:r>
      <w:r w:rsidR="00FF426F">
        <w:rPr>
          <w:rFonts w:ascii="Times New Roman" w:hAnsi="Times New Roman"/>
          <w:sz w:val="20"/>
          <w:szCs w:val="20"/>
        </w:rPr>
        <w:t xml:space="preserve"> Stanek</w:t>
      </w:r>
      <w:r w:rsidRPr="00911DA9" w:rsidDel="00C23ABA">
        <w:rPr>
          <w:rFonts w:ascii="Times New Roman" w:hAnsi="Times New Roman"/>
          <w:sz w:val="20"/>
          <w:szCs w:val="20"/>
        </w:rPr>
        <w:t xml:space="preserve"> </w:t>
      </w:r>
      <w:r w:rsidR="00185879">
        <w:rPr>
          <w:rFonts w:ascii="Times New Roman" w:hAnsi="Times New Roman"/>
          <w:sz w:val="20"/>
          <w:szCs w:val="20"/>
        </w:rPr>
        <w:t xml:space="preserve">· </w:t>
      </w:r>
      <w:r w:rsidR="00BE1EB0" w:rsidRPr="00911DA9">
        <w:rPr>
          <w:rFonts w:ascii="Times New Roman" w:hAnsi="Times New Roman"/>
          <w:sz w:val="20"/>
          <w:szCs w:val="20"/>
          <w:vertAlign w:val="superscript"/>
        </w:rPr>
        <w:t xml:space="preserve"> </w:t>
      </w:r>
      <w:r w:rsidRPr="00973C87">
        <w:rPr>
          <w:rFonts w:ascii="Times New Roman" w:hAnsi="Times New Roman"/>
          <w:sz w:val="20"/>
          <w:szCs w:val="20"/>
        </w:rPr>
        <w:t>Bogusław Chachaj</w:t>
      </w:r>
      <w:r w:rsidR="003B39F0">
        <w:rPr>
          <w:rFonts w:ascii="Times New Roman" w:hAnsi="Times New Roman"/>
          <w:sz w:val="20"/>
          <w:szCs w:val="20"/>
          <w:vertAlign w:val="superscript"/>
        </w:rPr>
        <w:t>2</w:t>
      </w:r>
      <w:r>
        <w:rPr>
          <w:rFonts w:ascii="Times New Roman" w:hAnsi="Times New Roman"/>
          <w:sz w:val="20"/>
          <w:szCs w:val="20"/>
        </w:rPr>
        <w:t xml:space="preserve"> · </w:t>
      </w:r>
      <w:r w:rsidRPr="00911DA9">
        <w:rPr>
          <w:rFonts w:ascii="Times New Roman" w:hAnsi="Times New Roman"/>
          <w:sz w:val="20"/>
          <w:szCs w:val="20"/>
        </w:rPr>
        <w:t>Szymon</w:t>
      </w:r>
      <w:r w:rsidR="00FF426F">
        <w:rPr>
          <w:rFonts w:ascii="Times New Roman" w:hAnsi="Times New Roman"/>
          <w:sz w:val="20"/>
          <w:szCs w:val="20"/>
        </w:rPr>
        <w:t xml:space="preserve"> Różański</w:t>
      </w:r>
      <w:r w:rsidR="003B39F0">
        <w:rPr>
          <w:rFonts w:ascii="Times New Roman" w:hAnsi="Times New Roman"/>
          <w:sz w:val="20"/>
          <w:szCs w:val="20"/>
          <w:vertAlign w:val="superscript"/>
        </w:rPr>
        <w:t>3</w:t>
      </w:r>
    </w:p>
    <w:p w14:paraId="4BF82D90" w14:textId="77777777" w:rsidR="00501661" w:rsidRPr="00911DA9" w:rsidRDefault="00501661" w:rsidP="00091B5D">
      <w:pPr>
        <w:spacing w:after="0" w:line="360" w:lineRule="auto"/>
        <w:ind w:firstLine="709"/>
        <w:contextualSpacing/>
        <w:jc w:val="center"/>
        <w:rPr>
          <w:rFonts w:ascii="Times New Roman" w:hAnsi="Times New Roman"/>
          <w:sz w:val="20"/>
          <w:szCs w:val="20"/>
        </w:rPr>
      </w:pPr>
    </w:p>
    <w:p w14:paraId="0AF8C1E9" w14:textId="5B1E34F8" w:rsidR="00501661" w:rsidRDefault="00501661" w:rsidP="00091B5D">
      <w:pPr>
        <w:spacing w:after="0" w:line="240" w:lineRule="auto"/>
        <w:ind w:firstLine="709"/>
        <w:contextualSpacing/>
        <w:jc w:val="center"/>
        <w:rPr>
          <w:rFonts w:ascii="Times New Roman" w:hAnsi="Times New Roman"/>
          <w:sz w:val="20"/>
          <w:szCs w:val="20"/>
          <w:lang w:val="en-GB"/>
        </w:rPr>
      </w:pPr>
      <w:r w:rsidRPr="00911DA9">
        <w:rPr>
          <w:rFonts w:ascii="Times New Roman" w:hAnsi="Times New Roman"/>
          <w:sz w:val="20"/>
          <w:szCs w:val="20"/>
          <w:vertAlign w:val="superscript"/>
          <w:lang w:val="en-GB"/>
        </w:rPr>
        <w:t xml:space="preserve">1 </w:t>
      </w:r>
      <w:r w:rsidRPr="00911DA9">
        <w:rPr>
          <w:rFonts w:ascii="Times New Roman" w:hAnsi="Times New Roman"/>
          <w:sz w:val="20"/>
          <w:szCs w:val="20"/>
          <w:lang w:val="en-GB"/>
        </w:rPr>
        <w:t xml:space="preserve">Department of </w:t>
      </w:r>
      <w:r w:rsidR="00704EE9" w:rsidRPr="00911DA9">
        <w:rPr>
          <w:rFonts w:ascii="Times New Roman" w:hAnsi="Times New Roman"/>
          <w:sz w:val="20"/>
          <w:szCs w:val="20"/>
          <w:lang w:val="en-GB"/>
        </w:rPr>
        <w:t>Animal Physiology,</w:t>
      </w:r>
      <w:r w:rsidRPr="00911DA9">
        <w:rPr>
          <w:rFonts w:ascii="Times New Roman" w:hAnsi="Times New Roman"/>
          <w:sz w:val="20"/>
          <w:szCs w:val="20"/>
          <w:lang w:val="en-GB"/>
        </w:rPr>
        <w:t xml:space="preserve"> Physiotherapy and Nutrition, Faculty of Animal Breeding and Biology,</w:t>
      </w:r>
      <w:r w:rsidR="006567E2">
        <w:rPr>
          <w:rFonts w:ascii="Times New Roman" w:hAnsi="Times New Roman"/>
          <w:sz w:val="20"/>
          <w:szCs w:val="20"/>
          <w:lang w:val="en-GB"/>
        </w:rPr>
        <w:t xml:space="preserve"> Bydgoszcz </w:t>
      </w:r>
      <w:r w:rsidRPr="00911DA9">
        <w:rPr>
          <w:rFonts w:ascii="Times New Roman" w:hAnsi="Times New Roman"/>
          <w:sz w:val="20"/>
          <w:szCs w:val="20"/>
          <w:lang w:val="en-GB"/>
        </w:rPr>
        <w:t xml:space="preserve">University of Science and Technology, </w:t>
      </w:r>
      <w:proofErr w:type="spellStart"/>
      <w:r w:rsidRPr="00911DA9">
        <w:rPr>
          <w:rFonts w:ascii="Times New Roman" w:hAnsi="Times New Roman"/>
          <w:sz w:val="20"/>
          <w:szCs w:val="20"/>
          <w:lang w:val="en-GB"/>
        </w:rPr>
        <w:t>Mazowiecka</w:t>
      </w:r>
      <w:proofErr w:type="spellEnd"/>
      <w:r w:rsidRPr="00911DA9">
        <w:rPr>
          <w:rFonts w:ascii="Times New Roman" w:hAnsi="Times New Roman"/>
          <w:sz w:val="20"/>
          <w:szCs w:val="20"/>
          <w:lang w:val="en-GB"/>
        </w:rPr>
        <w:t xml:space="preserve"> 28, 85-0</w:t>
      </w:r>
      <w:r w:rsidR="006567E2">
        <w:rPr>
          <w:rFonts w:ascii="Times New Roman" w:hAnsi="Times New Roman"/>
          <w:sz w:val="20"/>
          <w:szCs w:val="20"/>
          <w:lang w:val="en-GB"/>
        </w:rPr>
        <w:t>8</w:t>
      </w:r>
      <w:r w:rsidRPr="00911DA9">
        <w:rPr>
          <w:rFonts w:ascii="Times New Roman" w:hAnsi="Times New Roman"/>
          <w:sz w:val="20"/>
          <w:szCs w:val="20"/>
          <w:lang w:val="en-GB"/>
        </w:rPr>
        <w:t>4 Bydgoszcz</w:t>
      </w:r>
      <w:r w:rsidR="00665D89">
        <w:rPr>
          <w:rFonts w:ascii="Times New Roman" w:hAnsi="Times New Roman"/>
          <w:sz w:val="20"/>
          <w:szCs w:val="20"/>
          <w:lang w:val="en-GB"/>
        </w:rPr>
        <w:t>, Poland</w:t>
      </w:r>
    </w:p>
    <w:p w14:paraId="3C9512A6" w14:textId="77777777" w:rsidR="003B39F0" w:rsidRPr="00911DA9" w:rsidRDefault="003B39F0" w:rsidP="00091B5D">
      <w:pPr>
        <w:spacing w:after="0" w:line="240" w:lineRule="auto"/>
        <w:ind w:firstLine="709"/>
        <w:contextualSpacing/>
        <w:jc w:val="center"/>
        <w:rPr>
          <w:rFonts w:ascii="Times New Roman" w:hAnsi="Times New Roman"/>
          <w:b/>
          <w:sz w:val="20"/>
          <w:szCs w:val="20"/>
          <w:lang w:val="en-GB"/>
        </w:rPr>
      </w:pPr>
    </w:p>
    <w:p w14:paraId="2FA502D2" w14:textId="0F68B052" w:rsidR="003B39F0" w:rsidRDefault="003B39F0" w:rsidP="003B39F0">
      <w:pPr>
        <w:spacing w:after="0" w:line="240" w:lineRule="auto"/>
        <w:ind w:firstLine="709"/>
        <w:contextualSpacing/>
        <w:jc w:val="center"/>
        <w:rPr>
          <w:rFonts w:ascii="Times New Roman" w:hAnsi="Times New Roman"/>
          <w:sz w:val="20"/>
          <w:szCs w:val="20"/>
          <w:lang w:val="en-GB"/>
        </w:rPr>
      </w:pPr>
      <w:r>
        <w:rPr>
          <w:rFonts w:ascii="Times New Roman" w:hAnsi="Times New Roman"/>
          <w:sz w:val="20"/>
          <w:szCs w:val="20"/>
          <w:vertAlign w:val="superscript"/>
          <w:lang w:val="en-GB"/>
        </w:rPr>
        <w:t>2</w:t>
      </w:r>
      <w:r w:rsidRPr="00911DA9">
        <w:rPr>
          <w:rFonts w:ascii="Times New Roman" w:hAnsi="Times New Roman"/>
          <w:sz w:val="20"/>
          <w:szCs w:val="20"/>
          <w:vertAlign w:val="superscript"/>
          <w:lang w:val="en-GB"/>
        </w:rPr>
        <w:t xml:space="preserve"> </w:t>
      </w:r>
      <w:r w:rsidR="00F353E9" w:rsidRPr="00F353E9">
        <w:rPr>
          <w:rFonts w:ascii="Times New Roman" w:hAnsi="Times New Roman"/>
          <w:sz w:val="20"/>
          <w:szCs w:val="20"/>
          <w:lang w:val="en-GB"/>
        </w:rPr>
        <w:t>Department of Animal Biology and Environment</w:t>
      </w:r>
      <w:r w:rsidRPr="00911DA9">
        <w:rPr>
          <w:rFonts w:ascii="Times New Roman" w:hAnsi="Times New Roman"/>
          <w:sz w:val="20"/>
          <w:szCs w:val="20"/>
          <w:lang w:val="en-GB"/>
        </w:rPr>
        <w:t>, Faculty of Animal Breeding and Biology,</w:t>
      </w:r>
      <w:r w:rsidR="006567E2">
        <w:rPr>
          <w:rFonts w:ascii="Times New Roman" w:hAnsi="Times New Roman"/>
          <w:sz w:val="20"/>
          <w:szCs w:val="20"/>
          <w:lang w:val="en-GB"/>
        </w:rPr>
        <w:t xml:space="preserve"> Bydgoszcz</w:t>
      </w:r>
      <w:r w:rsidRPr="00911DA9">
        <w:rPr>
          <w:rFonts w:ascii="Times New Roman" w:hAnsi="Times New Roman"/>
          <w:sz w:val="20"/>
          <w:szCs w:val="20"/>
          <w:lang w:val="en-GB"/>
        </w:rPr>
        <w:t xml:space="preserve"> University of Science and Technology, </w:t>
      </w:r>
      <w:proofErr w:type="spellStart"/>
      <w:r w:rsidRPr="00911DA9">
        <w:rPr>
          <w:rFonts w:ascii="Times New Roman" w:hAnsi="Times New Roman"/>
          <w:sz w:val="20"/>
          <w:szCs w:val="20"/>
          <w:lang w:val="en-GB"/>
        </w:rPr>
        <w:t>Mazowiecka</w:t>
      </w:r>
      <w:proofErr w:type="spellEnd"/>
      <w:r w:rsidRPr="00911DA9">
        <w:rPr>
          <w:rFonts w:ascii="Times New Roman" w:hAnsi="Times New Roman"/>
          <w:sz w:val="20"/>
          <w:szCs w:val="20"/>
          <w:lang w:val="en-GB"/>
        </w:rPr>
        <w:t xml:space="preserve"> 28, 85-0</w:t>
      </w:r>
      <w:r w:rsidR="006567E2">
        <w:rPr>
          <w:rFonts w:ascii="Times New Roman" w:hAnsi="Times New Roman"/>
          <w:sz w:val="20"/>
          <w:szCs w:val="20"/>
          <w:lang w:val="en-GB"/>
        </w:rPr>
        <w:t>8</w:t>
      </w:r>
      <w:r w:rsidRPr="00911DA9">
        <w:rPr>
          <w:rFonts w:ascii="Times New Roman" w:hAnsi="Times New Roman"/>
          <w:sz w:val="20"/>
          <w:szCs w:val="20"/>
          <w:lang w:val="en-GB"/>
        </w:rPr>
        <w:t>4 Bydgoszcz</w:t>
      </w:r>
      <w:r w:rsidR="00665D89">
        <w:rPr>
          <w:rFonts w:ascii="Times New Roman" w:hAnsi="Times New Roman"/>
          <w:sz w:val="20"/>
          <w:szCs w:val="20"/>
          <w:lang w:val="en-GB"/>
        </w:rPr>
        <w:t>, Poland</w:t>
      </w:r>
    </w:p>
    <w:p w14:paraId="376640A0" w14:textId="77777777" w:rsidR="00C23ABA" w:rsidRPr="00911DA9" w:rsidRDefault="00C23ABA" w:rsidP="00091B5D">
      <w:pPr>
        <w:spacing w:after="0" w:line="240" w:lineRule="auto"/>
        <w:ind w:firstLine="709"/>
        <w:contextualSpacing/>
        <w:jc w:val="center"/>
        <w:rPr>
          <w:rFonts w:ascii="Times New Roman" w:hAnsi="Times New Roman"/>
          <w:sz w:val="20"/>
          <w:szCs w:val="20"/>
          <w:lang w:val="en-GB"/>
        </w:rPr>
      </w:pPr>
    </w:p>
    <w:p w14:paraId="5837A5D5" w14:textId="53FAD882" w:rsidR="00635688" w:rsidRPr="00911DA9" w:rsidRDefault="003B39F0" w:rsidP="00635688">
      <w:pPr>
        <w:spacing w:after="0" w:line="240" w:lineRule="auto"/>
        <w:ind w:firstLine="709"/>
        <w:contextualSpacing/>
        <w:jc w:val="center"/>
        <w:rPr>
          <w:rFonts w:ascii="Times New Roman" w:hAnsi="Times New Roman"/>
          <w:b/>
          <w:sz w:val="20"/>
          <w:szCs w:val="20"/>
          <w:lang w:val="en-GB"/>
        </w:rPr>
      </w:pPr>
      <w:r>
        <w:rPr>
          <w:rFonts w:ascii="Times New Roman" w:hAnsi="Times New Roman"/>
          <w:sz w:val="20"/>
          <w:szCs w:val="20"/>
          <w:vertAlign w:val="superscript"/>
          <w:lang w:val="en-GB"/>
        </w:rPr>
        <w:t>3</w:t>
      </w:r>
      <w:r w:rsidR="00C23ABA" w:rsidRPr="00911DA9">
        <w:rPr>
          <w:rFonts w:ascii="Times New Roman" w:hAnsi="Times New Roman"/>
          <w:sz w:val="20"/>
          <w:szCs w:val="20"/>
          <w:lang w:val="en-GB"/>
        </w:rPr>
        <w:t xml:space="preserve"> </w:t>
      </w:r>
      <w:r w:rsidR="003C3EFA" w:rsidRPr="003C3EFA">
        <w:rPr>
          <w:rFonts w:ascii="Times New Roman" w:hAnsi="Times New Roman"/>
          <w:sz w:val="20"/>
          <w:szCs w:val="20"/>
          <w:lang w:val="en-GB"/>
        </w:rPr>
        <w:t>Laboratory of Chemical Research and Instrumental Analysis</w:t>
      </w:r>
      <w:r w:rsidR="00635688">
        <w:rPr>
          <w:rFonts w:ascii="Times New Roman" w:hAnsi="Times New Roman"/>
          <w:sz w:val="20"/>
          <w:szCs w:val="20"/>
          <w:lang w:val="en-GB"/>
        </w:rPr>
        <w:t xml:space="preserve">, </w:t>
      </w:r>
      <w:r w:rsidR="00635688" w:rsidRPr="00911DA9">
        <w:rPr>
          <w:rFonts w:ascii="Times New Roman" w:hAnsi="Times New Roman"/>
          <w:sz w:val="20"/>
          <w:szCs w:val="20"/>
          <w:lang w:val="en-GB"/>
        </w:rPr>
        <w:t xml:space="preserve">Faculty of Animal Breeding and Biology, </w:t>
      </w:r>
      <w:r w:rsidR="006567E2">
        <w:rPr>
          <w:rFonts w:ascii="Times New Roman" w:hAnsi="Times New Roman"/>
          <w:sz w:val="20"/>
          <w:szCs w:val="20"/>
          <w:lang w:val="en-GB"/>
        </w:rPr>
        <w:t xml:space="preserve">Bydgoszcz </w:t>
      </w:r>
      <w:r w:rsidR="00635688" w:rsidRPr="00911DA9">
        <w:rPr>
          <w:rFonts w:ascii="Times New Roman" w:hAnsi="Times New Roman"/>
          <w:sz w:val="20"/>
          <w:szCs w:val="20"/>
          <w:lang w:val="en-GB"/>
        </w:rPr>
        <w:t xml:space="preserve">University of Science and Technology, </w:t>
      </w:r>
      <w:proofErr w:type="spellStart"/>
      <w:r w:rsidR="00635688" w:rsidRPr="00911DA9">
        <w:rPr>
          <w:rFonts w:ascii="Times New Roman" w:hAnsi="Times New Roman"/>
          <w:sz w:val="20"/>
          <w:szCs w:val="20"/>
          <w:lang w:val="en-GB"/>
        </w:rPr>
        <w:t>Mazowiecka</w:t>
      </w:r>
      <w:proofErr w:type="spellEnd"/>
      <w:r w:rsidR="00635688" w:rsidRPr="00911DA9">
        <w:rPr>
          <w:rFonts w:ascii="Times New Roman" w:hAnsi="Times New Roman"/>
          <w:sz w:val="20"/>
          <w:szCs w:val="20"/>
          <w:lang w:val="en-GB"/>
        </w:rPr>
        <w:t xml:space="preserve"> 28, 85-0</w:t>
      </w:r>
      <w:r w:rsidR="006567E2">
        <w:rPr>
          <w:rFonts w:ascii="Times New Roman" w:hAnsi="Times New Roman"/>
          <w:sz w:val="20"/>
          <w:szCs w:val="20"/>
          <w:lang w:val="en-GB"/>
        </w:rPr>
        <w:t>0</w:t>
      </w:r>
      <w:r w:rsidR="00635688" w:rsidRPr="00911DA9">
        <w:rPr>
          <w:rFonts w:ascii="Times New Roman" w:hAnsi="Times New Roman"/>
          <w:sz w:val="20"/>
          <w:szCs w:val="20"/>
          <w:lang w:val="en-GB"/>
        </w:rPr>
        <w:t>4 Bydgoszcz</w:t>
      </w:r>
      <w:r w:rsidR="00665D89">
        <w:rPr>
          <w:rFonts w:ascii="Times New Roman" w:hAnsi="Times New Roman"/>
          <w:sz w:val="20"/>
          <w:szCs w:val="20"/>
          <w:lang w:val="en-GB"/>
        </w:rPr>
        <w:t>, Poland</w:t>
      </w:r>
    </w:p>
    <w:p w14:paraId="6E262839" w14:textId="69E1CA85" w:rsidR="00C60157" w:rsidRPr="00911DA9" w:rsidRDefault="00C60157" w:rsidP="00091B5D">
      <w:pPr>
        <w:spacing w:after="0" w:line="240" w:lineRule="auto"/>
        <w:ind w:firstLine="709"/>
        <w:contextualSpacing/>
        <w:jc w:val="center"/>
        <w:rPr>
          <w:rFonts w:ascii="Times New Roman" w:hAnsi="Times New Roman"/>
          <w:sz w:val="20"/>
          <w:szCs w:val="20"/>
          <w:lang w:val="en-GB"/>
        </w:rPr>
      </w:pPr>
    </w:p>
    <w:p w14:paraId="5BDD36E9" w14:textId="14DC2290" w:rsidR="002E30DF" w:rsidRDefault="002E30DF" w:rsidP="00091B5D">
      <w:pPr>
        <w:spacing w:after="0" w:line="240" w:lineRule="auto"/>
        <w:ind w:firstLine="709"/>
        <w:contextualSpacing/>
        <w:jc w:val="center"/>
        <w:rPr>
          <w:rFonts w:ascii="Times New Roman" w:hAnsi="Times New Roman"/>
          <w:sz w:val="20"/>
          <w:szCs w:val="20"/>
          <w:lang w:val="en-US"/>
        </w:rPr>
      </w:pPr>
      <w:r w:rsidRPr="00911DA9">
        <w:rPr>
          <w:rFonts w:ascii="Times New Roman" w:hAnsi="Times New Roman"/>
          <w:sz w:val="20"/>
          <w:szCs w:val="20"/>
          <w:lang w:val="en-US"/>
        </w:rPr>
        <w:t>Cor</w:t>
      </w:r>
      <w:r w:rsidR="00513BEE" w:rsidRPr="00911DA9">
        <w:rPr>
          <w:rFonts w:ascii="Times New Roman" w:hAnsi="Times New Roman"/>
          <w:sz w:val="20"/>
          <w:szCs w:val="20"/>
          <w:lang w:val="en-US"/>
        </w:rPr>
        <w:t>r</w:t>
      </w:r>
      <w:r w:rsidRPr="00911DA9">
        <w:rPr>
          <w:rFonts w:ascii="Times New Roman" w:hAnsi="Times New Roman"/>
          <w:sz w:val="20"/>
          <w:szCs w:val="20"/>
          <w:lang w:val="en-US"/>
        </w:rPr>
        <w:t xml:space="preserve">espondence: </w:t>
      </w:r>
      <w:r w:rsidR="00C23ABA">
        <w:rPr>
          <w:rFonts w:ascii="Times New Roman" w:hAnsi="Times New Roman"/>
          <w:sz w:val="20"/>
          <w:szCs w:val="20"/>
          <w:lang w:val="en-US"/>
        </w:rPr>
        <w:t>Stanek Magdalena</w:t>
      </w:r>
      <w:r w:rsidRPr="00911DA9">
        <w:rPr>
          <w:rFonts w:ascii="Times New Roman" w:hAnsi="Times New Roman"/>
          <w:sz w:val="20"/>
          <w:szCs w:val="20"/>
          <w:lang w:val="en-US"/>
        </w:rPr>
        <w:t xml:space="preserve">, </w:t>
      </w:r>
      <w:r w:rsidR="00260450" w:rsidRPr="00911DA9">
        <w:rPr>
          <w:rFonts w:ascii="Times New Roman" w:hAnsi="Times New Roman"/>
          <w:sz w:val="20"/>
          <w:szCs w:val="20"/>
          <w:lang w:val="en-US"/>
        </w:rPr>
        <w:t>mail:</w:t>
      </w:r>
      <w:r w:rsidR="007569FA" w:rsidRPr="00911DA9">
        <w:rPr>
          <w:rFonts w:ascii="Times New Roman" w:hAnsi="Times New Roman"/>
          <w:sz w:val="20"/>
          <w:szCs w:val="20"/>
          <w:lang w:val="en-US"/>
        </w:rPr>
        <w:t xml:space="preserve"> </w:t>
      </w:r>
      <w:hyperlink r:id="rId8" w:history="1">
        <w:r w:rsidR="00C23ABA" w:rsidRPr="00267A53">
          <w:rPr>
            <w:rStyle w:val="Hipercze"/>
            <w:rFonts w:ascii="Times New Roman" w:hAnsi="Times New Roman"/>
            <w:sz w:val="20"/>
            <w:szCs w:val="20"/>
            <w:lang w:val="en-US"/>
          </w:rPr>
          <w:t>magdalena.stanek@pbs.edu.pl</w:t>
        </w:r>
      </w:hyperlink>
    </w:p>
    <w:p w14:paraId="2EDF0A43" w14:textId="77777777" w:rsidR="00C23ABA" w:rsidRPr="00911DA9" w:rsidRDefault="00C23ABA" w:rsidP="00091B5D">
      <w:pPr>
        <w:spacing w:after="0" w:line="240" w:lineRule="auto"/>
        <w:ind w:firstLine="709"/>
        <w:contextualSpacing/>
        <w:jc w:val="center"/>
        <w:rPr>
          <w:rFonts w:ascii="Times New Roman" w:hAnsi="Times New Roman"/>
          <w:sz w:val="20"/>
          <w:szCs w:val="20"/>
          <w:lang w:val="en-GB"/>
        </w:rPr>
      </w:pPr>
    </w:p>
    <w:p w14:paraId="107D5050" w14:textId="77777777" w:rsidR="00F62126" w:rsidRPr="00911DA9" w:rsidRDefault="00F62126" w:rsidP="00F62126">
      <w:pPr>
        <w:spacing w:after="0" w:line="240" w:lineRule="auto"/>
        <w:contextualSpacing/>
        <w:rPr>
          <w:rFonts w:ascii="Times New Roman" w:hAnsi="Times New Roman"/>
          <w:sz w:val="20"/>
          <w:szCs w:val="20"/>
          <w:lang w:val="en-GB"/>
        </w:rPr>
      </w:pPr>
    </w:p>
    <w:p w14:paraId="0336A1AF" w14:textId="77777777" w:rsidR="00F62126" w:rsidRPr="00911DA9" w:rsidRDefault="00F62126" w:rsidP="005375E7">
      <w:pPr>
        <w:spacing w:after="0" w:line="360" w:lineRule="auto"/>
        <w:contextualSpacing/>
        <w:jc w:val="both"/>
        <w:rPr>
          <w:rFonts w:ascii="Times New Roman" w:hAnsi="Times New Roman"/>
          <w:b/>
          <w:sz w:val="24"/>
          <w:lang w:val="en-GB"/>
        </w:rPr>
      </w:pPr>
    </w:p>
    <w:p w14:paraId="0A7534A3" w14:textId="77777777" w:rsidR="00F62126" w:rsidRPr="00911DA9" w:rsidRDefault="00F62126" w:rsidP="005375E7">
      <w:pPr>
        <w:spacing w:after="0" w:line="360" w:lineRule="auto"/>
        <w:contextualSpacing/>
        <w:jc w:val="both"/>
        <w:rPr>
          <w:rFonts w:ascii="Times New Roman" w:hAnsi="Times New Roman"/>
          <w:b/>
          <w:sz w:val="24"/>
          <w:lang w:val="en-US"/>
        </w:rPr>
      </w:pPr>
    </w:p>
    <w:p w14:paraId="62F73426" w14:textId="77D675DA" w:rsidR="00AD4948" w:rsidRDefault="002F3A9B" w:rsidP="00AD4948">
      <w:pPr>
        <w:spacing w:after="0" w:line="360" w:lineRule="auto"/>
        <w:jc w:val="both"/>
        <w:rPr>
          <w:rFonts w:ascii="Times New Roman" w:hAnsi="Times New Roman"/>
          <w:sz w:val="20"/>
          <w:szCs w:val="20"/>
          <w:lang w:val="en-GB"/>
        </w:rPr>
      </w:pPr>
      <w:r w:rsidRPr="00911DA9">
        <w:rPr>
          <w:rFonts w:ascii="Times New Roman" w:hAnsi="Times New Roman"/>
          <w:b/>
          <w:sz w:val="20"/>
          <w:szCs w:val="20"/>
          <w:lang w:val="en-GB"/>
        </w:rPr>
        <w:t>Abstract</w:t>
      </w:r>
      <w:r w:rsidR="00142603">
        <w:rPr>
          <w:rFonts w:ascii="Times New Roman" w:hAnsi="Times New Roman"/>
          <w:b/>
          <w:sz w:val="20"/>
          <w:szCs w:val="20"/>
          <w:lang w:val="en-GB"/>
        </w:rPr>
        <w:t xml:space="preserve"> </w:t>
      </w:r>
      <w:r w:rsidR="00142603" w:rsidRPr="00142603">
        <w:rPr>
          <w:rFonts w:ascii="Times New Roman" w:hAnsi="Times New Roman"/>
          <w:bCs/>
          <w:sz w:val="20"/>
          <w:szCs w:val="20"/>
          <w:lang w:val="en-GB"/>
        </w:rPr>
        <w:t>The aim of the study was to analy</w:t>
      </w:r>
      <w:r w:rsidR="00142603">
        <w:rPr>
          <w:rFonts w:ascii="Times New Roman" w:hAnsi="Times New Roman"/>
          <w:bCs/>
          <w:sz w:val="20"/>
          <w:szCs w:val="20"/>
          <w:lang w:val="en-GB"/>
        </w:rPr>
        <w:t>s</w:t>
      </w:r>
      <w:r w:rsidR="00142603" w:rsidRPr="00142603">
        <w:rPr>
          <w:rFonts w:ascii="Times New Roman" w:hAnsi="Times New Roman"/>
          <w:bCs/>
          <w:sz w:val="20"/>
          <w:szCs w:val="20"/>
          <w:lang w:val="en-GB"/>
        </w:rPr>
        <w:t>e the effect of age and sex of crayfish on the degree of accumulation of selected metals in the meat and exoskeleton.</w:t>
      </w:r>
      <w:r w:rsidR="00142603">
        <w:rPr>
          <w:rFonts w:ascii="Times New Roman" w:hAnsi="Times New Roman"/>
          <w:bCs/>
          <w:sz w:val="20"/>
          <w:szCs w:val="20"/>
          <w:lang w:val="en-GB"/>
        </w:rPr>
        <w:t xml:space="preserve"> </w:t>
      </w:r>
      <w:r w:rsidR="00142603" w:rsidRPr="00842768">
        <w:rPr>
          <w:rFonts w:ascii="Times New Roman" w:hAnsi="Times New Roman"/>
          <w:bCs/>
          <w:sz w:val="20"/>
          <w:szCs w:val="20"/>
          <w:lang w:val="en-GB"/>
        </w:rPr>
        <w:t xml:space="preserve">A total of </w:t>
      </w:r>
      <w:r w:rsidR="00142603">
        <w:rPr>
          <w:rFonts w:ascii="Times New Roman" w:hAnsi="Times New Roman"/>
          <w:bCs/>
          <w:sz w:val="20"/>
          <w:szCs w:val="20"/>
          <w:lang w:val="en-GB"/>
        </w:rPr>
        <w:t>50</w:t>
      </w:r>
      <w:r w:rsidR="00142603" w:rsidRPr="00842768">
        <w:rPr>
          <w:rFonts w:ascii="Times New Roman" w:hAnsi="Times New Roman"/>
          <w:bCs/>
          <w:sz w:val="20"/>
          <w:szCs w:val="20"/>
          <w:lang w:val="en-GB"/>
        </w:rPr>
        <w:t xml:space="preserve"> males and </w:t>
      </w:r>
      <w:r w:rsidR="00142603">
        <w:rPr>
          <w:rFonts w:ascii="Times New Roman" w:hAnsi="Times New Roman"/>
          <w:bCs/>
          <w:sz w:val="20"/>
          <w:szCs w:val="20"/>
          <w:lang w:val="en-GB"/>
        </w:rPr>
        <w:t>50</w:t>
      </w:r>
      <w:r w:rsidR="00142603" w:rsidRPr="00842768">
        <w:rPr>
          <w:rFonts w:ascii="Times New Roman" w:hAnsi="Times New Roman"/>
          <w:bCs/>
          <w:sz w:val="20"/>
          <w:szCs w:val="20"/>
          <w:lang w:val="en-GB"/>
        </w:rPr>
        <w:t xml:space="preserve"> females of the spiny-cheek crayfish were caught in autumn (October 20</w:t>
      </w:r>
      <w:r w:rsidR="00142603">
        <w:rPr>
          <w:rFonts w:ascii="Times New Roman" w:hAnsi="Times New Roman"/>
          <w:bCs/>
          <w:sz w:val="20"/>
          <w:szCs w:val="20"/>
          <w:lang w:val="en-GB"/>
        </w:rPr>
        <w:t>19</w:t>
      </w:r>
      <w:r w:rsidR="00142603" w:rsidRPr="00842768">
        <w:rPr>
          <w:rFonts w:ascii="Times New Roman" w:hAnsi="Times New Roman"/>
          <w:bCs/>
          <w:sz w:val="20"/>
          <w:szCs w:val="20"/>
          <w:lang w:val="en-GB"/>
        </w:rPr>
        <w:t>) after a period of intense feeding using fyke nets.</w:t>
      </w:r>
      <w:r w:rsidR="003C32F7">
        <w:rPr>
          <w:rFonts w:ascii="Times New Roman" w:hAnsi="Times New Roman"/>
          <w:bCs/>
          <w:sz w:val="20"/>
          <w:szCs w:val="20"/>
          <w:lang w:val="en-GB"/>
        </w:rPr>
        <w:t xml:space="preserve"> </w:t>
      </w:r>
      <w:r w:rsidR="003C32F7" w:rsidRPr="003C32F7">
        <w:rPr>
          <w:rFonts w:ascii="Times New Roman" w:hAnsi="Times New Roman"/>
          <w:bCs/>
          <w:sz w:val="20"/>
          <w:szCs w:val="20"/>
          <w:lang w:val="en-GB"/>
        </w:rPr>
        <w:t xml:space="preserve">Metal concentrations were determined in freeze dried samples </w:t>
      </w:r>
      <w:r w:rsidR="003C32F7">
        <w:rPr>
          <w:rFonts w:ascii="Times New Roman" w:hAnsi="Times New Roman"/>
          <w:bCs/>
          <w:sz w:val="20"/>
          <w:szCs w:val="20"/>
          <w:lang w:val="en-GB"/>
        </w:rPr>
        <w:t xml:space="preserve">of the abdominal meat, exoskeleton and bottom sediments </w:t>
      </w:r>
      <w:r w:rsidR="00250A09">
        <w:rPr>
          <w:rFonts w:ascii="Times New Roman" w:hAnsi="Times New Roman"/>
          <w:bCs/>
          <w:sz w:val="20"/>
          <w:szCs w:val="20"/>
          <w:lang w:val="en-GB"/>
        </w:rPr>
        <w:t xml:space="preserve">and water </w:t>
      </w:r>
      <w:r w:rsidR="003C32F7" w:rsidRPr="003C32F7">
        <w:rPr>
          <w:rFonts w:ascii="Times New Roman" w:hAnsi="Times New Roman"/>
          <w:bCs/>
          <w:sz w:val="20"/>
          <w:szCs w:val="20"/>
          <w:lang w:val="en-GB"/>
        </w:rPr>
        <w:t>using atomic absorption spectroscopy (AAS) with a SOLAR S4 spectrophotometer.</w:t>
      </w:r>
      <w:r w:rsidR="00AD4948">
        <w:rPr>
          <w:rFonts w:ascii="Times New Roman" w:hAnsi="Times New Roman"/>
          <w:bCs/>
          <w:sz w:val="20"/>
          <w:szCs w:val="20"/>
          <w:lang w:val="en-GB"/>
        </w:rPr>
        <w:t xml:space="preserve"> </w:t>
      </w:r>
      <w:r w:rsidR="00AD4948" w:rsidRPr="007475C7">
        <w:rPr>
          <w:rFonts w:ascii="Times New Roman" w:hAnsi="Times New Roman"/>
          <w:sz w:val="20"/>
          <w:szCs w:val="20"/>
          <w:lang w:val="en-GB"/>
        </w:rPr>
        <w:t>The highest amounts of Zn were found in the meat of 4-year-old males, Cu of 3-year-old males</w:t>
      </w:r>
      <w:r w:rsidR="00AD4948">
        <w:rPr>
          <w:rFonts w:ascii="Times New Roman" w:hAnsi="Times New Roman"/>
          <w:sz w:val="20"/>
          <w:szCs w:val="20"/>
          <w:lang w:val="en-GB"/>
        </w:rPr>
        <w:t>, a</w:t>
      </w:r>
      <w:r w:rsidR="00AD4948" w:rsidRPr="007475C7">
        <w:rPr>
          <w:rFonts w:ascii="Times New Roman" w:hAnsi="Times New Roman"/>
          <w:sz w:val="20"/>
          <w:szCs w:val="20"/>
          <w:lang w:val="en-GB"/>
        </w:rPr>
        <w:t>nd</w:t>
      </w:r>
      <w:r w:rsidR="00AD4948">
        <w:rPr>
          <w:rFonts w:ascii="Times New Roman" w:hAnsi="Times New Roman"/>
          <w:sz w:val="20"/>
          <w:szCs w:val="20"/>
          <w:lang w:val="en-GB"/>
        </w:rPr>
        <w:t xml:space="preserve"> Ca of </w:t>
      </w:r>
      <w:r w:rsidR="00AD4948" w:rsidRPr="007475C7">
        <w:rPr>
          <w:rFonts w:ascii="Times New Roman" w:hAnsi="Times New Roman"/>
          <w:sz w:val="20"/>
          <w:szCs w:val="20"/>
          <w:lang w:val="en-GB"/>
        </w:rPr>
        <w:t>4-year-old males</w:t>
      </w:r>
      <w:r w:rsidR="00AD4948">
        <w:rPr>
          <w:rFonts w:ascii="Times New Roman" w:hAnsi="Times New Roman"/>
          <w:sz w:val="20"/>
          <w:szCs w:val="20"/>
          <w:lang w:val="en-GB"/>
        </w:rPr>
        <w:t>.</w:t>
      </w:r>
      <w:r w:rsidR="00AD4948" w:rsidRPr="007475C7">
        <w:rPr>
          <w:rFonts w:ascii="Times New Roman" w:hAnsi="Times New Roman"/>
          <w:sz w:val="20"/>
          <w:szCs w:val="20"/>
          <w:lang w:val="en-GB"/>
        </w:rPr>
        <w:t xml:space="preserve"> </w:t>
      </w:r>
      <w:r w:rsidR="00AD4948">
        <w:rPr>
          <w:rFonts w:ascii="Times New Roman" w:hAnsi="Times New Roman"/>
          <w:sz w:val="20"/>
          <w:szCs w:val="20"/>
          <w:lang w:val="en-GB"/>
        </w:rPr>
        <w:t>A</w:t>
      </w:r>
      <w:r w:rsidR="00AD4948" w:rsidRPr="007475C7">
        <w:rPr>
          <w:rFonts w:ascii="Times New Roman" w:hAnsi="Times New Roman"/>
          <w:sz w:val="20"/>
          <w:szCs w:val="20"/>
          <w:lang w:val="en-GB"/>
        </w:rPr>
        <w:t xml:space="preserve">s statistical </w:t>
      </w:r>
      <w:r w:rsidR="00AD4948">
        <w:rPr>
          <w:rFonts w:ascii="Times New Roman" w:hAnsi="Times New Roman"/>
          <w:sz w:val="20"/>
          <w:szCs w:val="20"/>
          <w:lang w:val="en-GB"/>
        </w:rPr>
        <w:t>calculations</w:t>
      </w:r>
      <w:r w:rsidR="00AD4948" w:rsidRPr="007475C7">
        <w:rPr>
          <w:rFonts w:ascii="Times New Roman" w:hAnsi="Times New Roman"/>
          <w:sz w:val="20"/>
          <w:szCs w:val="20"/>
          <w:lang w:val="en-GB"/>
        </w:rPr>
        <w:t xml:space="preserve"> showed, both the age and sex of the c</w:t>
      </w:r>
      <w:r w:rsidR="00AD4948">
        <w:rPr>
          <w:rFonts w:ascii="Times New Roman" w:hAnsi="Times New Roman"/>
          <w:sz w:val="20"/>
          <w:szCs w:val="20"/>
          <w:lang w:val="en-GB"/>
        </w:rPr>
        <w:t>rayfish</w:t>
      </w:r>
      <w:r w:rsidR="00AD4948" w:rsidRPr="007475C7">
        <w:rPr>
          <w:rFonts w:ascii="Times New Roman" w:hAnsi="Times New Roman"/>
          <w:sz w:val="20"/>
          <w:szCs w:val="20"/>
          <w:lang w:val="en-GB"/>
        </w:rPr>
        <w:t xml:space="preserve"> were significant factors</w:t>
      </w:r>
      <w:r w:rsidR="00AD4948">
        <w:rPr>
          <w:rFonts w:ascii="Times New Roman" w:hAnsi="Times New Roman"/>
          <w:sz w:val="20"/>
          <w:szCs w:val="20"/>
          <w:lang w:val="en-GB"/>
        </w:rPr>
        <w:t>.</w:t>
      </w:r>
      <w:r w:rsidR="008E13A8">
        <w:rPr>
          <w:rFonts w:ascii="Times New Roman" w:hAnsi="Times New Roman"/>
          <w:sz w:val="20"/>
          <w:szCs w:val="20"/>
          <w:lang w:val="en-GB"/>
        </w:rPr>
        <w:t xml:space="preserve"> </w:t>
      </w:r>
      <w:r w:rsidR="008E13A8" w:rsidRPr="008E13A8">
        <w:rPr>
          <w:rFonts w:ascii="Times New Roman" w:hAnsi="Times New Roman"/>
          <w:sz w:val="20"/>
          <w:szCs w:val="20"/>
          <w:lang w:val="en-GB"/>
        </w:rPr>
        <w:t>BCF of Zn and Cu in the meat and exoskeleton of spiny-cheek crayfish was much higher from water than from sediments, unlike Ca.</w:t>
      </w:r>
      <w:r w:rsidR="008E13A8">
        <w:rPr>
          <w:rFonts w:ascii="Times New Roman" w:hAnsi="Times New Roman"/>
          <w:sz w:val="20"/>
          <w:szCs w:val="20"/>
          <w:lang w:val="en-GB"/>
        </w:rPr>
        <w:t xml:space="preserve"> </w:t>
      </w:r>
      <w:r w:rsidR="004B2DCB">
        <w:rPr>
          <w:rFonts w:ascii="Times New Roman" w:hAnsi="Times New Roman"/>
          <w:sz w:val="20"/>
          <w:szCs w:val="20"/>
          <w:lang w:val="en-GB"/>
        </w:rPr>
        <w:t>O</w:t>
      </w:r>
      <w:r w:rsidR="008E13A8" w:rsidRPr="008E13A8">
        <w:rPr>
          <w:rFonts w:ascii="Times New Roman" w:hAnsi="Times New Roman"/>
          <w:sz w:val="20"/>
          <w:szCs w:val="20"/>
          <w:lang w:val="en-GB"/>
        </w:rPr>
        <w:t>nly in a few cases the concentration of metals in the meat and exoskeleton significantly correlated with the total length (TL) of the crayfish.</w:t>
      </w:r>
      <w:r w:rsidR="00250A09">
        <w:rPr>
          <w:rFonts w:ascii="Times New Roman" w:hAnsi="Times New Roman"/>
          <w:sz w:val="20"/>
          <w:szCs w:val="20"/>
          <w:lang w:val="en-GB"/>
        </w:rPr>
        <w:t xml:space="preserve"> C</w:t>
      </w:r>
      <w:r w:rsidR="00250A09" w:rsidRPr="00250A09">
        <w:rPr>
          <w:rFonts w:ascii="Times New Roman" w:hAnsi="Times New Roman"/>
          <w:sz w:val="20"/>
          <w:szCs w:val="20"/>
          <w:lang w:val="en-GB"/>
        </w:rPr>
        <w:t>onsumption of 100 g of spiny-cheek crayfish meat could meet daily requirement for Zn up to 27.5% and for Ca in 12.4%</w:t>
      </w:r>
      <w:r w:rsidR="00250A09">
        <w:rPr>
          <w:rFonts w:ascii="Times New Roman" w:hAnsi="Times New Roman"/>
          <w:sz w:val="20"/>
          <w:szCs w:val="20"/>
          <w:lang w:val="en-GB"/>
        </w:rPr>
        <w:t xml:space="preserve"> and </w:t>
      </w:r>
      <w:r w:rsidR="00250A09" w:rsidRPr="00250A09">
        <w:rPr>
          <w:rFonts w:ascii="Times New Roman" w:hAnsi="Times New Roman"/>
          <w:sz w:val="20"/>
          <w:szCs w:val="20"/>
          <w:lang w:val="en-GB"/>
        </w:rPr>
        <w:t>over 100% for Cu</w:t>
      </w:r>
      <w:r w:rsidR="00250A09">
        <w:rPr>
          <w:rFonts w:ascii="Times New Roman" w:hAnsi="Times New Roman"/>
          <w:sz w:val="20"/>
          <w:szCs w:val="20"/>
          <w:lang w:val="en-GB"/>
        </w:rPr>
        <w:t>.</w:t>
      </w:r>
    </w:p>
    <w:p w14:paraId="73E3953E" w14:textId="40987C15" w:rsidR="002F3A9B" w:rsidRPr="00142603" w:rsidRDefault="002F3A9B" w:rsidP="00142603">
      <w:pPr>
        <w:spacing w:after="0" w:line="360" w:lineRule="auto"/>
        <w:contextualSpacing/>
        <w:jc w:val="both"/>
        <w:rPr>
          <w:rFonts w:ascii="Times New Roman" w:hAnsi="Times New Roman"/>
          <w:bCs/>
          <w:sz w:val="20"/>
          <w:szCs w:val="20"/>
          <w:lang w:val="en-GB"/>
        </w:rPr>
      </w:pPr>
    </w:p>
    <w:p w14:paraId="7CE16E1F" w14:textId="77777777" w:rsidR="002F3A9B" w:rsidRPr="00911DA9" w:rsidRDefault="002F3A9B" w:rsidP="002F3A9B">
      <w:pPr>
        <w:spacing w:after="0" w:line="360" w:lineRule="auto"/>
        <w:jc w:val="both"/>
        <w:rPr>
          <w:rStyle w:val="tlid-translation"/>
          <w:rFonts w:ascii="Times New Roman" w:hAnsi="Times New Roman"/>
          <w:b/>
          <w:sz w:val="20"/>
          <w:szCs w:val="20"/>
          <w:lang w:val="en-GB"/>
        </w:rPr>
      </w:pPr>
    </w:p>
    <w:p w14:paraId="6F4A8C2D" w14:textId="465CFD9B" w:rsidR="002F3A9B" w:rsidRPr="00911DA9" w:rsidRDefault="002F3A9B" w:rsidP="002F3A9B">
      <w:pPr>
        <w:spacing w:after="0" w:line="360" w:lineRule="auto"/>
        <w:jc w:val="both"/>
        <w:rPr>
          <w:rStyle w:val="tlid-translation"/>
          <w:rFonts w:ascii="Times New Roman" w:hAnsi="Times New Roman"/>
          <w:b/>
          <w:sz w:val="20"/>
          <w:szCs w:val="20"/>
          <w:lang w:val="en-GB"/>
        </w:rPr>
      </w:pPr>
      <w:r w:rsidRPr="00911DA9">
        <w:rPr>
          <w:rStyle w:val="tlid-translation"/>
          <w:rFonts w:ascii="Times New Roman" w:hAnsi="Times New Roman"/>
          <w:b/>
          <w:sz w:val="20"/>
          <w:szCs w:val="20"/>
          <w:lang w:val="en-GB"/>
        </w:rPr>
        <w:t>Key words</w:t>
      </w:r>
      <w:r w:rsidR="003C32F7">
        <w:rPr>
          <w:rStyle w:val="tlid-translation"/>
          <w:rFonts w:ascii="Times New Roman" w:hAnsi="Times New Roman"/>
          <w:b/>
          <w:sz w:val="20"/>
          <w:szCs w:val="20"/>
          <w:lang w:val="en-GB"/>
        </w:rPr>
        <w:t xml:space="preserve">: </w:t>
      </w:r>
      <w:r w:rsidR="003C32F7" w:rsidRPr="003C32F7">
        <w:rPr>
          <w:rStyle w:val="tlid-translation"/>
          <w:rFonts w:ascii="Times New Roman" w:hAnsi="Times New Roman"/>
          <w:bCs/>
          <w:sz w:val="20"/>
          <w:szCs w:val="20"/>
          <w:lang w:val="en-GB"/>
        </w:rPr>
        <w:t>calcium, copper, zinc, crayfish tissues, bioaccumulation</w:t>
      </w:r>
      <w:r w:rsidR="00665D89">
        <w:rPr>
          <w:rStyle w:val="tlid-translation"/>
          <w:rFonts w:ascii="Times New Roman" w:hAnsi="Times New Roman"/>
          <w:bCs/>
          <w:sz w:val="20"/>
          <w:szCs w:val="20"/>
          <w:lang w:val="en-GB"/>
        </w:rPr>
        <w:t>, sediment, water</w:t>
      </w:r>
      <w:r w:rsidRPr="00911DA9">
        <w:rPr>
          <w:rStyle w:val="tlid-translation"/>
          <w:rFonts w:ascii="Times New Roman" w:hAnsi="Times New Roman"/>
          <w:b/>
          <w:sz w:val="20"/>
          <w:szCs w:val="20"/>
          <w:lang w:val="en-GB"/>
        </w:rPr>
        <w:t xml:space="preserve"> </w:t>
      </w:r>
      <w:r>
        <w:rPr>
          <w:rStyle w:val="tlid-translation"/>
          <w:rFonts w:ascii="Times New Roman" w:hAnsi="Times New Roman"/>
          <w:b/>
          <w:sz w:val="20"/>
          <w:szCs w:val="20"/>
          <w:lang w:val="en-GB"/>
        </w:rPr>
        <w:t xml:space="preserve"> </w:t>
      </w:r>
    </w:p>
    <w:p w14:paraId="18A961CB" w14:textId="77777777" w:rsidR="00F62126" w:rsidRPr="00911DA9" w:rsidRDefault="00F62126" w:rsidP="005375E7">
      <w:pPr>
        <w:spacing w:after="0" w:line="360" w:lineRule="auto"/>
        <w:contextualSpacing/>
        <w:jc w:val="both"/>
        <w:rPr>
          <w:rFonts w:ascii="Times New Roman" w:hAnsi="Times New Roman"/>
          <w:b/>
          <w:sz w:val="24"/>
          <w:lang w:val="en-US"/>
        </w:rPr>
      </w:pPr>
    </w:p>
    <w:p w14:paraId="061A1192" w14:textId="77777777" w:rsidR="00F62126" w:rsidRPr="00911DA9" w:rsidRDefault="00F62126" w:rsidP="005375E7">
      <w:pPr>
        <w:spacing w:after="0" w:line="360" w:lineRule="auto"/>
        <w:contextualSpacing/>
        <w:jc w:val="both"/>
        <w:rPr>
          <w:rFonts w:ascii="Times New Roman" w:hAnsi="Times New Roman"/>
          <w:b/>
          <w:sz w:val="24"/>
          <w:lang w:val="en-US"/>
        </w:rPr>
      </w:pPr>
    </w:p>
    <w:p w14:paraId="11DE87E9" w14:textId="77777777" w:rsidR="00F62126" w:rsidRPr="00911DA9" w:rsidRDefault="00F62126" w:rsidP="005375E7">
      <w:pPr>
        <w:spacing w:after="0" w:line="360" w:lineRule="auto"/>
        <w:contextualSpacing/>
        <w:jc w:val="both"/>
        <w:rPr>
          <w:rFonts w:ascii="Times New Roman" w:hAnsi="Times New Roman"/>
          <w:b/>
          <w:sz w:val="24"/>
          <w:lang w:val="en-US"/>
        </w:rPr>
      </w:pPr>
    </w:p>
    <w:p w14:paraId="204B6EED" w14:textId="77777777" w:rsidR="00F62126" w:rsidRPr="00911DA9" w:rsidRDefault="00F62126" w:rsidP="005375E7">
      <w:pPr>
        <w:spacing w:after="0" w:line="360" w:lineRule="auto"/>
        <w:contextualSpacing/>
        <w:jc w:val="both"/>
        <w:rPr>
          <w:rFonts w:ascii="Times New Roman" w:hAnsi="Times New Roman"/>
          <w:b/>
          <w:sz w:val="24"/>
          <w:lang w:val="en-US"/>
        </w:rPr>
      </w:pPr>
    </w:p>
    <w:p w14:paraId="4F8730A5" w14:textId="77777777" w:rsidR="00F62126" w:rsidRPr="00911DA9" w:rsidRDefault="00F62126" w:rsidP="005375E7">
      <w:pPr>
        <w:spacing w:after="0" w:line="360" w:lineRule="auto"/>
        <w:contextualSpacing/>
        <w:jc w:val="both"/>
        <w:rPr>
          <w:rFonts w:ascii="Times New Roman" w:hAnsi="Times New Roman"/>
          <w:b/>
          <w:sz w:val="24"/>
          <w:lang w:val="en-US"/>
        </w:rPr>
      </w:pPr>
    </w:p>
    <w:p w14:paraId="45CB2402" w14:textId="77777777" w:rsidR="00F62126" w:rsidRPr="00911DA9" w:rsidRDefault="00F62126" w:rsidP="005375E7">
      <w:pPr>
        <w:spacing w:after="0" w:line="360" w:lineRule="auto"/>
        <w:contextualSpacing/>
        <w:jc w:val="both"/>
        <w:rPr>
          <w:rFonts w:ascii="Times New Roman" w:hAnsi="Times New Roman"/>
          <w:b/>
          <w:sz w:val="24"/>
          <w:lang w:val="en-US"/>
        </w:rPr>
      </w:pPr>
    </w:p>
    <w:p w14:paraId="2CC1E797" w14:textId="77777777" w:rsidR="00F62126" w:rsidRPr="00911DA9" w:rsidRDefault="00F62126" w:rsidP="005375E7">
      <w:pPr>
        <w:spacing w:after="0" w:line="360" w:lineRule="auto"/>
        <w:contextualSpacing/>
        <w:jc w:val="both"/>
        <w:rPr>
          <w:rFonts w:ascii="Times New Roman" w:hAnsi="Times New Roman"/>
          <w:b/>
          <w:sz w:val="24"/>
          <w:lang w:val="en-US"/>
        </w:rPr>
      </w:pPr>
    </w:p>
    <w:p w14:paraId="4CBCB8D0" w14:textId="77777777" w:rsidR="00F62126" w:rsidRPr="00911DA9" w:rsidRDefault="00F62126" w:rsidP="005375E7">
      <w:pPr>
        <w:spacing w:after="0" w:line="360" w:lineRule="auto"/>
        <w:contextualSpacing/>
        <w:jc w:val="both"/>
        <w:rPr>
          <w:rFonts w:ascii="Times New Roman" w:hAnsi="Times New Roman"/>
          <w:b/>
          <w:sz w:val="24"/>
          <w:lang w:val="en-US"/>
        </w:rPr>
      </w:pPr>
    </w:p>
    <w:p w14:paraId="2E34FE92" w14:textId="77777777" w:rsidR="00652AC5" w:rsidRDefault="00652AC5" w:rsidP="005375E7">
      <w:pPr>
        <w:spacing w:after="0" w:line="360" w:lineRule="auto"/>
        <w:contextualSpacing/>
        <w:jc w:val="both"/>
        <w:rPr>
          <w:rFonts w:ascii="Times New Roman" w:hAnsi="Times New Roman"/>
          <w:b/>
          <w:sz w:val="20"/>
          <w:szCs w:val="20"/>
          <w:lang w:val="en-US"/>
        </w:rPr>
      </w:pPr>
    </w:p>
    <w:p w14:paraId="2C6C15C1" w14:textId="0AE92B76" w:rsidR="00F62126" w:rsidRPr="00652AC5" w:rsidRDefault="00652AC5" w:rsidP="005375E7">
      <w:pPr>
        <w:spacing w:after="0" w:line="360" w:lineRule="auto"/>
        <w:contextualSpacing/>
        <w:jc w:val="both"/>
        <w:rPr>
          <w:rFonts w:ascii="Times New Roman" w:hAnsi="Times New Roman"/>
          <w:bCs/>
          <w:sz w:val="20"/>
          <w:szCs w:val="20"/>
          <w:lang w:val="en-US"/>
        </w:rPr>
      </w:pPr>
      <w:r w:rsidRPr="00652AC5">
        <w:rPr>
          <w:rFonts w:ascii="Times New Roman" w:hAnsi="Times New Roman"/>
          <w:b/>
          <w:sz w:val="20"/>
          <w:szCs w:val="20"/>
          <w:lang w:val="en-US"/>
        </w:rPr>
        <w:t>Funding:</w:t>
      </w:r>
      <w:r w:rsidRPr="00652AC5">
        <w:rPr>
          <w:rFonts w:ascii="Times New Roman" w:hAnsi="Times New Roman"/>
          <w:bCs/>
          <w:sz w:val="20"/>
          <w:szCs w:val="20"/>
          <w:lang w:val="en-US"/>
        </w:rPr>
        <w:t xml:space="preserve"> The study was supported by a departmental sources only.</w:t>
      </w:r>
    </w:p>
    <w:p w14:paraId="24AE5587" w14:textId="4D0CBB44" w:rsidR="00842768" w:rsidRPr="00685C2A" w:rsidRDefault="005E3118" w:rsidP="005E3118">
      <w:pPr>
        <w:spacing w:after="0" w:line="360" w:lineRule="auto"/>
        <w:jc w:val="both"/>
        <w:rPr>
          <w:rFonts w:ascii="Times New Roman" w:hAnsi="Times New Roman"/>
          <w:b/>
          <w:szCs w:val="20"/>
          <w:lang w:val="en-US"/>
        </w:rPr>
      </w:pPr>
      <w:commentRangeStart w:id="0"/>
      <w:r w:rsidRPr="00685C2A">
        <w:rPr>
          <w:rFonts w:ascii="Times New Roman" w:hAnsi="Times New Roman"/>
          <w:b/>
          <w:szCs w:val="20"/>
          <w:lang w:val="en-US"/>
        </w:rPr>
        <w:lastRenderedPageBreak/>
        <w:t>Introduction</w:t>
      </w:r>
      <w:commentRangeEnd w:id="0"/>
      <w:r w:rsidR="00F61199">
        <w:rPr>
          <w:rStyle w:val="Odwoaniedokomentarza"/>
        </w:rPr>
        <w:commentReference w:id="0"/>
      </w:r>
    </w:p>
    <w:p w14:paraId="24726209" w14:textId="2E9CD8C7" w:rsidR="00483972" w:rsidRPr="00973C87" w:rsidRDefault="00842768" w:rsidP="005E3118">
      <w:pPr>
        <w:spacing w:after="0" w:line="360" w:lineRule="auto"/>
        <w:jc w:val="both"/>
        <w:rPr>
          <w:rFonts w:ascii="Times New Roman" w:hAnsi="Times New Roman"/>
          <w:b/>
          <w:sz w:val="20"/>
          <w:szCs w:val="20"/>
          <w:lang w:val="en-US"/>
        </w:rPr>
      </w:pPr>
      <w:r w:rsidRPr="00973C87">
        <w:rPr>
          <w:rFonts w:ascii="Times New Roman" w:hAnsi="Times New Roman"/>
          <w:sz w:val="20"/>
          <w:szCs w:val="20"/>
          <w:lang w:val="en-US"/>
        </w:rPr>
        <w:t xml:space="preserve">The spiny-cheek crayfish </w:t>
      </w:r>
      <w:r w:rsidR="007B3278" w:rsidRPr="00084D34">
        <w:rPr>
          <w:rFonts w:ascii="Times New Roman" w:hAnsi="Times New Roman"/>
          <w:bCs/>
          <w:color w:val="000000"/>
          <w:sz w:val="20"/>
          <w:szCs w:val="20"/>
          <w:lang w:val="en-US"/>
        </w:rPr>
        <w:t>(</w:t>
      </w:r>
      <w:proofErr w:type="spellStart"/>
      <w:r w:rsidR="007B3278" w:rsidRPr="00084D34">
        <w:rPr>
          <w:rFonts w:ascii="Times New Roman" w:hAnsi="Times New Roman"/>
          <w:bCs/>
          <w:i/>
          <w:iCs/>
          <w:color w:val="000000"/>
          <w:sz w:val="20"/>
          <w:szCs w:val="20"/>
          <w:lang w:val="en-US"/>
        </w:rPr>
        <w:t>Orconectes</w:t>
      </w:r>
      <w:proofErr w:type="spellEnd"/>
      <w:r w:rsidR="007B3278" w:rsidRPr="00084D34">
        <w:rPr>
          <w:rFonts w:ascii="Times New Roman" w:hAnsi="Times New Roman"/>
          <w:bCs/>
          <w:i/>
          <w:iCs/>
          <w:color w:val="000000"/>
          <w:sz w:val="20"/>
          <w:szCs w:val="20"/>
          <w:lang w:val="en-US"/>
        </w:rPr>
        <w:t xml:space="preserve"> limosus</w:t>
      </w:r>
      <w:r w:rsidR="007B3278">
        <w:rPr>
          <w:rFonts w:ascii="Times New Roman" w:hAnsi="Times New Roman"/>
          <w:bCs/>
          <w:i/>
          <w:iCs/>
          <w:color w:val="000000"/>
          <w:sz w:val="20"/>
          <w:szCs w:val="20"/>
          <w:lang w:val="en-US"/>
        </w:rPr>
        <w:t xml:space="preserve"> </w:t>
      </w:r>
      <w:r w:rsidR="007B3278">
        <w:rPr>
          <w:rFonts w:ascii="Times New Roman" w:hAnsi="Times New Roman"/>
          <w:bCs/>
          <w:color w:val="000000"/>
          <w:sz w:val="20"/>
          <w:szCs w:val="20"/>
          <w:lang w:val="en-US"/>
        </w:rPr>
        <w:t>Raf.</w:t>
      </w:r>
      <w:r w:rsidR="007B3278" w:rsidRPr="00084D34">
        <w:rPr>
          <w:rFonts w:ascii="Times New Roman" w:hAnsi="Times New Roman"/>
          <w:bCs/>
          <w:color w:val="000000"/>
          <w:sz w:val="20"/>
          <w:szCs w:val="20"/>
          <w:lang w:val="en-US"/>
        </w:rPr>
        <w:t>)</w:t>
      </w:r>
      <w:r w:rsidR="007B3278">
        <w:rPr>
          <w:rFonts w:ascii="Times New Roman" w:hAnsi="Times New Roman"/>
          <w:bCs/>
          <w:color w:val="000000"/>
          <w:sz w:val="20"/>
          <w:szCs w:val="20"/>
          <w:lang w:val="en-US"/>
        </w:rPr>
        <w:t xml:space="preserve"> </w:t>
      </w:r>
      <w:r w:rsidRPr="00973C87">
        <w:rPr>
          <w:rFonts w:ascii="Times New Roman" w:hAnsi="Times New Roman"/>
          <w:sz w:val="20"/>
          <w:szCs w:val="20"/>
          <w:lang w:val="en-US"/>
        </w:rPr>
        <w:t>is not native to Europe and its introduction in Poland has resulted in high abundance throughout most of the country (</w:t>
      </w:r>
      <w:proofErr w:type="spellStart"/>
      <w:r w:rsidRPr="00973C87">
        <w:rPr>
          <w:rFonts w:ascii="Times New Roman" w:hAnsi="Times New Roman"/>
          <w:sz w:val="20"/>
          <w:szCs w:val="20"/>
          <w:lang w:val="en-US"/>
        </w:rPr>
        <w:t>Holdich</w:t>
      </w:r>
      <w:proofErr w:type="spellEnd"/>
      <w:r w:rsidRPr="00973C87">
        <w:rPr>
          <w:rFonts w:ascii="Times New Roman" w:hAnsi="Times New Roman"/>
          <w:sz w:val="20"/>
          <w:szCs w:val="20"/>
          <w:lang w:val="en-US"/>
        </w:rPr>
        <w:t xml:space="preserve"> and Black 2007) and </w:t>
      </w:r>
      <w:r w:rsidR="007A3F27">
        <w:rPr>
          <w:rFonts w:ascii="Times New Roman" w:hAnsi="Times New Roman"/>
          <w:sz w:val="20"/>
          <w:szCs w:val="20"/>
          <w:lang w:val="en-US"/>
        </w:rPr>
        <w:t>is</w:t>
      </w:r>
      <w:r w:rsidRPr="00973C87">
        <w:rPr>
          <w:rFonts w:ascii="Times New Roman" w:hAnsi="Times New Roman"/>
          <w:sz w:val="20"/>
          <w:szCs w:val="20"/>
          <w:lang w:val="en-US"/>
        </w:rPr>
        <w:t xml:space="preserve"> commonly dominant </w:t>
      </w:r>
      <w:r w:rsidR="007A3F27">
        <w:rPr>
          <w:rFonts w:ascii="Times New Roman" w:hAnsi="Times New Roman"/>
          <w:sz w:val="20"/>
          <w:szCs w:val="20"/>
          <w:lang w:val="en-US"/>
        </w:rPr>
        <w:t>as it has</w:t>
      </w:r>
      <w:r w:rsidRPr="00973C87">
        <w:rPr>
          <w:rFonts w:ascii="Times New Roman" w:hAnsi="Times New Roman"/>
          <w:sz w:val="20"/>
          <w:szCs w:val="20"/>
          <w:lang w:val="en-US"/>
        </w:rPr>
        <w:t xml:space="preserve"> invaded almost the entire area of Polish waters, with the exception of the south-east</w:t>
      </w:r>
      <w:r w:rsidR="007A3F27">
        <w:rPr>
          <w:rFonts w:ascii="Times New Roman" w:hAnsi="Times New Roman"/>
          <w:sz w:val="20"/>
          <w:szCs w:val="20"/>
          <w:lang w:val="en-US"/>
        </w:rPr>
        <w:t>ern</w:t>
      </w:r>
      <w:r w:rsidRPr="00973C87">
        <w:rPr>
          <w:rFonts w:ascii="Times New Roman" w:hAnsi="Times New Roman"/>
          <w:sz w:val="20"/>
          <w:szCs w:val="20"/>
          <w:lang w:val="en-US"/>
        </w:rPr>
        <w:t xml:space="preserve"> part (</w:t>
      </w:r>
      <w:proofErr w:type="spellStart"/>
      <w:r w:rsidRPr="00973C87">
        <w:rPr>
          <w:rFonts w:ascii="Times New Roman" w:hAnsi="Times New Roman"/>
          <w:sz w:val="20"/>
          <w:szCs w:val="20"/>
          <w:lang w:val="en-US"/>
        </w:rPr>
        <w:t>Krzywosz</w:t>
      </w:r>
      <w:proofErr w:type="spellEnd"/>
      <w:r w:rsidRPr="00973C87">
        <w:rPr>
          <w:rFonts w:ascii="Times New Roman" w:hAnsi="Times New Roman"/>
          <w:sz w:val="20"/>
          <w:szCs w:val="20"/>
          <w:lang w:val="en-US"/>
        </w:rPr>
        <w:t xml:space="preserve"> 2004). This species of crayfish has small chelipeds with little meat, but it may be a consumer object for local people, like noble crayfish (</w:t>
      </w:r>
      <w:proofErr w:type="spellStart"/>
      <w:r w:rsidRPr="006567E2">
        <w:rPr>
          <w:rFonts w:ascii="Times New Roman" w:hAnsi="Times New Roman"/>
          <w:i/>
          <w:iCs/>
          <w:sz w:val="20"/>
          <w:szCs w:val="20"/>
          <w:lang w:val="en-US"/>
        </w:rPr>
        <w:t>Astacus</w:t>
      </w:r>
      <w:proofErr w:type="spellEnd"/>
      <w:r w:rsidRPr="006567E2">
        <w:rPr>
          <w:rFonts w:ascii="Times New Roman" w:hAnsi="Times New Roman"/>
          <w:i/>
          <w:iCs/>
          <w:sz w:val="20"/>
          <w:szCs w:val="20"/>
          <w:lang w:val="en-US"/>
        </w:rPr>
        <w:t xml:space="preserve"> </w:t>
      </w:r>
      <w:proofErr w:type="spellStart"/>
      <w:r w:rsidRPr="006567E2">
        <w:rPr>
          <w:rFonts w:ascii="Times New Roman" w:hAnsi="Times New Roman"/>
          <w:i/>
          <w:iCs/>
          <w:sz w:val="20"/>
          <w:szCs w:val="20"/>
          <w:lang w:val="en-US"/>
        </w:rPr>
        <w:t>astacus</w:t>
      </w:r>
      <w:proofErr w:type="spellEnd"/>
      <w:r w:rsidRPr="00973C87">
        <w:rPr>
          <w:rFonts w:ascii="Times New Roman" w:hAnsi="Times New Roman"/>
          <w:sz w:val="20"/>
          <w:szCs w:val="20"/>
          <w:lang w:val="en-US"/>
        </w:rPr>
        <w:t xml:space="preserve"> Linnaeus, 1758), although it is not exploited on </w:t>
      </w:r>
      <w:r w:rsidR="007A3F27">
        <w:rPr>
          <w:rFonts w:ascii="Times New Roman" w:hAnsi="Times New Roman"/>
          <w:sz w:val="20"/>
          <w:szCs w:val="20"/>
          <w:lang w:val="en-US"/>
        </w:rPr>
        <w:t xml:space="preserve">such </w:t>
      </w:r>
      <w:r w:rsidRPr="00973C87">
        <w:rPr>
          <w:rFonts w:ascii="Times New Roman" w:hAnsi="Times New Roman"/>
          <w:sz w:val="20"/>
          <w:szCs w:val="20"/>
          <w:lang w:val="en-US"/>
        </w:rPr>
        <w:t>a scale as fish caught from this reservoir. This crayfish is immune to the crayfish plague</w:t>
      </w:r>
      <w:r w:rsidR="007A3F27">
        <w:rPr>
          <w:rFonts w:ascii="Times New Roman" w:hAnsi="Times New Roman"/>
          <w:sz w:val="20"/>
          <w:szCs w:val="20"/>
          <w:lang w:val="en-US"/>
        </w:rPr>
        <w:t xml:space="preserve"> </w:t>
      </w:r>
      <w:r w:rsidRPr="00973C87">
        <w:rPr>
          <w:rFonts w:ascii="Times New Roman" w:hAnsi="Times New Roman"/>
          <w:sz w:val="20"/>
          <w:szCs w:val="20"/>
          <w:lang w:val="en-US"/>
        </w:rPr>
        <w:t xml:space="preserve">because it carries a novel genotype of crayfish plague pathogen </w:t>
      </w:r>
      <w:r w:rsidRPr="007A3F27">
        <w:rPr>
          <w:rFonts w:ascii="Times New Roman" w:hAnsi="Times New Roman"/>
          <w:i/>
          <w:iCs/>
          <w:sz w:val="20"/>
          <w:szCs w:val="20"/>
          <w:lang w:val="en-US"/>
        </w:rPr>
        <w:t xml:space="preserve">Aphanomyces </w:t>
      </w:r>
      <w:proofErr w:type="spellStart"/>
      <w:r w:rsidRPr="007A3F27">
        <w:rPr>
          <w:rFonts w:ascii="Times New Roman" w:hAnsi="Times New Roman"/>
          <w:i/>
          <w:iCs/>
          <w:sz w:val="20"/>
          <w:szCs w:val="20"/>
          <w:lang w:val="en-US"/>
        </w:rPr>
        <w:t>astaci</w:t>
      </w:r>
      <w:proofErr w:type="spellEnd"/>
      <w:r w:rsidRPr="00973C87">
        <w:rPr>
          <w:rFonts w:ascii="Times New Roman" w:hAnsi="Times New Roman"/>
          <w:sz w:val="20"/>
          <w:szCs w:val="20"/>
          <w:lang w:val="en-US"/>
        </w:rPr>
        <w:t>, so it</w:t>
      </w:r>
      <w:r w:rsidR="007A3F27">
        <w:rPr>
          <w:rFonts w:ascii="Times New Roman" w:hAnsi="Times New Roman"/>
          <w:sz w:val="20"/>
          <w:szCs w:val="20"/>
          <w:lang w:val="en-US"/>
        </w:rPr>
        <w:t xml:space="preserve"> i</w:t>
      </w:r>
      <w:r w:rsidRPr="00973C87">
        <w:rPr>
          <w:rFonts w:ascii="Times New Roman" w:hAnsi="Times New Roman"/>
          <w:sz w:val="20"/>
          <w:szCs w:val="20"/>
          <w:lang w:val="en-US"/>
        </w:rPr>
        <w:t>s a threat to native noble and mud crayfish (</w:t>
      </w:r>
      <w:proofErr w:type="spellStart"/>
      <w:r w:rsidRPr="009051BA">
        <w:rPr>
          <w:rFonts w:ascii="Times New Roman" w:hAnsi="Times New Roman"/>
          <w:i/>
          <w:iCs/>
          <w:sz w:val="20"/>
          <w:szCs w:val="20"/>
          <w:lang w:val="en-US"/>
        </w:rPr>
        <w:t>Astacus</w:t>
      </w:r>
      <w:proofErr w:type="spellEnd"/>
      <w:r w:rsidRPr="009051BA">
        <w:rPr>
          <w:rFonts w:ascii="Times New Roman" w:hAnsi="Times New Roman"/>
          <w:i/>
          <w:iCs/>
          <w:sz w:val="20"/>
          <w:szCs w:val="20"/>
          <w:lang w:val="en-US"/>
        </w:rPr>
        <w:t xml:space="preserve"> </w:t>
      </w:r>
      <w:proofErr w:type="spellStart"/>
      <w:r w:rsidRPr="009051BA">
        <w:rPr>
          <w:rFonts w:ascii="Times New Roman" w:hAnsi="Times New Roman"/>
          <w:i/>
          <w:iCs/>
          <w:sz w:val="20"/>
          <w:szCs w:val="20"/>
          <w:lang w:val="en-US"/>
        </w:rPr>
        <w:t>leptodactylus</w:t>
      </w:r>
      <w:proofErr w:type="spellEnd"/>
      <w:r w:rsidRPr="00973C87">
        <w:rPr>
          <w:rFonts w:ascii="Times New Roman" w:hAnsi="Times New Roman"/>
          <w:sz w:val="20"/>
          <w:szCs w:val="20"/>
          <w:lang w:val="en-US"/>
        </w:rPr>
        <w:t xml:space="preserve"> </w:t>
      </w:r>
      <w:proofErr w:type="spellStart"/>
      <w:r w:rsidRPr="00973C87">
        <w:rPr>
          <w:rFonts w:ascii="Times New Roman" w:hAnsi="Times New Roman"/>
          <w:sz w:val="20"/>
          <w:szCs w:val="20"/>
          <w:lang w:val="en-US"/>
        </w:rPr>
        <w:t>Esch</w:t>
      </w:r>
      <w:proofErr w:type="spellEnd"/>
      <w:r w:rsidRPr="00973C87">
        <w:rPr>
          <w:rFonts w:ascii="Times New Roman" w:hAnsi="Times New Roman"/>
          <w:sz w:val="20"/>
          <w:szCs w:val="20"/>
          <w:lang w:val="en-US"/>
        </w:rPr>
        <w:t>.) species. Spiny-cheek crayfish is tolerant of a wide range of environmental conditions including locations that have been affected by chemical pollution and eutrophicatio</w:t>
      </w:r>
      <w:r w:rsidRPr="006567E2">
        <w:rPr>
          <w:rFonts w:ascii="Times New Roman" w:hAnsi="Times New Roman"/>
          <w:sz w:val="20"/>
          <w:szCs w:val="20"/>
          <w:lang w:val="en-US"/>
        </w:rPr>
        <w:t>n</w:t>
      </w:r>
      <w:r w:rsidR="006567E2" w:rsidRPr="006567E2">
        <w:rPr>
          <w:rFonts w:ascii="Times New Roman" w:hAnsi="Times New Roman"/>
          <w:sz w:val="20"/>
          <w:szCs w:val="20"/>
          <w:lang w:val="en-US"/>
        </w:rPr>
        <w:t>.</w:t>
      </w:r>
    </w:p>
    <w:p w14:paraId="12C573AC" w14:textId="7D0D6891" w:rsidR="00DB1B6F" w:rsidRDefault="004421D7" w:rsidP="004421D7">
      <w:pPr>
        <w:spacing w:after="0" w:line="360" w:lineRule="auto"/>
        <w:contextualSpacing/>
        <w:jc w:val="both"/>
        <w:rPr>
          <w:rFonts w:ascii="Times New Roman" w:hAnsi="Times New Roman"/>
          <w:sz w:val="20"/>
          <w:szCs w:val="20"/>
          <w:lang w:val="en-US"/>
        </w:rPr>
      </w:pPr>
      <w:r>
        <w:rPr>
          <w:rFonts w:ascii="Times New Roman" w:hAnsi="Times New Roman"/>
          <w:sz w:val="20"/>
          <w:szCs w:val="20"/>
          <w:lang w:val="en-US"/>
        </w:rPr>
        <w:t>E</w:t>
      </w:r>
      <w:r w:rsidRPr="004421D7">
        <w:rPr>
          <w:rFonts w:ascii="Times New Roman" w:hAnsi="Times New Roman"/>
          <w:sz w:val="20"/>
          <w:szCs w:val="20"/>
          <w:lang w:val="en-US"/>
        </w:rPr>
        <w:t>dible crustaceans such as crab, shrimp, crayfish</w:t>
      </w:r>
      <w:r>
        <w:rPr>
          <w:rFonts w:ascii="Times New Roman" w:hAnsi="Times New Roman"/>
          <w:sz w:val="20"/>
          <w:szCs w:val="20"/>
          <w:lang w:val="en-US"/>
        </w:rPr>
        <w:t xml:space="preserve"> and </w:t>
      </w:r>
      <w:r w:rsidRPr="004421D7">
        <w:rPr>
          <w:rFonts w:ascii="Times New Roman" w:hAnsi="Times New Roman"/>
          <w:sz w:val="20"/>
          <w:szCs w:val="20"/>
          <w:lang w:val="en-US"/>
        </w:rPr>
        <w:t>lobsters are a valuable source of macronutrients and micronutrients essential for humans, such as Ca, K, Mg, Na, Fe, Cu, Zn</w:t>
      </w:r>
      <w:r>
        <w:rPr>
          <w:rFonts w:ascii="Times New Roman" w:hAnsi="Times New Roman"/>
          <w:sz w:val="20"/>
          <w:szCs w:val="20"/>
          <w:lang w:val="en-US"/>
        </w:rPr>
        <w:t xml:space="preserve"> (</w:t>
      </w:r>
      <w:proofErr w:type="spellStart"/>
      <w:r>
        <w:rPr>
          <w:rFonts w:ascii="Times New Roman" w:hAnsi="Times New Roman"/>
          <w:sz w:val="20"/>
          <w:szCs w:val="20"/>
          <w:lang w:val="en-US"/>
        </w:rPr>
        <w:t>Nędzarek</w:t>
      </w:r>
      <w:proofErr w:type="spellEnd"/>
      <w:r>
        <w:rPr>
          <w:rFonts w:ascii="Times New Roman" w:hAnsi="Times New Roman"/>
          <w:sz w:val="20"/>
          <w:szCs w:val="20"/>
          <w:lang w:val="en-US"/>
        </w:rPr>
        <w:t xml:space="preserve"> et al. 2020).</w:t>
      </w:r>
      <w:r w:rsidRPr="004421D7">
        <w:rPr>
          <w:rFonts w:ascii="Times New Roman" w:hAnsi="Times New Roman"/>
          <w:sz w:val="20"/>
          <w:szCs w:val="20"/>
          <w:lang w:val="en-US"/>
        </w:rPr>
        <w:t xml:space="preserve"> </w:t>
      </w:r>
      <w:r>
        <w:rPr>
          <w:rFonts w:ascii="Times New Roman" w:hAnsi="Times New Roman"/>
          <w:sz w:val="20"/>
          <w:szCs w:val="20"/>
          <w:lang w:val="en-US"/>
        </w:rPr>
        <w:t>C</w:t>
      </w:r>
      <w:r w:rsidR="00271AC7" w:rsidRPr="00271AC7">
        <w:rPr>
          <w:rFonts w:ascii="Times New Roman" w:hAnsi="Times New Roman"/>
          <w:sz w:val="20"/>
          <w:szCs w:val="20"/>
          <w:lang w:val="en-US"/>
        </w:rPr>
        <w:t>rayfish are frequently suggested as bioindicators for monitoring water conditions in polluted areas</w:t>
      </w:r>
      <w:r w:rsidR="00271AC7">
        <w:rPr>
          <w:rFonts w:ascii="Times New Roman" w:hAnsi="Times New Roman"/>
          <w:sz w:val="20"/>
          <w:szCs w:val="20"/>
          <w:lang w:val="en-US"/>
        </w:rPr>
        <w:t xml:space="preserve"> (Volpe et al. 202</w:t>
      </w:r>
      <w:r w:rsidR="00635F2B">
        <w:rPr>
          <w:rFonts w:ascii="Times New Roman" w:hAnsi="Times New Roman"/>
          <w:sz w:val="20"/>
          <w:szCs w:val="20"/>
          <w:lang w:val="en-US"/>
        </w:rPr>
        <w:t>0</w:t>
      </w:r>
      <w:r w:rsidR="00271AC7">
        <w:rPr>
          <w:rFonts w:ascii="Times New Roman" w:hAnsi="Times New Roman"/>
          <w:sz w:val="20"/>
          <w:szCs w:val="20"/>
          <w:lang w:val="en-US"/>
        </w:rPr>
        <w:t xml:space="preserve">). </w:t>
      </w:r>
      <w:r w:rsidR="00DB1B6F" w:rsidRPr="00DB1B6F">
        <w:rPr>
          <w:rFonts w:ascii="Times New Roman" w:hAnsi="Times New Roman"/>
          <w:sz w:val="20"/>
          <w:szCs w:val="20"/>
          <w:lang w:val="en-US"/>
        </w:rPr>
        <w:t xml:space="preserve">Research by </w:t>
      </w:r>
      <w:proofErr w:type="spellStart"/>
      <w:r w:rsidR="00DB1B6F" w:rsidRPr="00DB1B6F">
        <w:rPr>
          <w:rFonts w:ascii="Times New Roman" w:hAnsi="Times New Roman"/>
          <w:sz w:val="20"/>
          <w:szCs w:val="20"/>
          <w:lang w:val="en-US"/>
        </w:rPr>
        <w:t>B</w:t>
      </w:r>
      <w:r w:rsidR="009051BA" w:rsidRPr="00DB1B6F">
        <w:rPr>
          <w:rFonts w:ascii="Times New Roman" w:hAnsi="Times New Roman"/>
          <w:sz w:val="20"/>
          <w:szCs w:val="20"/>
          <w:lang w:val="en-US"/>
        </w:rPr>
        <w:t>ergey</w:t>
      </w:r>
      <w:proofErr w:type="spellEnd"/>
      <w:r w:rsidR="00DB1B6F" w:rsidRPr="00DB1B6F">
        <w:rPr>
          <w:rFonts w:ascii="Times New Roman" w:hAnsi="Times New Roman"/>
          <w:sz w:val="20"/>
          <w:szCs w:val="20"/>
          <w:lang w:val="en-US"/>
        </w:rPr>
        <w:t xml:space="preserve"> and W</w:t>
      </w:r>
      <w:r w:rsidR="009051BA" w:rsidRPr="00DB1B6F">
        <w:rPr>
          <w:rFonts w:ascii="Times New Roman" w:hAnsi="Times New Roman"/>
          <w:sz w:val="20"/>
          <w:szCs w:val="20"/>
          <w:lang w:val="en-US"/>
        </w:rPr>
        <w:t>eis</w:t>
      </w:r>
      <w:r w:rsidR="00DB1B6F" w:rsidRPr="00DB1B6F">
        <w:rPr>
          <w:rFonts w:ascii="Times New Roman" w:hAnsi="Times New Roman"/>
          <w:sz w:val="20"/>
          <w:szCs w:val="20"/>
          <w:lang w:val="en-US"/>
        </w:rPr>
        <w:t xml:space="preserve"> (2007), </w:t>
      </w:r>
      <w:proofErr w:type="spellStart"/>
      <w:r w:rsidR="00DB1B6F" w:rsidRPr="00DB1B6F">
        <w:rPr>
          <w:rFonts w:ascii="Times New Roman" w:hAnsi="Times New Roman"/>
          <w:sz w:val="20"/>
          <w:szCs w:val="20"/>
          <w:lang w:val="en-US"/>
        </w:rPr>
        <w:t>P</w:t>
      </w:r>
      <w:r w:rsidR="009051BA" w:rsidRPr="00DB1B6F">
        <w:rPr>
          <w:rFonts w:ascii="Times New Roman" w:hAnsi="Times New Roman"/>
          <w:sz w:val="20"/>
          <w:szCs w:val="20"/>
          <w:lang w:val="en-US"/>
        </w:rPr>
        <w:t>rotasowicki</w:t>
      </w:r>
      <w:proofErr w:type="spellEnd"/>
      <w:r w:rsidR="00DB1B6F" w:rsidRPr="00DB1B6F">
        <w:rPr>
          <w:rFonts w:ascii="Times New Roman" w:hAnsi="Times New Roman"/>
          <w:sz w:val="20"/>
          <w:szCs w:val="20"/>
          <w:lang w:val="en-US"/>
        </w:rPr>
        <w:t xml:space="preserve"> et al. (2013) and </w:t>
      </w:r>
      <w:proofErr w:type="spellStart"/>
      <w:r w:rsidR="00DB1B6F" w:rsidRPr="00DB1B6F">
        <w:rPr>
          <w:rFonts w:ascii="Times New Roman" w:hAnsi="Times New Roman"/>
          <w:sz w:val="20"/>
          <w:szCs w:val="20"/>
          <w:lang w:val="en-US"/>
        </w:rPr>
        <w:t>M</w:t>
      </w:r>
      <w:r w:rsidR="009051BA" w:rsidRPr="00DB1B6F">
        <w:rPr>
          <w:rFonts w:ascii="Times New Roman" w:hAnsi="Times New Roman"/>
          <w:sz w:val="20"/>
          <w:szCs w:val="20"/>
          <w:lang w:val="en-US"/>
        </w:rPr>
        <w:t>ackevičien</w:t>
      </w:r>
      <w:r w:rsidR="0013781C" w:rsidRPr="001B2A28">
        <w:rPr>
          <w:rFonts w:ascii="Times New Roman" w:hAnsi="Times New Roman"/>
          <w:sz w:val="20"/>
          <w:szCs w:val="20"/>
          <w:lang w:val="en-US"/>
        </w:rPr>
        <w:t>é</w:t>
      </w:r>
      <w:proofErr w:type="spellEnd"/>
      <w:r w:rsidR="00DB1B6F" w:rsidRPr="00DB1B6F">
        <w:rPr>
          <w:rFonts w:ascii="Times New Roman" w:hAnsi="Times New Roman"/>
          <w:sz w:val="20"/>
          <w:szCs w:val="20"/>
          <w:lang w:val="en-US"/>
        </w:rPr>
        <w:t xml:space="preserve"> (2002) showed that in the case of numerous aquatic crustaceans, i.e. shrimps, crabs or crayfish, toxic metals tend to accumulate in the exoskeleton due to binding with chitin. Thus, this tissue has a very important detoxification function, because during the cyclical shedding of the armor, called molting, toxic metals are removed from the animal's body.</w:t>
      </w:r>
      <w:r w:rsidR="00DB1B6F">
        <w:rPr>
          <w:rFonts w:ascii="Times New Roman" w:hAnsi="Times New Roman"/>
          <w:sz w:val="20"/>
          <w:szCs w:val="20"/>
          <w:lang w:val="en-US"/>
        </w:rPr>
        <w:t xml:space="preserve"> </w:t>
      </w:r>
      <w:r w:rsidR="00DB1B6F" w:rsidRPr="00DB1B6F">
        <w:rPr>
          <w:rFonts w:ascii="Times New Roman" w:hAnsi="Times New Roman"/>
          <w:sz w:val="20"/>
          <w:szCs w:val="20"/>
          <w:lang w:val="en-US"/>
        </w:rPr>
        <w:t xml:space="preserve">Chitosan is a compound obtained from chitin, it is already widely used, among others in agriculture as a pesticide, growth stimulator and for fruit preservation. It can also be a carrier of drugs, a component of dressings, for the production of clothing and sewage treatment. </w:t>
      </w:r>
      <w:r w:rsidR="00A310E8" w:rsidRPr="00A310E8">
        <w:rPr>
          <w:rFonts w:ascii="Times New Roman" w:hAnsi="Times New Roman"/>
          <w:sz w:val="20"/>
          <w:szCs w:val="20"/>
          <w:lang w:val="en-US"/>
        </w:rPr>
        <w:t>The latest</w:t>
      </w:r>
      <w:r w:rsidR="00A310E8">
        <w:rPr>
          <w:rFonts w:ascii="Times New Roman" w:hAnsi="Times New Roman"/>
          <w:sz w:val="20"/>
          <w:szCs w:val="20"/>
          <w:lang w:val="en-US"/>
        </w:rPr>
        <w:t xml:space="preserve"> r</w:t>
      </w:r>
      <w:r w:rsidR="00695D9A" w:rsidRPr="00695D9A">
        <w:rPr>
          <w:rFonts w:ascii="Times New Roman" w:hAnsi="Times New Roman"/>
          <w:sz w:val="20"/>
          <w:szCs w:val="20"/>
          <w:lang w:val="en-US"/>
        </w:rPr>
        <w:t>esearch by Polish scientists has confirmed that crayfish meat can be considered by the food industry as an alternative source of raw material</w:t>
      </w:r>
      <w:r w:rsidR="00695D9A">
        <w:rPr>
          <w:rFonts w:ascii="Times New Roman" w:hAnsi="Times New Roman"/>
          <w:sz w:val="20"/>
          <w:szCs w:val="20"/>
          <w:lang w:val="en-US"/>
        </w:rPr>
        <w:t xml:space="preserve"> </w:t>
      </w:r>
      <w:r w:rsidR="00AF42DB">
        <w:rPr>
          <w:rFonts w:ascii="Times New Roman" w:hAnsi="Times New Roman"/>
          <w:sz w:val="20"/>
          <w:szCs w:val="20"/>
          <w:lang w:val="en-US"/>
        </w:rPr>
        <w:t>(</w:t>
      </w:r>
      <w:proofErr w:type="spellStart"/>
      <w:r w:rsidR="00695D9A">
        <w:rPr>
          <w:rFonts w:ascii="Times New Roman" w:hAnsi="Times New Roman"/>
          <w:sz w:val="20"/>
          <w:szCs w:val="20"/>
          <w:lang w:val="en-US"/>
        </w:rPr>
        <w:t>Śmietana</w:t>
      </w:r>
      <w:proofErr w:type="spellEnd"/>
      <w:r w:rsidR="00695D9A">
        <w:rPr>
          <w:rFonts w:ascii="Times New Roman" w:hAnsi="Times New Roman"/>
          <w:sz w:val="20"/>
          <w:szCs w:val="20"/>
          <w:lang w:val="en-US"/>
        </w:rPr>
        <w:t xml:space="preserve"> et al.</w:t>
      </w:r>
      <w:r w:rsidR="00AF42DB">
        <w:rPr>
          <w:rFonts w:ascii="Times New Roman" w:hAnsi="Times New Roman"/>
          <w:sz w:val="20"/>
          <w:szCs w:val="20"/>
          <w:lang w:val="en-US"/>
        </w:rPr>
        <w:t xml:space="preserve"> </w:t>
      </w:r>
      <w:r w:rsidR="00695D9A">
        <w:rPr>
          <w:rFonts w:ascii="Times New Roman" w:hAnsi="Times New Roman"/>
          <w:sz w:val="20"/>
          <w:szCs w:val="20"/>
          <w:lang w:val="en-US"/>
        </w:rPr>
        <w:t>2021)</w:t>
      </w:r>
      <w:r w:rsidR="00695D9A" w:rsidRPr="00695D9A">
        <w:rPr>
          <w:rFonts w:ascii="Times New Roman" w:hAnsi="Times New Roman"/>
          <w:sz w:val="20"/>
          <w:szCs w:val="20"/>
          <w:lang w:val="en-US"/>
        </w:rPr>
        <w:t xml:space="preserve">. </w:t>
      </w:r>
      <w:r w:rsidR="00DB1B6F" w:rsidRPr="00DB1B6F">
        <w:rPr>
          <w:rFonts w:ascii="Times New Roman" w:hAnsi="Times New Roman"/>
          <w:sz w:val="20"/>
          <w:szCs w:val="20"/>
          <w:lang w:val="en-US"/>
        </w:rPr>
        <w:t xml:space="preserve">Can sewage be treated with waste? Such a question sounds like a question about the possibility of creating a perpetual motion machine.  </w:t>
      </w:r>
    </w:p>
    <w:p w14:paraId="0FCDD43C" w14:textId="2671A2F6" w:rsidR="00D779EE" w:rsidRDefault="00B25506" w:rsidP="00006287">
      <w:pPr>
        <w:spacing w:after="0" w:line="360" w:lineRule="auto"/>
        <w:contextualSpacing/>
        <w:jc w:val="both"/>
        <w:rPr>
          <w:rFonts w:ascii="Times New Roman" w:hAnsi="Times New Roman"/>
          <w:sz w:val="20"/>
          <w:szCs w:val="20"/>
          <w:lang w:val="en-US"/>
        </w:rPr>
      </w:pPr>
      <w:r w:rsidRPr="00B25506">
        <w:rPr>
          <w:rFonts w:ascii="Times New Roman" w:hAnsi="Times New Roman"/>
          <w:sz w:val="20"/>
          <w:szCs w:val="20"/>
          <w:lang w:val="en-US"/>
        </w:rPr>
        <w:t>The degree of accumulation of metals in tissues is influenced by physical and chemical factors, i.e. pH and temperature of the environment, contact time, metal concentration</w:t>
      </w:r>
      <w:r>
        <w:rPr>
          <w:rFonts w:ascii="Times New Roman" w:hAnsi="Times New Roman"/>
          <w:sz w:val="20"/>
          <w:szCs w:val="20"/>
          <w:lang w:val="en-US"/>
        </w:rPr>
        <w:t xml:space="preserve"> (</w:t>
      </w:r>
      <w:bookmarkStart w:id="1" w:name="_Hlk89763688"/>
      <w:proofErr w:type="spellStart"/>
      <w:r w:rsidRPr="00B25506">
        <w:rPr>
          <w:rFonts w:ascii="Times New Roman" w:hAnsi="Times New Roman"/>
          <w:sz w:val="20"/>
          <w:szCs w:val="20"/>
          <w:lang w:val="en-US"/>
        </w:rPr>
        <w:t>Anastopoulos</w:t>
      </w:r>
      <w:proofErr w:type="spellEnd"/>
      <w:r w:rsidRPr="00B25506">
        <w:rPr>
          <w:rFonts w:ascii="Times New Roman" w:hAnsi="Times New Roman"/>
          <w:sz w:val="20"/>
          <w:szCs w:val="20"/>
          <w:lang w:val="en-US"/>
        </w:rPr>
        <w:t xml:space="preserve"> et al. 2017</w:t>
      </w:r>
      <w:bookmarkEnd w:id="1"/>
      <w:r w:rsidRPr="00B25506">
        <w:rPr>
          <w:rFonts w:ascii="Times New Roman" w:hAnsi="Times New Roman"/>
          <w:sz w:val="20"/>
          <w:szCs w:val="20"/>
          <w:lang w:val="en-US"/>
        </w:rPr>
        <w:t>)</w:t>
      </w:r>
      <w:r w:rsidR="007440DF">
        <w:rPr>
          <w:rFonts w:ascii="Times New Roman" w:hAnsi="Times New Roman"/>
          <w:sz w:val="20"/>
          <w:szCs w:val="20"/>
          <w:lang w:val="en-US"/>
        </w:rPr>
        <w:t xml:space="preserve"> and biological ones (i.e. species, size, body condition) (</w:t>
      </w:r>
      <w:proofErr w:type="spellStart"/>
      <w:r w:rsidR="007440DF">
        <w:rPr>
          <w:rFonts w:ascii="Times New Roman" w:hAnsi="Times New Roman"/>
          <w:sz w:val="20"/>
          <w:szCs w:val="20"/>
          <w:lang w:val="en-US"/>
        </w:rPr>
        <w:t>Balzani</w:t>
      </w:r>
      <w:proofErr w:type="spellEnd"/>
      <w:r w:rsidR="007440DF">
        <w:rPr>
          <w:rFonts w:ascii="Times New Roman" w:hAnsi="Times New Roman"/>
          <w:sz w:val="20"/>
          <w:szCs w:val="20"/>
          <w:lang w:val="en-US"/>
        </w:rPr>
        <w:t xml:space="preserve"> et al. 2021)</w:t>
      </w:r>
      <w:r w:rsidRPr="00B25506">
        <w:rPr>
          <w:rFonts w:ascii="Times New Roman" w:hAnsi="Times New Roman"/>
          <w:sz w:val="20"/>
          <w:szCs w:val="20"/>
          <w:lang w:val="en-US"/>
        </w:rPr>
        <w:t xml:space="preserve">. </w:t>
      </w:r>
      <w:r w:rsidR="0058546F">
        <w:rPr>
          <w:rFonts w:ascii="Times New Roman" w:hAnsi="Times New Roman"/>
          <w:sz w:val="20"/>
          <w:szCs w:val="20"/>
          <w:lang w:val="en-US"/>
        </w:rPr>
        <w:t xml:space="preserve">Metals </w:t>
      </w:r>
      <w:r w:rsidR="0058546F" w:rsidRPr="0058546F">
        <w:rPr>
          <w:rFonts w:ascii="Times New Roman" w:hAnsi="Times New Roman"/>
          <w:sz w:val="20"/>
          <w:szCs w:val="20"/>
          <w:lang w:val="en-US"/>
        </w:rPr>
        <w:t>can accumulate metals directly from the sediments or by food</w:t>
      </w:r>
      <w:r w:rsidR="0058546F">
        <w:rPr>
          <w:rFonts w:ascii="Times New Roman" w:hAnsi="Times New Roman"/>
          <w:sz w:val="20"/>
          <w:szCs w:val="20"/>
          <w:lang w:val="en-US"/>
        </w:rPr>
        <w:t xml:space="preserve"> (</w:t>
      </w:r>
      <w:proofErr w:type="spellStart"/>
      <w:r w:rsidR="0058546F">
        <w:rPr>
          <w:rFonts w:ascii="Times New Roman" w:hAnsi="Times New Roman"/>
          <w:sz w:val="20"/>
          <w:szCs w:val="20"/>
          <w:lang w:val="en-US"/>
        </w:rPr>
        <w:t>Mistri</w:t>
      </w:r>
      <w:proofErr w:type="spellEnd"/>
      <w:r w:rsidR="0058546F">
        <w:rPr>
          <w:rFonts w:ascii="Times New Roman" w:hAnsi="Times New Roman"/>
          <w:sz w:val="20"/>
          <w:szCs w:val="20"/>
          <w:lang w:val="en-US"/>
        </w:rPr>
        <w:t xml:space="preserve"> et al. 2020). </w:t>
      </w:r>
      <w:r w:rsidR="00625E74" w:rsidRPr="00625E74">
        <w:rPr>
          <w:rFonts w:ascii="Times New Roman" w:hAnsi="Times New Roman"/>
          <w:sz w:val="20"/>
          <w:szCs w:val="20"/>
          <w:lang w:val="en-US"/>
        </w:rPr>
        <w:t xml:space="preserve">The research of </w:t>
      </w:r>
      <w:proofErr w:type="spellStart"/>
      <w:r w:rsidR="00625E74" w:rsidRPr="00625E74">
        <w:rPr>
          <w:rFonts w:ascii="Times New Roman" w:hAnsi="Times New Roman"/>
          <w:sz w:val="20"/>
          <w:szCs w:val="20"/>
          <w:lang w:val="en-US"/>
        </w:rPr>
        <w:t>K</w:t>
      </w:r>
      <w:r w:rsidR="009051BA" w:rsidRPr="00625E74">
        <w:rPr>
          <w:rFonts w:ascii="Times New Roman" w:hAnsi="Times New Roman"/>
          <w:sz w:val="20"/>
          <w:szCs w:val="20"/>
          <w:lang w:val="en-US"/>
        </w:rPr>
        <w:t>eteles</w:t>
      </w:r>
      <w:proofErr w:type="spellEnd"/>
      <w:r w:rsidR="00625E74">
        <w:rPr>
          <w:rFonts w:ascii="Times New Roman" w:hAnsi="Times New Roman"/>
          <w:sz w:val="20"/>
          <w:szCs w:val="20"/>
          <w:lang w:val="en-US"/>
        </w:rPr>
        <w:t xml:space="preserve"> and</w:t>
      </w:r>
      <w:r w:rsidR="00625E74" w:rsidRPr="00625E74">
        <w:rPr>
          <w:rFonts w:ascii="Times New Roman" w:hAnsi="Times New Roman"/>
          <w:sz w:val="20"/>
          <w:szCs w:val="20"/>
          <w:lang w:val="en-US"/>
        </w:rPr>
        <w:t xml:space="preserve"> F</w:t>
      </w:r>
      <w:r w:rsidR="009051BA" w:rsidRPr="00625E74">
        <w:rPr>
          <w:rFonts w:ascii="Times New Roman" w:hAnsi="Times New Roman"/>
          <w:sz w:val="20"/>
          <w:szCs w:val="20"/>
          <w:lang w:val="en-US"/>
        </w:rPr>
        <w:t>leeger</w:t>
      </w:r>
      <w:r w:rsidR="00625E74" w:rsidRPr="00625E74">
        <w:rPr>
          <w:rFonts w:ascii="Times New Roman" w:hAnsi="Times New Roman"/>
          <w:sz w:val="20"/>
          <w:szCs w:val="20"/>
          <w:lang w:val="en-US"/>
        </w:rPr>
        <w:t xml:space="preserve"> (2001) confirms that the tendency of metal accumulation in the exoskeleton of crustaceans is a specific feature and largely dependent on the type of metal. Therefore, it was interesting to know the influence of age and sex of the striped crayfish.</w:t>
      </w:r>
      <w:r w:rsidR="0058284D" w:rsidRPr="00625E74">
        <w:rPr>
          <w:rFonts w:ascii="Times New Roman" w:hAnsi="Times New Roman"/>
          <w:sz w:val="20"/>
          <w:szCs w:val="20"/>
          <w:lang w:val="en-US"/>
        </w:rPr>
        <w:t xml:space="preserve"> </w:t>
      </w:r>
      <w:r w:rsidR="00006287" w:rsidRPr="00006287">
        <w:rPr>
          <w:rFonts w:ascii="Times New Roman" w:hAnsi="Times New Roman"/>
          <w:sz w:val="20"/>
          <w:szCs w:val="20"/>
          <w:lang w:val="en-US"/>
        </w:rPr>
        <w:t>Bioaccumulation of metals in crayfish bodies may impair the immune</w:t>
      </w:r>
      <w:r w:rsidR="00006287">
        <w:rPr>
          <w:rFonts w:ascii="Times New Roman" w:hAnsi="Times New Roman"/>
          <w:sz w:val="20"/>
          <w:szCs w:val="20"/>
          <w:lang w:val="en-US"/>
        </w:rPr>
        <w:t xml:space="preserve"> </w:t>
      </w:r>
      <w:r w:rsidR="00006287" w:rsidRPr="00006287">
        <w:rPr>
          <w:rFonts w:ascii="Times New Roman" w:hAnsi="Times New Roman"/>
          <w:sz w:val="20"/>
          <w:szCs w:val="20"/>
          <w:lang w:val="en-US"/>
        </w:rPr>
        <w:t>system, reproduction, heart rhythm, breathing processes, regeneration and</w:t>
      </w:r>
      <w:r w:rsidR="00006287">
        <w:rPr>
          <w:rFonts w:ascii="Times New Roman" w:hAnsi="Times New Roman"/>
          <w:sz w:val="20"/>
          <w:szCs w:val="20"/>
          <w:lang w:val="en-US"/>
        </w:rPr>
        <w:t xml:space="preserve"> </w:t>
      </w:r>
      <w:proofErr w:type="spellStart"/>
      <w:r w:rsidR="00006287" w:rsidRPr="00006287">
        <w:rPr>
          <w:rFonts w:ascii="Times New Roman" w:hAnsi="Times New Roman"/>
          <w:sz w:val="20"/>
          <w:szCs w:val="20"/>
          <w:lang w:val="en-US"/>
        </w:rPr>
        <w:t>moulting</w:t>
      </w:r>
      <w:proofErr w:type="spellEnd"/>
      <w:r w:rsidR="00006287" w:rsidRPr="00006287">
        <w:rPr>
          <w:rFonts w:ascii="Times New Roman" w:hAnsi="Times New Roman"/>
          <w:sz w:val="20"/>
          <w:szCs w:val="20"/>
          <w:lang w:val="en-US"/>
        </w:rPr>
        <w:t xml:space="preserve"> processes; it may also cause changes in pigmentation, increase</w:t>
      </w:r>
      <w:r w:rsidR="00006287">
        <w:rPr>
          <w:rFonts w:ascii="Times New Roman" w:hAnsi="Times New Roman"/>
          <w:sz w:val="20"/>
          <w:szCs w:val="20"/>
          <w:lang w:val="en-US"/>
        </w:rPr>
        <w:t xml:space="preserve"> </w:t>
      </w:r>
      <w:r w:rsidR="00006287" w:rsidRPr="00006287">
        <w:rPr>
          <w:rFonts w:ascii="Times New Roman" w:hAnsi="Times New Roman"/>
          <w:sz w:val="20"/>
          <w:szCs w:val="20"/>
          <w:lang w:val="en-US"/>
        </w:rPr>
        <w:t>glucose concentration, change pH of digestive juices and induce histopathological changes in the hepatopancreas</w:t>
      </w:r>
      <w:r w:rsidR="00006287">
        <w:rPr>
          <w:rFonts w:ascii="Times New Roman" w:hAnsi="Times New Roman"/>
          <w:sz w:val="20"/>
          <w:szCs w:val="20"/>
          <w:lang w:val="en-US"/>
        </w:rPr>
        <w:t xml:space="preserve"> (</w:t>
      </w:r>
      <w:proofErr w:type="spellStart"/>
      <w:r w:rsidR="00006287">
        <w:rPr>
          <w:rFonts w:ascii="Times New Roman" w:hAnsi="Times New Roman"/>
          <w:sz w:val="20"/>
          <w:szCs w:val="20"/>
          <w:lang w:val="en-US"/>
        </w:rPr>
        <w:t>Protasowicki</w:t>
      </w:r>
      <w:proofErr w:type="spellEnd"/>
      <w:r w:rsidR="00006287">
        <w:rPr>
          <w:rFonts w:ascii="Times New Roman" w:hAnsi="Times New Roman"/>
          <w:sz w:val="20"/>
          <w:szCs w:val="20"/>
          <w:lang w:val="en-US"/>
        </w:rPr>
        <w:t xml:space="preserve"> </w:t>
      </w:r>
      <w:r w:rsidR="0067094A">
        <w:rPr>
          <w:rFonts w:ascii="Times New Roman" w:hAnsi="Times New Roman"/>
          <w:sz w:val="20"/>
          <w:szCs w:val="20"/>
          <w:lang w:val="en-US"/>
        </w:rPr>
        <w:t xml:space="preserve">et al. </w:t>
      </w:r>
      <w:r w:rsidR="00006287">
        <w:rPr>
          <w:rFonts w:ascii="Times New Roman" w:hAnsi="Times New Roman"/>
          <w:sz w:val="20"/>
          <w:szCs w:val="20"/>
          <w:lang w:val="en-US"/>
        </w:rPr>
        <w:t>2013).</w:t>
      </w:r>
      <w:r w:rsidR="0058284D">
        <w:rPr>
          <w:rFonts w:ascii="Times New Roman" w:hAnsi="Times New Roman"/>
          <w:sz w:val="20"/>
          <w:szCs w:val="20"/>
          <w:lang w:val="en-US"/>
        </w:rPr>
        <w:t xml:space="preserve"> </w:t>
      </w:r>
    </w:p>
    <w:p w14:paraId="4F9F9A3C" w14:textId="34E13242" w:rsidR="00A310E8" w:rsidRDefault="00A310E8" w:rsidP="00006287">
      <w:pPr>
        <w:spacing w:after="0" w:line="360" w:lineRule="auto"/>
        <w:contextualSpacing/>
        <w:jc w:val="both"/>
        <w:rPr>
          <w:rFonts w:ascii="Times New Roman" w:hAnsi="Times New Roman"/>
          <w:sz w:val="20"/>
          <w:szCs w:val="20"/>
          <w:lang w:val="en-US"/>
        </w:rPr>
      </w:pPr>
      <w:r w:rsidRPr="00A310E8">
        <w:rPr>
          <w:rFonts w:ascii="Times New Roman" w:hAnsi="Times New Roman"/>
          <w:sz w:val="20"/>
          <w:szCs w:val="20"/>
          <w:lang w:val="en-US"/>
        </w:rPr>
        <w:t>The aim of the study was to analyze the effect of age and sex of crayfish on the degree of accumulation of selected metals in the meat and exoskeleton</w:t>
      </w:r>
      <w:r w:rsidR="00CF0573">
        <w:rPr>
          <w:rFonts w:ascii="Times New Roman" w:hAnsi="Times New Roman"/>
          <w:sz w:val="20"/>
          <w:szCs w:val="20"/>
          <w:lang w:val="en-US"/>
        </w:rPr>
        <w:t xml:space="preserve">, </w:t>
      </w:r>
      <w:r w:rsidR="00D41B06">
        <w:rPr>
          <w:rFonts w:ascii="Times New Roman" w:hAnsi="Times New Roman"/>
          <w:sz w:val="20"/>
          <w:szCs w:val="20"/>
          <w:lang w:val="en-US"/>
        </w:rPr>
        <w:t xml:space="preserve">analyze </w:t>
      </w:r>
      <w:r w:rsidR="00165B7C" w:rsidRPr="00165B7C">
        <w:rPr>
          <w:rFonts w:ascii="Times New Roman" w:hAnsi="Times New Roman"/>
          <w:sz w:val="20"/>
          <w:szCs w:val="20"/>
          <w:lang w:val="en-US"/>
        </w:rPr>
        <w:t>correlation coefficient between the concentrat</w:t>
      </w:r>
      <w:r w:rsidR="00F66D7A">
        <w:rPr>
          <w:rFonts w:ascii="Times New Roman" w:hAnsi="Times New Roman"/>
          <w:sz w:val="20"/>
          <w:szCs w:val="20"/>
          <w:lang w:val="en-US"/>
        </w:rPr>
        <w:t>ed</w:t>
      </w:r>
      <w:r w:rsidR="00165B7C" w:rsidRPr="00165B7C">
        <w:rPr>
          <w:rFonts w:ascii="Times New Roman" w:hAnsi="Times New Roman"/>
          <w:sz w:val="20"/>
          <w:szCs w:val="20"/>
          <w:lang w:val="en-US"/>
        </w:rPr>
        <w:t xml:space="preserve"> metals and body length</w:t>
      </w:r>
      <w:r w:rsidR="00810A8E">
        <w:rPr>
          <w:rFonts w:ascii="Times New Roman" w:hAnsi="Times New Roman"/>
          <w:sz w:val="20"/>
          <w:szCs w:val="20"/>
          <w:lang w:val="en-US"/>
        </w:rPr>
        <w:t xml:space="preserve"> and</w:t>
      </w:r>
      <w:r w:rsidR="00165B7C">
        <w:rPr>
          <w:rFonts w:ascii="Times New Roman" w:hAnsi="Times New Roman"/>
          <w:sz w:val="20"/>
          <w:szCs w:val="20"/>
          <w:lang w:val="en-US"/>
        </w:rPr>
        <w:t xml:space="preserve"> </w:t>
      </w:r>
      <w:r w:rsidR="00D41B06">
        <w:rPr>
          <w:rFonts w:ascii="Times New Roman" w:hAnsi="Times New Roman"/>
          <w:sz w:val="20"/>
          <w:szCs w:val="20"/>
          <w:lang w:val="en-US"/>
        </w:rPr>
        <w:t xml:space="preserve">analyze </w:t>
      </w:r>
      <w:r w:rsidR="00165B7C" w:rsidRPr="00165B7C">
        <w:rPr>
          <w:rFonts w:ascii="Times New Roman" w:hAnsi="Times New Roman"/>
          <w:sz w:val="20"/>
          <w:szCs w:val="20"/>
          <w:lang w:val="en-US"/>
        </w:rPr>
        <w:t>bioaccumulation coefficient</w:t>
      </w:r>
      <w:r w:rsidR="00582379">
        <w:rPr>
          <w:rFonts w:ascii="Times New Roman" w:hAnsi="Times New Roman"/>
          <w:sz w:val="20"/>
          <w:szCs w:val="20"/>
          <w:lang w:val="en-US"/>
        </w:rPr>
        <w:t>, and</w:t>
      </w:r>
      <w:r w:rsidR="00165B7C">
        <w:rPr>
          <w:rFonts w:ascii="Times New Roman" w:hAnsi="Times New Roman"/>
          <w:sz w:val="20"/>
          <w:szCs w:val="20"/>
          <w:lang w:val="en-US"/>
        </w:rPr>
        <w:t xml:space="preserve"> </w:t>
      </w:r>
      <w:r w:rsidR="00582379" w:rsidRPr="00582379">
        <w:rPr>
          <w:rFonts w:ascii="Times New Roman" w:hAnsi="Times New Roman"/>
          <w:sz w:val="20"/>
          <w:szCs w:val="20"/>
          <w:lang w:val="en-US"/>
        </w:rPr>
        <w:t xml:space="preserve">the percentage of the </w:t>
      </w:r>
      <w:proofErr w:type="spellStart"/>
      <w:r w:rsidR="00582379" w:rsidRPr="00582379">
        <w:rPr>
          <w:rFonts w:ascii="Times New Roman" w:hAnsi="Times New Roman"/>
          <w:sz w:val="20"/>
          <w:szCs w:val="20"/>
          <w:lang w:val="en-US"/>
        </w:rPr>
        <w:t>analysed</w:t>
      </w:r>
      <w:proofErr w:type="spellEnd"/>
      <w:r w:rsidR="00582379" w:rsidRPr="00582379">
        <w:rPr>
          <w:rFonts w:ascii="Times New Roman" w:hAnsi="Times New Roman"/>
          <w:sz w:val="20"/>
          <w:szCs w:val="20"/>
          <w:lang w:val="en-US"/>
        </w:rPr>
        <w:t xml:space="preserve"> metals in the water, sediment, meat and exoskeleton</w:t>
      </w:r>
      <w:r w:rsidR="00582379">
        <w:rPr>
          <w:rFonts w:ascii="Times New Roman" w:hAnsi="Times New Roman"/>
          <w:sz w:val="20"/>
          <w:szCs w:val="20"/>
          <w:lang w:val="en-US"/>
        </w:rPr>
        <w:t>.</w:t>
      </w:r>
      <w:r w:rsidR="00D41B06" w:rsidRPr="00165B7C">
        <w:rPr>
          <w:rFonts w:ascii="Times New Roman" w:hAnsi="Times New Roman"/>
          <w:sz w:val="20"/>
          <w:szCs w:val="20"/>
          <w:lang w:val="en-US"/>
        </w:rPr>
        <w:t xml:space="preserve"> </w:t>
      </w:r>
      <w:r w:rsidR="00810A8E" w:rsidRPr="00810A8E">
        <w:rPr>
          <w:rFonts w:ascii="Times New Roman" w:hAnsi="Times New Roman"/>
          <w:sz w:val="20"/>
          <w:szCs w:val="20"/>
          <w:lang w:val="en-US"/>
        </w:rPr>
        <w:t>Such complex analy</w:t>
      </w:r>
      <w:r w:rsidR="00BE4686">
        <w:rPr>
          <w:rFonts w:ascii="Times New Roman" w:hAnsi="Times New Roman"/>
          <w:sz w:val="20"/>
          <w:szCs w:val="20"/>
          <w:lang w:val="en-US"/>
        </w:rPr>
        <w:t>s</w:t>
      </w:r>
      <w:r w:rsidR="00810A8E" w:rsidRPr="00810A8E">
        <w:rPr>
          <w:rFonts w:ascii="Times New Roman" w:hAnsi="Times New Roman"/>
          <w:sz w:val="20"/>
          <w:szCs w:val="20"/>
          <w:lang w:val="en-US"/>
        </w:rPr>
        <w:t>es and interactions can improve our understanding of metal absorption</w:t>
      </w:r>
      <w:r w:rsidR="00BE4686">
        <w:rPr>
          <w:rFonts w:ascii="Times New Roman" w:hAnsi="Times New Roman"/>
          <w:sz w:val="20"/>
          <w:szCs w:val="20"/>
          <w:lang w:val="en-US"/>
        </w:rPr>
        <w:t>,</w:t>
      </w:r>
      <w:r w:rsidR="00810A8E" w:rsidRPr="00810A8E">
        <w:rPr>
          <w:rFonts w:ascii="Times New Roman" w:hAnsi="Times New Roman"/>
          <w:sz w:val="20"/>
          <w:szCs w:val="20"/>
          <w:lang w:val="en-US"/>
        </w:rPr>
        <w:t xml:space="preserve"> as well as enable more accurate estimates of the amount of bioavailable metals present at a given site.</w:t>
      </w:r>
      <w:r w:rsidR="00FC5CAB">
        <w:rPr>
          <w:rFonts w:ascii="Times New Roman" w:hAnsi="Times New Roman"/>
          <w:sz w:val="20"/>
          <w:szCs w:val="20"/>
          <w:lang w:val="en-US"/>
        </w:rPr>
        <w:t xml:space="preserve"> A</w:t>
      </w:r>
      <w:r w:rsidR="00FC5CAB" w:rsidRPr="00FC5CAB">
        <w:rPr>
          <w:rFonts w:ascii="Times New Roman" w:hAnsi="Times New Roman"/>
          <w:sz w:val="20"/>
          <w:szCs w:val="20"/>
          <w:lang w:val="en-US"/>
        </w:rPr>
        <w:t>dditionally, we compared the determined concentrations of elements with recommendations for their daily intake</w:t>
      </w:r>
      <w:r w:rsidR="00C44175">
        <w:rPr>
          <w:rFonts w:ascii="Times New Roman" w:hAnsi="Times New Roman"/>
          <w:sz w:val="20"/>
          <w:szCs w:val="20"/>
          <w:lang w:val="en-US"/>
        </w:rPr>
        <w:t>.</w:t>
      </w:r>
    </w:p>
    <w:p w14:paraId="302AE0C2" w14:textId="5C655C7D" w:rsidR="00842768" w:rsidRDefault="000C2C59" w:rsidP="009354D9">
      <w:pPr>
        <w:spacing w:after="0" w:line="360" w:lineRule="auto"/>
        <w:contextualSpacing/>
        <w:jc w:val="both"/>
        <w:rPr>
          <w:rFonts w:ascii="Times New Roman" w:hAnsi="Times New Roman"/>
          <w:sz w:val="20"/>
          <w:szCs w:val="20"/>
          <w:lang w:val="en-US"/>
        </w:rPr>
      </w:pPr>
      <w:r w:rsidRPr="000C2C59">
        <w:rPr>
          <w:rFonts w:ascii="Times New Roman" w:hAnsi="Times New Roman"/>
          <w:sz w:val="20"/>
          <w:szCs w:val="20"/>
          <w:lang w:val="en-US"/>
        </w:rPr>
        <w:lastRenderedPageBreak/>
        <w:t>The research hypothesis states that the age of c</w:t>
      </w:r>
      <w:r>
        <w:rPr>
          <w:rFonts w:ascii="Times New Roman" w:hAnsi="Times New Roman"/>
          <w:sz w:val="20"/>
          <w:szCs w:val="20"/>
          <w:lang w:val="en-US"/>
        </w:rPr>
        <w:t>rayfish</w:t>
      </w:r>
      <w:r w:rsidRPr="000C2C59">
        <w:rPr>
          <w:rFonts w:ascii="Times New Roman" w:hAnsi="Times New Roman"/>
          <w:sz w:val="20"/>
          <w:szCs w:val="20"/>
          <w:lang w:val="en-US"/>
        </w:rPr>
        <w:t xml:space="preserve">, to a greater extent than </w:t>
      </w:r>
      <w:r>
        <w:rPr>
          <w:rFonts w:ascii="Times New Roman" w:hAnsi="Times New Roman"/>
          <w:sz w:val="20"/>
          <w:szCs w:val="20"/>
          <w:lang w:val="en-US"/>
        </w:rPr>
        <w:t>sex</w:t>
      </w:r>
      <w:r w:rsidRPr="000C2C59">
        <w:rPr>
          <w:rFonts w:ascii="Times New Roman" w:hAnsi="Times New Roman"/>
          <w:sz w:val="20"/>
          <w:szCs w:val="20"/>
          <w:lang w:val="en-US"/>
        </w:rPr>
        <w:t>, influences the degree of metal accumulation in c</w:t>
      </w:r>
      <w:r w:rsidR="00CF0573">
        <w:rPr>
          <w:rFonts w:ascii="Times New Roman" w:hAnsi="Times New Roman"/>
          <w:sz w:val="20"/>
          <w:szCs w:val="20"/>
          <w:lang w:val="en-US"/>
        </w:rPr>
        <w:t>rayfish</w:t>
      </w:r>
      <w:r w:rsidRPr="000C2C59">
        <w:rPr>
          <w:rFonts w:ascii="Times New Roman" w:hAnsi="Times New Roman"/>
          <w:sz w:val="20"/>
          <w:szCs w:val="20"/>
          <w:lang w:val="en-US"/>
        </w:rPr>
        <w:t xml:space="preserve"> tissues.</w:t>
      </w:r>
    </w:p>
    <w:p w14:paraId="379A0752" w14:textId="52AAF6E2" w:rsidR="00323F41" w:rsidRDefault="00323F41" w:rsidP="009354D9">
      <w:pPr>
        <w:spacing w:after="0" w:line="360" w:lineRule="auto"/>
        <w:contextualSpacing/>
        <w:jc w:val="both"/>
        <w:rPr>
          <w:rFonts w:ascii="Times New Roman" w:hAnsi="Times New Roman"/>
          <w:sz w:val="20"/>
          <w:szCs w:val="20"/>
          <w:lang w:val="en-US"/>
        </w:rPr>
      </w:pPr>
    </w:p>
    <w:p w14:paraId="5ED1A3D6" w14:textId="77777777" w:rsidR="00323F41" w:rsidRPr="003B4AE2" w:rsidRDefault="00323F41" w:rsidP="00323F41">
      <w:pPr>
        <w:spacing w:after="0" w:line="360" w:lineRule="auto"/>
        <w:contextualSpacing/>
        <w:jc w:val="both"/>
        <w:rPr>
          <w:rFonts w:ascii="Times New Roman" w:hAnsi="Times New Roman"/>
          <w:b/>
          <w:bCs/>
          <w:color w:val="FF0000"/>
          <w:lang w:val="en-US"/>
        </w:rPr>
      </w:pPr>
      <w:r w:rsidRPr="003B4AE2">
        <w:rPr>
          <w:rFonts w:ascii="Times New Roman" w:hAnsi="Times New Roman"/>
          <w:b/>
          <w:bCs/>
          <w:color w:val="FF0000"/>
          <w:lang w:val="en-US"/>
        </w:rPr>
        <w:t>Introduction</w:t>
      </w:r>
    </w:p>
    <w:p w14:paraId="2B87297A" w14:textId="77777777" w:rsidR="00323F41" w:rsidRPr="00323F41" w:rsidRDefault="00323F41" w:rsidP="00323F41">
      <w:pPr>
        <w:spacing w:after="0" w:line="360" w:lineRule="auto"/>
        <w:contextualSpacing/>
        <w:jc w:val="both"/>
        <w:rPr>
          <w:rFonts w:ascii="Times New Roman" w:hAnsi="Times New Roman"/>
          <w:color w:val="FF0000"/>
          <w:sz w:val="20"/>
          <w:szCs w:val="20"/>
          <w:lang w:val="en-US"/>
        </w:rPr>
      </w:pPr>
      <w:r w:rsidRPr="00323F41">
        <w:rPr>
          <w:rFonts w:ascii="Times New Roman" w:hAnsi="Times New Roman"/>
          <w:color w:val="FF0000"/>
          <w:sz w:val="20"/>
          <w:szCs w:val="20"/>
          <w:lang w:val="en-US"/>
        </w:rPr>
        <w:t>The object of the study was the invasive North American spiny-cheek crayfish (</w:t>
      </w:r>
      <w:proofErr w:type="spellStart"/>
      <w:r w:rsidRPr="00323F41">
        <w:rPr>
          <w:rFonts w:ascii="Times New Roman" w:hAnsi="Times New Roman"/>
          <w:color w:val="FF0000"/>
          <w:sz w:val="20"/>
          <w:szCs w:val="20"/>
          <w:lang w:val="en-US"/>
        </w:rPr>
        <w:t>Orconectes</w:t>
      </w:r>
      <w:proofErr w:type="spellEnd"/>
      <w:r w:rsidRPr="00323F41">
        <w:rPr>
          <w:rFonts w:ascii="Times New Roman" w:hAnsi="Times New Roman"/>
          <w:color w:val="FF0000"/>
          <w:sz w:val="20"/>
          <w:szCs w:val="20"/>
          <w:lang w:val="en-US"/>
        </w:rPr>
        <w:t xml:space="preserve"> limosus Raf.), the introduction of which in Poland, unfortunately, resulted in excessive numbers throughout the country, disrupting biodiversity (</w:t>
      </w:r>
      <w:proofErr w:type="spellStart"/>
      <w:r w:rsidRPr="00323F41">
        <w:rPr>
          <w:rFonts w:ascii="Times New Roman" w:hAnsi="Times New Roman"/>
          <w:color w:val="FF0000"/>
          <w:sz w:val="20"/>
          <w:szCs w:val="20"/>
          <w:lang w:val="en-US"/>
        </w:rPr>
        <w:t>Krzywosz</w:t>
      </w:r>
      <w:proofErr w:type="spellEnd"/>
      <w:r w:rsidRPr="00323F41">
        <w:rPr>
          <w:rFonts w:ascii="Times New Roman" w:hAnsi="Times New Roman"/>
          <w:color w:val="FF0000"/>
          <w:sz w:val="20"/>
          <w:szCs w:val="20"/>
          <w:lang w:val="en-US"/>
        </w:rPr>
        <w:t xml:space="preserve"> 2004, </w:t>
      </w:r>
      <w:proofErr w:type="spellStart"/>
      <w:r w:rsidRPr="00323F41">
        <w:rPr>
          <w:rFonts w:ascii="Times New Roman" w:hAnsi="Times New Roman"/>
          <w:color w:val="FF0000"/>
          <w:sz w:val="20"/>
          <w:szCs w:val="20"/>
          <w:lang w:val="en-US"/>
        </w:rPr>
        <w:t>Holdich</w:t>
      </w:r>
      <w:proofErr w:type="spellEnd"/>
      <w:r w:rsidRPr="00323F41">
        <w:rPr>
          <w:rFonts w:ascii="Times New Roman" w:hAnsi="Times New Roman"/>
          <w:color w:val="FF0000"/>
          <w:sz w:val="20"/>
          <w:szCs w:val="20"/>
          <w:lang w:val="en-US"/>
        </w:rPr>
        <w:t xml:space="preserve"> and Black 2007). Due to its tolerant of a wide range of environmental conditions including chemically contaminated and eutrophicated reservoirs (</w:t>
      </w:r>
      <w:proofErr w:type="spellStart"/>
      <w:r w:rsidRPr="00323F41">
        <w:rPr>
          <w:rFonts w:ascii="Times New Roman" w:hAnsi="Times New Roman"/>
          <w:color w:val="FF0000"/>
          <w:sz w:val="20"/>
          <w:szCs w:val="20"/>
          <w:lang w:val="en-US"/>
        </w:rPr>
        <w:t>Buřič</w:t>
      </w:r>
      <w:proofErr w:type="spellEnd"/>
      <w:r w:rsidRPr="00323F41">
        <w:rPr>
          <w:rFonts w:ascii="Times New Roman" w:hAnsi="Times New Roman"/>
          <w:color w:val="FF0000"/>
          <w:sz w:val="20"/>
          <w:szCs w:val="20"/>
          <w:lang w:val="en-US"/>
        </w:rPr>
        <w:t xml:space="preserve"> et al. 2013) and its immune to crayfish plague due to the new genotype of pathogen Aphanomyces </w:t>
      </w:r>
      <w:proofErr w:type="spellStart"/>
      <w:r w:rsidRPr="00323F41">
        <w:rPr>
          <w:rFonts w:ascii="Times New Roman" w:hAnsi="Times New Roman"/>
          <w:color w:val="FF0000"/>
          <w:sz w:val="20"/>
          <w:szCs w:val="20"/>
          <w:lang w:val="en-US"/>
        </w:rPr>
        <w:t>astaci</w:t>
      </w:r>
      <w:proofErr w:type="spellEnd"/>
      <w:r w:rsidRPr="00323F41">
        <w:rPr>
          <w:rFonts w:ascii="Times New Roman" w:hAnsi="Times New Roman"/>
          <w:color w:val="FF0000"/>
          <w:sz w:val="20"/>
          <w:szCs w:val="20"/>
          <w:lang w:val="en-US"/>
        </w:rPr>
        <w:t>, it poses a threat to native species of noble crayfish (</w:t>
      </w:r>
      <w:proofErr w:type="spellStart"/>
      <w:r w:rsidRPr="00323F41">
        <w:rPr>
          <w:rFonts w:ascii="Times New Roman" w:hAnsi="Times New Roman"/>
          <w:color w:val="FF0000"/>
          <w:sz w:val="20"/>
          <w:szCs w:val="20"/>
          <w:lang w:val="en-US"/>
        </w:rPr>
        <w:t>Astacus</w:t>
      </w:r>
      <w:proofErr w:type="spellEnd"/>
      <w:r w:rsidRPr="00323F41">
        <w:rPr>
          <w:rFonts w:ascii="Times New Roman" w:hAnsi="Times New Roman"/>
          <w:color w:val="FF0000"/>
          <w:sz w:val="20"/>
          <w:szCs w:val="20"/>
          <w:lang w:val="en-US"/>
        </w:rPr>
        <w:t xml:space="preserve"> </w:t>
      </w:r>
      <w:proofErr w:type="spellStart"/>
      <w:r w:rsidRPr="00323F41">
        <w:rPr>
          <w:rFonts w:ascii="Times New Roman" w:hAnsi="Times New Roman"/>
          <w:color w:val="FF0000"/>
          <w:sz w:val="20"/>
          <w:szCs w:val="20"/>
          <w:lang w:val="en-US"/>
        </w:rPr>
        <w:t>astacus</w:t>
      </w:r>
      <w:proofErr w:type="spellEnd"/>
      <w:r w:rsidRPr="00323F41">
        <w:rPr>
          <w:rFonts w:ascii="Times New Roman" w:hAnsi="Times New Roman"/>
          <w:color w:val="FF0000"/>
          <w:sz w:val="20"/>
          <w:szCs w:val="20"/>
          <w:lang w:val="en-US"/>
        </w:rPr>
        <w:t xml:space="preserve"> Linnaeus, 1758) and mud crayfish (</w:t>
      </w:r>
      <w:proofErr w:type="spellStart"/>
      <w:r w:rsidRPr="00323F41">
        <w:rPr>
          <w:rFonts w:ascii="Times New Roman" w:hAnsi="Times New Roman"/>
          <w:color w:val="FF0000"/>
          <w:sz w:val="20"/>
          <w:szCs w:val="20"/>
          <w:lang w:val="en-US"/>
        </w:rPr>
        <w:t>Astacus</w:t>
      </w:r>
      <w:proofErr w:type="spellEnd"/>
      <w:r w:rsidRPr="00323F41">
        <w:rPr>
          <w:rFonts w:ascii="Times New Roman" w:hAnsi="Times New Roman"/>
          <w:color w:val="FF0000"/>
          <w:sz w:val="20"/>
          <w:szCs w:val="20"/>
          <w:lang w:val="en-US"/>
        </w:rPr>
        <w:t xml:space="preserve"> </w:t>
      </w:r>
      <w:proofErr w:type="spellStart"/>
      <w:r w:rsidRPr="00323F41">
        <w:rPr>
          <w:rFonts w:ascii="Times New Roman" w:hAnsi="Times New Roman"/>
          <w:color w:val="FF0000"/>
          <w:sz w:val="20"/>
          <w:szCs w:val="20"/>
          <w:lang w:val="en-US"/>
        </w:rPr>
        <w:t>leptodactylus</w:t>
      </w:r>
      <w:proofErr w:type="spellEnd"/>
      <w:r w:rsidRPr="00323F41">
        <w:rPr>
          <w:rFonts w:ascii="Times New Roman" w:hAnsi="Times New Roman"/>
          <w:color w:val="FF0000"/>
          <w:sz w:val="20"/>
          <w:szCs w:val="20"/>
          <w:lang w:val="en-US"/>
        </w:rPr>
        <w:t xml:space="preserve"> </w:t>
      </w:r>
      <w:proofErr w:type="spellStart"/>
      <w:r w:rsidRPr="00323F41">
        <w:rPr>
          <w:rFonts w:ascii="Times New Roman" w:hAnsi="Times New Roman"/>
          <w:color w:val="FF0000"/>
          <w:sz w:val="20"/>
          <w:szCs w:val="20"/>
          <w:lang w:val="en-US"/>
        </w:rPr>
        <w:t>Esch</w:t>
      </w:r>
      <w:proofErr w:type="spellEnd"/>
      <w:r w:rsidRPr="00323F41">
        <w:rPr>
          <w:rFonts w:ascii="Times New Roman" w:hAnsi="Times New Roman"/>
          <w:color w:val="FF0000"/>
          <w:sz w:val="20"/>
          <w:szCs w:val="20"/>
          <w:lang w:val="en-US"/>
        </w:rPr>
        <w:t>.) (</w:t>
      </w:r>
      <w:proofErr w:type="spellStart"/>
      <w:r w:rsidRPr="00323F41">
        <w:rPr>
          <w:rFonts w:ascii="Times New Roman" w:hAnsi="Times New Roman"/>
          <w:color w:val="FF0000"/>
          <w:sz w:val="20"/>
          <w:szCs w:val="20"/>
          <w:lang w:val="en-US"/>
        </w:rPr>
        <w:t>Śmietana</w:t>
      </w:r>
      <w:proofErr w:type="spellEnd"/>
      <w:r w:rsidRPr="00323F41">
        <w:rPr>
          <w:rFonts w:ascii="Times New Roman" w:hAnsi="Times New Roman"/>
          <w:color w:val="FF0000"/>
          <w:sz w:val="20"/>
          <w:szCs w:val="20"/>
          <w:lang w:val="en-US"/>
        </w:rPr>
        <w:t xml:space="preserve"> 2000). In accordance with the Regulation of the Minister of Agriculture and Rural Development of November 12, 2001 (Journal of Laws No. 138, item 1559) with the amendment introduced in paragraph 8 (Journal of Laws of 2003, No. 17, item 160), this crayfish species should be eliminated from the environment and the law requires not to release captured individuals back into the reservoir.</w:t>
      </w:r>
    </w:p>
    <w:p w14:paraId="7B4EF3E6" w14:textId="77777777" w:rsidR="00323F41" w:rsidRPr="00323F41" w:rsidRDefault="00323F41" w:rsidP="00323F41">
      <w:pPr>
        <w:spacing w:after="0" w:line="360" w:lineRule="auto"/>
        <w:contextualSpacing/>
        <w:jc w:val="both"/>
        <w:rPr>
          <w:rFonts w:ascii="Times New Roman" w:hAnsi="Times New Roman"/>
          <w:color w:val="FF0000"/>
          <w:sz w:val="20"/>
          <w:szCs w:val="20"/>
          <w:lang w:val="en-US"/>
        </w:rPr>
      </w:pPr>
      <w:r w:rsidRPr="00323F41">
        <w:rPr>
          <w:rFonts w:ascii="Times New Roman" w:hAnsi="Times New Roman"/>
          <w:color w:val="FF0000"/>
          <w:sz w:val="20"/>
          <w:szCs w:val="20"/>
          <w:lang w:val="en-US"/>
        </w:rPr>
        <w:t>The latest research by Polish scientists has confirmed that crayfish meat can be considered by the food industry as an alternative source of raw material (</w:t>
      </w:r>
      <w:proofErr w:type="spellStart"/>
      <w:r w:rsidRPr="00323F41">
        <w:rPr>
          <w:rFonts w:ascii="Times New Roman" w:hAnsi="Times New Roman"/>
          <w:color w:val="FF0000"/>
          <w:sz w:val="20"/>
          <w:szCs w:val="20"/>
          <w:lang w:val="en-US"/>
        </w:rPr>
        <w:t>Śmietana</w:t>
      </w:r>
      <w:proofErr w:type="spellEnd"/>
      <w:r w:rsidRPr="00323F41">
        <w:rPr>
          <w:rFonts w:ascii="Times New Roman" w:hAnsi="Times New Roman"/>
          <w:color w:val="FF0000"/>
          <w:sz w:val="20"/>
          <w:szCs w:val="20"/>
          <w:lang w:val="en-US"/>
        </w:rPr>
        <w:t xml:space="preserve"> et al. 2021). According to the authors of these studies, the abdomen and chelae meat can be a source of minerals, too. As confirmed by numerous studies, crab, shrimp, crayfish and lobsters are a valuable source of </w:t>
      </w:r>
      <w:proofErr w:type="spellStart"/>
      <w:r w:rsidRPr="00323F41">
        <w:rPr>
          <w:rFonts w:ascii="Times New Roman" w:hAnsi="Times New Roman"/>
          <w:color w:val="FF0000"/>
          <w:sz w:val="20"/>
          <w:szCs w:val="20"/>
          <w:lang w:val="en-US"/>
        </w:rPr>
        <w:t>macroelements</w:t>
      </w:r>
      <w:proofErr w:type="spellEnd"/>
      <w:r w:rsidRPr="00323F41">
        <w:rPr>
          <w:rFonts w:ascii="Times New Roman" w:hAnsi="Times New Roman"/>
          <w:color w:val="FF0000"/>
          <w:sz w:val="20"/>
          <w:szCs w:val="20"/>
          <w:lang w:val="en-US"/>
        </w:rPr>
        <w:t xml:space="preserve"> and microelements essential for humans, but also of toxic metals in the event of water pollution (</w:t>
      </w:r>
      <w:proofErr w:type="spellStart"/>
      <w:r w:rsidRPr="00323F41">
        <w:rPr>
          <w:rFonts w:ascii="Times New Roman" w:hAnsi="Times New Roman"/>
          <w:color w:val="FF0000"/>
          <w:sz w:val="20"/>
          <w:szCs w:val="20"/>
          <w:lang w:val="en-US"/>
        </w:rPr>
        <w:t>Balzani</w:t>
      </w:r>
      <w:proofErr w:type="spellEnd"/>
      <w:r w:rsidRPr="00323F41">
        <w:rPr>
          <w:rFonts w:ascii="Times New Roman" w:hAnsi="Times New Roman"/>
          <w:color w:val="FF0000"/>
          <w:sz w:val="20"/>
          <w:szCs w:val="20"/>
          <w:lang w:val="en-US"/>
        </w:rPr>
        <w:t xml:space="preserve"> et al. 2021, </w:t>
      </w:r>
      <w:proofErr w:type="spellStart"/>
      <w:r w:rsidRPr="00323F41">
        <w:rPr>
          <w:rFonts w:ascii="Times New Roman" w:hAnsi="Times New Roman"/>
          <w:color w:val="FF0000"/>
          <w:sz w:val="20"/>
          <w:szCs w:val="20"/>
          <w:lang w:val="en-US"/>
        </w:rPr>
        <w:t>Barrento</w:t>
      </w:r>
      <w:proofErr w:type="spellEnd"/>
      <w:r w:rsidRPr="00323F41">
        <w:rPr>
          <w:rFonts w:ascii="Times New Roman" w:hAnsi="Times New Roman"/>
          <w:color w:val="FF0000"/>
          <w:sz w:val="20"/>
          <w:szCs w:val="20"/>
          <w:lang w:val="en-US"/>
        </w:rPr>
        <w:t xml:space="preserve"> et al. 2009, </w:t>
      </w:r>
      <w:proofErr w:type="spellStart"/>
      <w:r w:rsidRPr="00323F41">
        <w:rPr>
          <w:rFonts w:ascii="Times New Roman" w:hAnsi="Times New Roman"/>
          <w:color w:val="FF0000"/>
          <w:sz w:val="20"/>
          <w:szCs w:val="20"/>
          <w:lang w:val="en-US"/>
        </w:rPr>
        <w:t>Heidarieh</w:t>
      </w:r>
      <w:proofErr w:type="spellEnd"/>
      <w:r w:rsidRPr="00323F41">
        <w:rPr>
          <w:rFonts w:ascii="Times New Roman" w:hAnsi="Times New Roman"/>
          <w:color w:val="FF0000"/>
          <w:sz w:val="20"/>
          <w:szCs w:val="20"/>
          <w:lang w:val="en-US"/>
        </w:rPr>
        <w:t xml:space="preserve"> et al. 2013, </w:t>
      </w:r>
      <w:proofErr w:type="spellStart"/>
      <w:r w:rsidRPr="00323F41">
        <w:rPr>
          <w:rFonts w:ascii="Times New Roman" w:hAnsi="Times New Roman"/>
          <w:color w:val="FF0000"/>
          <w:sz w:val="20"/>
          <w:szCs w:val="20"/>
          <w:lang w:val="en-US"/>
        </w:rPr>
        <w:t>Nędzarek</w:t>
      </w:r>
      <w:proofErr w:type="spellEnd"/>
      <w:r w:rsidRPr="00323F41">
        <w:rPr>
          <w:rFonts w:ascii="Times New Roman" w:hAnsi="Times New Roman"/>
          <w:color w:val="FF0000"/>
          <w:sz w:val="20"/>
          <w:szCs w:val="20"/>
          <w:lang w:val="en-US"/>
        </w:rPr>
        <w:t xml:space="preserve"> et al. 2020, </w:t>
      </w:r>
      <w:proofErr w:type="spellStart"/>
      <w:r w:rsidRPr="00323F41">
        <w:rPr>
          <w:rFonts w:ascii="Times New Roman" w:hAnsi="Times New Roman"/>
          <w:color w:val="FF0000"/>
          <w:sz w:val="20"/>
          <w:szCs w:val="20"/>
          <w:lang w:val="en-US"/>
        </w:rPr>
        <w:t>Raissy</w:t>
      </w:r>
      <w:proofErr w:type="spellEnd"/>
      <w:r w:rsidRPr="00323F41">
        <w:rPr>
          <w:rFonts w:ascii="Times New Roman" w:hAnsi="Times New Roman"/>
          <w:color w:val="FF0000"/>
          <w:sz w:val="20"/>
          <w:szCs w:val="20"/>
          <w:lang w:val="en-US"/>
        </w:rPr>
        <w:t xml:space="preserve"> et al. 2011,). But what about the exoskeleton? Crayfish are frequently suggested as bioindicators for monitoring water conditions in polluted areas (Volpe et al. 2020). Research by </w:t>
      </w:r>
      <w:proofErr w:type="spellStart"/>
      <w:r w:rsidRPr="00323F41">
        <w:rPr>
          <w:rFonts w:ascii="Times New Roman" w:hAnsi="Times New Roman"/>
          <w:color w:val="FF0000"/>
          <w:sz w:val="20"/>
          <w:szCs w:val="20"/>
          <w:lang w:val="en-US"/>
        </w:rPr>
        <w:t>Bergey</w:t>
      </w:r>
      <w:proofErr w:type="spellEnd"/>
      <w:r w:rsidRPr="00323F41">
        <w:rPr>
          <w:rFonts w:ascii="Times New Roman" w:hAnsi="Times New Roman"/>
          <w:color w:val="FF0000"/>
          <w:sz w:val="20"/>
          <w:szCs w:val="20"/>
          <w:lang w:val="en-US"/>
        </w:rPr>
        <w:t xml:space="preserve"> and Weis (2007), </w:t>
      </w:r>
      <w:proofErr w:type="spellStart"/>
      <w:r w:rsidRPr="00323F41">
        <w:rPr>
          <w:rFonts w:ascii="Times New Roman" w:hAnsi="Times New Roman"/>
          <w:color w:val="FF0000"/>
          <w:sz w:val="20"/>
          <w:szCs w:val="20"/>
          <w:lang w:val="en-US"/>
        </w:rPr>
        <w:t>Protasowicki</w:t>
      </w:r>
      <w:proofErr w:type="spellEnd"/>
      <w:r w:rsidRPr="00323F41">
        <w:rPr>
          <w:rFonts w:ascii="Times New Roman" w:hAnsi="Times New Roman"/>
          <w:color w:val="FF0000"/>
          <w:sz w:val="20"/>
          <w:szCs w:val="20"/>
          <w:lang w:val="en-US"/>
        </w:rPr>
        <w:t xml:space="preserve"> et al. (2013) and </w:t>
      </w:r>
      <w:proofErr w:type="spellStart"/>
      <w:r w:rsidRPr="00323F41">
        <w:rPr>
          <w:rFonts w:ascii="Times New Roman" w:hAnsi="Times New Roman"/>
          <w:color w:val="FF0000"/>
          <w:sz w:val="20"/>
          <w:szCs w:val="20"/>
          <w:lang w:val="en-US"/>
        </w:rPr>
        <w:t>Mackevičiené</w:t>
      </w:r>
      <w:proofErr w:type="spellEnd"/>
      <w:r w:rsidRPr="00323F41">
        <w:rPr>
          <w:rFonts w:ascii="Times New Roman" w:hAnsi="Times New Roman"/>
          <w:color w:val="FF0000"/>
          <w:sz w:val="20"/>
          <w:szCs w:val="20"/>
          <w:lang w:val="en-US"/>
        </w:rPr>
        <w:t xml:space="preserve"> (2002) showed that in the case of numerous aquatic crustaceans, i.e. shrimps, crabs or crayfish, toxic metals tend to accumulate in the exoskeleton. This tissue therefore has a very important detoxification function, because toxic substances are removed from the animal's body during the cyclical shedding of armor, called </w:t>
      </w:r>
      <w:proofErr w:type="spellStart"/>
      <w:r w:rsidRPr="00323F41">
        <w:rPr>
          <w:rFonts w:ascii="Times New Roman" w:hAnsi="Times New Roman"/>
          <w:color w:val="FF0000"/>
          <w:sz w:val="20"/>
          <w:szCs w:val="20"/>
          <w:lang w:val="en-US"/>
        </w:rPr>
        <w:t>moult</w:t>
      </w:r>
      <w:proofErr w:type="spellEnd"/>
      <w:r w:rsidRPr="00323F41">
        <w:rPr>
          <w:rFonts w:ascii="Times New Roman" w:hAnsi="Times New Roman"/>
          <w:color w:val="FF0000"/>
          <w:sz w:val="20"/>
          <w:szCs w:val="20"/>
          <w:lang w:val="en-US"/>
        </w:rPr>
        <w:t xml:space="preserve">. The main component of the shells of crustaceans is chitin (poly-β-(1,4)-N-acetyl-D-glucosamine), a natural biopolymer characterized by high bioactivity, biodegradability, non-toxicity, as well as good chelating property of heavy metal ions (Bhatnagar and </w:t>
      </w:r>
      <w:proofErr w:type="spellStart"/>
      <w:r w:rsidRPr="00323F41">
        <w:rPr>
          <w:rFonts w:ascii="Times New Roman" w:hAnsi="Times New Roman"/>
          <w:color w:val="FF0000"/>
          <w:sz w:val="20"/>
          <w:szCs w:val="20"/>
          <w:lang w:val="en-US"/>
        </w:rPr>
        <w:t>Sillanpää</w:t>
      </w:r>
      <w:proofErr w:type="spellEnd"/>
      <w:r w:rsidRPr="00323F41">
        <w:rPr>
          <w:rFonts w:ascii="Times New Roman" w:hAnsi="Times New Roman"/>
          <w:color w:val="FF0000"/>
          <w:sz w:val="20"/>
          <w:szCs w:val="20"/>
          <w:lang w:val="en-US"/>
        </w:rPr>
        <w:t xml:space="preserve"> 2009, </w:t>
      </w:r>
      <w:proofErr w:type="spellStart"/>
      <w:r w:rsidRPr="00323F41">
        <w:rPr>
          <w:rFonts w:ascii="Times New Roman" w:hAnsi="Times New Roman"/>
          <w:color w:val="FF0000"/>
          <w:sz w:val="20"/>
          <w:szCs w:val="20"/>
          <w:lang w:val="en-US"/>
        </w:rPr>
        <w:t>Jaafarzadeh</w:t>
      </w:r>
      <w:proofErr w:type="spellEnd"/>
      <w:r w:rsidRPr="00323F41">
        <w:rPr>
          <w:rFonts w:ascii="Times New Roman" w:hAnsi="Times New Roman"/>
          <w:color w:val="FF0000"/>
          <w:sz w:val="20"/>
          <w:szCs w:val="20"/>
          <w:lang w:val="en-US"/>
        </w:rPr>
        <w:t xml:space="preserve"> et al. 2015, de Sousa et al. 2020, </w:t>
      </w:r>
      <w:proofErr w:type="spellStart"/>
      <w:r w:rsidRPr="00323F41">
        <w:rPr>
          <w:rFonts w:ascii="Times New Roman" w:hAnsi="Times New Roman"/>
          <w:color w:val="FF0000"/>
          <w:sz w:val="20"/>
          <w:szCs w:val="20"/>
          <w:lang w:val="en-US"/>
        </w:rPr>
        <w:t>Złotko</w:t>
      </w:r>
      <w:proofErr w:type="spellEnd"/>
      <w:r w:rsidRPr="00323F41">
        <w:rPr>
          <w:rFonts w:ascii="Times New Roman" w:hAnsi="Times New Roman"/>
          <w:color w:val="FF0000"/>
          <w:sz w:val="20"/>
          <w:szCs w:val="20"/>
          <w:lang w:val="en-US"/>
        </w:rPr>
        <w:t xml:space="preserve"> et al. 2021). Therefore chitosan obtained from chitin is already widely used in medicine in nerve or wound </w:t>
      </w:r>
      <w:proofErr w:type="spellStart"/>
      <w:r w:rsidRPr="00323F41">
        <w:rPr>
          <w:rFonts w:ascii="Times New Roman" w:hAnsi="Times New Roman"/>
          <w:color w:val="FF0000"/>
          <w:sz w:val="20"/>
          <w:szCs w:val="20"/>
          <w:lang w:val="en-US"/>
        </w:rPr>
        <w:t>repairand</w:t>
      </w:r>
      <w:proofErr w:type="spellEnd"/>
      <w:r w:rsidRPr="00323F41">
        <w:rPr>
          <w:rFonts w:ascii="Times New Roman" w:hAnsi="Times New Roman"/>
          <w:color w:val="FF0000"/>
          <w:sz w:val="20"/>
          <w:szCs w:val="20"/>
          <w:lang w:val="en-US"/>
        </w:rPr>
        <w:t>, in agriculture as a pesticide, growth stimulator and fruit preservative, but also in environmental protection in the treatment of wastewater (Zhang et al. 2022). Could the spiny-cheek exoskeleton be a reach source of divalent metals such as Zn, Cu and Ca?</w:t>
      </w:r>
    </w:p>
    <w:p w14:paraId="1EEFC2CE" w14:textId="77777777" w:rsidR="00323F41" w:rsidRPr="00323F41" w:rsidRDefault="00323F41" w:rsidP="00323F41">
      <w:pPr>
        <w:spacing w:after="0" w:line="360" w:lineRule="auto"/>
        <w:contextualSpacing/>
        <w:jc w:val="both"/>
        <w:rPr>
          <w:rFonts w:ascii="Times New Roman" w:hAnsi="Times New Roman"/>
          <w:color w:val="FF0000"/>
          <w:sz w:val="20"/>
          <w:szCs w:val="20"/>
          <w:lang w:val="en-US"/>
        </w:rPr>
      </w:pPr>
      <w:r w:rsidRPr="00323F41">
        <w:rPr>
          <w:rFonts w:ascii="Times New Roman" w:hAnsi="Times New Roman"/>
          <w:color w:val="FF0000"/>
          <w:sz w:val="20"/>
          <w:szCs w:val="20"/>
          <w:lang w:val="en-US"/>
        </w:rPr>
        <w:t>The degree of accumulation of metals in tissues is influenced by physical and chemical factors, i.e. pH, salinity and temperature of the environment, contact time, metal concentration (</w:t>
      </w:r>
      <w:proofErr w:type="spellStart"/>
      <w:r w:rsidRPr="00323F41">
        <w:rPr>
          <w:rFonts w:ascii="Times New Roman" w:hAnsi="Times New Roman"/>
          <w:color w:val="FF0000"/>
          <w:sz w:val="20"/>
          <w:szCs w:val="20"/>
          <w:lang w:val="en-US"/>
        </w:rPr>
        <w:t>Anastopoulos</w:t>
      </w:r>
      <w:proofErr w:type="spellEnd"/>
      <w:r w:rsidRPr="00323F41">
        <w:rPr>
          <w:rFonts w:ascii="Times New Roman" w:hAnsi="Times New Roman"/>
          <w:color w:val="FF0000"/>
          <w:sz w:val="20"/>
          <w:szCs w:val="20"/>
          <w:lang w:val="en-US"/>
        </w:rPr>
        <w:t xml:space="preserve"> et al. 2017, </w:t>
      </w:r>
      <w:proofErr w:type="spellStart"/>
      <w:r w:rsidRPr="00323F41">
        <w:rPr>
          <w:rFonts w:ascii="Times New Roman" w:hAnsi="Times New Roman"/>
          <w:color w:val="FF0000"/>
          <w:sz w:val="20"/>
          <w:szCs w:val="20"/>
          <w:lang w:val="en-US"/>
        </w:rPr>
        <w:t>Jaafarzadeh</w:t>
      </w:r>
      <w:proofErr w:type="spellEnd"/>
      <w:r w:rsidRPr="00323F41">
        <w:rPr>
          <w:rFonts w:ascii="Times New Roman" w:hAnsi="Times New Roman"/>
          <w:color w:val="FF0000"/>
          <w:sz w:val="20"/>
          <w:szCs w:val="20"/>
          <w:lang w:val="en-US"/>
        </w:rPr>
        <w:t xml:space="preserve"> et al. 2015) and biological ones (i.e. tissue type, species, size, body condition, eating habits) (</w:t>
      </w:r>
      <w:proofErr w:type="spellStart"/>
      <w:r w:rsidRPr="00323F41">
        <w:rPr>
          <w:rFonts w:ascii="Times New Roman" w:hAnsi="Times New Roman"/>
          <w:color w:val="FF0000"/>
          <w:sz w:val="20"/>
          <w:szCs w:val="20"/>
          <w:lang w:val="en-US"/>
        </w:rPr>
        <w:t>Balzani</w:t>
      </w:r>
      <w:proofErr w:type="spellEnd"/>
      <w:r w:rsidRPr="00323F41">
        <w:rPr>
          <w:rFonts w:ascii="Times New Roman" w:hAnsi="Times New Roman"/>
          <w:color w:val="FF0000"/>
          <w:sz w:val="20"/>
          <w:szCs w:val="20"/>
          <w:lang w:val="en-US"/>
        </w:rPr>
        <w:t xml:space="preserve"> et al. 2021, Evans 1997, Zhang et al. 2019). The level of heavy metal accumulation in crayfish tissues is a good indicator of aquatic environmental contamination (Goretti et al. 2016, </w:t>
      </w:r>
      <w:proofErr w:type="spellStart"/>
      <w:r w:rsidRPr="00323F41">
        <w:rPr>
          <w:rFonts w:ascii="Times New Roman" w:hAnsi="Times New Roman"/>
          <w:color w:val="FF0000"/>
          <w:sz w:val="20"/>
          <w:szCs w:val="20"/>
          <w:lang w:val="en-US"/>
        </w:rPr>
        <w:t>Kuklina</w:t>
      </w:r>
      <w:proofErr w:type="spellEnd"/>
      <w:r w:rsidRPr="00323F41">
        <w:rPr>
          <w:rFonts w:ascii="Times New Roman" w:hAnsi="Times New Roman"/>
          <w:color w:val="FF0000"/>
          <w:sz w:val="20"/>
          <w:szCs w:val="20"/>
          <w:lang w:val="en-US"/>
        </w:rPr>
        <w:t xml:space="preserve"> et al. 2014, </w:t>
      </w:r>
      <w:proofErr w:type="spellStart"/>
      <w:r w:rsidRPr="00323F41">
        <w:rPr>
          <w:rFonts w:ascii="Times New Roman" w:hAnsi="Times New Roman"/>
          <w:color w:val="FF0000"/>
          <w:sz w:val="20"/>
          <w:szCs w:val="20"/>
          <w:lang w:val="en-US"/>
        </w:rPr>
        <w:t>Varol</w:t>
      </w:r>
      <w:proofErr w:type="spellEnd"/>
      <w:r w:rsidRPr="00323F41">
        <w:rPr>
          <w:rFonts w:ascii="Times New Roman" w:hAnsi="Times New Roman"/>
          <w:color w:val="FF0000"/>
          <w:sz w:val="20"/>
          <w:szCs w:val="20"/>
          <w:lang w:val="en-US"/>
        </w:rPr>
        <w:t xml:space="preserve"> and </w:t>
      </w:r>
      <w:proofErr w:type="spellStart"/>
      <w:r w:rsidRPr="00323F41">
        <w:rPr>
          <w:rFonts w:ascii="Times New Roman" w:hAnsi="Times New Roman"/>
          <w:color w:val="FF0000"/>
          <w:sz w:val="20"/>
          <w:szCs w:val="20"/>
          <w:lang w:val="en-US"/>
        </w:rPr>
        <w:t>Sünbül</w:t>
      </w:r>
      <w:proofErr w:type="spellEnd"/>
      <w:r w:rsidRPr="00323F41">
        <w:rPr>
          <w:rFonts w:ascii="Times New Roman" w:hAnsi="Times New Roman"/>
          <w:color w:val="FF0000"/>
          <w:sz w:val="20"/>
          <w:szCs w:val="20"/>
          <w:lang w:val="en-US"/>
        </w:rPr>
        <w:t xml:space="preserve"> 2018). Crayfish can accumulate metals from sediment (</w:t>
      </w:r>
      <w:proofErr w:type="spellStart"/>
      <w:r w:rsidRPr="00323F41">
        <w:rPr>
          <w:rFonts w:ascii="Times New Roman" w:hAnsi="Times New Roman"/>
          <w:color w:val="FF0000"/>
          <w:sz w:val="20"/>
          <w:szCs w:val="20"/>
          <w:lang w:val="en-US"/>
        </w:rPr>
        <w:t>Varol</w:t>
      </w:r>
      <w:proofErr w:type="spellEnd"/>
      <w:r w:rsidRPr="00323F41">
        <w:rPr>
          <w:rFonts w:ascii="Times New Roman" w:hAnsi="Times New Roman"/>
          <w:color w:val="FF0000"/>
          <w:sz w:val="20"/>
          <w:szCs w:val="20"/>
          <w:lang w:val="en-US"/>
        </w:rPr>
        <w:t xml:space="preserve"> and </w:t>
      </w:r>
      <w:proofErr w:type="spellStart"/>
      <w:r w:rsidRPr="00323F41">
        <w:rPr>
          <w:rFonts w:ascii="Times New Roman" w:hAnsi="Times New Roman"/>
          <w:color w:val="FF0000"/>
          <w:sz w:val="20"/>
          <w:szCs w:val="20"/>
          <w:lang w:val="en-US"/>
        </w:rPr>
        <w:t>Sünbül</w:t>
      </w:r>
      <w:proofErr w:type="spellEnd"/>
      <w:r w:rsidRPr="00323F41">
        <w:rPr>
          <w:rFonts w:ascii="Times New Roman" w:hAnsi="Times New Roman"/>
          <w:color w:val="FF0000"/>
          <w:sz w:val="20"/>
          <w:szCs w:val="20"/>
          <w:lang w:val="en-US"/>
        </w:rPr>
        <w:t xml:space="preserve"> 2018), water or with food (</w:t>
      </w:r>
      <w:proofErr w:type="spellStart"/>
      <w:r w:rsidRPr="00323F41">
        <w:rPr>
          <w:rFonts w:ascii="Times New Roman" w:hAnsi="Times New Roman"/>
          <w:color w:val="FF0000"/>
          <w:sz w:val="20"/>
          <w:szCs w:val="20"/>
          <w:lang w:val="en-US"/>
        </w:rPr>
        <w:t>Mistri</w:t>
      </w:r>
      <w:proofErr w:type="spellEnd"/>
      <w:r w:rsidRPr="00323F41">
        <w:rPr>
          <w:rFonts w:ascii="Times New Roman" w:hAnsi="Times New Roman"/>
          <w:color w:val="FF0000"/>
          <w:sz w:val="20"/>
          <w:szCs w:val="20"/>
          <w:lang w:val="en-US"/>
        </w:rPr>
        <w:t xml:space="preserve"> et al. 2020). The research of </w:t>
      </w:r>
      <w:proofErr w:type="spellStart"/>
      <w:r w:rsidRPr="00323F41">
        <w:rPr>
          <w:rFonts w:ascii="Times New Roman" w:hAnsi="Times New Roman"/>
          <w:color w:val="FF0000"/>
          <w:sz w:val="20"/>
          <w:szCs w:val="20"/>
          <w:lang w:val="en-US"/>
        </w:rPr>
        <w:t>Keteles</w:t>
      </w:r>
      <w:proofErr w:type="spellEnd"/>
      <w:r w:rsidRPr="00323F41">
        <w:rPr>
          <w:rFonts w:ascii="Times New Roman" w:hAnsi="Times New Roman"/>
          <w:color w:val="FF0000"/>
          <w:sz w:val="20"/>
          <w:szCs w:val="20"/>
          <w:lang w:val="en-US"/>
        </w:rPr>
        <w:t xml:space="preserve"> and Fleeger (2001) confirms that the tendency to accumulate metals in the exoskeleton of crustaceans is an individual feature of the organism and is highly dependent on the type of metal. Therefore, an analysis of age and sex of spiny-cheek crayfish was undertaken.</w:t>
      </w:r>
    </w:p>
    <w:p w14:paraId="6F11233D" w14:textId="77777777" w:rsidR="00323F41" w:rsidRPr="00323F41" w:rsidRDefault="00323F41" w:rsidP="00323F41">
      <w:pPr>
        <w:spacing w:after="0" w:line="360" w:lineRule="auto"/>
        <w:contextualSpacing/>
        <w:jc w:val="both"/>
        <w:rPr>
          <w:rFonts w:ascii="Times New Roman" w:hAnsi="Times New Roman"/>
          <w:color w:val="FF0000"/>
          <w:sz w:val="20"/>
          <w:szCs w:val="20"/>
          <w:lang w:val="en-US"/>
        </w:rPr>
      </w:pPr>
      <w:r w:rsidRPr="00323F41">
        <w:rPr>
          <w:rFonts w:ascii="Times New Roman" w:hAnsi="Times New Roman"/>
          <w:color w:val="FF0000"/>
          <w:sz w:val="20"/>
          <w:szCs w:val="20"/>
          <w:lang w:val="en-US"/>
        </w:rPr>
        <w:lastRenderedPageBreak/>
        <w:t xml:space="preserve">The aim of the study was to analyze the effect of age and sex of crayfish on the degree of accumulation of selected metals in the meat and exoskeleton, analyze correlation coefficient between the concentrated metals and body length and analyze bioaccumulation coefficient, and the percentage of the </w:t>
      </w:r>
      <w:proofErr w:type="spellStart"/>
      <w:r w:rsidRPr="00323F41">
        <w:rPr>
          <w:rFonts w:ascii="Times New Roman" w:hAnsi="Times New Roman"/>
          <w:color w:val="FF0000"/>
          <w:sz w:val="20"/>
          <w:szCs w:val="20"/>
          <w:lang w:val="en-US"/>
        </w:rPr>
        <w:t>analysed</w:t>
      </w:r>
      <w:proofErr w:type="spellEnd"/>
      <w:r w:rsidRPr="00323F41">
        <w:rPr>
          <w:rFonts w:ascii="Times New Roman" w:hAnsi="Times New Roman"/>
          <w:color w:val="FF0000"/>
          <w:sz w:val="20"/>
          <w:szCs w:val="20"/>
          <w:lang w:val="en-US"/>
        </w:rPr>
        <w:t xml:space="preserve"> metals in the water, sediment, meat and exoskeleton. Such complex analyses and interactions can improve our understanding of metal absorption, as well as enable more accurate estimates of the amount of bioavailable metals present at a given site. Additionally, we compared the determined concentrations of elements with recommendations for their daily intake.</w:t>
      </w:r>
    </w:p>
    <w:p w14:paraId="03CE2694" w14:textId="7F81C328" w:rsidR="00323F41" w:rsidRPr="00323F41" w:rsidRDefault="00323F41" w:rsidP="00323F41">
      <w:pPr>
        <w:spacing w:after="0" w:line="360" w:lineRule="auto"/>
        <w:contextualSpacing/>
        <w:jc w:val="both"/>
        <w:rPr>
          <w:rFonts w:ascii="Times New Roman" w:hAnsi="Times New Roman"/>
          <w:color w:val="FF0000"/>
          <w:sz w:val="20"/>
          <w:szCs w:val="20"/>
          <w:lang w:val="en-US"/>
        </w:rPr>
      </w:pPr>
      <w:r w:rsidRPr="00323F41">
        <w:rPr>
          <w:rFonts w:ascii="Times New Roman" w:hAnsi="Times New Roman"/>
          <w:color w:val="FF0000"/>
          <w:sz w:val="20"/>
          <w:szCs w:val="20"/>
          <w:lang w:val="en-US"/>
        </w:rPr>
        <w:t>The research hypothesis states that the age of crayfish, to a greater extent than sex, influences the degree of metal accumulation in crayfish tissues. As spiny-cheek crayfish are benthic crustaceans, the bioconcentration factor (BCF) of metals may be higher from sediment than from water.</w:t>
      </w:r>
    </w:p>
    <w:p w14:paraId="5CCAB788" w14:textId="77777777" w:rsidR="000674B1" w:rsidRDefault="000674B1" w:rsidP="005E3118">
      <w:pPr>
        <w:spacing w:after="0" w:line="360" w:lineRule="auto"/>
        <w:rPr>
          <w:rFonts w:ascii="Times New Roman" w:hAnsi="Times New Roman"/>
          <w:b/>
          <w:szCs w:val="20"/>
          <w:lang w:val="en-GB"/>
        </w:rPr>
      </w:pPr>
    </w:p>
    <w:p w14:paraId="3FA933BB" w14:textId="0FBCE5DB" w:rsidR="00842768" w:rsidRDefault="005E3118" w:rsidP="005E3118">
      <w:pPr>
        <w:spacing w:after="0" w:line="360" w:lineRule="auto"/>
        <w:rPr>
          <w:rFonts w:ascii="Times New Roman" w:hAnsi="Times New Roman"/>
          <w:b/>
          <w:szCs w:val="20"/>
          <w:lang w:val="en-GB"/>
        </w:rPr>
      </w:pPr>
      <w:commentRangeStart w:id="2"/>
      <w:r w:rsidRPr="005E3118">
        <w:rPr>
          <w:rFonts w:ascii="Times New Roman" w:hAnsi="Times New Roman"/>
          <w:b/>
          <w:szCs w:val="20"/>
          <w:lang w:val="en-GB"/>
        </w:rPr>
        <w:t>M</w:t>
      </w:r>
      <w:r>
        <w:rPr>
          <w:rFonts w:ascii="Times New Roman" w:hAnsi="Times New Roman"/>
          <w:b/>
          <w:szCs w:val="20"/>
          <w:lang w:val="en-GB"/>
        </w:rPr>
        <w:t>aterial and M</w:t>
      </w:r>
      <w:r w:rsidRPr="005E3118">
        <w:rPr>
          <w:rFonts w:ascii="Times New Roman" w:hAnsi="Times New Roman"/>
          <w:b/>
          <w:szCs w:val="20"/>
          <w:lang w:val="en-GB"/>
        </w:rPr>
        <w:t>ethods</w:t>
      </w:r>
      <w:commentRangeEnd w:id="2"/>
      <w:r w:rsidR="00292251">
        <w:rPr>
          <w:rStyle w:val="Odwoaniedokomentarza"/>
        </w:rPr>
        <w:commentReference w:id="2"/>
      </w:r>
    </w:p>
    <w:p w14:paraId="5754D03D" w14:textId="036C6028" w:rsidR="00226F89" w:rsidRPr="00973C87" w:rsidRDefault="00842768" w:rsidP="00973C87">
      <w:pPr>
        <w:spacing w:after="0" w:line="360" w:lineRule="auto"/>
        <w:jc w:val="both"/>
        <w:rPr>
          <w:rFonts w:ascii="Times New Roman" w:hAnsi="Times New Roman"/>
          <w:b/>
          <w:iCs/>
          <w:color w:val="000000"/>
          <w:sz w:val="20"/>
          <w:szCs w:val="20"/>
          <w:lang w:val="en-GB"/>
        </w:rPr>
      </w:pPr>
      <w:r>
        <w:rPr>
          <w:rFonts w:ascii="Times New Roman" w:hAnsi="Times New Roman"/>
          <w:b/>
          <w:iCs/>
          <w:color w:val="000000"/>
          <w:sz w:val="20"/>
          <w:szCs w:val="20"/>
          <w:lang w:val="en-GB"/>
        </w:rPr>
        <w:t>Crayfish collection</w:t>
      </w:r>
    </w:p>
    <w:p w14:paraId="439705AB" w14:textId="22A0B1B6" w:rsidR="004A760B" w:rsidRPr="00564CF3" w:rsidRDefault="00842768" w:rsidP="00973C87">
      <w:pPr>
        <w:spacing w:after="0" w:line="360" w:lineRule="auto"/>
        <w:jc w:val="both"/>
        <w:rPr>
          <w:rFonts w:ascii="Times New Roman" w:hAnsi="Times New Roman"/>
          <w:bCs/>
          <w:color w:val="FF0000"/>
          <w:sz w:val="20"/>
          <w:szCs w:val="20"/>
          <w:lang w:val="en-GB"/>
        </w:rPr>
      </w:pPr>
      <w:r w:rsidRPr="00842768">
        <w:rPr>
          <w:rFonts w:ascii="Times New Roman" w:hAnsi="Times New Roman"/>
          <w:bCs/>
          <w:sz w:val="20"/>
          <w:szCs w:val="20"/>
          <w:lang w:val="en-GB"/>
        </w:rPr>
        <w:t xml:space="preserve">A total of </w:t>
      </w:r>
      <w:r w:rsidR="00993CF8">
        <w:rPr>
          <w:rFonts w:ascii="Times New Roman" w:hAnsi="Times New Roman"/>
          <w:bCs/>
          <w:sz w:val="20"/>
          <w:szCs w:val="20"/>
          <w:lang w:val="en-GB"/>
        </w:rPr>
        <w:t>50</w:t>
      </w:r>
      <w:r w:rsidRPr="00842768">
        <w:rPr>
          <w:rFonts w:ascii="Times New Roman" w:hAnsi="Times New Roman"/>
          <w:bCs/>
          <w:sz w:val="20"/>
          <w:szCs w:val="20"/>
          <w:lang w:val="en-GB"/>
        </w:rPr>
        <w:t xml:space="preserve"> males and </w:t>
      </w:r>
      <w:r w:rsidR="00993CF8">
        <w:rPr>
          <w:rFonts w:ascii="Times New Roman" w:hAnsi="Times New Roman"/>
          <w:bCs/>
          <w:sz w:val="20"/>
          <w:szCs w:val="20"/>
          <w:lang w:val="en-GB"/>
        </w:rPr>
        <w:t>50</w:t>
      </w:r>
      <w:r w:rsidRPr="00842768">
        <w:rPr>
          <w:rFonts w:ascii="Times New Roman" w:hAnsi="Times New Roman"/>
          <w:bCs/>
          <w:sz w:val="20"/>
          <w:szCs w:val="20"/>
          <w:lang w:val="en-GB"/>
        </w:rPr>
        <w:t xml:space="preserve"> females of the spiny-cheek crayfish were caught in autumn (October 20</w:t>
      </w:r>
      <w:r w:rsidR="00E43FE9">
        <w:rPr>
          <w:rFonts w:ascii="Times New Roman" w:hAnsi="Times New Roman"/>
          <w:bCs/>
          <w:sz w:val="20"/>
          <w:szCs w:val="20"/>
          <w:lang w:val="en-GB"/>
        </w:rPr>
        <w:t>19</w:t>
      </w:r>
      <w:r w:rsidRPr="00842768">
        <w:rPr>
          <w:rFonts w:ascii="Times New Roman" w:hAnsi="Times New Roman"/>
          <w:bCs/>
          <w:sz w:val="20"/>
          <w:szCs w:val="20"/>
          <w:lang w:val="en-GB"/>
        </w:rPr>
        <w:t xml:space="preserve">) after a period of intense feeding using fyke nets. </w:t>
      </w:r>
      <w:r w:rsidRPr="00564CF3">
        <w:rPr>
          <w:rFonts w:ascii="Times New Roman" w:hAnsi="Times New Roman"/>
          <w:bCs/>
          <w:strike/>
          <w:sz w:val="20"/>
          <w:szCs w:val="20"/>
          <w:lang w:val="en-GB"/>
        </w:rPr>
        <w:t xml:space="preserve">Traps were placed in the </w:t>
      </w:r>
      <w:proofErr w:type="spellStart"/>
      <w:r w:rsidRPr="00564CF3">
        <w:rPr>
          <w:rFonts w:ascii="Times New Roman" w:hAnsi="Times New Roman"/>
          <w:bCs/>
          <w:strike/>
          <w:sz w:val="20"/>
          <w:szCs w:val="20"/>
          <w:lang w:val="en-GB"/>
        </w:rPr>
        <w:t>litoral</w:t>
      </w:r>
      <w:proofErr w:type="spellEnd"/>
      <w:r w:rsidRPr="00564CF3">
        <w:rPr>
          <w:rFonts w:ascii="Times New Roman" w:hAnsi="Times New Roman"/>
          <w:bCs/>
          <w:strike/>
          <w:sz w:val="20"/>
          <w:szCs w:val="20"/>
          <w:lang w:val="en-GB"/>
        </w:rPr>
        <w:t xml:space="preserve"> zone of the </w:t>
      </w:r>
      <w:r w:rsidR="009051BA" w:rsidRPr="00564CF3">
        <w:rPr>
          <w:rFonts w:ascii="Times New Roman" w:hAnsi="Times New Roman"/>
          <w:bCs/>
          <w:strike/>
          <w:sz w:val="20"/>
          <w:szCs w:val="20"/>
          <w:lang w:val="en-GB"/>
        </w:rPr>
        <w:t>reservoir</w:t>
      </w:r>
      <w:r w:rsidRPr="00564CF3">
        <w:rPr>
          <w:rFonts w:ascii="Times New Roman" w:hAnsi="Times New Roman"/>
          <w:bCs/>
          <w:strike/>
          <w:sz w:val="20"/>
          <w:szCs w:val="20"/>
          <w:lang w:val="en-GB"/>
        </w:rPr>
        <w:t xml:space="preserve"> at a depth of 1–</w:t>
      </w:r>
      <w:r w:rsidR="00956D30" w:rsidRPr="00564CF3">
        <w:rPr>
          <w:rFonts w:ascii="Times New Roman" w:hAnsi="Times New Roman"/>
          <w:bCs/>
          <w:strike/>
          <w:color w:val="000000" w:themeColor="text1"/>
          <w:sz w:val="20"/>
          <w:szCs w:val="20"/>
          <w:lang w:val="en-GB"/>
        </w:rPr>
        <w:t>2</w:t>
      </w:r>
      <w:r w:rsidRPr="00564CF3">
        <w:rPr>
          <w:rFonts w:ascii="Times New Roman" w:hAnsi="Times New Roman"/>
          <w:bCs/>
          <w:strike/>
          <w:color w:val="000000" w:themeColor="text1"/>
          <w:sz w:val="20"/>
          <w:szCs w:val="20"/>
          <w:lang w:val="en-GB"/>
        </w:rPr>
        <w:t xml:space="preserve"> m.</w:t>
      </w:r>
      <w:r w:rsidRPr="00564CF3">
        <w:rPr>
          <w:rFonts w:ascii="Times New Roman" w:hAnsi="Times New Roman"/>
          <w:bCs/>
          <w:strike/>
          <w:sz w:val="20"/>
          <w:szCs w:val="20"/>
          <w:lang w:val="en-GB"/>
        </w:rPr>
        <w:t xml:space="preserve"> Crayfish with damaged claws were not taken into account for further analyses.</w:t>
      </w:r>
      <w:r w:rsidRPr="00842768">
        <w:rPr>
          <w:rFonts w:ascii="Times New Roman" w:hAnsi="Times New Roman"/>
          <w:bCs/>
          <w:sz w:val="20"/>
          <w:szCs w:val="20"/>
          <w:lang w:val="en-GB"/>
        </w:rPr>
        <w:t xml:space="preserve"> </w:t>
      </w:r>
      <w:r w:rsidR="00564CF3" w:rsidRPr="00564CF3">
        <w:rPr>
          <w:rFonts w:ascii="Times New Roman" w:hAnsi="Times New Roman"/>
          <w:bCs/>
          <w:color w:val="FF0000"/>
          <w:sz w:val="20"/>
          <w:szCs w:val="20"/>
          <w:lang w:val="en-GB"/>
        </w:rPr>
        <w:t xml:space="preserve">The traps were placed in the coastal zone of the </w:t>
      </w:r>
      <w:proofErr w:type="spellStart"/>
      <w:r w:rsidR="00564CF3" w:rsidRPr="00564CF3">
        <w:rPr>
          <w:rFonts w:ascii="Times New Roman" w:hAnsi="Times New Roman"/>
          <w:bCs/>
          <w:color w:val="FF0000"/>
          <w:sz w:val="20"/>
          <w:szCs w:val="20"/>
          <w:lang w:val="en-GB"/>
        </w:rPr>
        <w:t>Głowińsk</w:t>
      </w:r>
      <w:proofErr w:type="spellEnd"/>
      <w:r w:rsidR="00564CF3" w:rsidRPr="00564CF3">
        <w:rPr>
          <w:rFonts w:ascii="Times New Roman" w:hAnsi="Times New Roman"/>
          <w:bCs/>
          <w:color w:val="FF0000"/>
          <w:sz w:val="20"/>
          <w:szCs w:val="20"/>
          <w:lang w:val="en-GB"/>
        </w:rPr>
        <w:t xml:space="preserve"> reservoir near </w:t>
      </w:r>
      <w:proofErr w:type="spellStart"/>
      <w:r w:rsidR="00564CF3" w:rsidRPr="00564CF3">
        <w:rPr>
          <w:rFonts w:ascii="Times New Roman" w:hAnsi="Times New Roman"/>
          <w:bCs/>
          <w:color w:val="FF0000"/>
          <w:sz w:val="20"/>
          <w:szCs w:val="20"/>
          <w:lang w:val="en-GB"/>
        </w:rPr>
        <w:t>Rypin</w:t>
      </w:r>
      <w:proofErr w:type="spellEnd"/>
      <w:r w:rsidR="00564CF3" w:rsidRPr="00564CF3">
        <w:rPr>
          <w:rFonts w:ascii="Times New Roman" w:hAnsi="Times New Roman"/>
          <w:bCs/>
          <w:color w:val="FF0000"/>
          <w:sz w:val="20"/>
          <w:szCs w:val="20"/>
          <w:lang w:val="en-GB"/>
        </w:rPr>
        <w:t xml:space="preserve"> (north-central Poland) (Ryc.1.). Only healthy individuals were included in the study, and crayfish with damaged claws were not included for further analysis. After washing, the crayfish were placed in water and transported to the laboratory.</w:t>
      </w:r>
    </w:p>
    <w:p w14:paraId="41666E15" w14:textId="7AC1EE1E" w:rsidR="00AD4948" w:rsidRPr="00AD4948" w:rsidRDefault="00AD4948" w:rsidP="00685C2A">
      <w:pPr>
        <w:spacing w:after="0" w:line="360" w:lineRule="auto"/>
        <w:jc w:val="both"/>
        <w:rPr>
          <w:rFonts w:ascii="Times New Roman" w:hAnsi="Times New Roman"/>
          <w:b/>
          <w:bCs/>
          <w:sz w:val="20"/>
          <w:szCs w:val="20"/>
          <w:lang w:val="en-US"/>
        </w:rPr>
      </w:pPr>
    </w:p>
    <w:p w14:paraId="01DB306F" w14:textId="3384D3F4" w:rsidR="00AD4948" w:rsidRPr="00973C87" w:rsidRDefault="00AD4948" w:rsidP="00AD4948">
      <w:pPr>
        <w:spacing w:after="0" w:line="360" w:lineRule="auto"/>
        <w:jc w:val="both"/>
        <w:rPr>
          <w:rFonts w:ascii="Times New Roman" w:hAnsi="Times New Roman"/>
          <w:bCs/>
          <w:sz w:val="20"/>
          <w:szCs w:val="20"/>
          <w:lang w:val="en-GB"/>
        </w:rPr>
      </w:pPr>
      <w:r w:rsidRPr="00842768">
        <w:rPr>
          <w:rFonts w:ascii="Times New Roman" w:hAnsi="Times New Roman"/>
          <w:bCs/>
          <w:sz w:val="20"/>
          <w:szCs w:val="20"/>
          <w:lang w:val="en-GB"/>
        </w:rPr>
        <w:t>There were sexually mature individuals of total length from 8</w:t>
      </w:r>
      <w:r>
        <w:rPr>
          <w:rFonts w:ascii="Times New Roman" w:hAnsi="Times New Roman"/>
          <w:bCs/>
          <w:sz w:val="20"/>
          <w:szCs w:val="20"/>
          <w:lang w:val="en-GB"/>
        </w:rPr>
        <w:t>0.7</w:t>
      </w:r>
      <w:r w:rsidRPr="00842768">
        <w:rPr>
          <w:rFonts w:ascii="Times New Roman" w:hAnsi="Times New Roman"/>
          <w:bCs/>
          <w:sz w:val="20"/>
          <w:szCs w:val="20"/>
          <w:lang w:val="en-GB"/>
        </w:rPr>
        <w:t xml:space="preserve"> to 1</w:t>
      </w:r>
      <w:r>
        <w:rPr>
          <w:rFonts w:ascii="Times New Roman" w:hAnsi="Times New Roman"/>
          <w:bCs/>
          <w:sz w:val="20"/>
          <w:szCs w:val="20"/>
          <w:lang w:val="en-GB"/>
        </w:rPr>
        <w:t>04.2</w:t>
      </w:r>
      <w:r w:rsidRPr="00842768">
        <w:rPr>
          <w:rFonts w:ascii="Times New Roman" w:hAnsi="Times New Roman"/>
          <w:bCs/>
          <w:sz w:val="20"/>
          <w:szCs w:val="20"/>
          <w:lang w:val="en-GB"/>
        </w:rPr>
        <w:t xml:space="preserve"> </w:t>
      </w:r>
      <w:r>
        <w:rPr>
          <w:rFonts w:ascii="Times New Roman" w:hAnsi="Times New Roman"/>
          <w:bCs/>
          <w:sz w:val="20"/>
          <w:szCs w:val="20"/>
          <w:lang w:val="en-GB"/>
        </w:rPr>
        <w:t>m</w:t>
      </w:r>
      <w:r w:rsidRPr="00842768">
        <w:rPr>
          <w:rFonts w:ascii="Times New Roman" w:hAnsi="Times New Roman"/>
          <w:bCs/>
          <w:sz w:val="20"/>
          <w:szCs w:val="20"/>
          <w:lang w:val="en-GB"/>
        </w:rPr>
        <w:t>m (measured from the tip of the rostrum to the end of the telson) (Table 1). Spiny-cheek crayfish become sexually mature in Polish climatic conditions at the end of the second growing season (</w:t>
      </w:r>
      <w:proofErr w:type="spellStart"/>
      <w:r w:rsidRPr="00842768">
        <w:rPr>
          <w:rFonts w:ascii="Times New Roman" w:hAnsi="Times New Roman"/>
          <w:bCs/>
          <w:sz w:val="20"/>
          <w:szCs w:val="20"/>
          <w:lang w:val="en-GB"/>
        </w:rPr>
        <w:t>Holdich</w:t>
      </w:r>
      <w:proofErr w:type="spellEnd"/>
      <w:r w:rsidRPr="00842768">
        <w:rPr>
          <w:rFonts w:ascii="Times New Roman" w:hAnsi="Times New Roman"/>
          <w:bCs/>
          <w:sz w:val="20"/>
          <w:szCs w:val="20"/>
          <w:lang w:val="en-GB"/>
        </w:rPr>
        <w:t xml:space="preserve"> and Black 2007), when they reach a body length of 6 cm (</w:t>
      </w:r>
      <w:proofErr w:type="spellStart"/>
      <w:r w:rsidRPr="00842768">
        <w:rPr>
          <w:rFonts w:ascii="Times New Roman" w:hAnsi="Times New Roman"/>
          <w:bCs/>
          <w:sz w:val="20"/>
          <w:szCs w:val="20"/>
          <w:lang w:val="en-GB"/>
        </w:rPr>
        <w:t>Pielplow</w:t>
      </w:r>
      <w:proofErr w:type="spellEnd"/>
      <w:r w:rsidRPr="00842768">
        <w:rPr>
          <w:rFonts w:ascii="Times New Roman" w:hAnsi="Times New Roman"/>
          <w:bCs/>
          <w:sz w:val="20"/>
          <w:szCs w:val="20"/>
          <w:lang w:val="en-GB"/>
        </w:rPr>
        <w:t xml:space="preserve"> 1938; </w:t>
      </w:r>
      <w:proofErr w:type="spellStart"/>
      <w:r w:rsidRPr="00842768">
        <w:rPr>
          <w:rFonts w:ascii="Times New Roman" w:hAnsi="Times New Roman"/>
          <w:bCs/>
          <w:sz w:val="20"/>
          <w:szCs w:val="20"/>
          <w:lang w:val="en-GB"/>
        </w:rPr>
        <w:t>Juchno</w:t>
      </w:r>
      <w:proofErr w:type="spellEnd"/>
      <w:r w:rsidRPr="00842768">
        <w:rPr>
          <w:rFonts w:ascii="Times New Roman" w:hAnsi="Times New Roman"/>
          <w:bCs/>
          <w:sz w:val="20"/>
          <w:szCs w:val="20"/>
          <w:lang w:val="en-GB"/>
        </w:rPr>
        <w:t xml:space="preserve"> and </w:t>
      </w:r>
      <w:proofErr w:type="spellStart"/>
      <w:r w:rsidRPr="00842768">
        <w:rPr>
          <w:rFonts w:ascii="Times New Roman" w:hAnsi="Times New Roman"/>
          <w:bCs/>
          <w:sz w:val="20"/>
          <w:szCs w:val="20"/>
          <w:lang w:val="en-GB"/>
        </w:rPr>
        <w:t>Chybowski</w:t>
      </w:r>
      <w:proofErr w:type="spellEnd"/>
      <w:r w:rsidRPr="00842768">
        <w:rPr>
          <w:rFonts w:ascii="Times New Roman" w:hAnsi="Times New Roman"/>
          <w:bCs/>
          <w:sz w:val="20"/>
          <w:szCs w:val="20"/>
          <w:lang w:val="en-GB"/>
        </w:rPr>
        <w:t xml:space="preserve"> 2003). </w:t>
      </w:r>
      <w:r w:rsidRPr="00564CF3">
        <w:rPr>
          <w:rFonts w:ascii="Times New Roman" w:hAnsi="Times New Roman"/>
          <w:bCs/>
          <w:strike/>
          <w:sz w:val="20"/>
          <w:szCs w:val="20"/>
          <w:lang w:val="en-GB"/>
        </w:rPr>
        <w:t>Spiny-cheek crayfish in Poland mate in autumn but females do not lay their eggs until spring (the end of April and beginning of May).</w:t>
      </w:r>
      <w:r w:rsidRPr="00842768">
        <w:rPr>
          <w:rFonts w:ascii="Times New Roman" w:hAnsi="Times New Roman"/>
          <w:bCs/>
          <w:sz w:val="20"/>
          <w:szCs w:val="20"/>
          <w:lang w:val="en-GB"/>
        </w:rPr>
        <w:t xml:space="preserve"> The study included males with </w:t>
      </w:r>
      <w:r w:rsidR="009A6901">
        <w:rPr>
          <w:rFonts w:ascii="Times New Roman" w:hAnsi="Times New Roman"/>
          <w:bCs/>
          <w:sz w:val="20"/>
          <w:szCs w:val="20"/>
          <w:lang w:val="en-GB"/>
        </w:rPr>
        <w:t>a</w:t>
      </w:r>
      <w:r w:rsidRPr="00842768">
        <w:rPr>
          <w:rFonts w:ascii="Times New Roman" w:hAnsi="Times New Roman"/>
          <w:bCs/>
          <w:sz w:val="20"/>
          <w:szCs w:val="20"/>
          <w:lang w:val="en-GB"/>
        </w:rPr>
        <w:t xml:space="preserve"> well-developed first pair of pleopods form I of males, according to </w:t>
      </w:r>
      <w:r w:rsidR="009A6901">
        <w:rPr>
          <w:rFonts w:ascii="Times New Roman" w:hAnsi="Times New Roman"/>
          <w:bCs/>
          <w:sz w:val="20"/>
          <w:szCs w:val="20"/>
          <w:lang w:val="en-GB"/>
        </w:rPr>
        <w:t xml:space="preserve">the </w:t>
      </w:r>
      <w:r w:rsidRPr="00842768">
        <w:rPr>
          <w:rFonts w:ascii="Times New Roman" w:hAnsi="Times New Roman"/>
          <w:bCs/>
          <w:sz w:val="20"/>
          <w:szCs w:val="20"/>
          <w:lang w:val="en-GB"/>
        </w:rPr>
        <w:t xml:space="preserve">description of </w:t>
      </w:r>
      <w:proofErr w:type="spellStart"/>
      <w:r w:rsidRPr="00842768">
        <w:rPr>
          <w:rFonts w:ascii="Times New Roman" w:hAnsi="Times New Roman"/>
          <w:bCs/>
          <w:sz w:val="20"/>
          <w:szCs w:val="20"/>
          <w:lang w:val="en-GB"/>
        </w:rPr>
        <w:t>Chybowski</w:t>
      </w:r>
      <w:proofErr w:type="spellEnd"/>
      <w:r w:rsidRPr="00842768">
        <w:rPr>
          <w:rFonts w:ascii="Times New Roman" w:hAnsi="Times New Roman"/>
          <w:bCs/>
          <w:sz w:val="20"/>
          <w:szCs w:val="20"/>
          <w:lang w:val="en-GB"/>
        </w:rPr>
        <w:t xml:space="preserve"> (2007). Females were in the same stage of reproductive cycle. </w:t>
      </w:r>
    </w:p>
    <w:p w14:paraId="6FF553B3" w14:textId="77777777" w:rsidR="00CA7E25" w:rsidRPr="00055711" w:rsidRDefault="00CA7E25" w:rsidP="009354D9">
      <w:pPr>
        <w:spacing w:after="0" w:line="360" w:lineRule="auto"/>
        <w:jc w:val="both"/>
        <w:rPr>
          <w:rFonts w:ascii="Times New Roman" w:hAnsi="Times New Roman"/>
          <w:color w:val="000000" w:themeColor="text1"/>
          <w:sz w:val="20"/>
          <w:szCs w:val="20"/>
          <w:lang w:val="en-GB"/>
        </w:rPr>
      </w:pPr>
    </w:p>
    <w:p w14:paraId="18ADA94E" w14:textId="16CC6F54" w:rsidR="0050388D" w:rsidRPr="00044644" w:rsidRDefault="002D01FC" w:rsidP="009354D9">
      <w:pPr>
        <w:spacing w:after="0" w:line="360" w:lineRule="auto"/>
        <w:jc w:val="both"/>
        <w:rPr>
          <w:rFonts w:ascii="Times New Roman" w:hAnsi="Times New Roman"/>
          <w:b/>
          <w:iCs/>
          <w:color w:val="000000" w:themeColor="text1"/>
          <w:sz w:val="20"/>
          <w:szCs w:val="20"/>
          <w:lang w:val="en-GB"/>
        </w:rPr>
      </w:pPr>
      <w:r w:rsidRPr="00044644">
        <w:rPr>
          <w:rFonts w:ascii="Times New Roman" w:hAnsi="Times New Roman"/>
          <w:b/>
          <w:iCs/>
          <w:color w:val="000000" w:themeColor="text1"/>
          <w:sz w:val="20"/>
          <w:szCs w:val="20"/>
          <w:lang w:val="en-GB"/>
        </w:rPr>
        <w:t>Water and b</w:t>
      </w:r>
      <w:r w:rsidR="0050388D" w:rsidRPr="00044644">
        <w:rPr>
          <w:rFonts w:ascii="Times New Roman" w:hAnsi="Times New Roman"/>
          <w:b/>
          <w:iCs/>
          <w:color w:val="000000" w:themeColor="text1"/>
          <w:sz w:val="20"/>
          <w:szCs w:val="20"/>
          <w:lang w:val="en-GB"/>
        </w:rPr>
        <w:t>ottom sediments collection</w:t>
      </w:r>
      <w:r w:rsidR="00AD4948" w:rsidRPr="00044644">
        <w:rPr>
          <w:rFonts w:ascii="Times New Roman" w:hAnsi="Times New Roman"/>
          <w:b/>
          <w:iCs/>
          <w:color w:val="000000" w:themeColor="text1"/>
          <w:sz w:val="20"/>
          <w:szCs w:val="20"/>
          <w:lang w:val="en-GB"/>
        </w:rPr>
        <w:t xml:space="preserve"> </w:t>
      </w:r>
    </w:p>
    <w:p w14:paraId="228DBD67" w14:textId="2DD69E5A" w:rsidR="0050388D" w:rsidRPr="00044644" w:rsidRDefault="00044644" w:rsidP="00044644">
      <w:pPr>
        <w:spacing w:after="0" w:line="360" w:lineRule="auto"/>
        <w:jc w:val="both"/>
        <w:rPr>
          <w:rFonts w:ascii="Times New Roman" w:hAnsi="Times New Roman"/>
          <w:bCs/>
          <w:iCs/>
          <w:color w:val="000000"/>
          <w:sz w:val="20"/>
          <w:szCs w:val="20"/>
          <w:lang w:val="en-GB"/>
        </w:rPr>
      </w:pPr>
      <w:r w:rsidRPr="00044644">
        <w:rPr>
          <w:rFonts w:ascii="Times New Roman" w:hAnsi="Times New Roman"/>
          <w:bCs/>
          <w:iCs/>
          <w:color w:val="000000"/>
          <w:sz w:val="20"/>
          <w:szCs w:val="20"/>
          <w:lang w:val="en-GB"/>
        </w:rPr>
        <w:t>Water samples were taken from the subsurface layer and fixed with a few drops of concentrated nitric acid and was stored in the refrigerator for analysis.</w:t>
      </w:r>
      <w:r>
        <w:rPr>
          <w:rFonts w:ascii="Times New Roman" w:hAnsi="Times New Roman"/>
          <w:bCs/>
          <w:iCs/>
          <w:color w:val="000000"/>
          <w:sz w:val="20"/>
          <w:szCs w:val="20"/>
          <w:lang w:val="en-GB"/>
        </w:rPr>
        <w:t xml:space="preserve"> </w:t>
      </w:r>
      <w:r w:rsidRPr="00044644">
        <w:rPr>
          <w:rFonts w:ascii="Times New Roman" w:hAnsi="Times New Roman"/>
          <w:bCs/>
          <w:iCs/>
          <w:color w:val="000000"/>
          <w:sz w:val="20"/>
          <w:szCs w:val="20"/>
          <w:lang w:val="en-GB"/>
        </w:rPr>
        <w:t>The sediment was collected from the bottom using an Ekman-Grab sampler and was stored in polyethylene bags.</w:t>
      </w:r>
    </w:p>
    <w:p w14:paraId="2FDB79EF" w14:textId="77777777" w:rsidR="002D01FC" w:rsidRDefault="002D01FC" w:rsidP="009354D9">
      <w:pPr>
        <w:spacing w:after="0" w:line="360" w:lineRule="auto"/>
        <w:jc w:val="both"/>
        <w:rPr>
          <w:rFonts w:ascii="Times New Roman" w:hAnsi="Times New Roman"/>
          <w:b/>
          <w:iCs/>
          <w:color w:val="000000"/>
          <w:sz w:val="20"/>
          <w:szCs w:val="20"/>
          <w:lang w:val="en-GB"/>
        </w:rPr>
      </w:pPr>
    </w:p>
    <w:p w14:paraId="7B9E250A" w14:textId="1266FEC2" w:rsidR="00CA7E25" w:rsidRPr="00973C87" w:rsidRDefault="00676A4C" w:rsidP="009354D9">
      <w:pPr>
        <w:spacing w:after="0" w:line="360" w:lineRule="auto"/>
        <w:jc w:val="both"/>
        <w:rPr>
          <w:rFonts w:ascii="Times New Roman" w:hAnsi="Times New Roman"/>
          <w:b/>
          <w:iCs/>
          <w:color w:val="000000"/>
          <w:sz w:val="20"/>
          <w:szCs w:val="20"/>
          <w:lang w:val="en-GB"/>
        </w:rPr>
      </w:pPr>
      <w:r>
        <w:rPr>
          <w:rFonts w:ascii="Times New Roman" w:hAnsi="Times New Roman"/>
          <w:b/>
          <w:iCs/>
          <w:color w:val="000000"/>
          <w:sz w:val="20"/>
          <w:szCs w:val="20"/>
          <w:lang w:val="en-GB"/>
        </w:rPr>
        <w:t>M</w:t>
      </w:r>
      <w:r w:rsidRPr="00676A4C">
        <w:rPr>
          <w:rFonts w:ascii="Times New Roman" w:hAnsi="Times New Roman"/>
          <w:b/>
          <w:iCs/>
          <w:color w:val="000000"/>
          <w:sz w:val="20"/>
          <w:szCs w:val="20"/>
          <w:lang w:val="en-GB"/>
        </w:rPr>
        <w:t>uscle and exoskeleton</w:t>
      </w:r>
      <w:r>
        <w:rPr>
          <w:rFonts w:ascii="Times New Roman" w:hAnsi="Times New Roman"/>
          <w:b/>
          <w:iCs/>
          <w:color w:val="000000"/>
          <w:sz w:val="20"/>
          <w:szCs w:val="20"/>
          <w:lang w:val="en-GB"/>
        </w:rPr>
        <w:t xml:space="preserve"> samples</w:t>
      </w:r>
      <w:r w:rsidR="002E21D5" w:rsidRPr="00973C87">
        <w:rPr>
          <w:rFonts w:ascii="Times New Roman" w:hAnsi="Times New Roman"/>
          <w:b/>
          <w:iCs/>
          <w:color w:val="000000"/>
          <w:sz w:val="20"/>
          <w:szCs w:val="20"/>
          <w:lang w:val="en-GB"/>
        </w:rPr>
        <w:t xml:space="preserve"> preparation</w:t>
      </w:r>
    </w:p>
    <w:p w14:paraId="5EBB4E61" w14:textId="236B0D0D" w:rsidR="002E21D5" w:rsidRPr="00292251" w:rsidRDefault="004A760B" w:rsidP="002D6C68">
      <w:pPr>
        <w:spacing w:after="0" w:line="360" w:lineRule="auto"/>
        <w:jc w:val="both"/>
        <w:rPr>
          <w:rFonts w:ascii="Times New Roman" w:hAnsi="Times New Roman"/>
          <w:bCs/>
          <w:iCs/>
          <w:color w:val="FF0000"/>
          <w:sz w:val="20"/>
          <w:szCs w:val="20"/>
          <w:lang w:val="en-GB"/>
        </w:rPr>
      </w:pPr>
      <w:r w:rsidRPr="004A760B">
        <w:rPr>
          <w:rFonts w:ascii="Times New Roman" w:hAnsi="Times New Roman"/>
          <w:bCs/>
          <w:iCs/>
          <w:color w:val="000000"/>
          <w:sz w:val="20"/>
          <w:szCs w:val="20"/>
          <w:lang w:val="en-GB"/>
        </w:rPr>
        <w:t>For analysis, the abdominal muscle and exoskeleton were dissected.</w:t>
      </w:r>
      <w:r w:rsidR="002D6C68">
        <w:rPr>
          <w:rFonts w:ascii="Times New Roman" w:hAnsi="Times New Roman"/>
          <w:bCs/>
          <w:iCs/>
          <w:color w:val="000000"/>
          <w:sz w:val="20"/>
          <w:szCs w:val="20"/>
          <w:lang w:val="en-GB"/>
        </w:rPr>
        <w:t xml:space="preserve"> Meat s</w:t>
      </w:r>
      <w:r w:rsidR="002D6C68" w:rsidRPr="002D6C68">
        <w:rPr>
          <w:rFonts w:ascii="Times New Roman" w:hAnsi="Times New Roman"/>
          <w:bCs/>
          <w:iCs/>
          <w:color w:val="000000"/>
          <w:sz w:val="20"/>
          <w:szCs w:val="20"/>
          <w:lang w:val="en-GB"/>
        </w:rPr>
        <w:t>amples were preserved in the freezer at</w:t>
      </w:r>
      <w:r w:rsidR="002D6C68">
        <w:rPr>
          <w:rFonts w:ascii="Times New Roman" w:hAnsi="Times New Roman"/>
          <w:bCs/>
          <w:iCs/>
          <w:color w:val="000000"/>
          <w:sz w:val="20"/>
          <w:szCs w:val="20"/>
          <w:lang w:val="en-GB"/>
        </w:rPr>
        <w:t xml:space="preserve"> </w:t>
      </w:r>
      <w:r w:rsidR="002D6C68" w:rsidRPr="002D6C68">
        <w:rPr>
          <w:rFonts w:ascii="Times New Roman" w:hAnsi="Times New Roman"/>
          <w:bCs/>
          <w:iCs/>
          <w:color w:val="000000"/>
          <w:sz w:val="20"/>
          <w:szCs w:val="20"/>
          <w:lang w:val="en-GB"/>
        </w:rPr>
        <w:t xml:space="preserve">−20℃ until further processing. </w:t>
      </w:r>
      <w:r w:rsidRPr="004A760B">
        <w:rPr>
          <w:rFonts w:ascii="Times New Roman" w:hAnsi="Times New Roman"/>
          <w:bCs/>
          <w:iCs/>
          <w:color w:val="000000"/>
          <w:sz w:val="20"/>
          <w:szCs w:val="20"/>
          <w:lang w:val="en-GB"/>
        </w:rPr>
        <w:t>Exoskeleton was collected before it’s mo</w:t>
      </w:r>
      <w:r w:rsidR="002D6C68">
        <w:rPr>
          <w:rFonts w:ascii="Times New Roman" w:hAnsi="Times New Roman"/>
          <w:bCs/>
          <w:iCs/>
          <w:color w:val="000000"/>
          <w:sz w:val="20"/>
          <w:szCs w:val="20"/>
          <w:lang w:val="en-GB"/>
        </w:rPr>
        <w:t>u</w:t>
      </w:r>
      <w:r w:rsidRPr="004A760B">
        <w:rPr>
          <w:rFonts w:ascii="Times New Roman" w:hAnsi="Times New Roman"/>
          <w:bCs/>
          <w:iCs/>
          <w:color w:val="000000"/>
          <w:sz w:val="20"/>
          <w:szCs w:val="20"/>
          <w:lang w:val="en-GB"/>
        </w:rPr>
        <w:t xml:space="preserve">lting by crayfish, when was hard and the levels of heavy metals could be maximal. </w:t>
      </w:r>
      <w:r w:rsidRPr="00292251">
        <w:rPr>
          <w:rFonts w:ascii="Times New Roman" w:hAnsi="Times New Roman"/>
          <w:bCs/>
          <w:iCs/>
          <w:strike/>
          <w:color w:val="000000"/>
          <w:sz w:val="20"/>
          <w:szCs w:val="20"/>
          <w:lang w:val="en-GB"/>
        </w:rPr>
        <w:t xml:space="preserve">Exoskeleton was air-dried and the muscle samples were freeze dried in </w:t>
      </w:r>
      <w:proofErr w:type="spellStart"/>
      <w:r w:rsidRPr="00292251">
        <w:rPr>
          <w:rFonts w:ascii="Times New Roman" w:hAnsi="Times New Roman"/>
          <w:bCs/>
          <w:iCs/>
          <w:strike/>
          <w:color w:val="000000"/>
          <w:sz w:val="20"/>
          <w:szCs w:val="20"/>
          <w:lang w:val="en-GB"/>
        </w:rPr>
        <w:t>Lyovac</w:t>
      </w:r>
      <w:proofErr w:type="spellEnd"/>
      <w:r w:rsidRPr="00292251">
        <w:rPr>
          <w:rFonts w:ascii="Times New Roman" w:hAnsi="Times New Roman"/>
          <w:bCs/>
          <w:iCs/>
          <w:strike/>
          <w:color w:val="000000"/>
          <w:sz w:val="20"/>
          <w:szCs w:val="20"/>
          <w:lang w:val="en-GB"/>
        </w:rPr>
        <w:t xml:space="preserve"> GT2 freeze-drier by Finn-Aqua (Finland)</w:t>
      </w:r>
      <w:r w:rsidR="002D6C68" w:rsidRPr="00292251">
        <w:rPr>
          <w:rFonts w:ascii="Times New Roman" w:hAnsi="Times New Roman"/>
          <w:bCs/>
          <w:iCs/>
          <w:strike/>
          <w:color w:val="000000"/>
          <w:sz w:val="20"/>
          <w:szCs w:val="20"/>
          <w:lang w:val="en-GB"/>
        </w:rPr>
        <w:t xml:space="preserve"> </w:t>
      </w:r>
      <w:r w:rsidR="002E21D5" w:rsidRPr="00292251">
        <w:rPr>
          <w:rFonts w:ascii="Times New Roman" w:hAnsi="Times New Roman"/>
          <w:strike/>
          <w:sz w:val="20"/>
          <w:szCs w:val="20"/>
          <w:lang w:val="en-GB"/>
        </w:rPr>
        <w:t>(parameters: temperature -40°C, pressure 6·10</w:t>
      </w:r>
      <w:r w:rsidR="002E21D5" w:rsidRPr="00292251">
        <w:rPr>
          <w:rFonts w:ascii="Times New Roman" w:hAnsi="Times New Roman"/>
          <w:strike/>
          <w:sz w:val="20"/>
          <w:szCs w:val="20"/>
          <w:vertAlign w:val="superscript"/>
          <w:lang w:val="en-GB"/>
        </w:rPr>
        <w:t>-2</w:t>
      </w:r>
      <w:r w:rsidR="002E21D5" w:rsidRPr="00292251">
        <w:rPr>
          <w:rFonts w:ascii="Times New Roman" w:hAnsi="Times New Roman"/>
          <w:strike/>
          <w:sz w:val="20"/>
          <w:szCs w:val="20"/>
          <w:lang w:val="en-GB"/>
        </w:rPr>
        <w:t xml:space="preserve"> mbar, duration at least 48 h). </w:t>
      </w:r>
      <w:r w:rsidR="00292251" w:rsidRPr="00292251">
        <w:rPr>
          <w:rFonts w:ascii="Times New Roman" w:hAnsi="Times New Roman"/>
          <w:color w:val="FF0000"/>
          <w:sz w:val="20"/>
          <w:szCs w:val="20"/>
          <w:lang w:val="en-GB"/>
        </w:rPr>
        <w:t xml:space="preserve">The exoskeleton was first air-dried and then, like the meat samples, the material was freeze-dried in </w:t>
      </w:r>
      <w:proofErr w:type="spellStart"/>
      <w:r w:rsidR="00292251" w:rsidRPr="00292251">
        <w:rPr>
          <w:rFonts w:ascii="Times New Roman" w:hAnsi="Times New Roman"/>
          <w:color w:val="FF0000"/>
          <w:sz w:val="20"/>
          <w:szCs w:val="20"/>
          <w:lang w:val="en-GB"/>
        </w:rPr>
        <w:t>Lyovac</w:t>
      </w:r>
      <w:proofErr w:type="spellEnd"/>
      <w:r w:rsidR="00292251" w:rsidRPr="00292251">
        <w:rPr>
          <w:rFonts w:ascii="Times New Roman" w:hAnsi="Times New Roman"/>
          <w:color w:val="FF0000"/>
          <w:sz w:val="20"/>
          <w:szCs w:val="20"/>
          <w:lang w:val="en-GB"/>
        </w:rPr>
        <w:t xml:space="preserve"> GT2 freeze-drier by Finn-Aqua (Finland) (parameters: temperature -40°C, pressure 6·10-2 mbar, duration at least 48 h).</w:t>
      </w:r>
    </w:p>
    <w:p w14:paraId="3DA8AED5" w14:textId="7632A0DF" w:rsidR="0021492D" w:rsidRPr="00911DA9" w:rsidRDefault="0021492D" w:rsidP="009354D9">
      <w:pPr>
        <w:spacing w:after="0" w:line="360" w:lineRule="auto"/>
        <w:jc w:val="both"/>
        <w:rPr>
          <w:rFonts w:ascii="Times New Roman" w:hAnsi="Times New Roman"/>
          <w:sz w:val="20"/>
          <w:szCs w:val="20"/>
          <w:lang w:val="en-GB"/>
        </w:rPr>
      </w:pPr>
    </w:p>
    <w:p w14:paraId="0F5284A0" w14:textId="0BE5B1B7" w:rsidR="0021492D" w:rsidRPr="00A67871" w:rsidRDefault="00025B99" w:rsidP="009354D9">
      <w:pPr>
        <w:spacing w:after="0" w:line="360" w:lineRule="auto"/>
        <w:jc w:val="both"/>
        <w:rPr>
          <w:rFonts w:ascii="Times New Roman" w:hAnsi="Times New Roman"/>
          <w:b/>
          <w:sz w:val="20"/>
          <w:szCs w:val="20"/>
          <w:lang w:val="en-US"/>
        </w:rPr>
      </w:pPr>
      <w:bookmarkStart w:id="3" w:name="_Hlk51357780"/>
      <w:r w:rsidRPr="00A67871">
        <w:rPr>
          <w:rFonts w:ascii="Times New Roman" w:hAnsi="Times New Roman"/>
          <w:b/>
          <w:sz w:val="20"/>
          <w:szCs w:val="20"/>
          <w:lang w:val="en-US"/>
        </w:rPr>
        <w:t>Minerals</w:t>
      </w:r>
      <w:r w:rsidR="0021492D" w:rsidRPr="00A67871">
        <w:rPr>
          <w:rFonts w:ascii="Times New Roman" w:hAnsi="Times New Roman"/>
          <w:b/>
          <w:sz w:val="20"/>
          <w:szCs w:val="20"/>
          <w:lang w:val="en-US"/>
        </w:rPr>
        <w:t xml:space="preserve"> analyses</w:t>
      </w:r>
      <w:r w:rsidR="00733294" w:rsidRPr="00A67871">
        <w:rPr>
          <w:rFonts w:ascii="Times New Roman" w:hAnsi="Times New Roman"/>
          <w:b/>
          <w:sz w:val="20"/>
          <w:szCs w:val="20"/>
          <w:lang w:val="en-US"/>
        </w:rPr>
        <w:t xml:space="preserve"> </w:t>
      </w:r>
    </w:p>
    <w:bookmarkEnd w:id="3"/>
    <w:p w14:paraId="17D62110" w14:textId="05E14E5E" w:rsidR="004A6E91" w:rsidRPr="00F35142" w:rsidRDefault="004A6E91" w:rsidP="004A6E91">
      <w:pPr>
        <w:spacing w:after="0" w:line="360" w:lineRule="auto"/>
        <w:ind w:firstLine="330"/>
        <w:jc w:val="both"/>
        <w:rPr>
          <w:rFonts w:ascii="Times New Roman" w:eastAsia="Times New Roman" w:hAnsi="Times New Roman"/>
          <w:bCs/>
          <w:color w:val="000000" w:themeColor="text1"/>
          <w:sz w:val="20"/>
          <w:szCs w:val="20"/>
          <w:lang w:val="en-GB" w:eastAsia="pl-PL"/>
        </w:rPr>
      </w:pPr>
      <w:r w:rsidRPr="00F35142">
        <w:rPr>
          <w:rFonts w:ascii="Times New Roman" w:eastAsia="Times New Roman" w:hAnsi="Times New Roman"/>
          <w:color w:val="000000" w:themeColor="text1"/>
          <w:sz w:val="20"/>
          <w:szCs w:val="20"/>
          <w:lang w:val="en-US" w:eastAsia="pl-PL"/>
        </w:rPr>
        <w:t xml:space="preserve">Cu, Zn and </w:t>
      </w:r>
      <w:r w:rsidR="00AC34C6" w:rsidRPr="00F35142">
        <w:rPr>
          <w:rFonts w:ascii="Times New Roman" w:eastAsia="Times New Roman" w:hAnsi="Times New Roman"/>
          <w:color w:val="000000" w:themeColor="text1"/>
          <w:sz w:val="20"/>
          <w:szCs w:val="20"/>
          <w:lang w:val="en-US" w:eastAsia="pl-PL"/>
        </w:rPr>
        <w:t>Ca</w:t>
      </w:r>
      <w:r w:rsidRPr="00F35142">
        <w:rPr>
          <w:rFonts w:ascii="Times New Roman" w:eastAsia="Times New Roman" w:hAnsi="Times New Roman"/>
          <w:color w:val="000000" w:themeColor="text1"/>
          <w:sz w:val="20"/>
          <w:szCs w:val="20"/>
          <w:lang w:val="en-US" w:eastAsia="pl-PL"/>
        </w:rPr>
        <w:t xml:space="preserve"> concentrations were determined </w:t>
      </w:r>
      <w:r w:rsidR="00146463" w:rsidRPr="00F35142">
        <w:rPr>
          <w:rFonts w:ascii="Times New Roman" w:eastAsia="Times New Roman" w:hAnsi="Times New Roman"/>
          <w:color w:val="000000" w:themeColor="text1"/>
          <w:sz w:val="20"/>
          <w:szCs w:val="20"/>
          <w:lang w:val="en-US" w:eastAsia="pl-PL"/>
        </w:rPr>
        <w:t xml:space="preserve">in freeze dried samples after aqua regia digestion (ISO 11466:1995) </w:t>
      </w:r>
      <w:r w:rsidRPr="00F35142">
        <w:rPr>
          <w:rFonts w:ascii="Times New Roman" w:eastAsia="Times New Roman" w:hAnsi="Times New Roman"/>
          <w:color w:val="000000" w:themeColor="text1"/>
          <w:sz w:val="20"/>
          <w:szCs w:val="20"/>
          <w:lang w:val="en-US" w:eastAsia="pl-PL"/>
        </w:rPr>
        <w:t xml:space="preserve">on </w:t>
      </w:r>
      <w:proofErr w:type="spellStart"/>
      <w:r w:rsidRPr="00F35142">
        <w:rPr>
          <w:rFonts w:ascii="Times New Roman" w:eastAsia="Times New Roman" w:hAnsi="Times New Roman"/>
          <w:color w:val="000000" w:themeColor="text1"/>
          <w:sz w:val="20"/>
          <w:szCs w:val="20"/>
          <w:lang w:val="en-US" w:eastAsia="pl-PL"/>
        </w:rPr>
        <w:t>Thermo</w:t>
      </w:r>
      <w:proofErr w:type="spellEnd"/>
      <w:r w:rsidRPr="00F35142">
        <w:rPr>
          <w:rFonts w:ascii="Times New Roman" w:eastAsia="Times New Roman" w:hAnsi="Times New Roman"/>
          <w:color w:val="000000" w:themeColor="text1"/>
          <w:sz w:val="20"/>
          <w:szCs w:val="20"/>
          <w:lang w:val="en-US" w:eastAsia="pl-PL"/>
        </w:rPr>
        <w:t xml:space="preserve"> </w:t>
      </w:r>
      <w:r w:rsidR="002610D8" w:rsidRPr="00F35142">
        <w:rPr>
          <w:rFonts w:ascii="Times New Roman" w:eastAsia="Times New Roman" w:hAnsi="Times New Roman"/>
          <w:color w:val="000000" w:themeColor="text1"/>
          <w:sz w:val="20"/>
          <w:szCs w:val="20"/>
          <w:lang w:val="en-US" w:eastAsia="pl-PL"/>
        </w:rPr>
        <w:t xml:space="preserve">SCIENTIFIC </w:t>
      </w:r>
      <w:proofErr w:type="spellStart"/>
      <w:r w:rsidR="002610D8" w:rsidRPr="00F35142">
        <w:rPr>
          <w:rFonts w:ascii="Times New Roman" w:eastAsia="Times New Roman" w:hAnsi="Times New Roman"/>
          <w:color w:val="000000" w:themeColor="text1"/>
          <w:sz w:val="20"/>
          <w:szCs w:val="20"/>
          <w:lang w:val="en-US" w:eastAsia="pl-PL"/>
        </w:rPr>
        <w:t>iCE</w:t>
      </w:r>
      <w:proofErr w:type="spellEnd"/>
      <w:r w:rsidR="002610D8" w:rsidRPr="00F35142">
        <w:rPr>
          <w:rFonts w:ascii="Times New Roman" w:eastAsia="Times New Roman" w:hAnsi="Times New Roman"/>
          <w:color w:val="000000" w:themeColor="text1"/>
          <w:sz w:val="20"/>
          <w:szCs w:val="20"/>
          <w:lang w:val="en-US" w:eastAsia="pl-PL"/>
        </w:rPr>
        <w:t xml:space="preserve"> 3000 SERIES</w:t>
      </w:r>
      <w:r w:rsidRPr="00F35142">
        <w:rPr>
          <w:rFonts w:ascii="Times New Roman" w:eastAsia="Times New Roman" w:hAnsi="Times New Roman"/>
          <w:color w:val="000000" w:themeColor="text1"/>
          <w:sz w:val="20"/>
          <w:szCs w:val="20"/>
          <w:lang w:val="en-US" w:eastAsia="pl-PL"/>
        </w:rPr>
        <w:t xml:space="preserve"> spectrophotometer, </w:t>
      </w:r>
      <w:r w:rsidRPr="00F35142">
        <w:rPr>
          <w:rFonts w:ascii="Times New Roman" w:eastAsia="Times New Roman" w:hAnsi="Times New Roman"/>
          <w:bCs/>
          <w:color w:val="000000" w:themeColor="text1"/>
          <w:sz w:val="20"/>
          <w:szCs w:val="20"/>
          <w:lang w:val="en-GB" w:eastAsia="pl-PL"/>
        </w:rPr>
        <w:t xml:space="preserve">calibrated using Merck standard solutions (Merck </w:t>
      </w:r>
      <w:proofErr w:type="spellStart"/>
      <w:r w:rsidRPr="00F35142">
        <w:rPr>
          <w:rFonts w:ascii="Times New Roman" w:eastAsia="Times New Roman" w:hAnsi="Times New Roman"/>
          <w:bCs/>
          <w:color w:val="000000" w:themeColor="text1"/>
          <w:sz w:val="20"/>
          <w:szCs w:val="20"/>
          <w:lang w:val="en-GB" w:eastAsia="pl-PL"/>
        </w:rPr>
        <w:t>KGaA</w:t>
      </w:r>
      <w:proofErr w:type="spellEnd"/>
      <w:r w:rsidRPr="00F35142">
        <w:rPr>
          <w:rFonts w:ascii="Times New Roman" w:eastAsia="Times New Roman" w:hAnsi="Times New Roman"/>
          <w:bCs/>
          <w:color w:val="000000" w:themeColor="text1"/>
          <w:sz w:val="20"/>
          <w:szCs w:val="20"/>
          <w:lang w:val="en-GB" w:eastAsia="pl-PL"/>
        </w:rPr>
        <w:t xml:space="preserve">). The validation of </w:t>
      </w:r>
      <w:r w:rsidRPr="00F35142">
        <w:rPr>
          <w:rFonts w:ascii="Times New Roman" w:eastAsia="Times New Roman" w:hAnsi="Times New Roman"/>
          <w:color w:val="000000" w:themeColor="text1"/>
          <w:sz w:val="20"/>
          <w:szCs w:val="20"/>
          <w:lang w:val="en-US" w:eastAsia="pl-PL"/>
        </w:rPr>
        <w:t xml:space="preserve">the analysis </w:t>
      </w:r>
      <w:r w:rsidRPr="00F35142">
        <w:rPr>
          <w:rFonts w:ascii="Times New Roman" w:eastAsia="Times New Roman" w:hAnsi="Times New Roman"/>
          <w:bCs/>
          <w:color w:val="000000" w:themeColor="text1"/>
          <w:sz w:val="20"/>
          <w:szCs w:val="20"/>
          <w:lang w:val="en-GB" w:eastAsia="pl-PL"/>
        </w:rPr>
        <w:t xml:space="preserve">was conducted on </w:t>
      </w:r>
      <w:r w:rsidRPr="00F35142">
        <w:rPr>
          <w:rFonts w:ascii="Times New Roman" w:eastAsia="Times New Roman" w:hAnsi="Times New Roman"/>
          <w:color w:val="000000" w:themeColor="text1"/>
          <w:sz w:val="20"/>
          <w:szCs w:val="20"/>
          <w:lang w:val="en-US" w:eastAsia="pl-PL"/>
        </w:rPr>
        <w:t>certified standards - Certified Reference Material ERM</w:t>
      </w:r>
      <w:r w:rsidRPr="00F35142">
        <w:rPr>
          <w:rFonts w:ascii="Times New Roman" w:eastAsia="Times New Roman" w:hAnsi="Times New Roman"/>
          <w:color w:val="000000" w:themeColor="text1"/>
          <w:sz w:val="20"/>
          <w:szCs w:val="20"/>
          <w:vertAlign w:val="superscript"/>
          <w:lang w:val="en-US" w:eastAsia="pl-PL"/>
        </w:rPr>
        <w:t>®</w:t>
      </w:r>
      <w:r w:rsidRPr="00F35142">
        <w:rPr>
          <w:rFonts w:ascii="Times New Roman" w:eastAsia="Times New Roman" w:hAnsi="Times New Roman"/>
          <w:color w:val="000000" w:themeColor="text1"/>
          <w:sz w:val="20"/>
          <w:szCs w:val="20"/>
          <w:lang w:val="en-US" w:eastAsia="pl-PL"/>
        </w:rPr>
        <w:t>-BB422 Fish Muscle</w:t>
      </w:r>
      <w:r w:rsidR="00CD5D20" w:rsidRPr="00F35142">
        <w:rPr>
          <w:rFonts w:ascii="Times New Roman" w:eastAsia="Times New Roman" w:hAnsi="Times New Roman"/>
          <w:color w:val="000000" w:themeColor="text1"/>
          <w:sz w:val="20"/>
          <w:szCs w:val="20"/>
          <w:lang w:val="en-US" w:eastAsia="pl-PL"/>
        </w:rPr>
        <w:t xml:space="preserve">, </w:t>
      </w:r>
      <w:r w:rsidRPr="00F35142">
        <w:rPr>
          <w:rFonts w:ascii="Times New Roman" w:eastAsia="Times New Roman" w:hAnsi="Times New Roman"/>
          <w:color w:val="000000" w:themeColor="text1"/>
          <w:sz w:val="20"/>
          <w:szCs w:val="20"/>
          <w:lang w:val="en-US" w:eastAsia="pl-PL"/>
        </w:rPr>
        <w:t>Certified Reference Material BCR</w:t>
      </w:r>
      <w:r w:rsidRPr="00F35142">
        <w:rPr>
          <w:rFonts w:ascii="Times New Roman" w:eastAsia="Times New Roman" w:hAnsi="Times New Roman"/>
          <w:color w:val="000000" w:themeColor="text1"/>
          <w:sz w:val="20"/>
          <w:szCs w:val="20"/>
          <w:vertAlign w:val="superscript"/>
          <w:lang w:val="en-US" w:eastAsia="pl-PL"/>
        </w:rPr>
        <w:t>®</w:t>
      </w:r>
      <w:r w:rsidRPr="00F35142">
        <w:rPr>
          <w:rFonts w:ascii="Times New Roman" w:eastAsia="Times New Roman" w:hAnsi="Times New Roman"/>
          <w:color w:val="000000" w:themeColor="text1"/>
          <w:sz w:val="20"/>
          <w:szCs w:val="20"/>
          <w:lang w:val="en-US" w:eastAsia="pl-PL"/>
        </w:rPr>
        <w:t>-670 Aquatic Plant</w:t>
      </w:r>
      <w:r w:rsidR="00CD5D20" w:rsidRPr="00F35142">
        <w:rPr>
          <w:rFonts w:ascii="Times New Roman" w:eastAsia="Times New Roman" w:hAnsi="Times New Roman"/>
          <w:color w:val="000000" w:themeColor="text1"/>
          <w:sz w:val="20"/>
          <w:szCs w:val="20"/>
          <w:lang w:val="en-US" w:eastAsia="pl-PL"/>
        </w:rPr>
        <w:t xml:space="preserve"> and </w:t>
      </w:r>
      <w:bookmarkStart w:id="4" w:name="_Hlk100748267"/>
      <w:r w:rsidR="00CD5D20" w:rsidRPr="00F35142">
        <w:rPr>
          <w:rFonts w:ascii="Times New Roman" w:eastAsia="Times New Roman" w:hAnsi="Times New Roman"/>
          <w:color w:val="000000" w:themeColor="text1"/>
          <w:sz w:val="20"/>
          <w:szCs w:val="20"/>
          <w:lang w:val="en-US" w:eastAsia="pl-PL"/>
        </w:rPr>
        <w:t>Certified Reference Material CRM027-050</w:t>
      </w:r>
      <w:bookmarkEnd w:id="4"/>
      <w:r w:rsidR="00CD5D20" w:rsidRPr="00F35142">
        <w:rPr>
          <w:rFonts w:ascii="Times New Roman" w:eastAsia="Times New Roman" w:hAnsi="Times New Roman"/>
          <w:color w:val="000000" w:themeColor="text1"/>
          <w:sz w:val="20"/>
          <w:szCs w:val="20"/>
          <w:lang w:val="en-US" w:eastAsia="pl-PL"/>
        </w:rPr>
        <w:t xml:space="preserve"> Sandy Loam 10</w:t>
      </w:r>
      <w:r w:rsidRPr="00F35142">
        <w:rPr>
          <w:rFonts w:ascii="Times New Roman" w:eastAsia="Times New Roman" w:hAnsi="Times New Roman"/>
          <w:color w:val="000000" w:themeColor="text1"/>
          <w:sz w:val="20"/>
          <w:szCs w:val="20"/>
          <w:lang w:val="en-US" w:eastAsia="pl-PL"/>
        </w:rPr>
        <w:t xml:space="preserve"> (Tab. </w:t>
      </w:r>
      <w:r w:rsidR="00A9443E" w:rsidRPr="00F35142">
        <w:rPr>
          <w:rFonts w:ascii="Times New Roman" w:eastAsia="Times New Roman" w:hAnsi="Times New Roman"/>
          <w:color w:val="000000" w:themeColor="text1"/>
          <w:sz w:val="20"/>
          <w:szCs w:val="20"/>
          <w:lang w:val="en-US" w:eastAsia="pl-PL"/>
        </w:rPr>
        <w:t>2</w:t>
      </w:r>
      <w:r w:rsidRPr="00F35142">
        <w:rPr>
          <w:rFonts w:ascii="Times New Roman" w:eastAsia="Times New Roman" w:hAnsi="Times New Roman"/>
          <w:color w:val="000000" w:themeColor="text1"/>
          <w:sz w:val="20"/>
          <w:szCs w:val="20"/>
          <w:lang w:val="en-US" w:eastAsia="pl-PL"/>
        </w:rPr>
        <w:t>.). The concentrations of the metals were calculated from linear calibration plots obtained by measurement of the standard solutions. All determinations were made in triplicate and the data for samples of the meat</w:t>
      </w:r>
      <w:r w:rsidR="00EC505C" w:rsidRPr="00F35142">
        <w:rPr>
          <w:rFonts w:ascii="Times New Roman" w:eastAsia="Times New Roman" w:hAnsi="Times New Roman"/>
          <w:color w:val="000000" w:themeColor="text1"/>
          <w:sz w:val="20"/>
          <w:szCs w:val="20"/>
          <w:lang w:val="en-US" w:eastAsia="pl-PL"/>
        </w:rPr>
        <w:t>,</w:t>
      </w:r>
      <w:r w:rsidRPr="00F35142">
        <w:rPr>
          <w:rFonts w:ascii="Times New Roman" w:eastAsia="Times New Roman" w:hAnsi="Times New Roman"/>
          <w:color w:val="000000" w:themeColor="text1"/>
          <w:sz w:val="20"/>
          <w:szCs w:val="20"/>
          <w:lang w:val="en-US" w:eastAsia="pl-PL"/>
        </w:rPr>
        <w:t xml:space="preserve"> </w:t>
      </w:r>
      <w:r w:rsidR="00EC505C" w:rsidRPr="00F35142">
        <w:rPr>
          <w:rFonts w:ascii="Times New Roman" w:eastAsia="Times New Roman" w:hAnsi="Times New Roman"/>
          <w:color w:val="000000" w:themeColor="text1"/>
          <w:sz w:val="20"/>
          <w:szCs w:val="20"/>
          <w:lang w:val="en-US" w:eastAsia="pl-PL"/>
        </w:rPr>
        <w:t xml:space="preserve">exoskeleton and bottom sediments </w:t>
      </w:r>
      <w:r w:rsidRPr="00F35142">
        <w:rPr>
          <w:rFonts w:ascii="Times New Roman" w:eastAsia="Times New Roman" w:hAnsi="Times New Roman"/>
          <w:color w:val="000000" w:themeColor="text1"/>
          <w:sz w:val="20"/>
          <w:szCs w:val="20"/>
          <w:lang w:val="en-US" w:eastAsia="pl-PL"/>
        </w:rPr>
        <w:t>were corrected to oven-dry (105</w:t>
      </w:r>
      <w:r w:rsidRPr="00F35142">
        <w:rPr>
          <w:rFonts w:ascii="Times New Roman" w:eastAsia="Times New Roman" w:hAnsi="Times New Roman"/>
          <w:bCs/>
          <w:color w:val="000000" w:themeColor="text1"/>
          <w:sz w:val="20"/>
          <w:szCs w:val="20"/>
          <w:lang w:val="en-GB" w:eastAsia="pl-PL"/>
        </w:rPr>
        <w:t>°C) moisture content</w:t>
      </w:r>
      <w:r w:rsidR="00EC505C" w:rsidRPr="00F35142">
        <w:rPr>
          <w:rFonts w:ascii="Times New Roman" w:hAnsi="Times New Roman"/>
          <w:color w:val="000000" w:themeColor="text1"/>
          <w:sz w:val="20"/>
          <w:szCs w:val="20"/>
          <w:lang w:val="en-US"/>
        </w:rPr>
        <w:t xml:space="preserve"> (given in mg kg</w:t>
      </w:r>
      <w:r w:rsidR="00EC505C" w:rsidRPr="00F35142">
        <w:rPr>
          <w:rStyle w:val="A10"/>
          <w:rFonts w:ascii="Times New Roman" w:hAnsi="Times New Roman"/>
          <w:color w:val="000000" w:themeColor="text1"/>
          <w:sz w:val="20"/>
          <w:szCs w:val="20"/>
          <w:vertAlign w:val="superscript"/>
          <w:lang w:val="en-US"/>
        </w:rPr>
        <w:t>-1</w:t>
      </w:r>
      <w:r w:rsidR="00EC505C" w:rsidRPr="00F35142">
        <w:rPr>
          <w:rStyle w:val="A10"/>
          <w:rFonts w:ascii="Times New Roman" w:hAnsi="Times New Roman"/>
          <w:color w:val="000000" w:themeColor="text1"/>
          <w:sz w:val="20"/>
          <w:szCs w:val="20"/>
          <w:lang w:val="en-US"/>
        </w:rPr>
        <w:t xml:space="preserve"> </w:t>
      </w:r>
      <w:r w:rsidR="00EC505C" w:rsidRPr="00F35142">
        <w:rPr>
          <w:rFonts w:ascii="Times New Roman" w:hAnsi="Times New Roman"/>
          <w:color w:val="000000" w:themeColor="text1"/>
          <w:sz w:val="20"/>
          <w:szCs w:val="20"/>
          <w:lang w:val="en-US"/>
        </w:rPr>
        <w:t>dry weight - mg kg</w:t>
      </w:r>
      <w:r w:rsidR="00EC505C" w:rsidRPr="00F35142">
        <w:rPr>
          <w:rStyle w:val="A10"/>
          <w:rFonts w:ascii="Times New Roman" w:hAnsi="Times New Roman"/>
          <w:color w:val="000000" w:themeColor="text1"/>
          <w:sz w:val="20"/>
          <w:szCs w:val="20"/>
          <w:vertAlign w:val="superscript"/>
          <w:lang w:val="en-US"/>
        </w:rPr>
        <w:t>-1</w:t>
      </w:r>
      <w:r w:rsidR="00EC505C" w:rsidRPr="00F35142">
        <w:rPr>
          <w:rStyle w:val="A10"/>
          <w:rFonts w:ascii="Times New Roman" w:hAnsi="Times New Roman"/>
          <w:color w:val="000000" w:themeColor="text1"/>
          <w:sz w:val="20"/>
          <w:szCs w:val="20"/>
          <w:lang w:val="en-US"/>
        </w:rPr>
        <w:t xml:space="preserve"> </w:t>
      </w:r>
      <w:proofErr w:type="spellStart"/>
      <w:r w:rsidR="00EC505C" w:rsidRPr="00F35142">
        <w:rPr>
          <w:rFonts w:ascii="Times New Roman" w:hAnsi="Times New Roman"/>
          <w:color w:val="000000" w:themeColor="text1"/>
          <w:sz w:val="20"/>
          <w:szCs w:val="20"/>
          <w:lang w:val="en-US"/>
        </w:rPr>
        <w:t>d.w</w:t>
      </w:r>
      <w:proofErr w:type="spellEnd"/>
      <w:r w:rsidR="00EC505C" w:rsidRPr="00F35142">
        <w:rPr>
          <w:rFonts w:ascii="Times New Roman" w:hAnsi="Times New Roman"/>
          <w:color w:val="000000" w:themeColor="text1"/>
          <w:sz w:val="20"/>
          <w:szCs w:val="20"/>
          <w:lang w:val="en-US"/>
        </w:rPr>
        <w:t>.).</w:t>
      </w:r>
    </w:p>
    <w:p w14:paraId="24D42358" w14:textId="77777777" w:rsidR="004A6E91" w:rsidRPr="00F35142" w:rsidRDefault="004A6E91" w:rsidP="004A6E91">
      <w:pPr>
        <w:spacing w:after="0" w:line="240" w:lineRule="auto"/>
        <w:rPr>
          <w:rFonts w:ascii="Times New Roman" w:eastAsia="Times New Roman" w:hAnsi="Times New Roman"/>
          <w:color w:val="000000" w:themeColor="text1"/>
          <w:sz w:val="20"/>
          <w:szCs w:val="24"/>
          <w:lang w:val="en-US" w:eastAsia="pl-PL"/>
        </w:rPr>
      </w:pPr>
    </w:p>
    <w:p w14:paraId="2A3D3305" w14:textId="77777777" w:rsidR="000674B1" w:rsidRDefault="000674B1" w:rsidP="00E3065D">
      <w:pPr>
        <w:spacing w:after="0" w:line="360" w:lineRule="auto"/>
        <w:jc w:val="both"/>
        <w:rPr>
          <w:rFonts w:ascii="Times New Roman" w:hAnsi="Times New Roman"/>
          <w:b/>
          <w:bCs/>
          <w:sz w:val="20"/>
          <w:szCs w:val="20"/>
          <w:lang w:val="en-GB"/>
        </w:rPr>
      </w:pPr>
    </w:p>
    <w:p w14:paraId="2D237914" w14:textId="770587F1" w:rsidR="00E3065D" w:rsidRPr="00A310E8" w:rsidRDefault="00E3065D" w:rsidP="00E3065D">
      <w:pPr>
        <w:spacing w:after="0" w:line="360" w:lineRule="auto"/>
        <w:jc w:val="both"/>
        <w:rPr>
          <w:rFonts w:ascii="Times New Roman" w:hAnsi="Times New Roman"/>
          <w:b/>
          <w:bCs/>
          <w:sz w:val="20"/>
          <w:szCs w:val="20"/>
          <w:lang w:val="en-GB"/>
        </w:rPr>
      </w:pPr>
      <w:r w:rsidRPr="00A310E8">
        <w:rPr>
          <w:rFonts w:ascii="Times New Roman" w:hAnsi="Times New Roman"/>
          <w:b/>
          <w:bCs/>
          <w:sz w:val="20"/>
          <w:szCs w:val="20"/>
          <w:lang w:val="en-GB"/>
        </w:rPr>
        <w:t>Bioconcentration Factor</w:t>
      </w:r>
    </w:p>
    <w:p w14:paraId="57A69473" w14:textId="677C1A6D" w:rsidR="00E3065D" w:rsidRPr="00E3065D" w:rsidRDefault="00E3065D" w:rsidP="00E3065D">
      <w:pPr>
        <w:spacing w:after="0" w:line="360" w:lineRule="auto"/>
        <w:jc w:val="both"/>
        <w:rPr>
          <w:rFonts w:ascii="Times New Roman" w:hAnsi="Times New Roman"/>
          <w:sz w:val="20"/>
          <w:szCs w:val="20"/>
          <w:lang w:val="en-GB"/>
        </w:rPr>
      </w:pPr>
      <w:r w:rsidRPr="00E3065D">
        <w:rPr>
          <w:rFonts w:ascii="Times New Roman" w:hAnsi="Times New Roman"/>
          <w:sz w:val="20"/>
          <w:szCs w:val="20"/>
          <w:lang w:val="en-GB"/>
        </w:rPr>
        <w:t>The accumulation of elements in crayfish tissue was measured using bioconcentration factor</w:t>
      </w:r>
      <w:r>
        <w:rPr>
          <w:rFonts w:ascii="Times New Roman" w:hAnsi="Times New Roman"/>
          <w:sz w:val="20"/>
          <w:szCs w:val="20"/>
          <w:lang w:val="en-GB"/>
        </w:rPr>
        <w:t xml:space="preserve"> </w:t>
      </w:r>
      <w:r w:rsidRPr="00E3065D">
        <w:rPr>
          <w:rFonts w:ascii="Times New Roman" w:hAnsi="Times New Roman"/>
          <w:sz w:val="20"/>
          <w:szCs w:val="20"/>
          <w:lang w:val="en-GB"/>
        </w:rPr>
        <w:t xml:space="preserve">(BCF). According to </w:t>
      </w:r>
      <w:proofErr w:type="spellStart"/>
      <w:r w:rsidRPr="00E3065D">
        <w:rPr>
          <w:rFonts w:ascii="Times New Roman" w:hAnsi="Times New Roman"/>
          <w:sz w:val="20"/>
          <w:szCs w:val="20"/>
          <w:lang w:val="en-GB"/>
        </w:rPr>
        <w:t>Jitar</w:t>
      </w:r>
      <w:proofErr w:type="spellEnd"/>
      <w:r w:rsidRPr="00E3065D">
        <w:rPr>
          <w:rFonts w:ascii="Times New Roman" w:hAnsi="Times New Roman"/>
          <w:sz w:val="20"/>
          <w:szCs w:val="20"/>
          <w:lang w:val="en-GB"/>
        </w:rPr>
        <w:t xml:space="preserve"> et al. </w:t>
      </w:r>
      <w:r w:rsidR="003218CA">
        <w:rPr>
          <w:rFonts w:ascii="Times New Roman" w:hAnsi="Times New Roman"/>
          <w:sz w:val="20"/>
          <w:szCs w:val="20"/>
          <w:lang w:val="en-GB"/>
        </w:rPr>
        <w:t>(2015)</w:t>
      </w:r>
      <w:r w:rsidRPr="00E3065D">
        <w:rPr>
          <w:rFonts w:ascii="Times New Roman" w:hAnsi="Times New Roman"/>
          <w:sz w:val="20"/>
          <w:szCs w:val="20"/>
          <w:lang w:val="en-GB"/>
        </w:rPr>
        <w:t xml:space="preserve"> and </w:t>
      </w:r>
      <w:proofErr w:type="spellStart"/>
      <w:r w:rsidRPr="00E3065D">
        <w:rPr>
          <w:rFonts w:ascii="Times New Roman" w:hAnsi="Times New Roman"/>
          <w:sz w:val="20"/>
          <w:szCs w:val="20"/>
          <w:lang w:val="en-GB"/>
        </w:rPr>
        <w:t>Vrhovnik</w:t>
      </w:r>
      <w:proofErr w:type="spellEnd"/>
      <w:r w:rsidRPr="00E3065D">
        <w:rPr>
          <w:rFonts w:ascii="Times New Roman" w:hAnsi="Times New Roman"/>
          <w:sz w:val="20"/>
          <w:szCs w:val="20"/>
          <w:lang w:val="en-GB"/>
        </w:rPr>
        <w:t xml:space="preserve"> et al.</w:t>
      </w:r>
      <w:r>
        <w:rPr>
          <w:rFonts w:ascii="Times New Roman" w:hAnsi="Times New Roman"/>
          <w:sz w:val="20"/>
          <w:szCs w:val="20"/>
          <w:lang w:val="en-GB"/>
        </w:rPr>
        <w:t xml:space="preserve"> </w:t>
      </w:r>
      <w:r w:rsidR="0067094A">
        <w:rPr>
          <w:rFonts w:ascii="Times New Roman" w:hAnsi="Times New Roman"/>
          <w:sz w:val="20"/>
          <w:szCs w:val="20"/>
          <w:lang w:val="en-GB"/>
        </w:rPr>
        <w:t>(2013)</w:t>
      </w:r>
      <w:r w:rsidRPr="00E3065D">
        <w:rPr>
          <w:rFonts w:ascii="Times New Roman" w:hAnsi="Times New Roman"/>
          <w:sz w:val="20"/>
          <w:szCs w:val="20"/>
          <w:lang w:val="en-GB"/>
        </w:rPr>
        <w:t>, BCF is defined as follows:</w:t>
      </w:r>
    </w:p>
    <w:p w14:paraId="2669469F" w14:textId="77424E8B" w:rsidR="00E3065D" w:rsidRPr="00E3065D" w:rsidRDefault="00E3065D" w:rsidP="00E3065D">
      <w:pPr>
        <w:spacing w:after="0" w:line="360" w:lineRule="auto"/>
        <w:jc w:val="center"/>
        <w:rPr>
          <w:rFonts w:ascii="Times New Roman" w:hAnsi="Times New Roman"/>
          <w:sz w:val="20"/>
          <w:szCs w:val="20"/>
          <w:lang w:val="en-GB"/>
        </w:rPr>
      </w:pPr>
      <w:r w:rsidRPr="00E3065D">
        <w:rPr>
          <w:rFonts w:ascii="Times New Roman" w:hAnsi="Times New Roman"/>
          <w:sz w:val="20"/>
          <w:szCs w:val="20"/>
          <w:lang w:val="en-GB"/>
        </w:rPr>
        <w:t xml:space="preserve">BCF </w:t>
      </w:r>
      <w:r>
        <w:rPr>
          <w:rFonts w:ascii="Times New Roman" w:hAnsi="Times New Roman"/>
          <w:sz w:val="20"/>
          <w:szCs w:val="20"/>
          <w:lang w:val="en-GB"/>
        </w:rPr>
        <w:t xml:space="preserve">= </w:t>
      </w:r>
      <w:proofErr w:type="spellStart"/>
      <w:r w:rsidRPr="00E3065D">
        <w:rPr>
          <w:rFonts w:ascii="Times New Roman" w:hAnsi="Times New Roman"/>
          <w:sz w:val="20"/>
          <w:szCs w:val="20"/>
          <w:lang w:val="en-GB"/>
        </w:rPr>
        <w:t>Cb</w:t>
      </w:r>
      <w:proofErr w:type="spellEnd"/>
      <w:r>
        <w:rPr>
          <w:rFonts w:ascii="Times New Roman" w:hAnsi="Times New Roman"/>
          <w:sz w:val="20"/>
          <w:szCs w:val="20"/>
          <w:lang w:val="en-GB"/>
        </w:rPr>
        <w:t>/C</w:t>
      </w:r>
    </w:p>
    <w:p w14:paraId="04C8446B" w14:textId="553A6291" w:rsidR="007B7AFA" w:rsidRPr="00911DA9" w:rsidRDefault="00E3065D" w:rsidP="00E3065D">
      <w:pPr>
        <w:spacing w:after="0" w:line="360" w:lineRule="auto"/>
        <w:jc w:val="both"/>
        <w:rPr>
          <w:rFonts w:ascii="Times New Roman" w:hAnsi="Times New Roman"/>
          <w:sz w:val="20"/>
          <w:szCs w:val="20"/>
          <w:lang w:val="en-GB"/>
        </w:rPr>
      </w:pPr>
      <w:r w:rsidRPr="00E3065D">
        <w:rPr>
          <w:rFonts w:ascii="Times New Roman" w:hAnsi="Times New Roman"/>
          <w:sz w:val="20"/>
          <w:szCs w:val="20"/>
          <w:lang w:val="en-GB"/>
        </w:rPr>
        <w:t xml:space="preserve">where </w:t>
      </w:r>
      <w:proofErr w:type="spellStart"/>
      <w:r w:rsidRPr="00E3065D">
        <w:rPr>
          <w:rFonts w:ascii="Times New Roman" w:hAnsi="Times New Roman"/>
          <w:sz w:val="20"/>
          <w:szCs w:val="20"/>
          <w:lang w:val="en-GB"/>
        </w:rPr>
        <w:t>Cb</w:t>
      </w:r>
      <w:proofErr w:type="spellEnd"/>
      <w:r w:rsidRPr="00E3065D">
        <w:rPr>
          <w:rFonts w:ascii="Times New Roman" w:hAnsi="Times New Roman"/>
          <w:sz w:val="20"/>
          <w:szCs w:val="20"/>
          <w:lang w:val="en-GB"/>
        </w:rPr>
        <w:t xml:space="preserve">—concentration of </w:t>
      </w:r>
      <w:r>
        <w:rPr>
          <w:rFonts w:ascii="Times New Roman" w:hAnsi="Times New Roman"/>
          <w:sz w:val="20"/>
          <w:szCs w:val="20"/>
          <w:lang w:val="en-GB"/>
        </w:rPr>
        <w:t>metals</w:t>
      </w:r>
      <w:r w:rsidRPr="00E3065D">
        <w:rPr>
          <w:rFonts w:ascii="Times New Roman" w:hAnsi="Times New Roman"/>
          <w:sz w:val="20"/>
          <w:szCs w:val="20"/>
          <w:lang w:val="en-GB"/>
        </w:rPr>
        <w:t xml:space="preserve"> in the meat or exoskeleton; C—concentration of elements in</w:t>
      </w:r>
      <w:r>
        <w:rPr>
          <w:rFonts w:ascii="Times New Roman" w:hAnsi="Times New Roman"/>
          <w:sz w:val="20"/>
          <w:szCs w:val="20"/>
          <w:lang w:val="en-GB"/>
        </w:rPr>
        <w:t xml:space="preserve"> </w:t>
      </w:r>
      <w:r w:rsidRPr="00E3065D">
        <w:rPr>
          <w:rFonts w:ascii="Times New Roman" w:hAnsi="Times New Roman"/>
          <w:sz w:val="20"/>
          <w:szCs w:val="20"/>
          <w:lang w:val="en-GB"/>
        </w:rPr>
        <w:t>sediments</w:t>
      </w:r>
      <w:r w:rsidR="00597389">
        <w:rPr>
          <w:rFonts w:ascii="Times New Roman" w:hAnsi="Times New Roman"/>
          <w:sz w:val="20"/>
          <w:szCs w:val="20"/>
          <w:lang w:val="en-GB"/>
        </w:rPr>
        <w:t>/water</w:t>
      </w:r>
      <w:r w:rsidRPr="00E3065D">
        <w:rPr>
          <w:rFonts w:ascii="Times New Roman" w:hAnsi="Times New Roman"/>
          <w:sz w:val="20"/>
          <w:szCs w:val="20"/>
          <w:lang w:val="en-GB"/>
        </w:rPr>
        <w:t xml:space="preserve"> </w:t>
      </w:r>
    </w:p>
    <w:p w14:paraId="2F85A178" w14:textId="77777777" w:rsidR="0000119D" w:rsidRDefault="0000119D" w:rsidP="009354D9">
      <w:pPr>
        <w:spacing w:after="0" w:line="360" w:lineRule="auto"/>
        <w:rPr>
          <w:rFonts w:ascii="Times New Roman" w:hAnsi="Times New Roman"/>
          <w:b/>
          <w:sz w:val="20"/>
          <w:szCs w:val="20"/>
          <w:lang w:val="en-GB"/>
        </w:rPr>
      </w:pPr>
    </w:p>
    <w:p w14:paraId="435FE61B" w14:textId="02130A7A" w:rsidR="007A3AA2" w:rsidRPr="00911DA9" w:rsidRDefault="0021492D" w:rsidP="009354D9">
      <w:pPr>
        <w:spacing w:after="0" w:line="360" w:lineRule="auto"/>
        <w:rPr>
          <w:rFonts w:ascii="Times New Roman" w:hAnsi="Times New Roman"/>
          <w:b/>
          <w:sz w:val="20"/>
          <w:szCs w:val="20"/>
          <w:lang w:val="en-GB"/>
        </w:rPr>
      </w:pPr>
      <w:r w:rsidRPr="00911DA9">
        <w:rPr>
          <w:rFonts w:ascii="Times New Roman" w:hAnsi="Times New Roman"/>
          <w:b/>
          <w:sz w:val="20"/>
          <w:szCs w:val="20"/>
          <w:lang w:val="en-GB"/>
        </w:rPr>
        <w:t>Statistical analyses</w:t>
      </w:r>
    </w:p>
    <w:p w14:paraId="660E348B" w14:textId="33751BB8" w:rsidR="0021492D" w:rsidRPr="00911DA9" w:rsidRDefault="00501661" w:rsidP="008A7173">
      <w:pPr>
        <w:spacing w:after="0" w:line="360" w:lineRule="auto"/>
        <w:jc w:val="both"/>
        <w:rPr>
          <w:rFonts w:ascii="Times New Roman" w:hAnsi="Times New Roman"/>
          <w:color w:val="000000" w:themeColor="text1"/>
          <w:sz w:val="20"/>
          <w:szCs w:val="20"/>
          <w:lang w:val="en-GB"/>
        </w:rPr>
      </w:pPr>
      <w:r w:rsidRPr="00911DA9">
        <w:rPr>
          <w:rStyle w:val="notranslate"/>
          <w:rFonts w:ascii="Times New Roman" w:hAnsi="Times New Roman"/>
          <w:sz w:val="20"/>
          <w:szCs w:val="20"/>
          <w:lang w:val="en-GB"/>
        </w:rPr>
        <w:t xml:space="preserve">Statistical calculations were made using </w:t>
      </w:r>
      <w:proofErr w:type="spellStart"/>
      <w:r w:rsidRPr="00911DA9">
        <w:rPr>
          <w:rFonts w:ascii="Times New Roman" w:hAnsi="Times New Roman"/>
          <w:bCs/>
          <w:color w:val="000000"/>
          <w:sz w:val="20"/>
          <w:szCs w:val="20"/>
          <w:lang w:val="en-GB"/>
        </w:rPr>
        <w:t>Statistica</w:t>
      </w:r>
      <w:proofErr w:type="spellEnd"/>
      <w:r w:rsidRPr="00911DA9">
        <w:rPr>
          <w:rFonts w:ascii="Times New Roman" w:hAnsi="Times New Roman"/>
          <w:bCs/>
          <w:color w:val="000000"/>
          <w:sz w:val="20"/>
          <w:szCs w:val="20"/>
          <w:lang w:val="en-GB"/>
        </w:rPr>
        <w:t xml:space="preserve"> 13.0 software (</w:t>
      </w:r>
      <w:proofErr w:type="spellStart"/>
      <w:r w:rsidRPr="00911DA9">
        <w:rPr>
          <w:rFonts w:ascii="Times New Roman" w:hAnsi="Times New Roman"/>
          <w:bCs/>
          <w:color w:val="000000"/>
          <w:sz w:val="20"/>
          <w:szCs w:val="20"/>
          <w:lang w:val="en-GB"/>
        </w:rPr>
        <w:t>StatSoft</w:t>
      </w:r>
      <w:proofErr w:type="spellEnd"/>
      <w:r w:rsidRPr="00911DA9">
        <w:rPr>
          <w:rFonts w:ascii="Times New Roman" w:hAnsi="Times New Roman"/>
          <w:bCs/>
          <w:color w:val="000000"/>
          <w:sz w:val="20"/>
          <w:szCs w:val="20"/>
          <w:lang w:val="en-GB"/>
        </w:rPr>
        <w:t xml:space="preserve"> 13.0)</w:t>
      </w:r>
      <w:r w:rsidRPr="00911DA9">
        <w:rPr>
          <w:rFonts w:ascii="Times New Roman" w:hAnsi="Times New Roman"/>
          <w:sz w:val="20"/>
          <w:szCs w:val="20"/>
          <w:lang w:val="en-GB"/>
        </w:rPr>
        <w:t xml:space="preserve">. </w:t>
      </w:r>
      <w:r w:rsidR="002B6715" w:rsidRPr="00911DA9">
        <w:rPr>
          <w:rFonts w:ascii="Times New Roman" w:hAnsi="Times New Roman"/>
          <w:sz w:val="20"/>
          <w:szCs w:val="20"/>
          <w:lang w:val="en-GB"/>
        </w:rPr>
        <w:t xml:space="preserve">The arithmetic mean (x) and standard deviation (SD) were calculated. </w:t>
      </w:r>
      <w:r w:rsidRPr="00911DA9">
        <w:rPr>
          <w:rStyle w:val="notranslate"/>
          <w:rFonts w:ascii="Times New Roman" w:hAnsi="Times New Roman"/>
          <w:sz w:val="20"/>
          <w:szCs w:val="20"/>
          <w:lang w:val="en-GB"/>
        </w:rPr>
        <w:t>Significant differences between the groups were tested with one-way analysis of variance (ANOVA), and Tukey's test was used for multiple comparisons</w:t>
      </w:r>
      <w:r w:rsidRPr="00911DA9">
        <w:rPr>
          <w:rFonts w:ascii="Times New Roman" w:hAnsi="Times New Roman"/>
          <w:sz w:val="20"/>
          <w:szCs w:val="20"/>
          <w:lang w:val="en-GB"/>
        </w:rPr>
        <w:t xml:space="preserve">. </w:t>
      </w:r>
      <w:r w:rsidR="005563AE" w:rsidRPr="00911DA9">
        <w:rPr>
          <w:rFonts w:ascii="Times New Roman" w:hAnsi="Times New Roman"/>
          <w:color w:val="000000"/>
          <w:sz w:val="20"/>
          <w:szCs w:val="20"/>
          <w:lang w:val="en-GB"/>
        </w:rPr>
        <w:t xml:space="preserve">The normality of the data was tested using the Shapiro-Wilk’s test and the homogeneity of variance was verified by means of the </w:t>
      </w:r>
      <w:proofErr w:type="spellStart"/>
      <w:r w:rsidR="005563AE" w:rsidRPr="00911DA9">
        <w:rPr>
          <w:rFonts w:ascii="Times New Roman" w:hAnsi="Times New Roman"/>
          <w:color w:val="000000"/>
          <w:sz w:val="20"/>
          <w:szCs w:val="20"/>
          <w:lang w:val="en-GB"/>
        </w:rPr>
        <w:t>Levene’s</w:t>
      </w:r>
      <w:proofErr w:type="spellEnd"/>
      <w:r w:rsidR="005563AE" w:rsidRPr="00911DA9">
        <w:rPr>
          <w:rFonts w:ascii="Times New Roman" w:hAnsi="Times New Roman"/>
          <w:color w:val="000000"/>
          <w:sz w:val="20"/>
          <w:szCs w:val="20"/>
          <w:lang w:val="en-GB"/>
        </w:rPr>
        <w:t xml:space="preserve"> test. </w:t>
      </w:r>
      <w:r w:rsidRPr="00911DA9">
        <w:rPr>
          <w:rFonts w:ascii="Times New Roman" w:hAnsi="Times New Roman"/>
          <w:sz w:val="20"/>
          <w:szCs w:val="20"/>
          <w:lang w:val="en-GB"/>
        </w:rPr>
        <w:t xml:space="preserve">The level of significance was determined at </w:t>
      </w:r>
      <w:bookmarkStart w:id="5" w:name="_Hlk109645909"/>
      <w:r w:rsidR="00327176">
        <w:rPr>
          <w:rFonts w:ascii="Times New Roman" w:hAnsi="Times New Roman"/>
          <w:sz w:val="20"/>
          <w:szCs w:val="20"/>
          <w:lang w:val="en-GB"/>
        </w:rPr>
        <w:t>P</w:t>
      </w:r>
      <w:r w:rsidRPr="00911DA9">
        <w:rPr>
          <w:rFonts w:ascii="Times New Roman" w:hAnsi="Times New Roman"/>
          <w:sz w:val="20"/>
          <w:szCs w:val="20"/>
          <w:lang w:val="en-GB"/>
        </w:rPr>
        <w:t xml:space="preserve"> ≤ 0.05</w:t>
      </w:r>
      <w:bookmarkEnd w:id="5"/>
      <w:r w:rsidRPr="00911DA9">
        <w:rPr>
          <w:rFonts w:ascii="Times New Roman" w:hAnsi="Times New Roman"/>
          <w:sz w:val="20"/>
          <w:szCs w:val="20"/>
          <w:lang w:val="en-GB"/>
        </w:rPr>
        <w:t>.</w:t>
      </w:r>
      <w:r w:rsidR="00381CAC" w:rsidRPr="00911DA9">
        <w:rPr>
          <w:rFonts w:ascii="Times New Roman" w:hAnsi="Times New Roman"/>
          <w:sz w:val="20"/>
          <w:szCs w:val="20"/>
          <w:lang w:val="en-GB"/>
        </w:rPr>
        <w:t xml:space="preserve"> </w:t>
      </w:r>
      <w:r w:rsidR="00542FE2" w:rsidRPr="00542FE2">
        <w:rPr>
          <w:rFonts w:ascii="Times New Roman" w:hAnsi="Times New Roman"/>
          <w:color w:val="000000" w:themeColor="text1"/>
          <w:sz w:val="20"/>
          <w:szCs w:val="20"/>
          <w:lang w:val="en-GB"/>
        </w:rPr>
        <w:t>Relationships  between  metal  concentrations  and  total  length (TL)</w:t>
      </w:r>
      <w:r w:rsidR="00542FE2">
        <w:rPr>
          <w:rFonts w:ascii="Times New Roman" w:hAnsi="Times New Roman"/>
          <w:color w:val="000000" w:themeColor="text1"/>
          <w:sz w:val="20"/>
          <w:szCs w:val="20"/>
          <w:lang w:val="en-GB"/>
        </w:rPr>
        <w:t xml:space="preserve"> </w:t>
      </w:r>
      <w:r w:rsidR="00CE65E3" w:rsidRPr="00911DA9">
        <w:rPr>
          <w:rFonts w:ascii="Times New Roman" w:hAnsi="Times New Roman"/>
          <w:color w:val="000000" w:themeColor="text1"/>
          <w:sz w:val="20"/>
          <w:szCs w:val="20"/>
          <w:lang w:val="en-GB"/>
        </w:rPr>
        <w:t xml:space="preserve">in the individual tissues </w:t>
      </w:r>
      <w:r w:rsidR="00542FE2">
        <w:rPr>
          <w:rFonts w:ascii="Times New Roman" w:hAnsi="Times New Roman"/>
          <w:bCs/>
          <w:sz w:val="20"/>
          <w:szCs w:val="20"/>
          <w:lang w:val="en-GB"/>
        </w:rPr>
        <w:t xml:space="preserve">in each group </w:t>
      </w:r>
      <w:r w:rsidR="00381CAC" w:rsidRPr="00911DA9">
        <w:rPr>
          <w:rFonts w:ascii="Times New Roman" w:hAnsi="Times New Roman"/>
          <w:color w:val="000000" w:themeColor="text1"/>
          <w:sz w:val="20"/>
          <w:szCs w:val="20"/>
          <w:lang w:val="en-GB"/>
        </w:rPr>
        <w:t>were determined based on the Pearson’s correlation coefficients</w:t>
      </w:r>
      <w:r w:rsidR="007E3762">
        <w:rPr>
          <w:rFonts w:ascii="Times New Roman" w:hAnsi="Times New Roman"/>
          <w:color w:val="000000" w:themeColor="text1"/>
          <w:sz w:val="20"/>
          <w:szCs w:val="20"/>
          <w:lang w:val="en-GB"/>
        </w:rPr>
        <w:t xml:space="preserve"> (r)</w:t>
      </w:r>
      <w:r w:rsidR="00381CAC" w:rsidRPr="00911DA9">
        <w:rPr>
          <w:rFonts w:ascii="Times New Roman" w:hAnsi="Times New Roman"/>
          <w:color w:val="000000" w:themeColor="text1"/>
          <w:sz w:val="20"/>
          <w:szCs w:val="20"/>
          <w:lang w:val="en-GB"/>
        </w:rPr>
        <w:t xml:space="preserve">. </w:t>
      </w:r>
      <w:r w:rsidR="00025B99" w:rsidRPr="00911DA9">
        <w:rPr>
          <w:rFonts w:ascii="Times New Roman" w:hAnsi="Times New Roman"/>
          <w:color w:val="000000" w:themeColor="text1"/>
          <w:sz w:val="20"/>
          <w:szCs w:val="20"/>
          <w:lang w:val="en-GB"/>
        </w:rPr>
        <w:t xml:space="preserve"> </w:t>
      </w:r>
    </w:p>
    <w:p w14:paraId="13495377" w14:textId="77777777" w:rsidR="000674B1" w:rsidRDefault="000674B1" w:rsidP="00973C87">
      <w:pPr>
        <w:spacing w:after="0" w:line="360" w:lineRule="auto"/>
        <w:rPr>
          <w:rFonts w:ascii="Times New Roman" w:hAnsi="Times New Roman"/>
          <w:b/>
          <w:szCs w:val="20"/>
          <w:lang w:val="en-GB"/>
        </w:rPr>
      </w:pPr>
    </w:p>
    <w:p w14:paraId="21E0B94C" w14:textId="7BAF6883" w:rsidR="00BE1EB0" w:rsidRDefault="0021492D" w:rsidP="00973C87">
      <w:pPr>
        <w:spacing w:after="0" w:line="360" w:lineRule="auto"/>
        <w:rPr>
          <w:rFonts w:ascii="Times New Roman" w:hAnsi="Times New Roman"/>
          <w:b/>
          <w:szCs w:val="20"/>
          <w:lang w:val="en-GB"/>
        </w:rPr>
      </w:pPr>
      <w:commentRangeStart w:id="6"/>
      <w:r w:rsidRPr="00FD281E">
        <w:rPr>
          <w:rFonts w:ascii="Times New Roman" w:hAnsi="Times New Roman"/>
          <w:b/>
          <w:szCs w:val="20"/>
          <w:lang w:val="en-GB"/>
        </w:rPr>
        <w:t>R</w:t>
      </w:r>
      <w:r w:rsidR="00FD281E" w:rsidRPr="00FD281E">
        <w:rPr>
          <w:rFonts w:ascii="Times New Roman" w:hAnsi="Times New Roman"/>
          <w:b/>
          <w:szCs w:val="20"/>
          <w:lang w:val="en-GB"/>
        </w:rPr>
        <w:t>esults</w:t>
      </w:r>
      <w:commentRangeEnd w:id="6"/>
      <w:r w:rsidR="003B4AE2">
        <w:rPr>
          <w:rStyle w:val="Odwoaniedokomentarza"/>
        </w:rPr>
        <w:commentReference w:id="6"/>
      </w:r>
      <w:r w:rsidR="00EF6C87" w:rsidRPr="00FD281E">
        <w:rPr>
          <w:rFonts w:ascii="Times New Roman" w:hAnsi="Times New Roman"/>
          <w:b/>
          <w:szCs w:val="20"/>
          <w:lang w:val="en-GB"/>
        </w:rPr>
        <w:t xml:space="preserve"> </w:t>
      </w:r>
    </w:p>
    <w:p w14:paraId="4E72DE79" w14:textId="20C54E11" w:rsidR="00746811" w:rsidRDefault="005640DA" w:rsidP="00175FA6">
      <w:pPr>
        <w:spacing w:after="0" w:line="360" w:lineRule="auto"/>
        <w:jc w:val="both"/>
        <w:rPr>
          <w:rFonts w:ascii="Times New Roman" w:hAnsi="Times New Roman"/>
          <w:sz w:val="20"/>
          <w:szCs w:val="20"/>
          <w:lang w:val="en-GB"/>
        </w:rPr>
      </w:pPr>
      <w:r>
        <w:rPr>
          <w:rFonts w:ascii="Times New Roman" w:hAnsi="Times New Roman"/>
          <w:sz w:val="20"/>
          <w:szCs w:val="20"/>
          <w:lang w:val="en-GB"/>
        </w:rPr>
        <w:t xml:space="preserve">Our analyses </w:t>
      </w:r>
      <w:r w:rsidRPr="005640DA">
        <w:rPr>
          <w:rFonts w:ascii="Times New Roman" w:hAnsi="Times New Roman"/>
          <w:sz w:val="20"/>
          <w:szCs w:val="20"/>
          <w:lang w:val="en-GB"/>
        </w:rPr>
        <w:t>indicated that metals accumulated in the following sequence: Zn&gt;Cu&gt;</w:t>
      </w:r>
      <w:r>
        <w:rPr>
          <w:rFonts w:ascii="Times New Roman" w:hAnsi="Times New Roman"/>
          <w:sz w:val="20"/>
          <w:szCs w:val="20"/>
          <w:lang w:val="en-GB"/>
        </w:rPr>
        <w:t>Ca</w:t>
      </w:r>
      <w:r w:rsidRPr="005640DA">
        <w:rPr>
          <w:rFonts w:ascii="Times New Roman" w:hAnsi="Times New Roman"/>
          <w:sz w:val="20"/>
          <w:szCs w:val="20"/>
          <w:lang w:val="en-GB"/>
        </w:rPr>
        <w:t xml:space="preserve"> in the </w:t>
      </w:r>
      <w:r w:rsidR="00885BEC">
        <w:rPr>
          <w:rFonts w:ascii="Times New Roman" w:hAnsi="Times New Roman"/>
          <w:sz w:val="20"/>
          <w:szCs w:val="20"/>
          <w:lang w:val="en-GB"/>
        </w:rPr>
        <w:t>abdominal meat</w:t>
      </w:r>
      <w:r>
        <w:rPr>
          <w:rFonts w:ascii="Times New Roman" w:hAnsi="Times New Roman"/>
          <w:sz w:val="20"/>
          <w:szCs w:val="20"/>
          <w:lang w:val="en-GB"/>
        </w:rPr>
        <w:t xml:space="preserve"> </w:t>
      </w:r>
      <w:r w:rsidR="00F356ED">
        <w:rPr>
          <w:rFonts w:ascii="Times New Roman" w:hAnsi="Times New Roman"/>
          <w:sz w:val="20"/>
          <w:szCs w:val="20"/>
          <w:lang w:val="en-GB"/>
        </w:rPr>
        <w:t xml:space="preserve">samples </w:t>
      </w:r>
      <w:r w:rsidRPr="005640DA">
        <w:rPr>
          <w:rFonts w:ascii="Times New Roman" w:hAnsi="Times New Roman"/>
          <w:sz w:val="20"/>
          <w:szCs w:val="20"/>
          <w:lang w:val="en-GB"/>
        </w:rPr>
        <w:t xml:space="preserve">and </w:t>
      </w:r>
      <w:r>
        <w:rPr>
          <w:rFonts w:ascii="Times New Roman" w:hAnsi="Times New Roman"/>
          <w:sz w:val="20"/>
          <w:szCs w:val="20"/>
          <w:lang w:val="en-GB"/>
        </w:rPr>
        <w:t>Ca</w:t>
      </w:r>
      <w:r w:rsidRPr="005640DA">
        <w:rPr>
          <w:rFonts w:ascii="Times New Roman" w:hAnsi="Times New Roman"/>
          <w:sz w:val="20"/>
          <w:szCs w:val="20"/>
          <w:lang w:val="en-GB"/>
        </w:rPr>
        <w:t>&gt;Zn&gt;</w:t>
      </w:r>
      <w:r>
        <w:rPr>
          <w:rFonts w:ascii="Times New Roman" w:hAnsi="Times New Roman"/>
          <w:sz w:val="20"/>
          <w:szCs w:val="20"/>
          <w:lang w:val="en-GB"/>
        </w:rPr>
        <w:t>Cu</w:t>
      </w:r>
      <w:r w:rsidRPr="005640DA">
        <w:rPr>
          <w:rFonts w:ascii="Times New Roman" w:hAnsi="Times New Roman"/>
          <w:sz w:val="20"/>
          <w:szCs w:val="20"/>
          <w:lang w:val="en-GB"/>
        </w:rPr>
        <w:t xml:space="preserve"> in the exoskeleton</w:t>
      </w:r>
      <w:r w:rsidR="00AD4948">
        <w:rPr>
          <w:rFonts w:ascii="Times New Roman" w:hAnsi="Times New Roman"/>
          <w:sz w:val="20"/>
          <w:szCs w:val="20"/>
          <w:lang w:val="en-GB"/>
        </w:rPr>
        <w:t>, water</w:t>
      </w:r>
      <w:r w:rsidR="00885BEC">
        <w:rPr>
          <w:rFonts w:ascii="Times New Roman" w:hAnsi="Times New Roman"/>
          <w:sz w:val="20"/>
          <w:szCs w:val="20"/>
          <w:lang w:val="en-GB"/>
        </w:rPr>
        <w:t xml:space="preserve"> and bottom sediment</w:t>
      </w:r>
      <w:r w:rsidRPr="005640DA">
        <w:rPr>
          <w:rFonts w:ascii="Times New Roman" w:hAnsi="Times New Roman"/>
          <w:sz w:val="20"/>
          <w:szCs w:val="20"/>
          <w:lang w:val="en-GB"/>
        </w:rPr>
        <w:t xml:space="preserve"> </w:t>
      </w:r>
      <w:r w:rsidR="00F356ED">
        <w:rPr>
          <w:rFonts w:ascii="Times New Roman" w:hAnsi="Times New Roman"/>
          <w:sz w:val="20"/>
          <w:szCs w:val="20"/>
          <w:lang w:val="en-GB"/>
        </w:rPr>
        <w:t xml:space="preserve">samples </w:t>
      </w:r>
      <w:r>
        <w:rPr>
          <w:rFonts w:ascii="Times New Roman" w:hAnsi="Times New Roman"/>
          <w:sz w:val="20"/>
          <w:szCs w:val="20"/>
          <w:lang w:val="en-GB"/>
        </w:rPr>
        <w:t xml:space="preserve">(Table </w:t>
      </w:r>
      <w:r w:rsidR="001B2B0A">
        <w:rPr>
          <w:rFonts w:ascii="Times New Roman" w:hAnsi="Times New Roman"/>
          <w:sz w:val="20"/>
          <w:szCs w:val="20"/>
          <w:lang w:val="en-GB"/>
        </w:rPr>
        <w:t>3</w:t>
      </w:r>
      <w:r>
        <w:rPr>
          <w:rFonts w:ascii="Times New Roman" w:hAnsi="Times New Roman"/>
          <w:sz w:val="20"/>
          <w:szCs w:val="20"/>
          <w:lang w:val="en-GB"/>
        </w:rPr>
        <w:t xml:space="preserve">). </w:t>
      </w:r>
    </w:p>
    <w:p w14:paraId="13B15D24" w14:textId="77777777" w:rsidR="00746811" w:rsidRDefault="00746811" w:rsidP="00175FA6">
      <w:pPr>
        <w:spacing w:after="0" w:line="360" w:lineRule="auto"/>
        <w:jc w:val="both"/>
        <w:rPr>
          <w:rFonts w:ascii="Times New Roman" w:hAnsi="Times New Roman"/>
          <w:sz w:val="20"/>
          <w:szCs w:val="20"/>
          <w:lang w:val="en-GB"/>
        </w:rPr>
      </w:pPr>
    </w:p>
    <w:p w14:paraId="7AA546CD" w14:textId="042A05BB" w:rsidR="006B19E3" w:rsidRDefault="007475C7" w:rsidP="00175FA6">
      <w:pPr>
        <w:spacing w:after="0" w:line="360" w:lineRule="auto"/>
        <w:jc w:val="both"/>
        <w:rPr>
          <w:rFonts w:ascii="Times New Roman" w:hAnsi="Times New Roman"/>
          <w:sz w:val="20"/>
          <w:szCs w:val="20"/>
          <w:lang w:val="en-GB"/>
        </w:rPr>
      </w:pPr>
      <w:bookmarkStart w:id="7" w:name="_Hlk96718702"/>
      <w:r w:rsidRPr="007475C7">
        <w:rPr>
          <w:rFonts w:ascii="Times New Roman" w:hAnsi="Times New Roman"/>
          <w:sz w:val="20"/>
          <w:szCs w:val="20"/>
          <w:lang w:val="en-GB"/>
        </w:rPr>
        <w:t>The highest amounts of Zn were found in the meat of 4-year-old males, Cu of 3-year-old males</w:t>
      </w:r>
      <w:r>
        <w:rPr>
          <w:rFonts w:ascii="Times New Roman" w:hAnsi="Times New Roman"/>
          <w:sz w:val="20"/>
          <w:szCs w:val="20"/>
          <w:lang w:val="en-GB"/>
        </w:rPr>
        <w:t>, a</w:t>
      </w:r>
      <w:r w:rsidRPr="007475C7">
        <w:rPr>
          <w:rFonts w:ascii="Times New Roman" w:hAnsi="Times New Roman"/>
          <w:sz w:val="20"/>
          <w:szCs w:val="20"/>
          <w:lang w:val="en-GB"/>
        </w:rPr>
        <w:t>nd</w:t>
      </w:r>
      <w:r w:rsidR="00051EA9">
        <w:rPr>
          <w:rFonts w:ascii="Times New Roman" w:hAnsi="Times New Roman"/>
          <w:sz w:val="20"/>
          <w:szCs w:val="20"/>
          <w:lang w:val="en-GB"/>
        </w:rPr>
        <w:t xml:space="preserve"> Ca of </w:t>
      </w:r>
      <w:r w:rsidR="00051EA9" w:rsidRPr="007475C7">
        <w:rPr>
          <w:rFonts w:ascii="Times New Roman" w:hAnsi="Times New Roman"/>
          <w:sz w:val="20"/>
          <w:szCs w:val="20"/>
          <w:lang w:val="en-GB"/>
        </w:rPr>
        <w:t>4-year-old males</w:t>
      </w:r>
      <w:r w:rsidR="00051EA9">
        <w:rPr>
          <w:rFonts w:ascii="Times New Roman" w:hAnsi="Times New Roman"/>
          <w:sz w:val="20"/>
          <w:szCs w:val="20"/>
          <w:lang w:val="en-GB"/>
        </w:rPr>
        <w:t>.</w:t>
      </w:r>
      <w:r w:rsidRPr="007475C7">
        <w:rPr>
          <w:rFonts w:ascii="Times New Roman" w:hAnsi="Times New Roman"/>
          <w:sz w:val="20"/>
          <w:szCs w:val="20"/>
          <w:lang w:val="en-GB"/>
        </w:rPr>
        <w:t xml:space="preserve"> </w:t>
      </w:r>
      <w:r w:rsidR="00051EA9">
        <w:rPr>
          <w:rFonts w:ascii="Times New Roman" w:hAnsi="Times New Roman"/>
          <w:sz w:val="20"/>
          <w:szCs w:val="20"/>
          <w:lang w:val="en-GB"/>
        </w:rPr>
        <w:t>A</w:t>
      </w:r>
      <w:r w:rsidRPr="007475C7">
        <w:rPr>
          <w:rFonts w:ascii="Times New Roman" w:hAnsi="Times New Roman"/>
          <w:sz w:val="20"/>
          <w:szCs w:val="20"/>
          <w:lang w:val="en-GB"/>
        </w:rPr>
        <w:t xml:space="preserve">s statistical </w:t>
      </w:r>
      <w:r w:rsidR="00EE294D">
        <w:rPr>
          <w:rFonts w:ascii="Times New Roman" w:hAnsi="Times New Roman"/>
          <w:sz w:val="20"/>
          <w:szCs w:val="20"/>
          <w:lang w:val="en-GB"/>
        </w:rPr>
        <w:t>calculations</w:t>
      </w:r>
      <w:r w:rsidRPr="007475C7">
        <w:rPr>
          <w:rFonts w:ascii="Times New Roman" w:hAnsi="Times New Roman"/>
          <w:sz w:val="20"/>
          <w:szCs w:val="20"/>
          <w:lang w:val="en-GB"/>
        </w:rPr>
        <w:t xml:space="preserve"> showed, both the age and sex of the c</w:t>
      </w:r>
      <w:r>
        <w:rPr>
          <w:rFonts w:ascii="Times New Roman" w:hAnsi="Times New Roman"/>
          <w:sz w:val="20"/>
          <w:szCs w:val="20"/>
          <w:lang w:val="en-GB"/>
        </w:rPr>
        <w:t>rayfish</w:t>
      </w:r>
      <w:r w:rsidRPr="007475C7">
        <w:rPr>
          <w:rFonts w:ascii="Times New Roman" w:hAnsi="Times New Roman"/>
          <w:sz w:val="20"/>
          <w:szCs w:val="20"/>
          <w:lang w:val="en-GB"/>
        </w:rPr>
        <w:t xml:space="preserve"> were significant factors</w:t>
      </w:r>
      <w:r w:rsidR="001B2B0A">
        <w:rPr>
          <w:rFonts w:ascii="Times New Roman" w:hAnsi="Times New Roman"/>
          <w:sz w:val="20"/>
          <w:szCs w:val="20"/>
          <w:lang w:val="en-GB"/>
        </w:rPr>
        <w:t xml:space="preserve"> (Table 4.)</w:t>
      </w:r>
      <w:r>
        <w:rPr>
          <w:rFonts w:ascii="Times New Roman" w:hAnsi="Times New Roman"/>
          <w:sz w:val="20"/>
          <w:szCs w:val="20"/>
          <w:lang w:val="en-GB"/>
        </w:rPr>
        <w:t>.</w:t>
      </w:r>
    </w:p>
    <w:bookmarkEnd w:id="7"/>
    <w:p w14:paraId="03E754F7" w14:textId="77777777" w:rsidR="003312C6" w:rsidRPr="003312C6" w:rsidRDefault="003312C6" w:rsidP="007B7AFA">
      <w:pPr>
        <w:spacing w:after="0" w:line="360" w:lineRule="auto"/>
        <w:jc w:val="both"/>
        <w:rPr>
          <w:rFonts w:ascii="Times New Roman" w:hAnsi="Times New Roman"/>
          <w:bCs/>
          <w:color w:val="000000"/>
          <w:sz w:val="16"/>
          <w:szCs w:val="16"/>
          <w:lang w:val="en-US"/>
        </w:rPr>
      </w:pPr>
    </w:p>
    <w:p w14:paraId="3C357985" w14:textId="6787C105" w:rsidR="002F48A9" w:rsidRDefault="00D274CE" w:rsidP="007B7AFA">
      <w:pPr>
        <w:spacing w:after="0" w:line="360" w:lineRule="auto"/>
        <w:jc w:val="both"/>
        <w:rPr>
          <w:rFonts w:ascii="Times New Roman" w:hAnsi="Times New Roman"/>
          <w:sz w:val="20"/>
          <w:szCs w:val="20"/>
          <w:lang w:val="en-GB"/>
        </w:rPr>
      </w:pPr>
      <w:r>
        <w:rPr>
          <w:rFonts w:ascii="Times New Roman" w:hAnsi="Times New Roman"/>
          <w:sz w:val="20"/>
          <w:szCs w:val="20"/>
          <w:lang w:val="en-US"/>
        </w:rPr>
        <w:t>S</w:t>
      </w:r>
      <w:proofErr w:type="spellStart"/>
      <w:r w:rsidR="001B2B0A" w:rsidRPr="00D274CE">
        <w:rPr>
          <w:rFonts w:ascii="Times New Roman" w:hAnsi="Times New Roman"/>
          <w:sz w:val="20"/>
          <w:szCs w:val="20"/>
          <w:lang w:val="en-GB"/>
        </w:rPr>
        <w:t>ignificantly</w:t>
      </w:r>
      <w:proofErr w:type="spellEnd"/>
      <w:r w:rsidRPr="00D274CE">
        <w:rPr>
          <w:rFonts w:ascii="Times New Roman" w:hAnsi="Times New Roman"/>
          <w:sz w:val="20"/>
          <w:szCs w:val="20"/>
          <w:lang w:val="en-GB"/>
        </w:rPr>
        <w:t xml:space="preserve"> higher values </w:t>
      </w:r>
      <w:r w:rsidR="002F48A9" w:rsidRPr="007475C7">
        <w:rPr>
          <w:rFonts w:ascii="Times New Roman" w:hAnsi="Times New Roman"/>
          <w:sz w:val="20"/>
          <w:szCs w:val="20"/>
          <w:lang w:val="en-GB"/>
        </w:rPr>
        <w:t xml:space="preserve">of Zn </w:t>
      </w:r>
      <w:r w:rsidR="00051EA9">
        <w:rPr>
          <w:rFonts w:ascii="Times New Roman" w:hAnsi="Times New Roman"/>
          <w:sz w:val="20"/>
          <w:szCs w:val="20"/>
          <w:lang w:val="en-GB"/>
        </w:rPr>
        <w:t xml:space="preserve">and Cu </w:t>
      </w:r>
      <w:r w:rsidR="002F48A9" w:rsidRPr="007475C7">
        <w:rPr>
          <w:rFonts w:ascii="Times New Roman" w:hAnsi="Times New Roman"/>
          <w:sz w:val="20"/>
          <w:szCs w:val="20"/>
          <w:lang w:val="en-GB"/>
        </w:rPr>
        <w:t xml:space="preserve">were found in the </w:t>
      </w:r>
      <w:r w:rsidR="00DA2033">
        <w:rPr>
          <w:rFonts w:ascii="Times New Roman" w:hAnsi="Times New Roman"/>
          <w:sz w:val="20"/>
          <w:szCs w:val="20"/>
          <w:lang w:val="en-GB"/>
        </w:rPr>
        <w:t>exoskeleton</w:t>
      </w:r>
      <w:r w:rsidR="002F48A9" w:rsidRPr="007475C7">
        <w:rPr>
          <w:rFonts w:ascii="Times New Roman" w:hAnsi="Times New Roman"/>
          <w:sz w:val="20"/>
          <w:szCs w:val="20"/>
          <w:lang w:val="en-GB"/>
        </w:rPr>
        <w:t xml:space="preserve"> of </w:t>
      </w:r>
      <w:r w:rsidR="00051EA9">
        <w:rPr>
          <w:rFonts w:ascii="Times New Roman" w:hAnsi="Times New Roman"/>
          <w:sz w:val="20"/>
          <w:szCs w:val="20"/>
          <w:lang w:val="en-GB"/>
        </w:rPr>
        <w:t>3</w:t>
      </w:r>
      <w:r w:rsidR="002F48A9" w:rsidRPr="007475C7">
        <w:rPr>
          <w:rFonts w:ascii="Times New Roman" w:hAnsi="Times New Roman"/>
          <w:sz w:val="20"/>
          <w:szCs w:val="20"/>
          <w:lang w:val="en-GB"/>
        </w:rPr>
        <w:t>-year-old males</w:t>
      </w:r>
      <w:r w:rsidR="00A310E8">
        <w:rPr>
          <w:rFonts w:ascii="Times New Roman" w:hAnsi="Times New Roman"/>
          <w:sz w:val="20"/>
          <w:szCs w:val="20"/>
          <w:lang w:val="en-GB"/>
        </w:rPr>
        <w:t>.</w:t>
      </w:r>
      <w:r w:rsidR="00DA2033">
        <w:rPr>
          <w:rFonts w:ascii="Times New Roman" w:hAnsi="Times New Roman"/>
          <w:sz w:val="20"/>
          <w:szCs w:val="20"/>
          <w:lang w:val="en-GB"/>
        </w:rPr>
        <w:t xml:space="preserve"> </w:t>
      </w:r>
      <w:r w:rsidR="00DA2033" w:rsidRPr="00DA2033">
        <w:rPr>
          <w:rFonts w:ascii="Times New Roman" w:hAnsi="Times New Roman"/>
          <w:sz w:val="20"/>
          <w:szCs w:val="20"/>
          <w:lang w:val="en-GB"/>
        </w:rPr>
        <w:t>Ca</w:t>
      </w:r>
      <w:r w:rsidR="00051EA9">
        <w:rPr>
          <w:rFonts w:ascii="Times New Roman" w:hAnsi="Times New Roman"/>
          <w:sz w:val="20"/>
          <w:szCs w:val="20"/>
          <w:lang w:val="en-GB"/>
        </w:rPr>
        <w:t xml:space="preserve"> concentrations </w:t>
      </w:r>
      <w:r w:rsidR="00DA2033" w:rsidRPr="00DA2033">
        <w:rPr>
          <w:rFonts w:ascii="Times New Roman" w:hAnsi="Times New Roman"/>
          <w:sz w:val="20"/>
          <w:szCs w:val="20"/>
          <w:lang w:val="en-GB"/>
        </w:rPr>
        <w:t>range</w:t>
      </w:r>
      <w:r w:rsidR="00051EA9">
        <w:rPr>
          <w:rFonts w:ascii="Times New Roman" w:hAnsi="Times New Roman"/>
          <w:sz w:val="20"/>
          <w:szCs w:val="20"/>
          <w:lang w:val="en-GB"/>
        </w:rPr>
        <w:t>d</w:t>
      </w:r>
      <w:r w:rsidR="00DA2033" w:rsidRPr="00DA2033">
        <w:rPr>
          <w:rFonts w:ascii="Times New Roman" w:hAnsi="Times New Roman"/>
          <w:sz w:val="20"/>
          <w:szCs w:val="20"/>
          <w:lang w:val="en-GB"/>
        </w:rPr>
        <w:t xml:space="preserve"> from</w:t>
      </w:r>
      <w:r w:rsidR="00DA2033">
        <w:rPr>
          <w:rFonts w:ascii="Times New Roman" w:hAnsi="Times New Roman"/>
          <w:sz w:val="20"/>
          <w:szCs w:val="20"/>
          <w:lang w:val="en-GB"/>
        </w:rPr>
        <w:t xml:space="preserve"> 157.18 g/kg (3-year old males) </w:t>
      </w:r>
      <w:r w:rsidR="00DA2033" w:rsidRPr="00DA2033">
        <w:rPr>
          <w:rFonts w:ascii="Times New Roman" w:hAnsi="Times New Roman"/>
          <w:sz w:val="20"/>
          <w:szCs w:val="20"/>
          <w:lang w:val="en-GB"/>
        </w:rPr>
        <w:t>to</w:t>
      </w:r>
      <w:r w:rsidR="00DA2033">
        <w:rPr>
          <w:rFonts w:ascii="Times New Roman" w:hAnsi="Times New Roman"/>
          <w:sz w:val="20"/>
          <w:szCs w:val="20"/>
          <w:lang w:val="en-GB"/>
        </w:rPr>
        <w:t xml:space="preserve"> 171.50 g/kg (4-year old females)</w:t>
      </w:r>
      <w:r w:rsidR="00DA2033" w:rsidRPr="00DA2033">
        <w:rPr>
          <w:rFonts w:ascii="Times New Roman" w:hAnsi="Times New Roman"/>
          <w:sz w:val="20"/>
          <w:szCs w:val="20"/>
          <w:lang w:val="en-GB"/>
        </w:rPr>
        <w:t>, but the values were not significantly different between groups</w:t>
      </w:r>
      <w:r w:rsidR="00746811">
        <w:rPr>
          <w:rFonts w:ascii="Times New Roman" w:hAnsi="Times New Roman"/>
          <w:sz w:val="20"/>
          <w:szCs w:val="20"/>
          <w:lang w:val="en-GB"/>
        </w:rPr>
        <w:t xml:space="preserve"> (Table </w:t>
      </w:r>
      <w:r w:rsidR="001B2B0A">
        <w:rPr>
          <w:rFonts w:ascii="Times New Roman" w:hAnsi="Times New Roman"/>
          <w:sz w:val="20"/>
          <w:szCs w:val="20"/>
          <w:lang w:val="en-GB"/>
        </w:rPr>
        <w:t>5</w:t>
      </w:r>
      <w:r w:rsidR="00746811">
        <w:rPr>
          <w:rFonts w:ascii="Times New Roman" w:hAnsi="Times New Roman"/>
          <w:sz w:val="20"/>
          <w:szCs w:val="20"/>
          <w:lang w:val="en-GB"/>
        </w:rPr>
        <w:t>)</w:t>
      </w:r>
      <w:r w:rsidR="00DA2033">
        <w:rPr>
          <w:rFonts w:ascii="Times New Roman" w:hAnsi="Times New Roman"/>
          <w:sz w:val="20"/>
          <w:szCs w:val="20"/>
          <w:lang w:val="en-GB"/>
        </w:rPr>
        <w:t>.</w:t>
      </w:r>
    </w:p>
    <w:p w14:paraId="48FC13FF" w14:textId="77777777" w:rsidR="008D4972" w:rsidRPr="00BC3B4D" w:rsidRDefault="008D4972" w:rsidP="007B7AFA">
      <w:pPr>
        <w:spacing w:after="0" w:line="360" w:lineRule="auto"/>
        <w:jc w:val="both"/>
        <w:rPr>
          <w:rFonts w:ascii="Times New Roman" w:hAnsi="Times New Roman"/>
          <w:b/>
          <w:color w:val="000000"/>
          <w:sz w:val="20"/>
          <w:szCs w:val="20"/>
          <w:lang w:val="en-US"/>
        </w:rPr>
      </w:pPr>
    </w:p>
    <w:p w14:paraId="0892688B" w14:textId="0C25FC8D" w:rsidR="007E16A2" w:rsidRPr="001B2B0A" w:rsidRDefault="007E16A2" w:rsidP="007B7AFA">
      <w:pPr>
        <w:spacing w:after="0" w:line="360" w:lineRule="auto"/>
        <w:jc w:val="both"/>
        <w:rPr>
          <w:rFonts w:ascii="Times New Roman" w:hAnsi="Times New Roman"/>
          <w:bCs/>
          <w:color w:val="000000"/>
          <w:sz w:val="20"/>
          <w:szCs w:val="20"/>
          <w:lang w:val="en-GB"/>
        </w:rPr>
      </w:pPr>
      <w:r w:rsidRPr="00EE3421">
        <w:rPr>
          <w:rFonts w:ascii="Times New Roman" w:hAnsi="Times New Roman"/>
          <w:bCs/>
          <w:color w:val="000000"/>
          <w:sz w:val="20"/>
          <w:szCs w:val="20"/>
          <w:lang w:val="en-GB"/>
        </w:rPr>
        <w:lastRenderedPageBreak/>
        <w:t xml:space="preserve">Figures 1-3 show the percentage of the analysed metals in </w:t>
      </w:r>
      <w:r w:rsidR="00582379">
        <w:rPr>
          <w:rFonts w:ascii="Times New Roman" w:hAnsi="Times New Roman"/>
          <w:bCs/>
          <w:color w:val="000000"/>
          <w:sz w:val="20"/>
          <w:szCs w:val="20"/>
          <w:lang w:val="en-GB"/>
        </w:rPr>
        <w:t xml:space="preserve">water, </w:t>
      </w:r>
      <w:r w:rsidRPr="00EE3421">
        <w:rPr>
          <w:rFonts w:ascii="Times New Roman" w:hAnsi="Times New Roman"/>
          <w:bCs/>
          <w:color w:val="000000"/>
          <w:sz w:val="20"/>
          <w:szCs w:val="20"/>
          <w:lang w:val="en-GB"/>
        </w:rPr>
        <w:t>sediment, meat and exoskeleton.</w:t>
      </w:r>
      <w:r w:rsidR="00FD2CBB">
        <w:rPr>
          <w:rFonts w:ascii="Times New Roman" w:hAnsi="Times New Roman"/>
          <w:bCs/>
          <w:color w:val="000000"/>
          <w:sz w:val="20"/>
          <w:szCs w:val="20"/>
          <w:lang w:val="en-GB"/>
        </w:rPr>
        <w:t xml:space="preserve"> </w:t>
      </w:r>
      <w:r w:rsidR="00FD2CBB" w:rsidRPr="00FD2CBB">
        <w:rPr>
          <w:rFonts w:ascii="Times New Roman" w:hAnsi="Times New Roman"/>
          <w:bCs/>
          <w:color w:val="000000"/>
          <w:sz w:val="20"/>
          <w:szCs w:val="20"/>
          <w:lang w:val="en-GB"/>
        </w:rPr>
        <w:t>Zn and Cu accumulated in the greatest amounts in the meat</w:t>
      </w:r>
      <w:r w:rsidR="00FD2CBB">
        <w:rPr>
          <w:rFonts w:ascii="Times New Roman" w:hAnsi="Times New Roman"/>
          <w:bCs/>
          <w:color w:val="000000"/>
          <w:sz w:val="20"/>
          <w:szCs w:val="20"/>
          <w:lang w:val="en-GB"/>
        </w:rPr>
        <w:t xml:space="preserve"> (from 62.60 to 77.17%), </w:t>
      </w:r>
      <w:r w:rsidR="00FD2CBB" w:rsidRPr="00FD2CBB">
        <w:rPr>
          <w:rFonts w:ascii="Times New Roman" w:hAnsi="Times New Roman"/>
          <w:bCs/>
          <w:color w:val="000000"/>
          <w:sz w:val="20"/>
          <w:szCs w:val="20"/>
          <w:lang w:val="en-GB"/>
        </w:rPr>
        <w:t>and in the smallest amounts in the exoskeleton</w:t>
      </w:r>
      <w:r w:rsidR="00FD2CBB">
        <w:rPr>
          <w:rFonts w:ascii="Times New Roman" w:hAnsi="Times New Roman"/>
          <w:bCs/>
          <w:color w:val="000000"/>
          <w:sz w:val="20"/>
          <w:szCs w:val="20"/>
          <w:lang w:val="en-GB"/>
        </w:rPr>
        <w:t xml:space="preserve"> (from 4.87 to 12.30%).</w:t>
      </w:r>
      <w:r w:rsidR="000A75FD">
        <w:rPr>
          <w:rFonts w:ascii="Times New Roman" w:hAnsi="Times New Roman"/>
          <w:bCs/>
          <w:color w:val="000000"/>
          <w:sz w:val="20"/>
          <w:szCs w:val="20"/>
          <w:lang w:val="en-GB"/>
        </w:rPr>
        <w:t xml:space="preserve"> </w:t>
      </w:r>
      <w:r w:rsidR="00A0455C">
        <w:rPr>
          <w:rFonts w:ascii="Times New Roman" w:hAnsi="Times New Roman"/>
          <w:bCs/>
          <w:color w:val="000000"/>
          <w:sz w:val="20"/>
          <w:szCs w:val="20"/>
          <w:lang w:val="en-GB"/>
        </w:rPr>
        <w:t>Ca</w:t>
      </w:r>
      <w:r w:rsidR="000A75FD" w:rsidRPr="000A75FD">
        <w:rPr>
          <w:rFonts w:ascii="Times New Roman" w:hAnsi="Times New Roman"/>
          <w:bCs/>
          <w:color w:val="000000"/>
          <w:sz w:val="20"/>
          <w:szCs w:val="20"/>
          <w:lang w:val="en-GB"/>
        </w:rPr>
        <w:t xml:space="preserve"> was most abundant in the exoskeleton</w:t>
      </w:r>
      <w:r w:rsidR="000A75FD">
        <w:rPr>
          <w:rFonts w:ascii="Times New Roman" w:hAnsi="Times New Roman"/>
          <w:bCs/>
          <w:color w:val="000000"/>
          <w:sz w:val="20"/>
          <w:szCs w:val="20"/>
          <w:lang w:val="en-GB"/>
        </w:rPr>
        <w:t xml:space="preserve"> (77.30% in 4-year old females to 75.13% in 4-year old males).</w:t>
      </w:r>
      <w:r w:rsidR="00A0455C" w:rsidRPr="00A0455C">
        <w:rPr>
          <w:lang w:val="en-US"/>
        </w:rPr>
        <w:t xml:space="preserve"> </w:t>
      </w:r>
      <w:r w:rsidR="00A0455C">
        <w:rPr>
          <w:rFonts w:ascii="Times New Roman" w:hAnsi="Times New Roman"/>
          <w:bCs/>
          <w:color w:val="000000"/>
          <w:sz w:val="20"/>
          <w:szCs w:val="20"/>
          <w:lang w:val="en-GB"/>
        </w:rPr>
        <w:t>I</w:t>
      </w:r>
      <w:r w:rsidR="00A0455C" w:rsidRPr="00A0455C">
        <w:rPr>
          <w:rFonts w:ascii="Times New Roman" w:hAnsi="Times New Roman"/>
          <w:bCs/>
          <w:color w:val="000000"/>
          <w:sz w:val="20"/>
          <w:szCs w:val="20"/>
          <w:lang w:val="en-GB"/>
        </w:rPr>
        <w:t>n the meat, the percentage of Ca ranged from 1.04% in 4-</w:t>
      </w:r>
      <w:r w:rsidR="00A0455C">
        <w:rPr>
          <w:rFonts w:ascii="Times New Roman" w:hAnsi="Times New Roman"/>
          <w:bCs/>
          <w:color w:val="000000"/>
          <w:sz w:val="20"/>
          <w:szCs w:val="20"/>
          <w:lang w:val="en-GB"/>
        </w:rPr>
        <w:t>year old females to 3.58% in 4-year old males).</w:t>
      </w:r>
    </w:p>
    <w:p w14:paraId="6B61628D" w14:textId="77777777" w:rsidR="00685C2A" w:rsidRDefault="00685C2A" w:rsidP="00973C87">
      <w:pPr>
        <w:spacing w:after="0" w:line="360" w:lineRule="auto"/>
        <w:jc w:val="both"/>
        <w:rPr>
          <w:rFonts w:ascii="Times New Roman" w:hAnsi="Times New Roman"/>
          <w:b/>
          <w:color w:val="000000"/>
          <w:sz w:val="20"/>
          <w:szCs w:val="20"/>
          <w:lang w:val="en-GB"/>
        </w:rPr>
      </w:pPr>
    </w:p>
    <w:p w14:paraId="63843F0C" w14:textId="764545D2" w:rsidR="002C1115" w:rsidRPr="002C1115" w:rsidRDefault="00A27283" w:rsidP="00592792">
      <w:pPr>
        <w:spacing w:after="0" w:line="360" w:lineRule="auto"/>
        <w:jc w:val="both"/>
        <w:rPr>
          <w:rFonts w:ascii="Times New Roman" w:hAnsi="Times New Roman"/>
          <w:bCs/>
          <w:color w:val="000000"/>
          <w:sz w:val="20"/>
          <w:szCs w:val="20"/>
          <w:lang w:val="en-GB"/>
        </w:rPr>
      </w:pPr>
      <w:r w:rsidRPr="00A27283">
        <w:rPr>
          <w:rFonts w:ascii="Times New Roman" w:hAnsi="Times New Roman"/>
          <w:bCs/>
          <w:color w:val="000000"/>
          <w:sz w:val="20"/>
          <w:szCs w:val="20"/>
          <w:lang w:val="en-GB"/>
        </w:rPr>
        <w:t>The ability of an aquatic organism to absorb chemicals from</w:t>
      </w:r>
      <w:r>
        <w:rPr>
          <w:rFonts w:ascii="Times New Roman" w:hAnsi="Times New Roman"/>
          <w:bCs/>
          <w:color w:val="000000"/>
          <w:sz w:val="20"/>
          <w:szCs w:val="20"/>
          <w:lang w:val="en-GB"/>
        </w:rPr>
        <w:t xml:space="preserve"> </w:t>
      </w:r>
      <w:r w:rsidRPr="00A27283">
        <w:rPr>
          <w:rFonts w:ascii="Times New Roman" w:hAnsi="Times New Roman"/>
          <w:bCs/>
          <w:color w:val="000000"/>
          <w:sz w:val="20"/>
          <w:szCs w:val="20"/>
          <w:lang w:val="en-GB"/>
        </w:rPr>
        <w:t xml:space="preserve">the environment can be assessed by the bioconcentration factor (BCF). </w:t>
      </w:r>
      <w:r w:rsidR="002C1115" w:rsidRPr="002C1115">
        <w:rPr>
          <w:rFonts w:ascii="Times New Roman" w:hAnsi="Times New Roman"/>
          <w:bCs/>
          <w:color w:val="000000"/>
          <w:sz w:val="20"/>
          <w:szCs w:val="20"/>
          <w:lang w:val="en-GB"/>
        </w:rPr>
        <w:t xml:space="preserve">Table </w:t>
      </w:r>
      <w:r w:rsidR="001B2B0A">
        <w:rPr>
          <w:rFonts w:ascii="Times New Roman" w:hAnsi="Times New Roman"/>
          <w:bCs/>
          <w:color w:val="000000"/>
          <w:sz w:val="20"/>
          <w:szCs w:val="20"/>
          <w:lang w:val="en-GB"/>
        </w:rPr>
        <w:t>6</w:t>
      </w:r>
      <w:r w:rsidR="00621FFF">
        <w:rPr>
          <w:rFonts w:ascii="Times New Roman" w:hAnsi="Times New Roman"/>
          <w:bCs/>
          <w:color w:val="000000"/>
          <w:sz w:val="20"/>
          <w:szCs w:val="20"/>
          <w:lang w:val="en-GB"/>
        </w:rPr>
        <w:t xml:space="preserve">. </w:t>
      </w:r>
      <w:r w:rsidR="002C1115" w:rsidRPr="002C1115">
        <w:rPr>
          <w:rFonts w:ascii="Times New Roman" w:hAnsi="Times New Roman"/>
          <w:bCs/>
          <w:color w:val="000000"/>
          <w:sz w:val="20"/>
          <w:szCs w:val="20"/>
          <w:lang w:val="en-GB"/>
        </w:rPr>
        <w:t xml:space="preserve">shows the values of </w:t>
      </w:r>
      <w:r w:rsidR="002C1115">
        <w:rPr>
          <w:rFonts w:ascii="Times New Roman" w:hAnsi="Times New Roman"/>
          <w:bCs/>
          <w:color w:val="000000"/>
          <w:sz w:val="20"/>
          <w:szCs w:val="20"/>
          <w:lang w:val="en-GB"/>
        </w:rPr>
        <w:t xml:space="preserve">BFC for </w:t>
      </w:r>
      <w:r w:rsidR="009677F6">
        <w:rPr>
          <w:rFonts w:ascii="Times New Roman" w:hAnsi="Times New Roman"/>
          <w:bCs/>
          <w:color w:val="000000"/>
          <w:sz w:val="20"/>
          <w:szCs w:val="20"/>
          <w:lang w:val="en-GB"/>
        </w:rPr>
        <w:t>each groups of individuals.</w:t>
      </w:r>
      <w:r w:rsidR="002C1115" w:rsidRPr="002C1115">
        <w:rPr>
          <w:rFonts w:ascii="Times New Roman" w:hAnsi="Times New Roman"/>
          <w:bCs/>
          <w:color w:val="000000"/>
          <w:sz w:val="20"/>
          <w:szCs w:val="20"/>
          <w:lang w:val="en-GB"/>
        </w:rPr>
        <w:t xml:space="preserve"> </w:t>
      </w:r>
      <w:r w:rsidR="0075613A" w:rsidRPr="0075613A">
        <w:rPr>
          <w:rFonts w:ascii="Times New Roman" w:hAnsi="Times New Roman"/>
          <w:bCs/>
          <w:color w:val="000000"/>
          <w:sz w:val="20"/>
          <w:szCs w:val="20"/>
          <w:lang w:val="en-GB"/>
        </w:rPr>
        <w:t>The accumulation coefficient for Zn and Cu was higher in the meat, than for Ca in the exoskeleton</w:t>
      </w:r>
      <w:r w:rsidR="0075613A">
        <w:rPr>
          <w:rFonts w:ascii="Times New Roman" w:hAnsi="Times New Roman"/>
          <w:bCs/>
          <w:color w:val="000000"/>
          <w:sz w:val="20"/>
          <w:szCs w:val="20"/>
          <w:lang w:val="en-GB"/>
        </w:rPr>
        <w:t>.</w:t>
      </w:r>
      <w:r w:rsidR="00592792">
        <w:rPr>
          <w:rFonts w:ascii="Times New Roman" w:hAnsi="Times New Roman"/>
          <w:bCs/>
          <w:color w:val="000000"/>
          <w:sz w:val="20"/>
          <w:szCs w:val="20"/>
          <w:lang w:val="en-GB"/>
        </w:rPr>
        <w:t xml:space="preserve"> </w:t>
      </w:r>
      <w:r w:rsidR="00592792" w:rsidRPr="00592792">
        <w:rPr>
          <w:rFonts w:ascii="Times New Roman" w:hAnsi="Times New Roman"/>
          <w:bCs/>
          <w:color w:val="000000"/>
          <w:sz w:val="20"/>
          <w:szCs w:val="20"/>
          <w:lang w:val="en-GB"/>
        </w:rPr>
        <w:t>BCF</w:t>
      </w:r>
      <w:r w:rsidR="00592792">
        <w:rPr>
          <w:rFonts w:ascii="Times New Roman" w:hAnsi="Times New Roman"/>
          <w:bCs/>
          <w:color w:val="000000"/>
          <w:sz w:val="20"/>
          <w:szCs w:val="20"/>
          <w:lang w:val="en-GB"/>
        </w:rPr>
        <w:t xml:space="preserve"> </w:t>
      </w:r>
      <w:r w:rsidR="00592792" w:rsidRPr="00592792">
        <w:rPr>
          <w:rFonts w:ascii="Times New Roman" w:hAnsi="Times New Roman"/>
          <w:bCs/>
          <w:color w:val="000000"/>
          <w:sz w:val="20"/>
          <w:szCs w:val="20"/>
          <w:lang w:val="en-GB"/>
        </w:rPr>
        <w:t xml:space="preserve">of </w:t>
      </w:r>
      <w:r w:rsidR="00592792">
        <w:rPr>
          <w:rFonts w:ascii="Times New Roman" w:hAnsi="Times New Roman"/>
          <w:bCs/>
          <w:color w:val="000000"/>
          <w:sz w:val="20"/>
          <w:szCs w:val="20"/>
          <w:lang w:val="en-GB"/>
        </w:rPr>
        <w:t>Zn and Cu</w:t>
      </w:r>
      <w:r w:rsidR="00592792" w:rsidRPr="00592792">
        <w:rPr>
          <w:rFonts w:ascii="Times New Roman" w:hAnsi="Times New Roman"/>
          <w:bCs/>
          <w:color w:val="000000"/>
          <w:sz w:val="20"/>
          <w:szCs w:val="20"/>
          <w:lang w:val="en-GB"/>
        </w:rPr>
        <w:t xml:space="preserve"> in</w:t>
      </w:r>
      <w:r w:rsidR="00592792">
        <w:rPr>
          <w:rFonts w:ascii="Times New Roman" w:hAnsi="Times New Roman"/>
          <w:bCs/>
          <w:color w:val="000000"/>
          <w:sz w:val="20"/>
          <w:szCs w:val="20"/>
          <w:lang w:val="en-GB"/>
        </w:rPr>
        <w:t xml:space="preserve"> </w:t>
      </w:r>
      <w:r w:rsidR="00592792" w:rsidRPr="00592792">
        <w:rPr>
          <w:rFonts w:ascii="Times New Roman" w:hAnsi="Times New Roman"/>
          <w:bCs/>
          <w:color w:val="000000"/>
          <w:sz w:val="20"/>
          <w:szCs w:val="20"/>
          <w:lang w:val="en-GB"/>
        </w:rPr>
        <w:t xml:space="preserve">the </w:t>
      </w:r>
      <w:r w:rsidR="0011184E">
        <w:rPr>
          <w:rFonts w:ascii="Times New Roman" w:hAnsi="Times New Roman"/>
          <w:bCs/>
          <w:color w:val="000000"/>
          <w:sz w:val="20"/>
          <w:szCs w:val="20"/>
          <w:lang w:val="en-GB"/>
        </w:rPr>
        <w:t xml:space="preserve">meat and exoskeleton of </w:t>
      </w:r>
      <w:r w:rsidR="00592792">
        <w:rPr>
          <w:rFonts w:ascii="Times New Roman" w:hAnsi="Times New Roman"/>
          <w:bCs/>
          <w:color w:val="000000"/>
          <w:sz w:val="20"/>
          <w:szCs w:val="20"/>
          <w:lang w:val="en-GB"/>
        </w:rPr>
        <w:t>spiny-cheek</w:t>
      </w:r>
      <w:r w:rsidR="00592792" w:rsidRPr="00592792">
        <w:rPr>
          <w:rFonts w:ascii="Times New Roman" w:hAnsi="Times New Roman"/>
          <w:bCs/>
          <w:color w:val="000000"/>
          <w:sz w:val="20"/>
          <w:szCs w:val="20"/>
          <w:lang w:val="en-GB"/>
        </w:rPr>
        <w:t xml:space="preserve"> crayfish was much higher from water than from sediments</w:t>
      </w:r>
      <w:r w:rsidR="0011184E">
        <w:rPr>
          <w:rFonts w:ascii="Times New Roman" w:hAnsi="Times New Roman"/>
          <w:bCs/>
          <w:color w:val="000000"/>
          <w:sz w:val="20"/>
          <w:szCs w:val="20"/>
          <w:lang w:val="en-GB"/>
        </w:rPr>
        <w:t xml:space="preserve">, </w:t>
      </w:r>
      <w:r w:rsidR="0011184E" w:rsidRPr="0011184E">
        <w:rPr>
          <w:rFonts w:ascii="Times New Roman" w:hAnsi="Times New Roman"/>
          <w:bCs/>
          <w:color w:val="000000"/>
          <w:sz w:val="20"/>
          <w:szCs w:val="20"/>
          <w:lang w:val="en-GB"/>
        </w:rPr>
        <w:t>unlike Ca</w:t>
      </w:r>
      <w:r w:rsidR="00592792" w:rsidRPr="00592792">
        <w:rPr>
          <w:rFonts w:ascii="Times New Roman" w:hAnsi="Times New Roman"/>
          <w:bCs/>
          <w:color w:val="000000"/>
          <w:sz w:val="20"/>
          <w:szCs w:val="20"/>
          <w:lang w:val="en-GB"/>
        </w:rPr>
        <w:t>.</w:t>
      </w:r>
    </w:p>
    <w:p w14:paraId="438558F1" w14:textId="77777777" w:rsidR="002C1115" w:rsidRDefault="002C1115" w:rsidP="00E3065D">
      <w:pPr>
        <w:spacing w:after="0" w:line="360" w:lineRule="auto"/>
        <w:jc w:val="both"/>
        <w:rPr>
          <w:rFonts w:ascii="Times New Roman" w:hAnsi="Times New Roman"/>
          <w:b/>
          <w:color w:val="000000"/>
          <w:sz w:val="20"/>
          <w:szCs w:val="20"/>
          <w:lang w:val="en-GB"/>
        </w:rPr>
      </w:pPr>
    </w:p>
    <w:p w14:paraId="1256662B" w14:textId="7A6ADCAD" w:rsidR="005C048A" w:rsidRDefault="00074185" w:rsidP="0002236B">
      <w:pPr>
        <w:spacing w:after="0" w:line="360" w:lineRule="auto"/>
        <w:jc w:val="both"/>
        <w:rPr>
          <w:rFonts w:ascii="Times New Roman" w:hAnsi="Times New Roman"/>
          <w:b/>
          <w:color w:val="000000"/>
          <w:sz w:val="20"/>
          <w:szCs w:val="20"/>
          <w:lang w:val="en-GB"/>
        </w:rPr>
      </w:pPr>
      <w:bookmarkStart w:id="8" w:name="_Hlk90148392"/>
      <w:r w:rsidRPr="00973C87">
        <w:rPr>
          <w:rFonts w:ascii="Times New Roman" w:hAnsi="Times New Roman"/>
          <w:b/>
          <w:color w:val="000000"/>
          <w:sz w:val="20"/>
          <w:szCs w:val="20"/>
          <w:lang w:val="en-GB"/>
        </w:rPr>
        <w:t xml:space="preserve">Correlations Between </w:t>
      </w:r>
      <w:r w:rsidR="00BA2BD0">
        <w:rPr>
          <w:rFonts w:ascii="Times New Roman" w:hAnsi="Times New Roman"/>
          <w:b/>
          <w:color w:val="000000"/>
          <w:sz w:val="20"/>
          <w:szCs w:val="20"/>
          <w:lang w:val="en-GB"/>
        </w:rPr>
        <w:t>M</w:t>
      </w:r>
      <w:r w:rsidR="000847E6">
        <w:rPr>
          <w:rFonts w:ascii="Times New Roman" w:hAnsi="Times New Roman"/>
          <w:b/>
          <w:color w:val="000000"/>
          <w:sz w:val="20"/>
          <w:szCs w:val="20"/>
          <w:lang w:val="en-GB"/>
        </w:rPr>
        <w:t>inerals</w:t>
      </w:r>
      <w:r w:rsidRPr="00973C87">
        <w:rPr>
          <w:rFonts w:ascii="Times New Roman" w:hAnsi="Times New Roman"/>
          <w:b/>
          <w:color w:val="000000"/>
          <w:sz w:val="20"/>
          <w:szCs w:val="20"/>
          <w:lang w:val="en-GB"/>
        </w:rPr>
        <w:t xml:space="preserve"> </w:t>
      </w:r>
      <w:r w:rsidR="005C048A">
        <w:rPr>
          <w:rFonts w:ascii="Times New Roman" w:hAnsi="Times New Roman"/>
          <w:b/>
          <w:color w:val="000000"/>
          <w:sz w:val="20"/>
          <w:szCs w:val="20"/>
          <w:lang w:val="en-GB"/>
        </w:rPr>
        <w:t>and TL</w:t>
      </w:r>
    </w:p>
    <w:bookmarkEnd w:id="8"/>
    <w:p w14:paraId="3F97D304" w14:textId="56762089" w:rsidR="003B5473" w:rsidRDefault="00D70DF0" w:rsidP="0002236B">
      <w:pPr>
        <w:spacing w:after="0" w:line="360" w:lineRule="auto"/>
        <w:jc w:val="both"/>
        <w:rPr>
          <w:rFonts w:ascii="Times New Roman" w:hAnsi="Times New Roman"/>
          <w:sz w:val="20"/>
          <w:szCs w:val="20"/>
          <w:lang w:val="en-US"/>
        </w:rPr>
      </w:pPr>
      <w:r w:rsidRPr="00D70DF0">
        <w:rPr>
          <w:rFonts w:ascii="Times New Roman" w:hAnsi="Times New Roman"/>
          <w:bCs/>
          <w:color w:val="000000"/>
          <w:sz w:val="20"/>
          <w:szCs w:val="20"/>
          <w:lang w:val="en-GB"/>
        </w:rPr>
        <w:t xml:space="preserve">It was found that </w:t>
      </w:r>
      <w:bookmarkStart w:id="9" w:name="_Hlk102593672"/>
      <w:r w:rsidRPr="00D70DF0">
        <w:rPr>
          <w:rFonts w:ascii="Times New Roman" w:hAnsi="Times New Roman"/>
          <w:bCs/>
          <w:color w:val="000000"/>
          <w:sz w:val="20"/>
          <w:szCs w:val="20"/>
          <w:lang w:val="en-GB"/>
        </w:rPr>
        <w:t xml:space="preserve">only in a few cases the concentration of metals in the meat and exoskeleton significantly correlated with the total length </w:t>
      </w:r>
      <w:r w:rsidR="00C53C61">
        <w:rPr>
          <w:rFonts w:ascii="Times New Roman" w:hAnsi="Times New Roman"/>
          <w:bCs/>
          <w:color w:val="000000"/>
          <w:sz w:val="20"/>
          <w:szCs w:val="20"/>
          <w:lang w:val="en-GB"/>
        </w:rPr>
        <w:t xml:space="preserve">(TL) </w:t>
      </w:r>
      <w:r w:rsidRPr="00D70DF0">
        <w:rPr>
          <w:rFonts w:ascii="Times New Roman" w:hAnsi="Times New Roman"/>
          <w:bCs/>
          <w:color w:val="000000"/>
          <w:sz w:val="20"/>
          <w:szCs w:val="20"/>
          <w:lang w:val="en-GB"/>
        </w:rPr>
        <w:t>of the crayfish</w:t>
      </w:r>
      <w:r>
        <w:rPr>
          <w:rFonts w:ascii="Times New Roman" w:hAnsi="Times New Roman"/>
          <w:bCs/>
          <w:color w:val="000000"/>
          <w:sz w:val="20"/>
          <w:szCs w:val="20"/>
          <w:lang w:val="en-GB"/>
        </w:rPr>
        <w:t>.</w:t>
      </w:r>
      <w:bookmarkEnd w:id="9"/>
      <w:r w:rsidRPr="00D70DF0">
        <w:rPr>
          <w:rFonts w:ascii="Times New Roman" w:hAnsi="Times New Roman"/>
          <w:bCs/>
          <w:color w:val="000000"/>
          <w:sz w:val="20"/>
          <w:szCs w:val="20"/>
          <w:lang w:val="en-GB"/>
        </w:rPr>
        <w:t xml:space="preserve"> </w:t>
      </w:r>
      <w:r w:rsidR="003B5473" w:rsidRPr="00911DA9">
        <w:rPr>
          <w:rFonts w:ascii="Times New Roman" w:hAnsi="Times New Roman"/>
          <w:sz w:val="20"/>
          <w:szCs w:val="20"/>
          <w:lang w:val="en-US"/>
        </w:rPr>
        <w:t xml:space="preserve">Statistically significant correlation coefficients </w:t>
      </w:r>
      <w:r>
        <w:rPr>
          <w:rFonts w:ascii="Times New Roman" w:hAnsi="Times New Roman"/>
          <w:sz w:val="20"/>
          <w:szCs w:val="20"/>
          <w:lang w:val="en-US"/>
        </w:rPr>
        <w:t>(P</w:t>
      </w:r>
      <w:r w:rsidRPr="00911DA9">
        <w:rPr>
          <w:rFonts w:ascii="Times New Roman" w:hAnsi="Times New Roman"/>
          <w:sz w:val="20"/>
          <w:szCs w:val="20"/>
          <w:lang w:val="en-US"/>
        </w:rPr>
        <w:t xml:space="preserve">&lt;0.05) </w:t>
      </w:r>
      <w:r w:rsidR="003B5473" w:rsidRPr="00911DA9">
        <w:rPr>
          <w:rFonts w:ascii="Times New Roman" w:hAnsi="Times New Roman"/>
          <w:sz w:val="20"/>
          <w:szCs w:val="20"/>
          <w:lang w:val="en-US"/>
        </w:rPr>
        <w:t xml:space="preserve">between </w:t>
      </w:r>
      <w:r>
        <w:rPr>
          <w:rFonts w:ascii="Times New Roman" w:hAnsi="Times New Roman"/>
          <w:sz w:val="20"/>
          <w:szCs w:val="20"/>
          <w:lang w:val="en-US"/>
        </w:rPr>
        <w:t xml:space="preserve">Zn and TL </w:t>
      </w:r>
      <w:r w:rsidR="003B5473" w:rsidRPr="00911DA9">
        <w:rPr>
          <w:rFonts w:ascii="Times New Roman" w:hAnsi="Times New Roman"/>
          <w:sz w:val="20"/>
          <w:szCs w:val="20"/>
          <w:lang w:val="en-US"/>
        </w:rPr>
        <w:t xml:space="preserve">in </w:t>
      </w:r>
      <w:r w:rsidR="008D4CA1">
        <w:rPr>
          <w:rFonts w:ascii="Times New Roman" w:hAnsi="Times New Roman"/>
          <w:sz w:val="20"/>
          <w:szCs w:val="20"/>
          <w:lang w:val="en-US"/>
        </w:rPr>
        <w:t xml:space="preserve">3-year old females and </w:t>
      </w:r>
      <w:r>
        <w:rPr>
          <w:rFonts w:ascii="Times New Roman" w:hAnsi="Times New Roman"/>
          <w:sz w:val="20"/>
          <w:szCs w:val="20"/>
          <w:lang w:val="en-US"/>
        </w:rPr>
        <w:t>4-year old males</w:t>
      </w:r>
      <w:r w:rsidR="003B5473" w:rsidRPr="00911DA9">
        <w:rPr>
          <w:rFonts w:ascii="Times New Roman" w:hAnsi="Times New Roman"/>
          <w:sz w:val="20"/>
          <w:szCs w:val="20"/>
          <w:lang w:val="en-US"/>
        </w:rPr>
        <w:t xml:space="preserve"> and between </w:t>
      </w:r>
      <w:r>
        <w:rPr>
          <w:rFonts w:ascii="Times New Roman" w:hAnsi="Times New Roman"/>
          <w:sz w:val="20"/>
          <w:szCs w:val="20"/>
          <w:lang w:val="en-US"/>
        </w:rPr>
        <w:t>Cu and TL</w:t>
      </w:r>
      <w:r w:rsidR="003B5473" w:rsidRPr="00911DA9">
        <w:rPr>
          <w:rFonts w:ascii="Times New Roman" w:hAnsi="Times New Roman"/>
          <w:sz w:val="20"/>
          <w:szCs w:val="20"/>
          <w:lang w:val="en-US"/>
        </w:rPr>
        <w:t xml:space="preserve"> (</w:t>
      </w:r>
      <w:r w:rsidR="00B0505B">
        <w:rPr>
          <w:rFonts w:ascii="Times New Roman" w:hAnsi="Times New Roman"/>
          <w:sz w:val="20"/>
          <w:szCs w:val="20"/>
          <w:lang w:val="en-US"/>
        </w:rPr>
        <w:t>P</w:t>
      </w:r>
      <w:r w:rsidR="003B5473" w:rsidRPr="00911DA9">
        <w:rPr>
          <w:rFonts w:ascii="Times New Roman" w:hAnsi="Times New Roman"/>
          <w:sz w:val="20"/>
          <w:szCs w:val="20"/>
          <w:lang w:val="en-US"/>
        </w:rPr>
        <w:t>&lt;0.05) in</w:t>
      </w:r>
      <w:r>
        <w:rPr>
          <w:rFonts w:ascii="Times New Roman" w:hAnsi="Times New Roman"/>
          <w:sz w:val="20"/>
          <w:szCs w:val="20"/>
          <w:lang w:val="en-US"/>
        </w:rPr>
        <w:t xml:space="preserve"> 3-year old males</w:t>
      </w:r>
      <w:r w:rsidR="003B5473" w:rsidRPr="00911DA9">
        <w:rPr>
          <w:rFonts w:ascii="Times New Roman" w:hAnsi="Times New Roman"/>
          <w:sz w:val="20"/>
          <w:szCs w:val="20"/>
          <w:lang w:val="en-US"/>
        </w:rPr>
        <w:t xml:space="preserve"> were observed. </w:t>
      </w:r>
      <w:r w:rsidR="005C048A">
        <w:rPr>
          <w:rFonts w:ascii="Times New Roman" w:hAnsi="Times New Roman"/>
          <w:sz w:val="20"/>
          <w:szCs w:val="20"/>
          <w:lang w:val="en-US"/>
        </w:rPr>
        <w:t>I</w:t>
      </w:r>
      <w:r w:rsidR="005C048A" w:rsidRPr="005C048A">
        <w:rPr>
          <w:rFonts w:ascii="Times New Roman" w:hAnsi="Times New Roman"/>
          <w:sz w:val="20"/>
          <w:szCs w:val="20"/>
          <w:lang w:val="en-US"/>
        </w:rPr>
        <w:t xml:space="preserve">n the case of the exoskeleton, no significant correlations </w:t>
      </w:r>
      <w:r w:rsidR="005C048A" w:rsidRPr="00911DA9">
        <w:rPr>
          <w:rFonts w:ascii="Times New Roman" w:hAnsi="Times New Roman"/>
          <w:sz w:val="20"/>
          <w:szCs w:val="20"/>
          <w:lang w:val="en-US"/>
        </w:rPr>
        <w:t>(</w:t>
      </w:r>
      <w:r w:rsidR="005C048A">
        <w:rPr>
          <w:rFonts w:ascii="Times New Roman" w:hAnsi="Times New Roman"/>
          <w:sz w:val="20"/>
          <w:szCs w:val="20"/>
          <w:lang w:val="en-US"/>
        </w:rPr>
        <w:t>P&gt;</w:t>
      </w:r>
      <w:r w:rsidR="005C048A" w:rsidRPr="00911DA9">
        <w:rPr>
          <w:rFonts w:ascii="Times New Roman" w:hAnsi="Times New Roman"/>
          <w:sz w:val="20"/>
          <w:szCs w:val="20"/>
          <w:lang w:val="en-US"/>
        </w:rPr>
        <w:t>0.05)</w:t>
      </w:r>
      <w:r w:rsidR="005C048A">
        <w:rPr>
          <w:rFonts w:ascii="Times New Roman" w:hAnsi="Times New Roman"/>
          <w:sz w:val="20"/>
          <w:szCs w:val="20"/>
          <w:lang w:val="en-US"/>
        </w:rPr>
        <w:t xml:space="preserve"> </w:t>
      </w:r>
      <w:r w:rsidR="005C048A" w:rsidRPr="005C048A">
        <w:rPr>
          <w:rFonts w:ascii="Times New Roman" w:hAnsi="Times New Roman"/>
          <w:sz w:val="20"/>
          <w:szCs w:val="20"/>
          <w:lang w:val="en-US"/>
        </w:rPr>
        <w:t xml:space="preserve">were found between the concentration of metals and TL </w:t>
      </w:r>
      <w:r w:rsidR="0002236B">
        <w:rPr>
          <w:rFonts w:ascii="Times New Roman" w:hAnsi="Times New Roman"/>
          <w:sz w:val="20"/>
          <w:szCs w:val="20"/>
          <w:lang w:val="en-US"/>
        </w:rPr>
        <w:t>(Fig. 4.</w:t>
      </w:r>
      <w:r w:rsidR="003B5473" w:rsidRPr="00911DA9">
        <w:rPr>
          <w:rFonts w:ascii="Times New Roman" w:hAnsi="Times New Roman"/>
          <w:sz w:val="20"/>
          <w:szCs w:val="20"/>
          <w:lang w:val="en-US"/>
        </w:rPr>
        <w:t>).</w:t>
      </w:r>
    </w:p>
    <w:p w14:paraId="776FB63E" w14:textId="1448B16D" w:rsidR="00F00892" w:rsidRDefault="00F00892">
      <w:pPr>
        <w:spacing w:after="0" w:line="360" w:lineRule="auto"/>
        <w:jc w:val="both"/>
        <w:rPr>
          <w:rFonts w:ascii="Times New Roman" w:hAnsi="Times New Roman"/>
          <w:b/>
          <w:color w:val="000000"/>
          <w:szCs w:val="20"/>
          <w:lang w:val="en-GB"/>
        </w:rPr>
      </w:pPr>
    </w:p>
    <w:p w14:paraId="43CB65F5" w14:textId="3A1B35A6" w:rsidR="00A742D7" w:rsidRDefault="00A742D7">
      <w:pPr>
        <w:spacing w:after="0" w:line="360" w:lineRule="auto"/>
        <w:jc w:val="both"/>
        <w:rPr>
          <w:rFonts w:ascii="Times New Roman" w:hAnsi="Times New Roman"/>
          <w:bCs/>
          <w:color w:val="000000"/>
          <w:sz w:val="20"/>
          <w:szCs w:val="20"/>
          <w:lang w:val="en-GB"/>
        </w:rPr>
      </w:pPr>
      <w:r w:rsidRPr="00A742D7">
        <w:rPr>
          <w:rFonts w:ascii="Times New Roman" w:hAnsi="Times New Roman"/>
          <w:bCs/>
          <w:color w:val="000000"/>
          <w:sz w:val="20"/>
          <w:szCs w:val="20"/>
          <w:lang w:val="en-GB"/>
        </w:rPr>
        <w:t xml:space="preserve">Table </w:t>
      </w:r>
      <w:r>
        <w:rPr>
          <w:rFonts w:ascii="Times New Roman" w:hAnsi="Times New Roman"/>
          <w:bCs/>
          <w:color w:val="000000"/>
          <w:sz w:val="20"/>
          <w:szCs w:val="20"/>
          <w:lang w:val="en-GB"/>
        </w:rPr>
        <w:t>7</w:t>
      </w:r>
      <w:r w:rsidRPr="00A742D7">
        <w:rPr>
          <w:rFonts w:ascii="Times New Roman" w:hAnsi="Times New Roman"/>
          <w:bCs/>
          <w:color w:val="000000"/>
          <w:sz w:val="20"/>
          <w:szCs w:val="20"/>
          <w:lang w:val="en-GB"/>
        </w:rPr>
        <w:t xml:space="preserve"> present the content of </w:t>
      </w:r>
      <w:r>
        <w:rPr>
          <w:rFonts w:ascii="Times New Roman" w:hAnsi="Times New Roman"/>
          <w:bCs/>
          <w:color w:val="000000"/>
          <w:sz w:val="20"/>
          <w:szCs w:val="20"/>
          <w:lang w:val="en-GB"/>
        </w:rPr>
        <w:t xml:space="preserve">Ca, Cu and Zn </w:t>
      </w:r>
      <w:r w:rsidRPr="00A742D7">
        <w:rPr>
          <w:rFonts w:ascii="Times New Roman" w:hAnsi="Times New Roman"/>
          <w:bCs/>
          <w:color w:val="000000"/>
          <w:sz w:val="20"/>
          <w:szCs w:val="20"/>
          <w:lang w:val="en-GB"/>
        </w:rPr>
        <w:t xml:space="preserve">determined in the meat of crayfish calculated for 100 g of wet weight and % of the recommended daily intake (ZDS) for the </w:t>
      </w:r>
      <w:proofErr w:type="spellStart"/>
      <w:r w:rsidRPr="00A742D7">
        <w:rPr>
          <w:rFonts w:ascii="Times New Roman" w:hAnsi="Times New Roman"/>
          <w:bCs/>
          <w:color w:val="000000"/>
          <w:sz w:val="20"/>
          <w:szCs w:val="20"/>
          <w:lang w:val="en-GB"/>
        </w:rPr>
        <w:t>analyzed</w:t>
      </w:r>
      <w:proofErr w:type="spellEnd"/>
      <w:r w:rsidRPr="00A742D7">
        <w:rPr>
          <w:rFonts w:ascii="Times New Roman" w:hAnsi="Times New Roman"/>
          <w:bCs/>
          <w:color w:val="000000"/>
          <w:sz w:val="20"/>
          <w:szCs w:val="20"/>
          <w:lang w:val="en-GB"/>
        </w:rPr>
        <w:t xml:space="preserve"> minerals. The research indicated that </w:t>
      </w:r>
      <w:r w:rsidR="00D269A2">
        <w:rPr>
          <w:rFonts w:ascii="Times New Roman" w:hAnsi="Times New Roman"/>
          <w:bCs/>
          <w:color w:val="000000"/>
          <w:sz w:val="20"/>
          <w:szCs w:val="20"/>
          <w:lang w:val="en-GB"/>
        </w:rPr>
        <w:t>cray</w:t>
      </w:r>
      <w:r w:rsidRPr="00A742D7">
        <w:rPr>
          <w:rFonts w:ascii="Times New Roman" w:hAnsi="Times New Roman"/>
          <w:bCs/>
          <w:color w:val="000000"/>
          <w:sz w:val="20"/>
          <w:szCs w:val="20"/>
          <w:lang w:val="en-GB"/>
        </w:rPr>
        <w:t xml:space="preserve">fish meat was a rich source of </w:t>
      </w:r>
      <w:r w:rsidR="00D269A2">
        <w:rPr>
          <w:rFonts w:ascii="Times New Roman" w:hAnsi="Times New Roman"/>
          <w:bCs/>
          <w:color w:val="000000"/>
          <w:sz w:val="20"/>
          <w:szCs w:val="20"/>
          <w:lang w:val="en-GB"/>
        </w:rPr>
        <w:t>Cu</w:t>
      </w:r>
      <w:r w:rsidRPr="00A742D7">
        <w:rPr>
          <w:rFonts w:ascii="Times New Roman" w:hAnsi="Times New Roman"/>
          <w:bCs/>
          <w:color w:val="000000"/>
          <w:sz w:val="20"/>
          <w:szCs w:val="20"/>
          <w:lang w:val="en-GB"/>
        </w:rPr>
        <w:t xml:space="preserve"> (</w:t>
      </w:r>
      <w:r w:rsidR="00D269A2">
        <w:rPr>
          <w:rFonts w:ascii="Times New Roman" w:hAnsi="Times New Roman"/>
          <w:bCs/>
          <w:color w:val="000000"/>
          <w:sz w:val="20"/>
          <w:szCs w:val="20"/>
          <w:lang w:val="en-GB"/>
        </w:rPr>
        <w:t>over 100</w:t>
      </w:r>
      <w:r w:rsidRPr="00A742D7">
        <w:rPr>
          <w:rFonts w:ascii="Times New Roman" w:hAnsi="Times New Roman"/>
          <w:bCs/>
          <w:color w:val="000000"/>
          <w:sz w:val="20"/>
          <w:szCs w:val="20"/>
          <w:lang w:val="en-GB"/>
        </w:rPr>
        <w:t xml:space="preserve">% ZDS), and consumption of 100 g of spiny-cheek crayfish meat could meet daily requirement for </w:t>
      </w:r>
      <w:r w:rsidR="00D269A2">
        <w:rPr>
          <w:rFonts w:ascii="Times New Roman" w:hAnsi="Times New Roman"/>
          <w:bCs/>
          <w:color w:val="000000"/>
          <w:sz w:val="20"/>
          <w:szCs w:val="20"/>
          <w:lang w:val="en-GB"/>
        </w:rPr>
        <w:t>Zn</w:t>
      </w:r>
      <w:r w:rsidRPr="00A742D7">
        <w:rPr>
          <w:rFonts w:ascii="Times New Roman" w:hAnsi="Times New Roman"/>
          <w:bCs/>
          <w:color w:val="000000"/>
          <w:sz w:val="20"/>
          <w:szCs w:val="20"/>
          <w:lang w:val="en-GB"/>
        </w:rPr>
        <w:t xml:space="preserve"> up to </w:t>
      </w:r>
      <w:r w:rsidR="00D269A2">
        <w:rPr>
          <w:rFonts w:ascii="Times New Roman" w:hAnsi="Times New Roman"/>
          <w:bCs/>
          <w:color w:val="000000"/>
          <w:sz w:val="20"/>
          <w:szCs w:val="20"/>
          <w:lang w:val="en-GB"/>
        </w:rPr>
        <w:t>27.5</w:t>
      </w:r>
      <w:r w:rsidRPr="00A742D7">
        <w:rPr>
          <w:rFonts w:ascii="Times New Roman" w:hAnsi="Times New Roman"/>
          <w:bCs/>
          <w:color w:val="000000"/>
          <w:sz w:val="20"/>
          <w:szCs w:val="20"/>
          <w:lang w:val="en-GB"/>
        </w:rPr>
        <w:t xml:space="preserve">% and for </w:t>
      </w:r>
      <w:r w:rsidR="00D269A2">
        <w:rPr>
          <w:rFonts w:ascii="Times New Roman" w:hAnsi="Times New Roman"/>
          <w:bCs/>
          <w:color w:val="000000"/>
          <w:sz w:val="20"/>
          <w:szCs w:val="20"/>
          <w:lang w:val="en-GB"/>
        </w:rPr>
        <w:t>Ca</w:t>
      </w:r>
      <w:r w:rsidRPr="00A742D7">
        <w:rPr>
          <w:rFonts w:ascii="Times New Roman" w:hAnsi="Times New Roman"/>
          <w:bCs/>
          <w:color w:val="000000"/>
          <w:sz w:val="20"/>
          <w:szCs w:val="20"/>
          <w:lang w:val="en-GB"/>
        </w:rPr>
        <w:t xml:space="preserve"> in </w:t>
      </w:r>
      <w:r w:rsidR="00D269A2">
        <w:rPr>
          <w:rFonts w:ascii="Times New Roman" w:hAnsi="Times New Roman"/>
          <w:bCs/>
          <w:color w:val="000000"/>
          <w:sz w:val="20"/>
          <w:szCs w:val="20"/>
          <w:lang w:val="en-GB"/>
        </w:rPr>
        <w:t>12.4</w:t>
      </w:r>
      <w:r w:rsidRPr="00A742D7">
        <w:rPr>
          <w:rFonts w:ascii="Times New Roman" w:hAnsi="Times New Roman"/>
          <w:bCs/>
          <w:color w:val="000000"/>
          <w:sz w:val="20"/>
          <w:szCs w:val="20"/>
          <w:lang w:val="en-GB"/>
        </w:rPr>
        <w:t>%.</w:t>
      </w:r>
    </w:p>
    <w:p w14:paraId="709B480F" w14:textId="3698EEAA" w:rsidR="007577CE" w:rsidRDefault="007577CE">
      <w:pPr>
        <w:spacing w:after="0" w:line="360" w:lineRule="auto"/>
        <w:jc w:val="both"/>
        <w:rPr>
          <w:rFonts w:ascii="Times New Roman" w:hAnsi="Times New Roman"/>
          <w:b/>
          <w:color w:val="000000"/>
          <w:szCs w:val="20"/>
          <w:lang w:val="en-GB"/>
        </w:rPr>
      </w:pPr>
    </w:p>
    <w:p w14:paraId="66FF0151" w14:textId="77777777" w:rsidR="003B4AE2" w:rsidRDefault="003B4AE2" w:rsidP="003B4AE2">
      <w:pPr>
        <w:spacing w:after="0" w:line="360" w:lineRule="auto"/>
        <w:jc w:val="both"/>
        <w:rPr>
          <w:rFonts w:ascii="Times New Roman" w:hAnsi="Times New Roman"/>
          <w:bCs/>
          <w:color w:val="FF0000"/>
          <w:sz w:val="20"/>
          <w:szCs w:val="20"/>
          <w:lang w:val="en-GB"/>
        </w:rPr>
      </w:pPr>
    </w:p>
    <w:p w14:paraId="62F2DD41" w14:textId="2EE03BF2" w:rsidR="003B4AE2" w:rsidRPr="003B4AE2" w:rsidRDefault="003B4AE2" w:rsidP="003B4AE2">
      <w:pPr>
        <w:spacing w:after="0" w:line="360" w:lineRule="auto"/>
        <w:jc w:val="both"/>
        <w:rPr>
          <w:rFonts w:ascii="Times New Roman" w:hAnsi="Times New Roman"/>
          <w:b/>
          <w:color w:val="FF0000"/>
          <w:lang w:val="en-GB"/>
        </w:rPr>
      </w:pPr>
      <w:r w:rsidRPr="003B4AE2">
        <w:rPr>
          <w:rFonts w:ascii="Times New Roman" w:hAnsi="Times New Roman"/>
          <w:b/>
          <w:color w:val="FF0000"/>
          <w:lang w:val="en-GB"/>
        </w:rPr>
        <w:t>Results</w:t>
      </w:r>
    </w:p>
    <w:p w14:paraId="4A57FA66" w14:textId="02F0978E" w:rsidR="003B4AE2" w:rsidRPr="003B4AE2" w:rsidRDefault="003B4AE2" w:rsidP="003B4AE2">
      <w:pPr>
        <w:spacing w:after="0" w:line="360" w:lineRule="auto"/>
        <w:jc w:val="both"/>
        <w:rPr>
          <w:rFonts w:ascii="Times New Roman" w:hAnsi="Times New Roman"/>
          <w:bCs/>
          <w:color w:val="FF0000"/>
          <w:sz w:val="20"/>
          <w:szCs w:val="20"/>
          <w:lang w:val="en-GB"/>
        </w:rPr>
      </w:pPr>
      <w:r w:rsidRPr="003B4AE2">
        <w:rPr>
          <w:rFonts w:ascii="Times New Roman" w:hAnsi="Times New Roman"/>
          <w:bCs/>
          <w:color w:val="FF0000"/>
          <w:sz w:val="20"/>
          <w:szCs w:val="20"/>
          <w:lang w:val="en-GB"/>
        </w:rPr>
        <w:t xml:space="preserve">Our analyses indicated that metals accumulated in the following sequence: Zn&gt;Cu&gt;Ca in the abdominal meat samples and Ca&gt;Zn&gt;Cu in the exoskeleton, water and bottom sediment samples (Table 3). Figure 1. shows differences in the concentration of metals in the meat and exoskeleton between 3- and 4-year old individuals (3+ and 4+) without sex division and between males (M) and females (F) without age division. Sex was a significant factor affecting level of Ca in the meat (5.17 g/kg in males and 2.82 g/kg in females) and Zn in the exoskeleton (15.09 mg/kg in males and 10.32 mg/kg in females). As statistical calculations showed, age of the crayfish were significant factors affecting level of Zn, Cu and Ca in the meat and Zn and Cu in the exoskeleton. Significantly higher levels of Zn (16.06 mg/kg) and Cu (3.96 mg/kg) were determined in the exoskeleton of 3-year old individuals. In the case of meat, significantly higher values were found for Zn (117.42 mg/kg) and Ca (5.91g/kg) in 4-year old individuals, while the concentration of Cu (31.87 mg/kg) was higher in the tissue of 3-year old crayfish. </w:t>
      </w:r>
    </w:p>
    <w:p w14:paraId="2C2E0707" w14:textId="77777777" w:rsidR="003B4AE2" w:rsidRPr="003B4AE2" w:rsidRDefault="003B4AE2" w:rsidP="003B4AE2">
      <w:pPr>
        <w:spacing w:after="0" w:line="360" w:lineRule="auto"/>
        <w:jc w:val="both"/>
        <w:rPr>
          <w:rFonts w:ascii="Times New Roman" w:hAnsi="Times New Roman"/>
          <w:bCs/>
          <w:color w:val="FF0000"/>
          <w:sz w:val="20"/>
          <w:szCs w:val="20"/>
          <w:lang w:val="en-GB"/>
        </w:rPr>
      </w:pPr>
    </w:p>
    <w:p w14:paraId="7CD06790" w14:textId="77777777" w:rsidR="003B4AE2" w:rsidRPr="003B4AE2" w:rsidRDefault="003B4AE2" w:rsidP="003B4AE2">
      <w:pPr>
        <w:spacing w:after="0" w:line="360" w:lineRule="auto"/>
        <w:jc w:val="both"/>
        <w:rPr>
          <w:rFonts w:ascii="Times New Roman" w:hAnsi="Times New Roman"/>
          <w:bCs/>
          <w:color w:val="FF0000"/>
          <w:sz w:val="20"/>
          <w:szCs w:val="20"/>
          <w:lang w:val="en-GB"/>
        </w:rPr>
      </w:pPr>
      <w:r w:rsidRPr="003B4AE2">
        <w:rPr>
          <w:rFonts w:ascii="Times New Roman" w:hAnsi="Times New Roman"/>
          <w:bCs/>
          <w:color w:val="FF0000"/>
          <w:sz w:val="20"/>
          <w:szCs w:val="20"/>
          <w:lang w:val="en-GB"/>
        </w:rPr>
        <w:t xml:space="preserve">The highest amounts of Zn were found in the meat of 4-year-old males, Cu was determined in the highest amounts in 3-year-old males, and the level of Ca was significantly highest in the meat of 4-year-old males (Table 4.). Significant differences were found in the concentration of Zn between 3- and 4-year old females, and in the </w:t>
      </w:r>
      <w:r w:rsidRPr="003B4AE2">
        <w:rPr>
          <w:rFonts w:ascii="Times New Roman" w:hAnsi="Times New Roman"/>
          <w:bCs/>
          <w:color w:val="FF0000"/>
          <w:sz w:val="20"/>
          <w:szCs w:val="20"/>
          <w:lang w:val="en-GB"/>
        </w:rPr>
        <w:lastRenderedPageBreak/>
        <w:t xml:space="preserve">concentration of Cu between 3- and 4-year old males. Significantly highest values of Ca were determined in the meat in 4-year old males. </w:t>
      </w:r>
    </w:p>
    <w:p w14:paraId="6221FF37" w14:textId="77777777" w:rsidR="003B4AE2" w:rsidRPr="003B4AE2" w:rsidRDefault="003B4AE2" w:rsidP="003B4AE2">
      <w:pPr>
        <w:spacing w:after="0" w:line="360" w:lineRule="auto"/>
        <w:jc w:val="both"/>
        <w:rPr>
          <w:rFonts w:ascii="Times New Roman" w:hAnsi="Times New Roman"/>
          <w:bCs/>
          <w:color w:val="FF0000"/>
          <w:sz w:val="20"/>
          <w:szCs w:val="20"/>
          <w:lang w:val="en-GB"/>
        </w:rPr>
      </w:pPr>
    </w:p>
    <w:p w14:paraId="4D48BD37" w14:textId="77777777" w:rsidR="003B4AE2" w:rsidRPr="003B4AE2" w:rsidRDefault="003B4AE2" w:rsidP="003B4AE2">
      <w:pPr>
        <w:spacing w:after="0" w:line="360" w:lineRule="auto"/>
        <w:jc w:val="both"/>
        <w:rPr>
          <w:rFonts w:ascii="Times New Roman" w:hAnsi="Times New Roman"/>
          <w:bCs/>
          <w:color w:val="FF0000"/>
          <w:sz w:val="20"/>
          <w:szCs w:val="20"/>
          <w:lang w:val="en-GB"/>
        </w:rPr>
      </w:pPr>
      <w:r w:rsidRPr="003B4AE2">
        <w:rPr>
          <w:rFonts w:ascii="Times New Roman" w:hAnsi="Times New Roman"/>
          <w:bCs/>
          <w:color w:val="FF0000"/>
          <w:sz w:val="20"/>
          <w:szCs w:val="20"/>
          <w:lang w:val="en-GB"/>
        </w:rPr>
        <w:t xml:space="preserve">Significantly highest values of Zn and Cu were found in the exoskeleton of 3-year-old males. Significantly lowest level of Zn was determined in tissue of 4-year-old males. Ca concentrations ranged from 157.18 g/kg (3-year old males) to 171.50 g/kg (4-year old females), but these values were not significantly different between groups (Table 5). </w:t>
      </w:r>
    </w:p>
    <w:p w14:paraId="7A8FD7D2" w14:textId="77777777" w:rsidR="003B4AE2" w:rsidRPr="003B4AE2" w:rsidRDefault="003B4AE2" w:rsidP="003B4AE2">
      <w:pPr>
        <w:spacing w:after="0" w:line="360" w:lineRule="auto"/>
        <w:jc w:val="both"/>
        <w:rPr>
          <w:rFonts w:ascii="Times New Roman" w:hAnsi="Times New Roman"/>
          <w:bCs/>
          <w:color w:val="FF0000"/>
          <w:sz w:val="20"/>
          <w:szCs w:val="20"/>
          <w:lang w:val="en-GB"/>
        </w:rPr>
      </w:pPr>
    </w:p>
    <w:p w14:paraId="7B578241" w14:textId="77777777" w:rsidR="003B4AE2" w:rsidRPr="00B47E8A" w:rsidRDefault="003B4AE2" w:rsidP="003B4AE2">
      <w:pPr>
        <w:spacing w:after="0" w:line="360" w:lineRule="auto"/>
        <w:jc w:val="both"/>
        <w:rPr>
          <w:rFonts w:ascii="Times New Roman" w:hAnsi="Times New Roman"/>
          <w:bCs/>
          <w:color w:val="000000" w:themeColor="text1"/>
          <w:sz w:val="20"/>
          <w:szCs w:val="20"/>
          <w:lang w:val="en-GB"/>
        </w:rPr>
      </w:pPr>
      <w:commentRangeStart w:id="10"/>
      <w:r w:rsidRPr="00B47E8A">
        <w:rPr>
          <w:rFonts w:ascii="Times New Roman" w:hAnsi="Times New Roman"/>
          <w:bCs/>
          <w:color w:val="000000" w:themeColor="text1"/>
          <w:sz w:val="20"/>
          <w:szCs w:val="20"/>
          <w:lang w:val="en-GB"/>
        </w:rPr>
        <w:t>Figures 2-4 show the percentage of the analysed metals in water, sediment, meat and exoskeleton. Zn and Cu accumulated in the greatest amounts in the meat (from 62.60 to 77.17%), and in the smallest amounts in the exoskeleton (from 4.87 to 12.30%). Ca was most abundant in the exoskeleton (77.30% in 4-year old females to 75.13% in 4-year old males). In the meat, the percentage of Ca ranged from 1.04% in 4-year old females to 3.58% in 4-year old males).</w:t>
      </w:r>
    </w:p>
    <w:p w14:paraId="672CF843" w14:textId="77777777" w:rsidR="003B4AE2" w:rsidRPr="003B4AE2" w:rsidRDefault="003B4AE2" w:rsidP="003B4AE2">
      <w:pPr>
        <w:spacing w:after="0" w:line="360" w:lineRule="auto"/>
        <w:jc w:val="both"/>
        <w:rPr>
          <w:rFonts w:ascii="Times New Roman" w:hAnsi="Times New Roman"/>
          <w:bCs/>
          <w:color w:val="FF0000"/>
          <w:sz w:val="20"/>
          <w:szCs w:val="20"/>
          <w:lang w:val="en-GB"/>
        </w:rPr>
      </w:pPr>
    </w:p>
    <w:p w14:paraId="433D1DE6" w14:textId="77777777" w:rsidR="003B4AE2" w:rsidRPr="00B47E8A" w:rsidRDefault="003B4AE2" w:rsidP="003B4AE2">
      <w:pPr>
        <w:spacing w:after="0" w:line="360" w:lineRule="auto"/>
        <w:jc w:val="both"/>
        <w:rPr>
          <w:rFonts w:ascii="Times New Roman" w:hAnsi="Times New Roman"/>
          <w:bCs/>
          <w:color w:val="000000" w:themeColor="text1"/>
          <w:sz w:val="20"/>
          <w:szCs w:val="20"/>
          <w:lang w:val="en-GB"/>
        </w:rPr>
      </w:pPr>
      <w:r w:rsidRPr="00B47E8A">
        <w:rPr>
          <w:rFonts w:ascii="Times New Roman" w:hAnsi="Times New Roman"/>
          <w:bCs/>
          <w:color w:val="000000" w:themeColor="text1"/>
          <w:sz w:val="20"/>
          <w:szCs w:val="20"/>
          <w:lang w:val="en-GB"/>
        </w:rPr>
        <w:t>The ability of an aquatic organism to absorb chemicals from the environment can be assessed by the bioconcentration factor (BCF). Table 6. shows the values of BFC for each groups of individuals. The accumulation coefficient for Zn and Cu was higher in the meat, than for Ca in the exoskeleton. BCF of Zn and Cu in the meat and exoskeleton of spiny-cheek crayfish was much higher from water than from sediments, unlike Ca.</w:t>
      </w:r>
    </w:p>
    <w:p w14:paraId="1AB0C830" w14:textId="77777777" w:rsidR="003B4AE2" w:rsidRPr="003B4AE2" w:rsidRDefault="003B4AE2" w:rsidP="003B4AE2">
      <w:pPr>
        <w:spacing w:after="0" w:line="360" w:lineRule="auto"/>
        <w:jc w:val="both"/>
        <w:rPr>
          <w:rFonts w:ascii="Times New Roman" w:hAnsi="Times New Roman"/>
          <w:bCs/>
          <w:color w:val="FF0000"/>
          <w:sz w:val="20"/>
          <w:szCs w:val="20"/>
          <w:lang w:val="en-GB"/>
        </w:rPr>
      </w:pPr>
    </w:p>
    <w:p w14:paraId="0AFCA5CB" w14:textId="77777777" w:rsidR="003B4AE2" w:rsidRPr="00B47E8A" w:rsidRDefault="003B4AE2" w:rsidP="003B4AE2">
      <w:pPr>
        <w:spacing w:after="0" w:line="360" w:lineRule="auto"/>
        <w:jc w:val="both"/>
        <w:rPr>
          <w:rFonts w:ascii="Times New Roman" w:hAnsi="Times New Roman"/>
          <w:bCs/>
          <w:color w:val="000000" w:themeColor="text1"/>
          <w:sz w:val="20"/>
          <w:szCs w:val="20"/>
          <w:lang w:val="en-GB"/>
        </w:rPr>
      </w:pPr>
      <w:r w:rsidRPr="00B47E8A">
        <w:rPr>
          <w:rFonts w:ascii="Times New Roman" w:hAnsi="Times New Roman"/>
          <w:bCs/>
          <w:color w:val="000000" w:themeColor="text1"/>
          <w:sz w:val="20"/>
          <w:szCs w:val="20"/>
          <w:lang w:val="en-GB"/>
        </w:rPr>
        <w:t>It was found that only in a few cases the concentration of metals in the meat and exoskeleton significantly correlated with the total length (TL) of the crayfish. Statistically significant correlation coefficients (P&lt;0.05) between Zn and TL in 3-year old females and 4-year old males and between Cu and TL (P&lt;0.05) in 3-year old males were observed. In the case of the exoskeleton, no significant correlations (P&gt;0.05) were found between the concentration of metals and TL (Fig. 5.).</w:t>
      </w:r>
    </w:p>
    <w:p w14:paraId="197113BF" w14:textId="77777777" w:rsidR="003B4AE2" w:rsidRPr="00B47E8A" w:rsidRDefault="003B4AE2" w:rsidP="003B4AE2">
      <w:pPr>
        <w:spacing w:after="0" w:line="360" w:lineRule="auto"/>
        <w:jc w:val="both"/>
        <w:rPr>
          <w:rFonts w:ascii="Times New Roman" w:hAnsi="Times New Roman"/>
          <w:bCs/>
          <w:color w:val="000000" w:themeColor="text1"/>
          <w:sz w:val="20"/>
          <w:szCs w:val="20"/>
          <w:lang w:val="en-GB"/>
        </w:rPr>
      </w:pPr>
    </w:p>
    <w:p w14:paraId="2408C242" w14:textId="3F08CF7D" w:rsidR="003B4AE2" w:rsidRPr="00B47E8A" w:rsidRDefault="003B4AE2" w:rsidP="003B4AE2">
      <w:pPr>
        <w:spacing w:after="0" w:line="360" w:lineRule="auto"/>
        <w:jc w:val="both"/>
        <w:rPr>
          <w:rFonts w:ascii="Times New Roman" w:hAnsi="Times New Roman"/>
          <w:bCs/>
          <w:color w:val="000000" w:themeColor="text1"/>
          <w:sz w:val="20"/>
          <w:szCs w:val="20"/>
          <w:lang w:val="en-GB"/>
        </w:rPr>
      </w:pPr>
      <w:r w:rsidRPr="00B47E8A">
        <w:rPr>
          <w:rFonts w:ascii="Times New Roman" w:hAnsi="Times New Roman"/>
          <w:bCs/>
          <w:color w:val="000000" w:themeColor="text1"/>
          <w:sz w:val="20"/>
          <w:szCs w:val="20"/>
          <w:lang w:val="en-GB"/>
        </w:rPr>
        <w:t xml:space="preserve">Table 7 present the content of Ca, Cu and Zn determined in the meat of crayfish calculated for 100 g of wet weight and % of the recommended daily intake (ZDS) for the </w:t>
      </w:r>
      <w:proofErr w:type="spellStart"/>
      <w:r w:rsidRPr="00B47E8A">
        <w:rPr>
          <w:rFonts w:ascii="Times New Roman" w:hAnsi="Times New Roman"/>
          <w:bCs/>
          <w:color w:val="000000" w:themeColor="text1"/>
          <w:sz w:val="20"/>
          <w:szCs w:val="20"/>
          <w:lang w:val="en-GB"/>
        </w:rPr>
        <w:t>analyzed</w:t>
      </w:r>
      <w:proofErr w:type="spellEnd"/>
      <w:r w:rsidRPr="00B47E8A">
        <w:rPr>
          <w:rFonts w:ascii="Times New Roman" w:hAnsi="Times New Roman"/>
          <w:bCs/>
          <w:color w:val="000000" w:themeColor="text1"/>
          <w:sz w:val="20"/>
          <w:szCs w:val="20"/>
          <w:lang w:val="en-GB"/>
        </w:rPr>
        <w:t xml:space="preserve"> minerals. The research indicated that crayfish meat was a rich source of Cu (over 100% ZDS), and consumption of 100 g of spiny-cheek crayfish meat could meet daily requirement for Zn up to 27.5% and for Ca in 12.4%.</w:t>
      </w:r>
      <w:commentRangeEnd w:id="10"/>
      <w:r w:rsidR="00A77F18">
        <w:rPr>
          <w:rStyle w:val="Odwoaniedokomentarza"/>
        </w:rPr>
        <w:commentReference w:id="10"/>
      </w:r>
    </w:p>
    <w:p w14:paraId="500CCE3E" w14:textId="77777777" w:rsidR="003B4AE2" w:rsidRDefault="003B4AE2" w:rsidP="003B4AE2">
      <w:pPr>
        <w:spacing w:after="0" w:line="360" w:lineRule="auto"/>
        <w:jc w:val="both"/>
        <w:rPr>
          <w:rFonts w:ascii="Times New Roman" w:hAnsi="Times New Roman"/>
          <w:b/>
          <w:color w:val="000000"/>
          <w:szCs w:val="20"/>
          <w:lang w:val="en-GB"/>
        </w:rPr>
      </w:pPr>
    </w:p>
    <w:p w14:paraId="0A726B05" w14:textId="6FC195C3" w:rsidR="00AF0DF4" w:rsidRDefault="00185879">
      <w:pPr>
        <w:spacing w:after="0" w:line="360" w:lineRule="auto"/>
        <w:jc w:val="both"/>
        <w:rPr>
          <w:rFonts w:ascii="Times New Roman" w:hAnsi="Times New Roman"/>
          <w:b/>
          <w:color w:val="000000"/>
          <w:szCs w:val="20"/>
          <w:lang w:val="en-GB"/>
        </w:rPr>
      </w:pPr>
      <w:commentRangeStart w:id="11"/>
      <w:r w:rsidRPr="00FD281E">
        <w:rPr>
          <w:rFonts w:ascii="Times New Roman" w:hAnsi="Times New Roman"/>
          <w:b/>
          <w:color w:val="000000"/>
          <w:szCs w:val="20"/>
          <w:lang w:val="en-GB"/>
        </w:rPr>
        <w:t>Discussion</w:t>
      </w:r>
      <w:commentRangeEnd w:id="11"/>
      <w:r w:rsidR="00C00B25">
        <w:rPr>
          <w:rStyle w:val="Odwoaniedokomentarza"/>
        </w:rPr>
        <w:commentReference w:id="11"/>
      </w:r>
    </w:p>
    <w:p w14:paraId="05E5261A" w14:textId="75DBDC10" w:rsidR="00CD573F" w:rsidRPr="00F533EC" w:rsidRDefault="00DA59B5">
      <w:pPr>
        <w:spacing w:after="0" w:line="360" w:lineRule="auto"/>
        <w:jc w:val="both"/>
        <w:rPr>
          <w:rFonts w:ascii="Times New Roman" w:hAnsi="Times New Roman"/>
          <w:bCs/>
          <w:color w:val="000000"/>
          <w:sz w:val="20"/>
          <w:szCs w:val="20"/>
          <w:lang w:val="en-GB"/>
        </w:rPr>
      </w:pPr>
      <w:r w:rsidRPr="00DA59B5">
        <w:rPr>
          <w:rFonts w:ascii="Times New Roman" w:hAnsi="Times New Roman"/>
          <w:bCs/>
          <w:color w:val="000000"/>
          <w:sz w:val="20"/>
          <w:szCs w:val="20"/>
          <w:lang w:val="en-US"/>
        </w:rPr>
        <w:t xml:space="preserve">As confirmed by </w:t>
      </w:r>
      <w:r>
        <w:rPr>
          <w:rFonts w:ascii="Times New Roman" w:hAnsi="Times New Roman"/>
          <w:bCs/>
          <w:color w:val="000000"/>
          <w:sz w:val="20"/>
          <w:szCs w:val="20"/>
          <w:lang w:val="en-US"/>
        </w:rPr>
        <w:t>spiny-cheek crayfish</w:t>
      </w:r>
      <w:r w:rsidRPr="00DA59B5">
        <w:rPr>
          <w:rFonts w:ascii="Times New Roman" w:hAnsi="Times New Roman"/>
          <w:bCs/>
          <w:color w:val="000000"/>
          <w:sz w:val="20"/>
          <w:szCs w:val="20"/>
          <w:lang w:val="en-US"/>
        </w:rPr>
        <w:t xml:space="preserve"> research, Ca accumulated in the highest amounts in the exoskeleton, while Zn and Cu in meat</w:t>
      </w:r>
      <w:r>
        <w:rPr>
          <w:rFonts w:ascii="Times New Roman" w:hAnsi="Times New Roman"/>
          <w:bCs/>
          <w:color w:val="000000"/>
          <w:sz w:val="20"/>
          <w:szCs w:val="20"/>
          <w:lang w:val="en-US"/>
        </w:rPr>
        <w:t xml:space="preserve">. </w:t>
      </w:r>
      <w:proofErr w:type="spellStart"/>
      <w:r w:rsidRPr="00DA59B5">
        <w:rPr>
          <w:rFonts w:ascii="Times New Roman" w:hAnsi="Times New Roman"/>
          <w:bCs/>
          <w:color w:val="000000"/>
          <w:sz w:val="20"/>
          <w:szCs w:val="20"/>
          <w:lang w:val="en-US"/>
        </w:rPr>
        <w:t>Nędzarek</w:t>
      </w:r>
      <w:proofErr w:type="spellEnd"/>
      <w:r>
        <w:rPr>
          <w:rFonts w:ascii="Times New Roman" w:hAnsi="Times New Roman"/>
          <w:bCs/>
          <w:color w:val="000000"/>
          <w:sz w:val="20"/>
          <w:szCs w:val="20"/>
          <w:lang w:val="en-US"/>
        </w:rPr>
        <w:t xml:space="preserve"> et al. </w:t>
      </w:r>
      <w:r w:rsidR="007302EF">
        <w:rPr>
          <w:rFonts w:ascii="Times New Roman" w:hAnsi="Times New Roman"/>
          <w:bCs/>
          <w:color w:val="000000"/>
          <w:sz w:val="20"/>
          <w:szCs w:val="20"/>
          <w:lang w:val="en-US"/>
        </w:rPr>
        <w:t>(</w:t>
      </w:r>
      <w:r>
        <w:rPr>
          <w:rFonts w:ascii="Times New Roman" w:hAnsi="Times New Roman"/>
          <w:bCs/>
          <w:color w:val="000000"/>
          <w:sz w:val="20"/>
          <w:szCs w:val="20"/>
          <w:lang w:val="en-US"/>
        </w:rPr>
        <w:t>2020</w:t>
      </w:r>
      <w:r w:rsidR="007302EF">
        <w:rPr>
          <w:rFonts w:ascii="Times New Roman" w:hAnsi="Times New Roman"/>
          <w:bCs/>
          <w:color w:val="000000"/>
          <w:sz w:val="20"/>
          <w:szCs w:val="20"/>
          <w:lang w:val="en-US"/>
        </w:rPr>
        <w:t>)</w:t>
      </w:r>
      <w:r w:rsidRPr="00DA59B5">
        <w:rPr>
          <w:rFonts w:ascii="Times New Roman" w:hAnsi="Times New Roman"/>
          <w:bCs/>
          <w:color w:val="000000"/>
          <w:sz w:val="20"/>
          <w:szCs w:val="20"/>
          <w:lang w:val="en-US"/>
        </w:rPr>
        <w:t xml:space="preserve"> obtained similar results for</w:t>
      </w:r>
      <w:r>
        <w:rPr>
          <w:rFonts w:ascii="Times New Roman" w:hAnsi="Times New Roman"/>
          <w:bCs/>
          <w:color w:val="000000"/>
          <w:sz w:val="20"/>
          <w:szCs w:val="20"/>
          <w:lang w:val="en-US"/>
        </w:rPr>
        <w:t xml:space="preserve"> s</w:t>
      </w:r>
      <w:r w:rsidRPr="00DA59B5">
        <w:rPr>
          <w:rFonts w:ascii="Times New Roman" w:hAnsi="Times New Roman"/>
          <w:bCs/>
          <w:color w:val="000000"/>
          <w:sz w:val="20"/>
          <w:szCs w:val="20"/>
          <w:lang w:val="en-US"/>
        </w:rPr>
        <w:t xml:space="preserve">ignal </w:t>
      </w:r>
      <w:r>
        <w:rPr>
          <w:rFonts w:ascii="Times New Roman" w:hAnsi="Times New Roman"/>
          <w:bCs/>
          <w:color w:val="000000"/>
          <w:sz w:val="20"/>
          <w:szCs w:val="20"/>
          <w:lang w:val="en-US"/>
        </w:rPr>
        <w:t>c</w:t>
      </w:r>
      <w:r w:rsidRPr="00DA59B5">
        <w:rPr>
          <w:rFonts w:ascii="Times New Roman" w:hAnsi="Times New Roman"/>
          <w:bCs/>
          <w:color w:val="000000"/>
          <w:sz w:val="20"/>
          <w:szCs w:val="20"/>
          <w:lang w:val="en-US"/>
        </w:rPr>
        <w:t>rayfish (</w:t>
      </w:r>
      <w:proofErr w:type="spellStart"/>
      <w:r w:rsidRPr="00DA59B5">
        <w:rPr>
          <w:rFonts w:ascii="Times New Roman" w:hAnsi="Times New Roman"/>
          <w:bCs/>
          <w:i/>
          <w:iCs/>
          <w:color w:val="000000"/>
          <w:sz w:val="20"/>
          <w:szCs w:val="20"/>
          <w:lang w:val="en-US"/>
        </w:rPr>
        <w:t>Pacifastacus</w:t>
      </w:r>
      <w:proofErr w:type="spellEnd"/>
      <w:r w:rsidRPr="00DA59B5">
        <w:rPr>
          <w:rFonts w:ascii="Times New Roman" w:hAnsi="Times New Roman"/>
          <w:bCs/>
          <w:i/>
          <w:iCs/>
          <w:color w:val="000000"/>
          <w:sz w:val="20"/>
          <w:szCs w:val="20"/>
          <w:lang w:val="en-US"/>
        </w:rPr>
        <w:t xml:space="preserve"> </w:t>
      </w:r>
      <w:proofErr w:type="spellStart"/>
      <w:r w:rsidRPr="00DA59B5">
        <w:rPr>
          <w:rFonts w:ascii="Times New Roman" w:hAnsi="Times New Roman"/>
          <w:bCs/>
          <w:i/>
          <w:iCs/>
          <w:color w:val="000000"/>
          <w:sz w:val="20"/>
          <w:szCs w:val="20"/>
          <w:lang w:val="en-US"/>
        </w:rPr>
        <w:t>leniusculus</w:t>
      </w:r>
      <w:proofErr w:type="spellEnd"/>
      <w:r w:rsidRPr="00DA59B5">
        <w:rPr>
          <w:rFonts w:ascii="Times New Roman" w:hAnsi="Times New Roman"/>
          <w:bCs/>
          <w:color w:val="000000"/>
          <w:sz w:val="20"/>
          <w:szCs w:val="20"/>
          <w:lang w:val="en-US"/>
        </w:rPr>
        <w:t>)</w:t>
      </w:r>
      <w:r>
        <w:rPr>
          <w:rFonts w:ascii="Times New Roman" w:hAnsi="Times New Roman"/>
          <w:bCs/>
          <w:color w:val="000000"/>
          <w:sz w:val="20"/>
          <w:szCs w:val="20"/>
          <w:lang w:val="en-US"/>
        </w:rPr>
        <w:t>.</w:t>
      </w:r>
      <w:r w:rsidR="00430A8E">
        <w:rPr>
          <w:rFonts w:ascii="Times New Roman" w:hAnsi="Times New Roman"/>
          <w:bCs/>
          <w:color w:val="000000"/>
          <w:sz w:val="20"/>
          <w:szCs w:val="20"/>
          <w:lang w:val="en-US"/>
        </w:rPr>
        <w:t xml:space="preserve"> </w:t>
      </w:r>
      <w:r w:rsidR="00430A8E" w:rsidRPr="00430A8E">
        <w:rPr>
          <w:rFonts w:ascii="Times New Roman" w:hAnsi="Times New Roman"/>
          <w:bCs/>
          <w:color w:val="000000"/>
          <w:sz w:val="20"/>
          <w:szCs w:val="20"/>
          <w:lang w:val="en-US"/>
        </w:rPr>
        <w:t xml:space="preserve">This is due to chitin, which builds the crustacean exoskeleton and has a high sorption capacity for metals. So this tissue </w:t>
      </w:r>
      <w:r w:rsidR="00CF307A">
        <w:rPr>
          <w:rFonts w:ascii="Times New Roman" w:hAnsi="Times New Roman"/>
          <w:bCs/>
          <w:color w:val="000000"/>
          <w:sz w:val="20"/>
          <w:szCs w:val="20"/>
          <w:lang w:val="en-US"/>
        </w:rPr>
        <w:t>is</w:t>
      </w:r>
      <w:r w:rsidR="00430A8E" w:rsidRPr="00430A8E">
        <w:rPr>
          <w:rFonts w:ascii="Times New Roman" w:hAnsi="Times New Roman"/>
          <w:bCs/>
          <w:color w:val="000000"/>
          <w:sz w:val="20"/>
          <w:szCs w:val="20"/>
          <w:lang w:val="en-US"/>
        </w:rPr>
        <w:t xml:space="preserve"> a rich source of this element and can be used as a natural fertilizer for plants</w:t>
      </w:r>
      <w:r w:rsidR="00430A8E">
        <w:rPr>
          <w:rFonts w:ascii="Times New Roman" w:hAnsi="Times New Roman"/>
          <w:bCs/>
          <w:color w:val="000000"/>
          <w:sz w:val="20"/>
          <w:szCs w:val="20"/>
          <w:lang w:val="en-US"/>
        </w:rPr>
        <w:t>.</w:t>
      </w:r>
      <w:r w:rsidR="00F533EC">
        <w:rPr>
          <w:rFonts w:ascii="Times New Roman" w:hAnsi="Times New Roman"/>
          <w:bCs/>
          <w:color w:val="000000"/>
          <w:sz w:val="20"/>
          <w:szCs w:val="20"/>
          <w:lang w:val="en-US"/>
        </w:rPr>
        <w:t xml:space="preserve"> </w:t>
      </w:r>
      <w:r w:rsidR="00F533EC" w:rsidRPr="00A77B9E">
        <w:rPr>
          <w:rFonts w:ascii="Times New Roman" w:hAnsi="Times New Roman"/>
          <w:bCs/>
          <w:color w:val="000000"/>
          <w:sz w:val="20"/>
          <w:szCs w:val="20"/>
          <w:lang w:val="en-GB"/>
        </w:rPr>
        <w:t xml:space="preserve">Chitin (poly-β-(1,4)-N-acetyl-D-glucosamine) is the most abundant natural biopolymer and it has attracted scientific attention as an inexpensive adsorbent for metals. Chitin can be an easily available and cheap material used </w:t>
      </w:r>
      <w:r w:rsidR="00B3110B">
        <w:rPr>
          <w:rFonts w:ascii="Times New Roman" w:hAnsi="Times New Roman"/>
          <w:bCs/>
          <w:color w:val="000000"/>
          <w:sz w:val="20"/>
          <w:szCs w:val="20"/>
          <w:lang w:val="en-GB"/>
        </w:rPr>
        <w:t>for</w:t>
      </w:r>
      <w:r w:rsidR="00F533EC" w:rsidRPr="00A77B9E">
        <w:rPr>
          <w:rFonts w:ascii="Times New Roman" w:hAnsi="Times New Roman"/>
          <w:bCs/>
          <w:color w:val="000000"/>
          <w:sz w:val="20"/>
          <w:szCs w:val="20"/>
          <w:lang w:val="en-GB"/>
        </w:rPr>
        <w:t xml:space="preserve"> clean</w:t>
      </w:r>
      <w:r w:rsidR="00B3110B">
        <w:rPr>
          <w:rFonts w:ascii="Times New Roman" w:hAnsi="Times New Roman"/>
          <w:bCs/>
          <w:color w:val="000000"/>
          <w:sz w:val="20"/>
          <w:szCs w:val="20"/>
          <w:lang w:val="en-GB"/>
        </w:rPr>
        <w:t>ing</w:t>
      </w:r>
      <w:r w:rsidR="00F533EC" w:rsidRPr="00A77B9E">
        <w:rPr>
          <w:rFonts w:ascii="Times New Roman" w:hAnsi="Times New Roman"/>
          <w:bCs/>
          <w:color w:val="000000"/>
          <w:sz w:val="20"/>
          <w:szCs w:val="20"/>
          <w:lang w:val="en-GB"/>
        </w:rPr>
        <w:t xml:space="preserve"> the environment of harmful metals (</w:t>
      </w:r>
      <w:proofErr w:type="spellStart"/>
      <w:r w:rsidR="00F533EC" w:rsidRPr="00A77B9E">
        <w:rPr>
          <w:rFonts w:ascii="Times New Roman" w:hAnsi="Times New Roman"/>
          <w:bCs/>
          <w:color w:val="000000"/>
          <w:sz w:val="20"/>
          <w:szCs w:val="20"/>
          <w:lang w:val="en-GB"/>
        </w:rPr>
        <w:t>Złotko</w:t>
      </w:r>
      <w:proofErr w:type="spellEnd"/>
      <w:r w:rsidR="00F533EC" w:rsidRPr="00A77B9E">
        <w:rPr>
          <w:rFonts w:ascii="Times New Roman" w:hAnsi="Times New Roman"/>
          <w:bCs/>
          <w:color w:val="000000"/>
          <w:sz w:val="20"/>
          <w:szCs w:val="20"/>
          <w:lang w:val="en-GB"/>
        </w:rPr>
        <w:t xml:space="preserve"> et al. 2021). The most valuable properties of chitin include: bioactivity, biodegradability, biocompatibility, non-toxicity, film formation and </w:t>
      </w:r>
      <w:proofErr w:type="spellStart"/>
      <w:r w:rsidR="00F533EC" w:rsidRPr="00A77B9E">
        <w:rPr>
          <w:rFonts w:ascii="Times New Roman" w:hAnsi="Times New Roman"/>
          <w:bCs/>
          <w:color w:val="000000"/>
          <w:sz w:val="20"/>
          <w:szCs w:val="20"/>
          <w:lang w:val="en-GB"/>
        </w:rPr>
        <w:t>fiber</w:t>
      </w:r>
      <w:proofErr w:type="spellEnd"/>
      <w:r w:rsidR="00F533EC" w:rsidRPr="00A77B9E">
        <w:rPr>
          <w:rFonts w:ascii="Times New Roman" w:hAnsi="Times New Roman"/>
          <w:bCs/>
          <w:color w:val="000000"/>
          <w:sz w:val="20"/>
          <w:szCs w:val="20"/>
          <w:lang w:val="en-GB"/>
        </w:rPr>
        <w:t xml:space="preserve"> formation, good chelating properties of </w:t>
      </w:r>
      <w:r w:rsidR="00F533EC" w:rsidRPr="00A77B9E">
        <w:rPr>
          <w:rFonts w:ascii="Times New Roman" w:hAnsi="Times New Roman"/>
          <w:bCs/>
          <w:color w:val="000000"/>
          <w:sz w:val="20"/>
          <w:szCs w:val="20"/>
          <w:lang w:val="en-GB"/>
        </w:rPr>
        <w:lastRenderedPageBreak/>
        <w:t>heavy metal ions.</w:t>
      </w:r>
      <w:r w:rsidR="00F533EC">
        <w:rPr>
          <w:rFonts w:ascii="Times New Roman" w:hAnsi="Times New Roman"/>
          <w:bCs/>
          <w:color w:val="000000"/>
          <w:sz w:val="20"/>
          <w:szCs w:val="20"/>
          <w:lang w:val="en-GB"/>
        </w:rPr>
        <w:t xml:space="preserve"> </w:t>
      </w:r>
      <w:r w:rsidR="00E10AFE">
        <w:rPr>
          <w:rFonts w:ascii="Times New Roman" w:hAnsi="Times New Roman"/>
          <w:bCs/>
          <w:color w:val="000000"/>
          <w:sz w:val="20"/>
          <w:szCs w:val="20"/>
          <w:lang w:val="en-GB"/>
        </w:rPr>
        <w:t>T</w:t>
      </w:r>
      <w:r w:rsidR="00E10AFE" w:rsidRPr="00E10AFE">
        <w:rPr>
          <w:rFonts w:ascii="Times New Roman" w:hAnsi="Times New Roman"/>
          <w:bCs/>
          <w:color w:val="000000"/>
          <w:sz w:val="20"/>
          <w:szCs w:val="20"/>
          <w:lang w:val="en-GB"/>
        </w:rPr>
        <w:t xml:space="preserve">he sorption capacity of chitin is influenced by </w:t>
      </w:r>
      <w:proofErr w:type="spellStart"/>
      <w:r w:rsidR="00E10AFE" w:rsidRPr="00E10AFE">
        <w:rPr>
          <w:rFonts w:ascii="Times New Roman" w:hAnsi="Times New Roman"/>
          <w:bCs/>
          <w:color w:val="000000"/>
          <w:sz w:val="20"/>
          <w:szCs w:val="20"/>
          <w:lang w:val="en-GB"/>
        </w:rPr>
        <w:t>physico</w:t>
      </w:r>
      <w:proofErr w:type="spellEnd"/>
      <w:r w:rsidR="00E10AFE" w:rsidRPr="00E10AFE">
        <w:rPr>
          <w:rFonts w:ascii="Times New Roman" w:hAnsi="Times New Roman"/>
          <w:bCs/>
          <w:color w:val="000000"/>
          <w:sz w:val="20"/>
          <w:szCs w:val="20"/>
          <w:lang w:val="en-GB"/>
        </w:rPr>
        <w:t>-chemical</w:t>
      </w:r>
      <w:r w:rsidR="00E10AFE">
        <w:rPr>
          <w:rFonts w:ascii="Times New Roman" w:hAnsi="Times New Roman"/>
          <w:bCs/>
          <w:color w:val="000000"/>
          <w:sz w:val="20"/>
          <w:szCs w:val="20"/>
          <w:lang w:val="en-GB"/>
        </w:rPr>
        <w:t xml:space="preserve"> </w:t>
      </w:r>
      <w:r w:rsidR="00E10AFE" w:rsidRPr="00E10AFE">
        <w:rPr>
          <w:rFonts w:ascii="Times New Roman" w:hAnsi="Times New Roman"/>
          <w:bCs/>
          <w:color w:val="000000"/>
          <w:sz w:val="20"/>
          <w:szCs w:val="20"/>
          <w:lang w:val="en-GB"/>
        </w:rPr>
        <w:t>factors such as</w:t>
      </w:r>
      <w:r w:rsidR="00E10AFE">
        <w:rPr>
          <w:rFonts w:ascii="Times New Roman" w:hAnsi="Times New Roman"/>
          <w:bCs/>
          <w:color w:val="000000"/>
          <w:sz w:val="20"/>
          <w:szCs w:val="20"/>
          <w:lang w:val="en-GB"/>
        </w:rPr>
        <w:t xml:space="preserve"> pH, adsorbent dosage, </w:t>
      </w:r>
      <w:r w:rsidR="00E10AFE" w:rsidRPr="00E10AFE">
        <w:rPr>
          <w:rFonts w:ascii="Times New Roman" w:hAnsi="Times New Roman"/>
          <w:bCs/>
          <w:color w:val="000000"/>
          <w:sz w:val="20"/>
          <w:szCs w:val="20"/>
          <w:lang w:val="en-GB"/>
        </w:rPr>
        <w:t>contact time and initial metal concentration</w:t>
      </w:r>
      <w:r w:rsidR="00E10AFE">
        <w:rPr>
          <w:rFonts w:ascii="Times New Roman" w:hAnsi="Times New Roman"/>
          <w:bCs/>
          <w:color w:val="000000"/>
          <w:sz w:val="20"/>
          <w:szCs w:val="20"/>
          <w:lang w:val="en-GB"/>
        </w:rPr>
        <w:t xml:space="preserve"> (</w:t>
      </w:r>
      <w:proofErr w:type="spellStart"/>
      <w:r w:rsidR="009B59FB" w:rsidRPr="00E10AFE">
        <w:rPr>
          <w:rFonts w:ascii="Times New Roman" w:hAnsi="Times New Roman"/>
          <w:bCs/>
          <w:sz w:val="20"/>
          <w:szCs w:val="20"/>
          <w:lang w:val="en-US"/>
        </w:rPr>
        <w:t>Jaafarzadeh</w:t>
      </w:r>
      <w:proofErr w:type="spellEnd"/>
      <w:r w:rsidR="009B59FB">
        <w:rPr>
          <w:rFonts w:ascii="Times New Roman" w:hAnsi="Times New Roman"/>
          <w:bCs/>
          <w:sz w:val="20"/>
          <w:szCs w:val="20"/>
          <w:lang w:val="en-US"/>
        </w:rPr>
        <w:t xml:space="preserve"> et al. 2015).</w:t>
      </w:r>
    </w:p>
    <w:p w14:paraId="6CC76F5F" w14:textId="25657AF5" w:rsidR="00CF307A" w:rsidRPr="009F17C9" w:rsidRDefault="00CF307A" w:rsidP="009D178C">
      <w:pPr>
        <w:spacing w:after="0" w:line="360" w:lineRule="auto"/>
        <w:ind w:firstLine="708"/>
        <w:jc w:val="both"/>
        <w:rPr>
          <w:rFonts w:ascii="Times New Roman" w:hAnsi="Times New Roman"/>
          <w:bCs/>
          <w:sz w:val="20"/>
          <w:szCs w:val="20"/>
          <w:lang w:val="en-GB"/>
        </w:rPr>
      </w:pPr>
      <w:r w:rsidRPr="00863397">
        <w:rPr>
          <w:rFonts w:ascii="Times New Roman" w:hAnsi="Times New Roman"/>
          <w:sz w:val="20"/>
          <w:szCs w:val="20"/>
          <w:lang w:val="en-US"/>
        </w:rPr>
        <w:t xml:space="preserve">Calcium </w:t>
      </w:r>
      <w:r>
        <w:rPr>
          <w:rFonts w:ascii="Times New Roman" w:hAnsi="Times New Roman"/>
          <w:sz w:val="20"/>
          <w:szCs w:val="20"/>
          <w:lang w:val="en-US"/>
        </w:rPr>
        <w:t xml:space="preserve">(Ca) </w:t>
      </w:r>
      <w:r w:rsidRPr="00863397">
        <w:rPr>
          <w:rFonts w:ascii="Times New Roman" w:hAnsi="Times New Roman"/>
          <w:sz w:val="20"/>
          <w:szCs w:val="20"/>
          <w:lang w:val="en-US"/>
        </w:rPr>
        <w:t xml:space="preserve">is one of the most abundant cations in </w:t>
      </w:r>
      <w:r>
        <w:rPr>
          <w:rFonts w:ascii="Times New Roman" w:hAnsi="Times New Roman"/>
          <w:sz w:val="20"/>
          <w:szCs w:val="20"/>
          <w:lang w:val="en-US"/>
        </w:rPr>
        <w:t xml:space="preserve">the </w:t>
      </w:r>
      <w:r w:rsidRPr="00863397">
        <w:rPr>
          <w:rFonts w:ascii="Times New Roman" w:hAnsi="Times New Roman"/>
          <w:sz w:val="20"/>
          <w:szCs w:val="20"/>
          <w:lang w:val="en-US"/>
        </w:rPr>
        <w:t>body</w:t>
      </w:r>
      <w:r>
        <w:rPr>
          <w:rFonts w:ascii="Times New Roman" w:hAnsi="Times New Roman"/>
          <w:sz w:val="20"/>
          <w:szCs w:val="20"/>
          <w:lang w:val="en-US"/>
        </w:rPr>
        <w:t xml:space="preserve"> and </w:t>
      </w:r>
      <w:r w:rsidRPr="00F018D9">
        <w:rPr>
          <w:rFonts w:ascii="Times New Roman" w:hAnsi="Times New Roman"/>
          <w:sz w:val="20"/>
          <w:szCs w:val="20"/>
          <w:lang w:val="en-US"/>
        </w:rPr>
        <w:t>affects the structure of the skeletal system and maintaining a proper acid-base balance</w:t>
      </w:r>
      <w:r>
        <w:rPr>
          <w:rFonts w:ascii="Times New Roman" w:hAnsi="Times New Roman"/>
          <w:sz w:val="20"/>
          <w:szCs w:val="20"/>
          <w:lang w:val="en-US"/>
        </w:rPr>
        <w:t>. A</w:t>
      </w:r>
      <w:r w:rsidRPr="007D03D6">
        <w:rPr>
          <w:rFonts w:ascii="Times New Roman" w:hAnsi="Times New Roman"/>
          <w:sz w:val="20"/>
          <w:szCs w:val="20"/>
          <w:lang w:val="en-US"/>
        </w:rPr>
        <w:t>bsorption of Ca from the gastrointestinal tract is controlled by hormones such as</w:t>
      </w:r>
      <w:r>
        <w:rPr>
          <w:rFonts w:ascii="Times New Roman" w:hAnsi="Times New Roman"/>
          <w:sz w:val="20"/>
          <w:szCs w:val="20"/>
          <w:lang w:val="en-US"/>
        </w:rPr>
        <w:t xml:space="preserve">: </w:t>
      </w:r>
      <w:r w:rsidRPr="007D03D6">
        <w:rPr>
          <w:rFonts w:ascii="Times New Roman" w:hAnsi="Times New Roman"/>
          <w:sz w:val="20"/>
          <w:szCs w:val="20"/>
          <w:lang w:val="en-US"/>
        </w:rPr>
        <w:t>parathyroid hormones (PTH), calcitonin,</w:t>
      </w:r>
      <w:r>
        <w:rPr>
          <w:rFonts w:ascii="Times New Roman" w:hAnsi="Times New Roman"/>
          <w:sz w:val="20"/>
          <w:szCs w:val="20"/>
          <w:lang w:val="en-US"/>
        </w:rPr>
        <w:t xml:space="preserve"> </w:t>
      </w:r>
      <w:r w:rsidRPr="007D03D6">
        <w:rPr>
          <w:rFonts w:ascii="Times New Roman" w:hAnsi="Times New Roman"/>
          <w:sz w:val="20"/>
          <w:szCs w:val="20"/>
          <w:lang w:val="en-US"/>
        </w:rPr>
        <w:t>and 1,25-dihydroxycholecalciferol</w:t>
      </w:r>
      <w:r>
        <w:rPr>
          <w:rFonts w:ascii="Times New Roman" w:hAnsi="Times New Roman"/>
          <w:sz w:val="20"/>
          <w:szCs w:val="20"/>
          <w:lang w:val="en-US"/>
        </w:rPr>
        <w:t xml:space="preserve"> and a</w:t>
      </w:r>
      <w:r w:rsidRPr="00694D48">
        <w:rPr>
          <w:rFonts w:ascii="Times New Roman" w:hAnsi="Times New Roman"/>
          <w:sz w:val="20"/>
          <w:szCs w:val="20"/>
          <w:lang w:val="en-US"/>
        </w:rPr>
        <w:t xml:space="preserve">s confirmed by research </w:t>
      </w:r>
      <w:r>
        <w:rPr>
          <w:rFonts w:ascii="Times New Roman" w:hAnsi="Times New Roman"/>
          <w:sz w:val="20"/>
          <w:szCs w:val="20"/>
          <w:lang w:val="en-US"/>
        </w:rPr>
        <w:t>m</w:t>
      </w:r>
      <w:r w:rsidRPr="00911DA9">
        <w:rPr>
          <w:rFonts w:ascii="Times New Roman" w:hAnsi="Times New Roman"/>
          <w:sz w:val="20"/>
          <w:szCs w:val="20"/>
          <w:lang w:val="en-US"/>
        </w:rPr>
        <w:t xml:space="preserve">uscle tissue is not the main site of Ca accumulation as opposed to </w:t>
      </w:r>
      <w:r>
        <w:rPr>
          <w:rFonts w:ascii="Times New Roman" w:hAnsi="Times New Roman"/>
          <w:sz w:val="20"/>
          <w:szCs w:val="20"/>
          <w:lang w:val="en-US"/>
        </w:rPr>
        <w:t xml:space="preserve">scales, </w:t>
      </w:r>
      <w:r w:rsidRPr="00911DA9">
        <w:rPr>
          <w:rFonts w:ascii="Times New Roman" w:hAnsi="Times New Roman"/>
          <w:sz w:val="20"/>
          <w:szCs w:val="20"/>
          <w:lang w:val="en-US"/>
        </w:rPr>
        <w:t>bones</w:t>
      </w:r>
      <w:r>
        <w:rPr>
          <w:rFonts w:ascii="Times New Roman" w:hAnsi="Times New Roman"/>
          <w:sz w:val="20"/>
          <w:szCs w:val="20"/>
          <w:lang w:val="en-US"/>
        </w:rPr>
        <w:t xml:space="preserve"> and skin </w:t>
      </w:r>
      <w:r w:rsidR="00104A48">
        <w:rPr>
          <w:rFonts w:ascii="Times New Roman" w:hAnsi="Times New Roman"/>
          <w:sz w:val="20"/>
          <w:szCs w:val="20"/>
          <w:lang w:val="en-US"/>
        </w:rPr>
        <w:t>(</w:t>
      </w:r>
      <w:proofErr w:type="spellStart"/>
      <w:r w:rsidRPr="001461E9">
        <w:rPr>
          <w:rFonts w:ascii="Times New Roman" w:hAnsi="Times New Roman"/>
          <w:color w:val="000000" w:themeColor="text1"/>
          <w:sz w:val="20"/>
          <w:szCs w:val="20"/>
          <w:lang w:val="en-US"/>
        </w:rPr>
        <w:t>Lall</w:t>
      </w:r>
      <w:proofErr w:type="spellEnd"/>
      <w:r w:rsidRPr="001461E9">
        <w:rPr>
          <w:rFonts w:ascii="Times New Roman" w:hAnsi="Times New Roman"/>
          <w:color w:val="000000" w:themeColor="text1"/>
          <w:sz w:val="20"/>
          <w:szCs w:val="20"/>
          <w:lang w:val="en-US"/>
        </w:rPr>
        <w:t>, 200</w:t>
      </w:r>
      <w:r w:rsidR="00104A48">
        <w:rPr>
          <w:rFonts w:ascii="Times New Roman" w:hAnsi="Times New Roman"/>
          <w:color w:val="000000" w:themeColor="text1"/>
          <w:sz w:val="20"/>
          <w:szCs w:val="20"/>
          <w:lang w:val="en-US"/>
        </w:rPr>
        <w:t>2</w:t>
      </w:r>
      <w:r w:rsidR="00104A48">
        <w:rPr>
          <w:rFonts w:ascii="Times New Roman" w:hAnsi="Times New Roman"/>
          <w:sz w:val="20"/>
          <w:szCs w:val="20"/>
          <w:lang w:val="en-US"/>
        </w:rPr>
        <w:t>)</w:t>
      </w:r>
      <w:r>
        <w:rPr>
          <w:rFonts w:ascii="Times New Roman" w:hAnsi="Times New Roman"/>
          <w:sz w:val="20"/>
          <w:szCs w:val="20"/>
          <w:lang w:val="en-US"/>
        </w:rPr>
        <w:t>.</w:t>
      </w:r>
      <w:r w:rsidRPr="00973C87">
        <w:rPr>
          <w:lang w:val="en-US"/>
        </w:rPr>
        <w:t xml:space="preserve"> </w:t>
      </w:r>
      <w:r>
        <w:rPr>
          <w:rFonts w:ascii="Times New Roman" w:hAnsi="Times New Roman"/>
          <w:bCs/>
          <w:sz w:val="20"/>
          <w:szCs w:val="20"/>
          <w:lang w:val="en-GB"/>
        </w:rPr>
        <w:t>O</w:t>
      </w:r>
      <w:r w:rsidRPr="00E30547">
        <w:rPr>
          <w:rFonts w:ascii="Times New Roman" w:hAnsi="Times New Roman"/>
          <w:bCs/>
          <w:sz w:val="20"/>
          <w:szCs w:val="20"/>
          <w:lang w:val="en-GB"/>
        </w:rPr>
        <w:t>ur results on Ca accumulation in various tissues</w:t>
      </w:r>
      <w:r>
        <w:rPr>
          <w:rFonts w:ascii="Times New Roman" w:hAnsi="Times New Roman"/>
          <w:bCs/>
          <w:sz w:val="20"/>
          <w:szCs w:val="20"/>
          <w:lang w:val="en-GB"/>
        </w:rPr>
        <w:t xml:space="preserve"> of </w:t>
      </w:r>
      <w:r w:rsidR="002B5010">
        <w:rPr>
          <w:rFonts w:ascii="Times New Roman" w:hAnsi="Times New Roman"/>
          <w:bCs/>
          <w:sz w:val="20"/>
          <w:szCs w:val="20"/>
          <w:lang w:val="en-GB"/>
        </w:rPr>
        <w:t>spiny-cheek crayfish</w:t>
      </w:r>
      <w:r>
        <w:rPr>
          <w:rFonts w:ascii="Times New Roman" w:hAnsi="Times New Roman"/>
          <w:bCs/>
          <w:sz w:val="20"/>
          <w:szCs w:val="20"/>
          <w:lang w:val="en-GB"/>
        </w:rPr>
        <w:t xml:space="preserve"> </w:t>
      </w:r>
      <w:r w:rsidRPr="00911DA9">
        <w:rPr>
          <w:rFonts w:ascii="Times New Roman" w:hAnsi="Times New Roman"/>
          <w:bCs/>
          <w:sz w:val="20"/>
          <w:szCs w:val="20"/>
          <w:lang w:val="en-GB"/>
        </w:rPr>
        <w:t>w</w:t>
      </w:r>
      <w:r w:rsidR="002B5010">
        <w:rPr>
          <w:rFonts w:ascii="Times New Roman" w:hAnsi="Times New Roman"/>
          <w:bCs/>
          <w:sz w:val="20"/>
          <w:szCs w:val="20"/>
          <w:lang w:val="en-GB"/>
        </w:rPr>
        <w:t>ere</w:t>
      </w:r>
      <w:r w:rsidRPr="00911DA9">
        <w:rPr>
          <w:rFonts w:ascii="Times New Roman" w:hAnsi="Times New Roman"/>
          <w:bCs/>
          <w:sz w:val="20"/>
          <w:szCs w:val="20"/>
          <w:lang w:val="en-GB"/>
        </w:rPr>
        <w:t xml:space="preserve"> in agreement with</w:t>
      </w:r>
      <w:r w:rsidR="00592792">
        <w:rPr>
          <w:rFonts w:ascii="Times New Roman" w:hAnsi="Times New Roman"/>
          <w:bCs/>
          <w:sz w:val="20"/>
          <w:szCs w:val="20"/>
          <w:lang w:val="en-GB"/>
        </w:rPr>
        <w:t xml:space="preserve"> </w:t>
      </w:r>
      <w:proofErr w:type="spellStart"/>
      <w:r w:rsidR="00592792">
        <w:rPr>
          <w:rFonts w:ascii="Times New Roman" w:hAnsi="Times New Roman"/>
          <w:bCs/>
          <w:sz w:val="20"/>
          <w:szCs w:val="20"/>
          <w:lang w:val="en-GB"/>
        </w:rPr>
        <w:t>Nędzarek</w:t>
      </w:r>
      <w:proofErr w:type="spellEnd"/>
      <w:r w:rsidR="00592792">
        <w:rPr>
          <w:rFonts w:ascii="Times New Roman" w:hAnsi="Times New Roman"/>
          <w:bCs/>
          <w:sz w:val="20"/>
          <w:szCs w:val="20"/>
          <w:lang w:val="en-GB"/>
        </w:rPr>
        <w:t xml:space="preserve"> et al.</w:t>
      </w:r>
      <w:r w:rsidR="002B5010">
        <w:rPr>
          <w:rFonts w:ascii="Times New Roman" w:hAnsi="Times New Roman"/>
          <w:bCs/>
          <w:sz w:val="20"/>
          <w:szCs w:val="20"/>
          <w:lang w:val="en-GB"/>
        </w:rPr>
        <w:t xml:space="preserve"> (</w:t>
      </w:r>
      <w:r w:rsidR="00592792">
        <w:rPr>
          <w:rFonts w:ascii="Times New Roman" w:hAnsi="Times New Roman"/>
          <w:bCs/>
          <w:sz w:val="20"/>
          <w:szCs w:val="20"/>
          <w:lang w:val="en-GB"/>
        </w:rPr>
        <w:t>2020)</w:t>
      </w:r>
      <w:r w:rsidR="002B5010">
        <w:rPr>
          <w:rFonts w:ascii="Times New Roman" w:hAnsi="Times New Roman"/>
          <w:bCs/>
          <w:sz w:val="20"/>
          <w:szCs w:val="20"/>
          <w:lang w:val="en-GB"/>
        </w:rPr>
        <w:t xml:space="preserve"> and</w:t>
      </w:r>
      <w:r w:rsidR="00863344" w:rsidRPr="00863344">
        <w:rPr>
          <w:rFonts w:ascii="Times New Roman" w:hAnsi="Times New Roman"/>
          <w:bCs/>
          <w:sz w:val="20"/>
          <w:szCs w:val="20"/>
          <w:lang w:val="en-GB"/>
        </w:rPr>
        <w:t xml:space="preserve"> showed no significant sex and age differences in the</w:t>
      </w:r>
      <w:r w:rsidR="00973C66">
        <w:rPr>
          <w:rFonts w:ascii="Times New Roman" w:hAnsi="Times New Roman"/>
          <w:bCs/>
          <w:sz w:val="20"/>
          <w:szCs w:val="20"/>
          <w:lang w:val="en-GB"/>
        </w:rPr>
        <w:t xml:space="preserve"> </w:t>
      </w:r>
      <w:r w:rsidR="00863344" w:rsidRPr="00863344">
        <w:rPr>
          <w:rFonts w:ascii="Times New Roman" w:hAnsi="Times New Roman"/>
          <w:bCs/>
          <w:sz w:val="20"/>
          <w:szCs w:val="20"/>
          <w:lang w:val="en-GB"/>
        </w:rPr>
        <w:t xml:space="preserve">content </w:t>
      </w:r>
      <w:r w:rsidR="00973C66">
        <w:rPr>
          <w:rFonts w:ascii="Times New Roman" w:hAnsi="Times New Roman"/>
          <w:bCs/>
          <w:sz w:val="20"/>
          <w:szCs w:val="20"/>
          <w:lang w:val="en-GB"/>
        </w:rPr>
        <w:t xml:space="preserve">of this metal </w:t>
      </w:r>
      <w:r w:rsidR="00863344" w:rsidRPr="00863344">
        <w:rPr>
          <w:rFonts w:ascii="Times New Roman" w:hAnsi="Times New Roman"/>
          <w:bCs/>
          <w:sz w:val="20"/>
          <w:szCs w:val="20"/>
          <w:lang w:val="en-GB"/>
        </w:rPr>
        <w:t>in the exoskeleton</w:t>
      </w:r>
      <w:r w:rsidR="002B5010">
        <w:rPr>
          <w:rFonts w:ascii="Times New Roman" w:hAnsi="Times New Roman"/>
          <w:bCs/>
          <w:sz w:val="20"/>
          <w:szCs w:val="20"/>
          <w:lang w:val="en-GB"/>
        </w:rPr>
        <w:t>.</w:t>
      </w:r>
      <w:r w:rsidR="00863344" w:rsidRPr="00863344">
        <w:rPr>
          <w:rFonts w:ascii="Times New Roman" w:hAnsi="Times New Roman"/>
          <w:bCs/>
          <w:sz w:val="20"/>
          <w:szCs w:val="20"/>
          <w:lang w:val="en-GB"/>
        </w:rPr>
        <w:t xml:space="preserve"> </w:t>
      </w:r>
      <w:r w:rsidR="00991E2A">
        <w:rPr>
          <w:rFonts w:ascii="Times New Roman" w:hAnsi="Times New Roman"/>
          <w:bCs/>
          <w:sz w:val="20"/>
          <w:szCs w:val="20"/>
          <w:lang w:val="en-GB"/>
        </w:rPr>
        <w:t xml:space="preserve">As </w:t>
      </w:r>
      <w:proofErr w:type="spellStart"/>
      <w:r w:rsidR="00991E2A" w:rsidRPr="00863344">
        <w:rPr>
          <w:rFonts w:ascii="Times New Roman" w:hAnsi="Times New Roman"/>
          <w:bCs/>
          <w:sz w:val="20"/>
          <w:szCs w:val="20"/>
          <w:lang w:val="en-GB"/>
        </w:rPr>
        <w:t>Wærvågen</w:t>
      </w:r>
      <w:proofErr w:type="spellEnd"/>
      <w:r w:rsidR="00991E2A">
        <w:rPr>
          <w:rFonts w:ascii="Times New Roman" w:hAnsi="Times New Roman"/>
          <w:bCs/>
          <w:sz w:val="20"/>
          <w:szCs w:val="20"/>
          <w:lang w:val="en-GB"/>
        </w:rPr>
        <w:t xml:space="preserve"> et al. (2016) confirmed</w:t>
      </w:r>
      <w:r w:rsidR="00B3110B">
        <w:rPr>
          <w:rFonts w:ascii="Times New Roman" w:hAnsi="Times New Roman"/>
          <w:bCs/>
          <w:sz w:val="20"/>
          <w:szCs w:val="20"/>
          <w:lang w:val="en-GB"/>
        </w:rPr>
        <w:t>,</w:t>
      </w:r>
      <w:r w:rsidR="00991E2A">
        <w:rPr>
          <w:rFonts w:ascii="Times New Roman" w:hAnsi="Times New Roman"/>
          <w:bCs/>
          <w:sz w:val="20"/>
          <w:szCs w:val="20"/>
          <w:lang w:val="en-GB"/>
        </w:rPr>
        <w:t xml:space="preserve"> o</w:t>
      </w:r>
      <w:r w:rsidR="00863344" w:rsidRPr="00863344">
        <w:rPr>
          <w:rFonts w:ascii="Times New Roman" w:hAnsi="Times New Roman"/>
          <w:bCs/>
          <w:sz w:val="20"/>
          <w:szCs w:val="20"/>
          <w:lang w:val="en-GB"/>
        </w:rPr>
        <w:t>ne of the main factors affecting the degree of skeletal calcification is the pH of the environment</w:t>
      </w:r>
      <w:r w:rsidR="00863344">
        <w:rPr>
          <w:rFonts w:ascii="Times New Roman" w:hAnsi="Times New Roman"/>
          <w:bCs/>
          <w:sz w:val="20"/>
          <w:szCs w:val="20"/>
          <w:lang w:val="en-GB"/>
        </w:rPr>
        <w:t>.</w:t>
      </w:r>
    </w:p>
    <w:p w14:paraId="1E165A97" w14:textId="245A5CF1" w:rsidR="00CF307A" w:rsidRPr="00F533EC" w:rsidRDefault="00CF307A" w:rsidP="00CE5926">
      <w:pPr>
        <w:spacing w:after="0" w:line="360" w:lineRule="auto"/>
        <w:ind w:firstLine="709"/>
        <w:jc w:val="both"/>
        <w:rPr>
          <w:rFonts w:ascii="Times New Roman" w:hAnsi="Times New Roman"/>
          <w:sz w:val="20"/>
          <w:szCs w:val="20"/>
          <w:shd w:val="clear" w:color="auto" w:fill="FFFFFF" w:themeFill="background1"/>
          <w:lang w:val="en-US"/>
        </w:rPr>
      </w:pPr>
      <w:r w:rsidRPr="00911DA9">
        <w:rPr>
          <w:rFonts w:ascii="Times New Roman" w:hAnsi="Times New Roman"/>
          <w:sz w:val="20"/>
          <w:szCs w:val="20"/>
          <w:lang w:val="en-US"/>
        </w:rPr>
        <w:t xml:space="preserve">Zinc (Zn) plays an important role in the proper functioning of an organism, especially of the immune system, it is a component of many metalloenzymes, regulates metabolism of carbohydrates, proteins, nucleic acids, participates in insulin synthesis and in bone </w:t>
      </w:r>
      <w:r w:rsidRPr="00BD75F8">
        <w:rPr>
          <w:rFonts w:ascii="Times New Roman" w:hAnsi="Times New Roman"/>
          <w:sz w:val="20"/>
          <w:szCs w:val="20"/>
          <w:lang w:val="en-US"/>
        </w:rPr>
        <w:t xml:space="preserve">mineralization </w:t>
      </w:r>
      <w:r w:rsidR="00B36DED">
        <w:rPr>
          <w:rFonts w:ascii="Times New Roman" w:hAnsi="Times New Roman"/>
          <w:sz w:val="20"/>
          <w:szCs w:val="20"/>
          <w:lang w:val="en-US"/>
        </w:rPr>
        <w:t>(</w:t>
      </w:r>
      <w:r w:rsidR="009D178C" w:rsidRPr="00C33174">
        <w:rPr>
          <w:rFonts w:ascii="Times New Roman" w:hAnsi="Times New Roman"/>
          <w:sz w:val="20"/>
          <w:szCs w:val="20"/>
          <w:lang w:val="en-US"/>
        </w:rPr>
        <w:t>Chavez-Sanchez</w:t>
      </w:r>
      <w:r w:rsidR="009D178C">
        <w:rPr>
          <w:rFonts w:ascii="Times New Roman" w:hAnsi="Times New Roman"/>
          <w:sz w:val="20"/>
          <w:szCs w:val="20"/>
          <w:lang w:val="en-US"/>
        </w:rPr>
        <w:t xml:space="preserve"> et al. 2000</w:t>
      </w:r>
      <w:r w:rsidR="00B36DED">
        <w:rPr>
          <w:rFonts w:ascii="Times New Roman" w:hAnsi="Times New Roman"/>
          <w:sz w:val="20"/>
          <w:szCs w:val="20"/>
          <w:lang w:val="en-US"/>
        </w:rPr>
        <w:t>)</w:t>
      </w:r>
      <w:r w:rsidRPr="009D178C">
        <w:rPr>
          <w:rFonts w:ascii="Times New Roman" w:hAnsi="Times New Roman"/>
          <w:sz w:val="20"/>
          <w:szCs w:val="20"/>
          <w:lang w:val="en-US"/>
        </w:rPr>
        <w:t>.</w:t>
      </w:r>
      <w:r w:rsidRPr="009D178C">
        <w:rPr>
          <w:rFonts w:ascii="Times New Roman" w:hAnsi="Times New Roman"/>
          <w:sz w:val="20"/>
          <w:szCs w:val="20"/>
          <w:shd w:val="clear" w:color="auto" w:fill="FFFFFF" w:themeFill="background1"/>
          <w:lang w:val="en-US"/>
        </w:rPr>
        <w:t xml:space="preserve"> </w:t>
      </w:r>
      <w:r w:rsidR="00967ED0">
        <w:rPr>
          <w:rFonts w:ascii="Times New Roman" w:hAnsi="Times New Roman"/>
          <w:sz w:val="20"/>
          <w:szCs w:val="20"/>
          <w:shd w:val="clear" w:color="auto" w:fill="FFFFFF" w:themeFill="background1"/>
          <w:lang w:val="en-US"/>
        </w:rPr>
        <w:t>Zn</w:t>
      </w:r>
      <w:r w:rsidR="00967ED0" w:rsidRPr="00967ED0">
        <w:rPr>
          <w:rFonts w:ascii="Times New Roman" w:hAnsi="Times New Roman"/>
          <w:sz w:val="20"/>
          <w:szCs w:val="20"/>
          <w:shd w:val="clear" w:color="auto" w:fill="FFFFFF" w:themeFill="background1"/>
          <w:lang w:val="en-US"/>
        </w:rPr>
        <w:t xml:space="preserve"> uptake by the crayfish from solution is probably due largely</w:t>
      </w:r>
      <w:r w:rsidR="00967ED0">
        <w:rPr>
          <w:rFonts w:ascii="Times New Roman" w:hAnsi="Times New Roman"/>
          <w:sz w:val="20"/>
          <w:szCs w:val="20"/>
          <w:shd w:val="clear" w:color="auto" w:fill="FFFFFF" w:themeFill="background1"/>
          <w:lang w:val="en-US"/>
        </w:rPr>
        <w:t xml:space="preserve"> </w:t>
      </w:r>
      <w:r w:rsidR="00967ED0" w:rsidRPr="00967ED0">
        <w:rPr>
          <w:rFonts w:ascii="Times New Roman" w:hAnsi="Times New Roman"/>
          <w:sz w:val="20"/>
          <w:szCs w:val="20"/>
          <w:shd w:val="clear" w:color="auto" w:fill="FFFFFF" w:themeFill="background1"/>
          <w:lang w:val="en-US"/>
        </w:rPr>
        <w:t>to surface adsorption on the shell and gills. This can vary between different batches</w:t>
      </w:r>
      <w:r w:rsidR="00967ED0">
        <w:rPr>
          <w:rFonts w:ascii="Times New Roman" w:hAnsi="Times New Roman"/>
          <w:sz w:val="20"/>
          <w:szCs w:val="20"/>
          <w:shd w:val="clear" w:color="auto" w:fill="FFFFFF" w:themeFill="background1"/>
          <w:lang w:val="en-US"/>
        </w:rPr>
        <w:t xml:space="preserve"> </w:t>
      </w:r>
      <w:r w:rsidR="00967ED0" w:rsidRPr="00967ED0">
        <w:rPr>
          <w:rFonts w:ascii="Times New Roman" w:hAnsi="Times New Roman"/>
          <w:sz w:val="20"/>
          <w:szCs w:val="20"/>
          <w:shd w:val="clear" w:color="auto" w:fill="FFFFFF" w:themeFill="background1"/>
          <w:lang w:val="en-US"/>
        </w:rPr>
        <w:t>of animals and is influenced by the calcium concentration of the water</w:t>
      </w:r>
      <w:r w:rsidR="00967ED0">
        <w:rPr>
          <w:rFonts w:ascii="Times New Roman" w:hAnsi="Times New Roman"/>
          <w:sz w:val="20"/>
          <w:szCs w:val="20"/>
          <w:shd w:val="clear" w:color="auto" w:fill="FFFFFF" w:themeFill="background1"/>
          <w:lang w:val="en-US"/>
        </w:rPr>
        <w:t xml:space="preserve"> (Bryan 1967).</w:t>
      </w:r>
    </w:p>
    <w:p w14:paraId="2B582CA2" w14:textId="30580B7D" w:rsidR="00A4420D" w:rsidRPr="009D178C" w:rsidRDefault="00A4420D" w:rsidP="00CE5926">
      <w:pPr>
        <w:spacing w:after="0" w:line="360" w:lineRule="auto"/>
        <w:ind w:firstLine="709"/>
        <w:jc w:val="both"/>
        <w:rPr>
          <w:rFonts w:ascii="Times New Roman" w:hAnsi="Times New Roman"/>
          <w:bCs/>
          <w:sz w:val="20"/>
          <w:szCs w:val="20"/>
          <w:lang w:val="en-GB"/>
        </w:rPr>
      </w:pPr>
      <w:r>
        <w:rPr>
          <w:rFonts w:ascii="Times New Roman" w:hAnsi="Times New Roman"/>
          <w:bCs/>
          <w:color w:val="000000"/>
          <w:sz w:val="20"/>
          <w:szCs w:val="20"/>
          <w:lang w:val="en-GB"/>
        </w:rPr>
        <w:t xml:space="preserve">Copper (Cu) </w:t>
      </w:r>
      <w:r w:rsidRPr="00A4420D">
        <w:rPr>
          <w:rFonts w:ascii="Times New Roman" w:hAnsi="Times New Roman"/>
          <w:bCs/>
          <w:color w:val="000000"/>
          <w:sz w:val="20"/>
          <w:szCs w:val="20"/>
          <w:lang w:val="en-GB"/>
        </w:rPr>
        <w:t>Cu is a constituent of</w:t>
      </w:r>
      <w:r>
        <w:rPr>
          <w:rFonts w:ascii="Times New Roman" w:hAnsi="Times New Roman"/>
          <w:bCs/>
          <w:color w:val="000000"/>
          <w:sz w:val="20"/>
          <w:szCs w:val="20"/>
          <w:lang w:val="en-GB"/>
        </w:rPr>
        <w:t xml:space="preserve"> </w:t>
      </w:r>
      <w:r w:rsidRPr="00A4420D">
        <w:rPr>
          <w:rFonts w:ascii="Times New Roman" w:hAnsi="Times New Roman"/>
          <w:bCs/>
          <w:color w:val="000000"/>
          <w:sz w:val="20"/>
          <w:szCs w:val="20"/>
          <w:lang w:val="en-GB"/>
        </w:rPr>
        <w:t>the crayfish respiratory pigment</w:t>
      </w:r>
      <w:r>
        <w:rPr>
          <w:rFonts w:ascii="Times New Roman" w:hAnsi="Times New Roman"/>
          <w:bCs/>
          <w:color w:val="000000"/>
          <w:sz w:val="20"/>
          <w:szCs w:val="20"/>
          <w:lang w:val="en-GB"/>
        </w:rPr>
        <w:t xml:space="preserve"> and </w:t>
      </w:r>
      <w:r w:rsidRPr="00A4420D">
        <w:rPr>
          <w:rFonts w:ascii="Times New Roman" w:hAnsi="Times New Roman"/>
          <w:bCs/>
          <w:color w:val="000000"/>
          <w:sz w:val="20"/>
          <w:szCs w:val="20"/>
          <w:lang w:val="en-GB"/>
        </w:rPr>
        <w:t>50–60% of the Cu in decapods is stored in the haemolymph</w:t>
      </w:r>
      <w:r>
        <w:rPr>
          <w:rFonts w:ascii="Times New Roman" w:hAnsi="Times New Roman"/>
          <w:bCs/>
          <w:color w:val="000000"/>
          <w:sz w:val="20"/>
          <w:szCs w:val="20"/>
          <w:lang w:val="en-GB"/>
        </w:rPr>
        <w:t>.</w:t>
      </w:r>
      <w:r w:rsidR="002B5010">
        <w:rPr>
          <w:rFonts w:ascii="Times New Roman" w:hAnsi="Times New Roman"/>
          <w:bCs/>
          <w:color w:val="000000"/>
          <w:sz w:val="20"/>
          <w:szCs w:val="20"/>
          <w:lang w:val="en-GB"/>
        </w:rPr>
        <w:t xml:space="preserve"> </w:t>
      </w:r>
      <w:r w:rsidR="009F17C9">
        <w:rPr>
          <w:rFonts w:ascii="Times New Roman" w:hAnsi="Times New Roman"/>
          <w:bCs/>
          <w:sz w:val="20"/>
          <w:szCs w:val="20"/>
          <w:lang w:val="en-GB"/>
        </w:rPr>
        <w:t>T</w:t>
      </w:r>
      <w:r w:rsidR="009F17C9" w:rsidRPr="009F17C9">
        <w:rPr>
          <w:rFonts w:ascii="Times New Roman" w:hAnsi="Times New Roman"/>
          <w:bCs/>
          <w:sz w:val="20"/>
          <w:szCs w:val="20"/>
          <w:lang w:val="en-GB"/>
        </w:rPr>
        <w:t>he large accumulation of Cu in the abdominal muscle could also be due to a physiological response to external stress</w:t>
      </w:r>
      <w:r w:rsidR="009F17C9">
        <w:rPr>
          <w:rFonts w:ascii="Times New Roman" w:hAnsi="Times New Roman"/>
          <w:bCs/>
          <w:sz w:val="20"/>
          <w:szCs w:val="20"/>
          <w:lang w:val="en-GB"/>
        </w:rPr>
        <w:t xml:space="preserve"> (</w:t>
      </w:r>
      <w:proofErr w:type="spellStart"/>
      <w:r w:rsidR="009F17C9">
        <w:rPr>
          <w:rFonts w:ascii="Times New Roman" w:hAnsi="Times New Roman"/>
          <w:bCs/>
          <w:sz w:val="20"/>
          <w:szCs w:val="20"/>
          <w:lang w:val="en-GB"/>
        </w:rPr>
        <w:t>Mistri</w:t>
      </w:r>
      <w:proofErr w:type="spellEnd"/>
      <w:r w:rsidR="009F17C9">
        <w:rPr>
          <w:rFonts w:ascii="Times New Roman" w:hAnsi="Times New Roman"/>
          <w:bCs/>
          <w:sz w:val="20"/>
          <w:szCs w:val="20"/>
          <w:lang w:val="en-GB"/>
        </w:rPr>
        <w:t xml:space="preserve"> et al. 2020).</w:t>
      </w:r>
      <w:r w:rsidR="002B5010">
        <w:rPr>
          <w:rFonts w:ascii="Times New Roman" w:hAnsi="Times New Roman"/>
          <w:bCs/>
          <w:sz w:val="20"/>
          <w:szCs w:val="20"/>
          <w:lang w:val="en-GB"/>
        </w:rPr>
        <w:t xml:space="preserve"> </w:t>
      </w:r>
      <w:r w:rsidR="002B5010" w:rsidRPr="002B5010">
        <w:rPr>
          <w:rFonts w:ascii="Times New Roman" w:hAnsi="Times New Roman"/>
          <w:bCs/>
          <w:sz w:val="20"/>
          <w:szCs w:val="20"/>
          <w:lang w:val="en-GB"/>
        </w:rPr>
        <w:t>Crayfish are useful for assessing the bioavailability of copper in aquatic ecosystems in a short-term monitoring program due to their rapid clean-up</w:t>
      </w:r>
      <w:r w:rsidR="002B5010">
        <w:rPr>
          <w:rFonts w:ascii="Times New Roman" w:hAnsi="Times New Roman"/>
          <w:bCs/>
          <w:sz w:val="20"/>
          <w:szCs w:val="20"/>
          <w:lang w:val="en-GB"/>
        </w:rPr>
        <w:t xml:space="preserve"> (</w:t>
      </w:r>
      <w:proofErr w:type="spellStart"/>
      <w:r w:rsidR="002B5010">
        <w:rPr>
          <w:rFonts w:ascii="Times New Roman" w:hAnsi="Times New Roman"/>
          <w:bCs/>
          <w:sz w:val="20"/>
          <w:szCs w:val="20"/>
          <w:lang w:val="en-GB"/>
        </w:rPr>
        <w:t>Kouba</w:t>
      </w:r>
      <w:proofErr w:type="spellEnd"/>
      <w:r w:rsidR="002B5010">
        <w:rPr>
          <w:rFonts w:ascii="Times New Roman" w:hAnsi="Times New Roman"/>
          <w:bCs/>
          <w:sz w:val="20"/>
          <w:szCs w:val="20"/>
          <w:lang w:val="en-GB"/>
        </w:rPr>
        <w:t xml:space="preserve"> et al. 20</w:t>
      </w:r>
      <w:r w:rsidR="00C567F9">
        <w:rPr>
          <w:rFonts w:ascii="Times New Roman" w:hAnsi="Times New Roman"/>
          <w:bCs/>
          <w:sz w:val="20"/>
          <w:szCs w:val="20"/>
          <w:lang w:val="en-GB"/>
        </w:rPr>
        <w:t>10</w:t>
      </w:r>
      <w:r w:rsidR="00D33244">
        <w:rPr>
          <w:rFonts w:ascii="Times New Roman" w:hAnsi="Times New Roman"/>
          <w:bCs/>
          <w:sz w:val="20"/>
          <w:szCs w:val="20"/>
          <w:lang w:val="en-GB"/>
        </w:rPr>
        <w:t xml:space="preserve">; </w:t>
      </w:r>
      <w:proofErr w:type="spellStart"/>
      <w:r w:rsidR="00D33244">
        <w:rPr>
          <w:rFonts w:ascii="Times New Roman" w:hAnsi="Times New Roman"/>
          <w:bCs/>
          <w:sz w:val="20"/>
          <w:szCs w:val="20"/>
          <w:lang w:val="en-GB"/>
        </w:rPr>
        <w:t>Xiong</w:t>
      </w:r>
      <w:proofErr w:type="spellEnd"/>
      <w:r w:rsidR="00D33244">
        <w:rPr>
          <w:rFonts w:ascii="Times New Roman" w:hAnsi="Times New Roman"/>
          <w:bCs/>
          <w:sz w:val="20"/>
          <w:szCs w:val="20"/>
          <w:lang w:val="en-GB"/>
        </w:rPr>
        <w:t xml:space="preserve"> et al. 2020</w:t>
      </w:r>
      <w:r w:rsidR="002B5010">
        <w:rPr>
          <w:rFonts w:ascii="Times New Roman" w:hAnsi="Times New Roman"/>
          <w:bCs/>
          <w:sz w:val="20"/>
          <w:szCs w:val="20"/>
          <w:lang w:val="en-GB"/>
        </w:rPr>
        <w:t>)</w:t>
      </w:r>
      <w:r w:rsidR="00934134">
        <w:rPr>
          <w:rFonts w:ascii="Times New Roman" w:hAnsi="Times New Roman"/>
          <w:bCs/>
          <w:sz w:val="20"/>
          <w:szCs w:val="20"/>
          <w:lang w:val="en-GB"/>
        </w:rPr>
        <w:t>.</w:t>
      </w:r>
    </w:p>
    <w:p w14:paraId="7A9D4099" w14:textId="62DC01DE" w:rsidR="00CD573F" w:rsidRPr="00F533EC" w:rsidRDefault="00F533EC" w:rsidP="009D178C">
      <w:pPr>
        <w:spacing w:after="0" w:line="360" w:lineRule="auto"/>
        <w:ind w:firstLine="708"/>
        <w:jc w:val="both"/>
        <w:rPr>
          <w:rFonts w:ascii="Times New Roman" w:hAnsi="Times New Roman"/>
          <w:bCs/>
          <w:color w:val="000000"/>
          <w:sz w:val="20"/>
          <w:szCs w:val="20"/>
          <w:lang w:val="en-US"/>
        </w:rPr>
      </w:pPr>
      <w:r w:rsidRPr="00F533EC">
        <w:rPr>
          <w:rFonts w:ascii="Times New Roman" w:hAnsi="Times New Roman"/>
          <w:bCs/>
          <w:color w:val="000000"/>
          <w:sz w:val="20"/>
          <w:szCs w:val="20"/>
          <w:lang w:val="en-US"/>
        </w:rPr>
        <w:t xml:space="preserve">Statistically significant differences in the content of the determined metals in the meat between 3- and 4-year old crayfish were determined only for Zn, Cu and Ca (Cu and Zn in the exoskeleton). </w:t>
      </w:r>
      <w:r w:rsidR="00B3110B">
        <w:rPr>
          <w:rFonts w:ascii="Times New Roman" w:hAnsi="Times New Roman"/>
          <w:bCs/>
          <w:color w:val="000000"/>
          <w:sz w:val="20"/>
          <w:szCs w:val="20"/>
          <w:lang w:val="en-US"/>
        </w:rPr>
        <w:t>The p</w:t>
      </w:r>
      <w:r w:rsidRPr="00F533EC">
        <w:rPr>
          <w:rFonts w:ascii="Times New Roman" w:hAnsi="Times New Roman"/>
          <w:bCs/>
          <w:color w:val="000000"/>
          <w:sz w:val="20"/>
          <w:szCs w:val="20"/>
          <w:lang w:val="en-US"/>
        </w:rPr>
        <w:t xml:space="preserve">eriod of exposure to the environmental factor plays a significant role in the level of </w:t>
      </w:r>
      <w:r w:rsidR="00B3110B" w:rsidRPr="00F533EC">
        <w:rPr>
          <w:rFonts w:ascii="Times New Roman" w:hAnsi="Times New Roman"/>
          <w:bCs/>
          <w:color w:val="000000"/>
          <w:sz w:val="20"/>
          <w:szCs w:val="20"/>
          <w:lang w:val="en-US"/>
        </w:rPr>
        <w:t>accumulation</w:t>
      </w:r>
      <w:r w:rsidR="00B3110B">
        <w:rPr>
          <w:rFonts w:ascii="Times New Roman" w:hAnsi="Times New Roman"/>
          <w:bCs/>
          <w:color w:val="000000"/>
          <w:sz w:val="20"/>
          <w:szCs w:val="20"/>
          <w:lang w:val="en-US"/>
        </w:rPr>
        <w:t xml:space="preserve"> of </w:t>
      </w:r>
      <w:r w:rsidRPr="00F533EC">
        <w:rPr>
          <w:rFonts w:ascii="Times New Roman" w:hAnsi="Times New Roman"/>
          <w:bCs/>
          <w:color w:val="000000"/>
          <w:sz w:val="20"/>
          <w:szCs w:val="20"/>
          <w:lang w:val="en-US"/>
        </w:rPr>
        <w:t xml:space="preserve">metals </w:t>
      </w:r>
      <w:r w:rsidR="009B59FB">
        <w:rPr>
          <w:rFonts w:ascii="Times New Roman" w:hAnsi="Times New Roman"/>
          <w:bCs/>
          <w:color w:val="000000"/>
          <w:sz w:val="20"/>
          <w:szCs w:val="20"/>
          <w:lang w:val="en-GB"/>
        </w:rPr>
        <w:t>(</w:t>
      </w:r>
      <w:proofErr w:type="spellStart"/>
      <w:r w:rsidR="009B59FB" w:rsidRPr="00E10AFE">
        <w:rPr>
          <w:rFonts w:ascii="Times New Roman" w:hAnsi="Times New Roman"/>
          <w:bCs/>
          <w:sz w:val="20"/>
          <w:szCs w:val="20"/>
          <w:lang w:val="en-US"/>
        </w:rPr>
        <w:t>Jaafarzadeh</w:t>
      </w:r>
      <w:proofErr w:type="spellEnd"/>
      <w:r w:rsidR="009B59FB">
        <w:rPr>
          <w:rFonts w:ascii="Times New Roman" w:hAnsi="Times New Roman"/>
          <w:bCs/>
          <w:sz w:val="20"/>
          <w:szCs w:val="20"/>
          <w:lang w:val="en-US"/>
        </w:rPr>
        <w:t xml:space="preserve"> et al. 2015)</w:t>
      </w:r>
      <w:r w:rsidRPr="00F533EC">
        <w:rPr>
          <w:rFonts w:ascii="Times New Roman" w:hAnsi="Times New Roman"/>
          <w:bCs/>
          <w:color w:val="000000"/>
          <w:sz w:val="20"/>
          <w:szCs w:val="20"/>
          <w:lang w:val="en-US"/>
        </w:rPr>
        <w:t>.</w:t>
      </w:r>
      <w:r w:rsidR="00E8348E">
        <w:rPr>
          <w:rFonts w:ascii="Times New Roman" w:hAnsi="Times New Roman"/>
          <w:bCs/>
          <w:color w:val="000000"/>
          <w:sz w:val="20"/>
          <w:szCs w:val="20"/>
          <w:lang w:val="en-US"/>
        </w:rPr>
        <w:t xml:space="preserve"> </w:t>
      </w:r>
      <w:r w:rsidR="00C53C61">
        <w:rPr>
          <w:rFonts w:ascii="Times New Roman" w:hAnsi="Times New Roman"/>
          <w:bCs/>
          <w:color w:val="000000"/>
          <w:sz w:val="20"/>
          <w:szCs w:val="20"/>
          <w:lang w:val="en-US"/>
        </w:rPr>
        <w:t>O</w:t>
      </w:r>
      <w:r w:rsidR="00C53C61" w:rsidRPr="00C53C61">
        <w:rPr>
          <w:rFonts w:ascii="Times New Roman" w:hAnsi="Times New Roman"/>
          <w:bCs/>
          <w:color w:val="000000"/>
          <w:sz w:val="20"/>
          <w:szCs w:val="20"/>
          <w:lang w:val="en-US"/>
        </w:rPr>
        <w:t>ur previous research</w:t>
      </w:r>
      <w:r w:rsidR="00E8348E" w:rsidRPr="00E8348E">
        <w:rPr>
          <w:rFonts w:ascii="Times New Roman" w:hAnsi="Times New Roman"/>
          <w:bCs/>
          <w:color w:val="000000"/>
          <w:sz w:val="20"/>
          <w:szCs w:val="20"/>
          <w:lang w:val="en-US"/>
        </w:rPr>
        <w:t xml:space="preserve"> confirmed significant influence of </w:t>
      </w:r>
      <w:r w:rsidR="00E8348E">
        <w:rPr>
          <w:rFonts w:ascii="Times New Roman" w:hAnsi="Times New Roman"/>
          <w:bCs/>
          <w:color w:val="000000"/>
          <w:sz w:val="20"/>
          <w:szCs w:val="20"/>
          <w:lang w:val="en-US"/>
        </w:rPr>
        <w:t>spiny-cheek crayfish</w:t>
      </w:r>
      <w:r w:rsidR="00E8348E" w:rsidRPr="00E8348E">
        <w:rPr>
          <w:rFonts w:ascii="Times New Roman" w:hAnsi="Times New Roman"/>
          <w:bCs/>
          <w:color w:val="000000"/>
          <w:sz w:val="20"/>
          <w:szCs w:val="20"/>
          <w:lang w:val="en-US"/>
        </w:rPr>
        <w:t xml:space="preserve"> age on the level of Zn and Cu in meat</w:t>
      </w:r>
      <w:r w:rsidR="00C53C61">
        <w:rPr>
          <w:rFonts w:ascii="Times New Roman" w:hAnsi="Times New Roman"/>
          <w:bCs/>
          <w:color w:val="000000"/>
          <w:sz w:val="20"/>
          <w:szCs w:val="20"/>
          <w:lang w:val="en-US"/>
        </w:rPr>
        <w:t xml:space="preserve"> (Stanek et al. </w:t>
      </w:r>
      <w:r w:rsidR="00C53C61" w:rsidRPr="00E8348E">
        <w:rPr>
          <w:rFonts w:ascii="Times New Roman" w:hAnsi="Times New Roman"/>
          <w:bCs/>
          <w:color w:val="000000"/>
          <w:sz w:val="20"/>
          <w:szCs w:val="20"/>
          <w:lang w:val="en-US"/>
        </w:rPr>
        <w:t>2017</w:t>
      </w:r>
      <w:r w:rsidR="00C53C61">
        <w:rPr>
          <w:rFonts w:ascii="Times New Roman" w:hAnsi="Times New Roman"/>
          <w:bCs/>
          <w:color w:val="000000"/>
          <w:sz w:val="20"/>
          <w:szCs w:val="20"/>
          <w:lang w:val="en-US"/>
        </w:rPr>
        <w:t>)</w:t>
      </w:r>
      <w:r w:rsidR="00E8348E">
        <w:rPr>
          <w:rFonts w:ascii="Times New Roman" w:hAnsi="Times New Roman"/>
          <w:bCs/>
          <w:color w:val="000000"/>
          <w:sz w:val="20"/>
          <w:szCs w:val="20"/>
          <w:lang w:val="en-US"/>
        </w:rPr>
        <w:t>.</w:t>
      </w:r>
    </w:p>
    <w:p w14:paraId="4022D20E" w14:textId="7B8E466E" w:rsidR="00764D77" w:rsidRPr="009D178C" w:rsidRDefault="001508FB" w:rsidP="001C3106">
      <w:pPr>
        <w:spacing w:after="0" w:line="360" w:lineRule="auto"/>
        <w:ind w:firstLine="708"/>
        <w:jc w:val="both"/>
        <w:rPr>
          <w:rFonts w:ascii="Times New Roman" w:hAnsi="Times New Roman"/>
          <w:bCs/>
          <w:color w:val="000000"/>
          <w:sz w:val="20"/>
          <w:szCs w:val="20"/>
          <w:lang w:val="en-GB"/>
        </w:rPr>
      </w:pPr>
      <w:r w:rsidRPr="001508FB">
        <w:rPr>
          <w:rFonts w:ascii="Times New Roman" w:hAnsi="Times New Roman"/>
          <w:bCs/>
          <w:color w:val="000000"/>
          <w:sz w:val="20"/>
          <w:szCs w:val="20"/>
          <w:lang w:val="en-GB"/>
        </w:rPr>
        <w:t xml:space="preserve">Statistically significant differences in the content of the determined metals in </w:t>
      </w:r>
      <w:r w:rsidR="00155A32">
        <w:rPr>
          <w:rFonts w:ascii="Times New Roman" w:hAnsi="Times New Roman"/>
          <w:bCs/>
          <w:color w:val="000000"/>
          <w:sz w:val="20"/>
          <w:szCs w:val="20"/>
          <w:lang w:val="en-GB"/>
        </w:rPr>
        <w:t xml:space="preserve">the </w:t>
      </w:r>
      <w:r w:rsidRPr="001508FB">
        <w:rPr>
          <w:rFonts w:ascii="Times New Roman" w:hAnsi="Times New Roman"/>
          <w:bCs/>
          <w:color w:val="000000"/>
          <w:sz w:val="20"/>
          <w:szCs w:val="20"/>
          <w:lang w:val="en-GB"/>
        </w:rPr>
        <w:t xml:space="preserve">meat between males and females </w:t>
      </w:r>
      <w:r w:rsidR="00642A7C">
        <w:rPr>
          <w:rFonts w:ascii="Times New Roman" w:hAnsi="Times New Roman"/>
          <w:bCs/>
          <w:color w:val="000000"/>
          <w:sz w:val="20"/>
          <w:szCs w:val="20"/>
          <w:lang w:val="en-GB"/>
        </w:rPr>
        <w:t>(</w:t>
      </w:r>
      <w:r w:rsidR="00642A7C" w:rsidRPr="00642A7C">
        <w:rPr>
          <w:rFonts w:ascii="Times New Roman" w:hAnsi="Times New Roman"/>
          <w:bCs/>
          <w:color w:val="000000"/>
          <w:sz w:val="20"/>
          <w:szCs w:val="20"/>
          <w:lang w:val="en-GB"/>
        </w:rPr>
        <w:t>within one age group</w:t>
      </w:r>
      <w:r w:rsidR="00642A7C">
        <w:rPr>
          <w:rFonts w:ascii="Times New Roman" w:hAnsi="Times New Roman"/>
          <w:bCs/>
          <w:color w:val="000000"/>
          <w:sz w:val="20"/>
          <w:szCs w:val="20"/>
          <w:lang w:val="en-GB"/>
        </w:rPr>
        <w:t>)</w:t>
      </w:r>
      <w:r w:rsidR="00642A7C" w:rsidRPr="00642A7C">
        <w:rPr>
          <w:rFonts w:ascii="Times New Roman" w:hAnsi="Times New Roman"/>
          <w:bCs/>
          <w:color w:val="000000"/>
          <w:sz w:val="20"/>
          <w:szCs w:val="20"/>
          <w:lang w:val="en-GB"/>
        </w:rPr>
        <w:t xml:space="preserve"> </w:t>
      </w:r>
      <w:r w:rsidRPr="001508FB">
        <w:rPr>
          <w:rFonts w:ascii="Times New Roman" w:hAnsi="Times New Roman"/>
          <w:bCs/>
          <w:color w:val="000000"/>
          <w:sz w:val="20"/>
          <w:szCs w:val="20"/>
          <w:lang w:val="en-GB"/>
        </w:rPr>
        <w:t>were determined only for Ca</w:t>
      </w:r>
      <w:r>
        <w:rPr>
          <w:rFonts w:ascii="Times New Roman" w:hAnsi="Times New Roman"/>
          <w:bCs/>
          <w:color w:val="000000"/>
          <w:sz w:val="20"/>
          <w:szCs w:val="20"/>
          <w:lang w:val="en-GB"/>
        </w:rPr>
        <w:t>.</w:t>
      </w:r>
      <w:r w:rsidRPr="001508FB">
        <w:rPr>
          <w:rFonts w:ascii="Times New Roman" w:hAnsi="Times New Roman"/>
          <w:bCs/>
          <w:color w:val="000000"/>
          <w:sz w:val="20"/>
          <w:szCs w:val="20"/>
          <w:lang w:val="en-GB"/>
        </w:rPr>
        <w:t xml:space="preserve"> </w:t>
      </w:r>
      <w:r w:rsidR="00192A22">
        <w:rPr>
          <w:rFonts w:ascii="Times New Roman" w:hAnsi="Times New Roman"/>
          <w:bCs/>
          <w:color w:val="000000"/>
          <w:sz w:val="20"/>
          <w:szCs w:val="20"/>
          <w:lang w:val="en-GB"/>
        </w:rPr>
        <w:t>S</w:t>
      </w:r>
      <w:r w:rsidR="00192A22" w:rsidRPr="00192A22">
        <w:rPr>
          <w:rFonts w:ascii="Times New Roman" w:hAnsi="Times New Roman"/>
          <w:bCs/>
          <w:color w:val="000000"/>
          <w:sz w:val="20"/>
          <w:szCs w:val="20"/>
          <w:lang w:val="en-GB"/>
        </w:rPr>
        <w:t xml:space="preserve">ignificantly higher values of Zn and Cu were </w:t>
      </w:r>
      <w:r w:rsidR="00B3110B">
        <w:rPr>
          <w:rFonts w:ascii="Times New Roman" w:hAnsi="Times New Roman"/>
          <w:bCs/>
          <w:color w:val="000000"/>
          <w:sz w:val="20"/>
          <w:szCs w:val="20"/>
          <w:lang w:val="en-GB"/>
        </w:rPr>
        <w:t xml:space="preserve">rather </w:t>
      </w:r>
      <w:r w:rsidR="00192A22" w:rsidRPr="00192A22">
        <w:rPr>
          <w:rFonts w:ascii="Times New Roman" w:hAnsi="Times New Roman"/>
          <w:bCs/>
          <w:color w:val="000000"/>
          <w:sz w:val="20"/>
          <w:szCs w:val="20"/>
          <w:lang w:val="en-GB"/>
        </w:rPr>
        <w:t xml:space="preserve">found in the </w:t>
      </w:r>
      <w:r w:rsidR="00642A7C">
        <w:rPr>
          <w:rFonts w:ascii="Times New Roman" w:hAnsi="Times New Roman"/>
          <w:bCs/>
          <w:color w:val="000000"/>
          <w:sz w:val="20"/>
          <w:szCs w:val="20"/>
          <w:lang w:val="en-GB"/>
        </w:rPr>
        <w:t>exo</w:t>
      </w:r>
      <w:r w:rsidR="00192A22" w:rsidRPr="00192A22">
        <w:rPr>
          <w:rFonts w:ascii="Times New Roman" w:hAnsi="Times New Roman"/>
          <w:bCs/>
          <w:color w:val="000000"/>
          <w:sz w:val="20"/>
          <w:szCs w:val="20"/>
          <w:lang w:val="en-GB"/>
        </w:rPr>
        <w:t>skeleton of 3-year-old males than in females</w:t>
      </w:r>
      <w:r w:rsidR="00192A22">
        <w:rPr>
          <w:rFonts w:ascii="Times New Roman" w:hAnsi="Times New Roman"/>
          <w:bCs/>
          <w:color w:val="000000"/>
          <w:sz w:val="20"/>
          <w:szCs w:val="20"/>
          <w:lang w:val="en-GB"/>
        </w:rPr>
        <w:t xml:space="preserve"> of spiny-cheek crayfish.</w:t>
      </w:r>
      <w:r w:rsidR="009A2AAA" w:rsidRPr="009A2AAA">
        <w:rPr>
          <w:lang w:val="en-US"/>
        </w:rPr>
        <w:t xml:space="preserve"> </w:t>
      </w:r>
      <w:r w:rsidR="009A2AAA" w:rsidRPr="009A2AAA">
        <w:rPr>
          <w:rFonts w:ascii="Times New Roman" w:hAnsi="Times New Roman"/>
          <w:sz w:val="20"/>
          <w:szCs w:val="20"/>
          <w:lang w:val="en-US"/>
        </w:rPr>
        <w:t xml:space="preserve">Hagen </w:t>
      </w:r>
      <w:r w:rsidR="003218CA">
        <w:rPr>
          <w:rFonts w:ascii="Times New Roman" w:hAnsi="Times New Roman"/>
          <w:sz w:val="20"/>
          <w:szCs w:val="20"/>
          <w:lang w:val="en-US"/>
        </w:rPr>
        <w:t>and Sneddon</w:t>
      </w:r>
      <w:r w:rsidR="009A2AAA" w:rsidRPr="009A2AAA">
        <w:rPr>
          <w:rFonts w:ascii="Times New Roman" w:hAnsi="Times New Roman"/>
          <w:sz w:val="20"/>
          <w:szCs w:val="20"/>
          <w:lang w:val="en-US"/>
        </w:rPr>
        <w:t xml:space="preserve"> (2009) </w:t>
      </w:r>
      <w:r w:rsidR="009A2AAA" w:rsidRPr="009A2AAA">
        <w:rPr>
          <w:rFonts w:ascii="Times New Roman" w:hAnsi="Times New Roman"/>
          <w:bCs/>
          <w:color w:val="000000"/>
          <w:sz w:val="20"/>
          <w:szCs w:val="20"/>
          <w:lang w:val="en-GB"/>
        </w:rPr>
        <w:t>showed no significant difference between male and female crayfish</w:t>
      </w:r>
      <w:r w:rsidR="009A2AAA">
        <w:rPr>
          <w:rFonts w:ascii="Times New Roman" w:hAnsi="Times New Roman"/>
          <w:bCs/>
          <w:color w:val="000000"/>
          <w:sz w:val="20"/>
          <w:szCs w:val="20"/>
          <w:lang w:val="en-GB"/>
        </w:rPr>
        <w:t xml:space="preserve"> in Zn and Cu content.</w:t>
      </w:r>
      <w:r w:rsidR="00192A22" w:rsidRPr="00192A22">
        <w:rPr>
          <w:rFonts w:ascii="Times New Roman" w:hAnsi="Times New Roman"/>
          <w:bCs/>
          <w:color w:val="000000"/>
          <w:sz w:val="20"/>
          <w:szCs w:val="20"/>
          <w:lang w:val="en-GB"/>
        </w:rPr>
        <w:t xml:space="preserve"> </w:t>
      </w:r>
      <w:proofErr w:type="spellStart"/>
      <w:r w:rsidR="00C6143E" w:rsidRPr="00C6143E">
        <w:rPr>
          <w:rFonts w:ascii="Times New Roman" w:hAnsi="Times New Roman"/>
          <w:bCs/>
          <w:color w:val="000000"/>
          <w:sz w:val="20"/>
          <w:szCs w:val="20"/>
          <w:lang w:val="en-US"/>
        </w:rPr>
        <w:t>Naghshbandi</w:t>
      </w:r>
      <w:proofErr w:type="spellEnd"/>
      <w:r w:rsidR="00C6143E" w:rsidRPr="00C6143E">
        <w:rPr>
          <w:rFonts w:ascii="Times New Roman" w:hAnsi="Times New Roman"/>
          <w:bCs/>
          <w:color w:val="000000"/>
          <w:sz w:val="20"/>
          <w:szCs w:val="20"/>
          <w:lang w:val="en-US"/>
        </w:rPr>
        <w:t xml:space="preserve"> et al. (2007) confirmed differences in Zn and Cu content in the muscle between sexes for mud crayfish. As Chen et al. (2005) confirmed, Cu is an essential metal for the blood pigment in crustaceans and therefore there should</w:t>
      </w:r>
      <w:r w:rsidR="00B3110B">
        <w:rPr>
          <w:rFonts w:ascii="Times New Roman" w:hAnsi="Times New Roman"/>
          <w:bCs/>
          <w:color w:val="000000"/>
          <w:sz w:val="20"/>
          <w:szCs w:val="20"/>
          <w:lang w:val="en-US"/>
        </w:rPr>
        <w:t xml:space="preserve"> not</w:t>
      </w:r>
      <w:r w:rsidR="00C6143E" w:rsidRPr="00C6143E">
        <w:rPr>
          <w:rFonts w:ascii="Times New Roman" w:hAnsi="Times New Roman"/>
          <w:bCs/>
          <w:color w:val="000000"/>
          <w:sz w:val="20"/>
          <w:szCs w:val="20"/>
          <w:lang w:val="en-US"/>
        </w:rPr>
        <w:t xml:space="preserve"> be </w:t>
      </w:r>
      <w:r w:rsidR="00B3110B">
        <w:rPr>
          <w:rFonts w:ascii="Times New Roman" w:hAnsi="Times New Roman"/>
          <w:bCs/>
          <w:color w:val="000000"/>
          <w:sz w:val="20"/>
          <w:szCs w:val="20"/>
          <w:lang w:val="en-US"/>
        </w:rPr>
        <w:t>any</w:t>
      </w:r>
      <w:r w:rsidR="00C6143E" w:rsidRPr="00C6143E">
        <w:rPr>
          <w:rFonts w:ascii="Times New Roman" w:hAnsi="Times New Roman"/>
          <w:bCs/>
          <w:color w:val="000000"/>
          <w:sz w:val="20"/>
          <w:szCs w:val="20"/>
          <w:lang w:val="en-US"/>
        </w:rPr>
        <w:t xml:space="preserve"> differences between sexes. </w:t>
      </w:r>
      <w:r w:rsidR="00764D77" w:rsidRPr="008D4972">
        <w:rPr>
          <w:rFonts w:ascii="Times New Roman" w:hAnsi="Times New Roman"/>
          <w:bCs/>
          <w:color w:val="000000"/>
          <w:sz w:val="20"/>
          <w:szCs w:val="20"/>
          <w:lang w:val="en-GB"/>
        </w:rPr>
        <w:t xml:space="preserve">Kaya et al. (2015) observed that the quantity of chitin was greater in males than in females and the dry weight of chitin between species ranged from 4.71% to 11.84%. Second, using </w:t>
      </w:r>
      <w:r w:rsidR="00192A22" w:rsidRPr="00192A22">
        <w:rPr>
          <w:rFonts w:ascii="Times New Roman" w:hAnsi="Times New Roman"/>
          <w:bCs/>
          <w:color w:val="000000"/>
          <w:sz w:val="20"/>
          <w:szCs w:val="20"/>
          <w:lang w:val="en-GB"/>
        </w:rPr>
        <w:t>scanning electron</w:t>
      </w:r>
      <w:r w:rsidR="00192A22">
        <w:rPr>
          <w:rFonts w:ascii="Times New Roman" w:hAnsi="Times New Roman"/>
          <w:bCs/>
          <w:color w:val="000000"/>
          <w:sz w:val="20"/>
          <w:szCs w:val="20"/>
          <w:lang w:val="en-GB"/>
        </w:rPr>
        <w:t xml:space="preserve"> m</w:t>
      </w:r>
      <w:r w:rsidR="00192A22" w:rsidRPr="00192A22">
        <w:rPr>
          <w:rFonts w:ascii="Times New Roman" w:hAnsi="Times New Roman"/>
          <w:bCs/>
          <w:color w:val="000000"/>
          <w:sz w:val="20"/>
          <w:szCs w:val="20"/>
          <w:lang w:val="en-GB"/>
        </w:rPr>
        <w:t>icroscopy</w:t>
      </w:r>
      <w:r w:rsidR="00192A22">
        <w:rPr>
          <w:rFonts w:ascii="Times New Roman" w:hAnsi="Times New Roman"/>
          <w:bCs/>
          <w:color w:val="000000"/>
          <w:sz w:val="20"/>
          <w:szCs w:val="20"/>
          <w:lang w:val="en-GB"/>
        </w:rPr>
        <w:t xml:space="preserve"> (</w:t>
      </w:r>
      <w:r w:rsidR="00764D77" w:rsidRPr="008D4972">
        <w:rPr>
          <w:rFonts w:ascii="Times New Roman" w:hAnsi="Times New Roman"/>
          <w:bCs/>
          <w:color w:val="000000"/>
          <w:sz w:val="20"/>
          <w:szCs w:val="20"/>
          <w:lang w:val="en-GB"/>
        </w:rPr>
        <w:t>SEM</w:t>
      </w:r>
      <w:r w:rsidR="00192A22">
        <w:rPr>
          <w:rFonts w:ascii="Times New Roman" w:hAnsi="Times New Roman"/>
          <w:bCs/>
          <w:color w:val="000000"/>
          <w:sz w:val="20"/>
          <w:szCs w:val="20"/>
          <w:lang w:val="en-GB"/>
        </w:rPr>
        <w:t>)</w:t>
      </w:r>
      <w:r w:rsidR="00764D77" w:rsidRPr="008D4972">
        <w:rPr>
          <w:rFonts w:ascii="Times New Roman" w:hAnsi="Times New Roman"/>
          <w:bCs/>
          <w:color w:val="000000"/>
          <w:sz w:val="20"/>
          <w:szCs w:val="20"/>
          <w:lang w:val="en-GB"/>
        </w:rPr>
        <w:t>, we observed that the male chitin surface structure contained 25 – 90</w:t>
      </w:r>
      <w:r w:rsidR="00192A22">
        <w:rPr>
          <w:rFonts w:ascii="Times New Roman" w:hAnsi="Times New Roman"/>
          <w:bCs/>
          <w:color w:val="000000"/>
          <w:sz w:val="20"/>
          <w:szCs w:val="20"/>
          <w:lang w:val="en-GB"/>
        </w:rPr>
        <w:t xml:space="preserve"> </w:t>
      </w:r>
      <w:r w:rsidR="00764D77" w:rsidRPr="008D4972">
        <w:rPr>
          <w:rFonts w:ascii="Times New Roman" w:hAnsi="Times New Roman"/>
          <w:bCs/>
          <w:color w:val="000000"/>
          <w:sz w:val="20"/>
          <w:szCs w:val="20"/>
          <w:lang w:val="en-GB"/>
        </w:rPr>
        <w:t xml:space="preserve">nm wide nanofibers and 90 – 250 nm nanopores, while no pores or nanofibers were observed in the chitin surface structure of the majority of females (nanofibers were observed only in </w:t>
      </w:r>
      <w:r w:rsidR="00764D77" w:rsidRPr="008D4972">
        <w:rPr>
          <w:rFonts w:ascii="Times New Roman" w:hAnsi="Times New Roman"/>
          <w:bCs/>
          <w:i/>
          <w:iCs/>
          <w:color w:val="000000"/>
          <w:sz w:val="20"/>
          <w:szCs w:val="20"/>
          <w:lang w:val="en-GB"/>
        </w:rPr>
        <w:t xml:space="preserve">M. </w:t>
      </w:r>
      <w:proofErr w:type="spellStart"/>
      <w:r w:rsidR="00764D77" w:rsidRPr="008D4972">
        <w:rPr>
          <w:rFonts w:ascii="Times New Roman" w:hAnsi="Times New Roman"/>
          <w:bCs/>
          <w:i/>
          <w:iCs/>
          <w:color w:val="000000"/>
          <w:sz w:val="20"/>
          <w:szCs w:val="20"/>
          <w:lang w:val="en-GB"/>
        </w:rPr>
        <w:t>desertus</w:t>
      </w:r>
      <w:proofErr w:type="spellEnd"/>
      <w:r w:rsidR="00764D77" w:rsidRPr="008D4972">
        <w:rPr>
          <w:rFonts w:ascii="Times New Roman" w:hAnsi="Times New Roman"/>
          <w:bCs/>
          <w:color w:val="000000"/>
          <w:sz w:val="20"/>
          <w:szCs w:val="20"/>
          <w:lang w:val="en-GB"/>
        </w:rPr>
        <w:t xml:space="preserve"> females).</w:t>
      </w:r>
      <w:r w:rsidR="00A77B9E">
        <w:rPr>
          <w:rFonts w:ascii="Times New Roman" w:hAnsi="Times New Roman"/>
          <w:bCs/>
          <w:color w:val="000000"/>
          <w:sz w:val="20"/>
          <w:szCs w:val="20"/>
          <w:lang w:val="en-GB"/>
        </w:rPr>
        <w:t xml:space="preserve"> </w:t>
      </w:r>
      <w:r w:rsidR="008A79E5">
        <w:rPr>
          <w:rFonts w:ascii="Times New Roman" w:hAnsi="Times New Roman"/>
          <w:bCs/>
          <w:color w:val="000000"/>
          <w:sz w:val="20"/>
          <w:szCs w:val="20"/>
          <w:lang w:val="en-GB"/>
        </w:rPr>
        <w:t>D</w:t>
      </w:r>
      <w:r w:rsidR="008A79E5" w:rsidRPr="008A79E5">
        <w:rPr>
          <w:rFonts w:ascii="Times New Roman" w:hAnsi="Times New Roman"/>
          <w:bCs/>
          <w:color w:val="000000"/>
          <w:sz w:val="20"/>
          <w:szCs w:val="20"/>
          <w:lang w:val="en-GB"/>
        </w:rPr>
        <w:t>ifferences in the metal content of the exoskeleton between males and females may be due to the difference in the frequency of moulting</w:t>
      </w:r>
      <w:r w:rsidR="008A79E5">
        <w:rPr>
          <w:rFonts w:ascii="Times New Roman" w:hAnsi="Times New Roman"/>
          <w:bCs/>
          <w:color w:val="000000"/>
          <w:sz w:val="20"/>
          <w:szCs w:val="20"/>
          <w:lang w:val="en-GB"/>
        </w:rPr>
        <w:t xml:space="preserve"> </w:t>
      </w:r>
      <w:r w:rsidR="008A79E5" w:rsidRPr="008A79E5">
        <w:rPr>
          <w:rFonts w:ascii="Times New Roman" w:hAnsi="Times New Roman"/>
          <w:bCs/>
          <w:color w:val="000000"/>
          <w:sz w:val="20"/>
          <w:szCs w:val="20"/>
          <w:lang w:val="en-GB"/>
        </w:rPr>
        <w:t>during the year</w:t>
      </w:r>
      <w:r w:rsidR="008A79E5">
        <w:rPr>
          <w:rFonts w:ascii="Times New Roman" w:hAnsi="Times New Roman"/>
          <w:bCs/>
          <w:color w:val="000000"/>
          <w:sz w:val="20"/>
          <w:szCs w:val="20"/>
          <w:lang w:val="en-GB"/>
        </w:rPr>
        <w:t xml:space="preserve"> (</w:t>
      </w:r>
      <w:proofErr w:type="spellStart"/>
      <w:r w:rsidR="008A79E5">
        <w:rPr>
          <w:rFonts w:ascii="Times New Roman" w:hAnsi="Times New Roman"/>
          <w:bCs/>
          <w:color w:val="000000"/>
          <w:sz w:val="20"/>
          <w:szCs w:val="20"/>
          <w:lang w:val="en-GB"/>
        </w:rPr>
        <w:t>Ju</w:t>
      </w:r>
      <w:r w:rsidR="00F0658E">
        <w:rPr>
          <w:rFonts w:ascii="Times New Roman" w:hAnsi="Times New Roman"/>
          <w:bCs/>
          <w:color w:val="000000"/>
          <w:sz w:val="20"/>
          <w:szCs w:val="20"/>
          <w:lang w:val="en-GB"/>
        </w:rPr>
        <w:t>s</w:t>
      </w:r>
      <w:r w:rsidR="008A79E5">
        <w:rPr>
          <w:rFonts w:ascii="Times New Roman" w:hAnsi="Times New Roman"/>
          <w:bCs/>
          <w:color w:val="000000"/>
          <w:sz w:val="20"/>
          <w:szCs w:val="20"/>
          <w:lang w:val="en-GB"/>
        </w:rPr>
        <w:t>sila</w:t>
      </w:r>
      <w:proofErr w:type="spellEnd"/>
      <w:r w:rsidR="008A79E5">
        <w:rPr>
          <w:rFonts w:ascii="Times New Roman" w:hAnsi="Times New Roman"/>
          <w:bCs/>
          <w:color w:val="000000"/>
          <w:sz w:val="20"/>
          <w:szCs w:val="20"/>
          <w:lang w:val="en-GB"/>
        </w:rPr>
        <w:t xml:space="preserve"> et al. 1995).</w:t>
      </w:r>
      <w:r w:rsidR="001C3106">
        <w:rPr>
          <w:rFonts w:ascii="Times New Roman" w:hAnsi="Times New Roman"/>
          <w:bCs/>
          <w:color w:val="000000"/>
          <w:sz w:val="20"/>
          <w:szCs w:val="20"/>
          <w:lang w:val="en-GB"/>
        </w:rPr>
        <w:t xml:space="preserve"> </w:t>
      </w:r>
      <w:r w:rsidR="00F562EB" w:rsidRPr="00F562EB">
        <w:rPr>
          <w:rFonts w:ascii="Times New Roman" w:hAnsi="Times New Roman"/>
          <w:bCs/>
          <w:color w:val="000000"/>
          <w:sz w:val="20"/>
          <w:szCs w:val="20"/>
          <w:lang w:val="en-GB"/>
        </w:rPr>
        <w:t xml:space="preserve">Differences in the metal content of the </w:t>
      </w:r>
      <w:r w:rsidR="008F3D0F">
        <w:rPr>
          <w:rFonts w:ascii="Times New Roman" w:hAnsi="Times New Roman"/>
          <w:bCs/>
          <w:color w:val="000000"/>
          <w:sz w:val="20"/>
          <w:szCs w:val="20"/>
          <w:lang w:val="en-GB"/>
        </w:rPr>
        <w:t>meat</w:t>
      </w:r>
      <w:r w:rsidR="00F562EB" w:rsidRPr="00F562EB">
        <w:rPr>
          <w:rFonts w:ascii="Times New Roman" w:hAnsi="Times New Roman"/>
          <w:bCs/>
          <w:color w:val="000000"/>
          <w:sz w:val="20"/>
          <w:szCs w:val="20"/>
          <w:lang w:val="en-GB"/>
        </w:rPr>
        <w:t xml:space="preserve"> between males and females</w:t>
      </w:r>
      <w:r w:rsidR="001C3106" w:rsidRPr="001C3106">
        <w:rPr>
          <w:rFonts w:ascii="Times New Roman" w:hAnsi="Times New Roman"/>
          <w:bCs/>
          <w:color w:val="000000"/>
          <w:sz w:val="20"/>
          <w:szCs w:val="20"/>
          <w:lang w:val="en-GB"/>
        </w:rPr>
        <w:t xml:space="preserve"> </w:t>
      </w:r>
      <w:r w:rsidR="008F3D0F">
        <w:rPr>
          <w:rFonts w:ascii="Times New Roman" w:hAnsi="Times New Roman"/>
          <w:bCs/>
          <w:color w:val="000000"/>
          <w:sz w:val="20"/>
          <w:szCs w:val="20"/>
          <w:lang w:val="en-GB"/>
        </w:rPr>
        <w:t xml:space="preserve">may </w:t>
      </w:r>
      <w:r w:rsidR="001C3106" w:rsidRPr="001C3106">
        <w:rPr>
          <w:rFonts w:ascii="Times New Roman" w:hAnsi="Times New Roman"/>
          <w:bCs/>
          <w:color w:val="000000"/>
          <w:sz w:val="20"/>
          <w:szCs w:val="20"/>
          <w:lang w:val="en-GB"/>
        </w:rPr>
        <w:t xml:space="preserve">be due to differing growth rates between sexes. Female </w:t>
      </w:r>
      <w:r w:rsidR="001C3106" w:rsidRPr="00BF7205">
        <w:rPr>
          <w:rFonts w:ascii="Times New Roman" w:hAnsi="Times New Roman"/>
          <w:bCs/>
          <w:i/>
          <w:iCs/>
          <w:color w:val="000000"/>
          <w:sz w:val="20"/>
          <w:szCs w:val="20"/>
          <w:lang w:val="en-GB"/>
        </w:rPr>
        <w:t>P.</w:t>
      </w:r>
      <w:r w:rsidR="00BF7205" w:rsidRPr="00BF7205">
        <w:rPr>
          <w:rFonts w:ascii="Times New Roman" w:hAnsi="Times New Roman"/>
          <w:bCs/>
          <w:i/>
          <w:iCs/>
          <w:color w:val="000000"/>
          <w:sz w:val="20"/>
          <w:szCs w:val="20"/>
          <w:lang w:val="en-GB"/>
        </w:rPr>
        <w:t xml:space="preserve"> </w:t>
      </w:r>
      <w:r w:rsidR="001C3106" w:rsidRPr="00BF7205">
        <w:rPr>
          <w:rFonts w:ascii="Times New Roman" w:hAnsi="Times New Roman"/>
          <w:bCs/>
          <w:i/>
          <w:iCs/>
          <w:color w:val="000000"/>
          <w:sz w:val="20"/>
          <w:szCs w:val="20"/>
          <w:lang w:val="en-GB"/>
        </w:rPr>
        <w:t>esculentus</w:t>
      </w:r>
      <w:r w:rsidR="001C3106" w:rsidRPr="001C3106">
        <w:rPr>
          <w:rFonts w:ascii="Times New Roman" w:hAnsi="Times New Roman"/>
          <w:bCs/>
          <w:color w:val="000000"/>
          <w:sz w:val="20"/>
          <w:szCs w:val="20"/>
          <w:lang w:val="en-GB"/>
        </w:rPr>
        <w:t xml:space="preserve"> grow faster than males, so growth dilution of accumulated metals is probably more marked in females.</w:t>
      </w:r>
      <w:r w:rsidR="00DC0104" w:rsidRPr="00DC0104">
        <w:rPr>
          <w:lang w:val="en-US"/>
        </w:rPr>
        <w:t xml:space="preserve"> </w:t>
      </w:r>
      <w:r w:rsidR="00DC0104" w:rsidRPr="00DC0104">
        <w:rPr>
          <w:rFonts w:ascii="Times New Roman" w:hAnsi="Times New Roman"/>
          <w:bCs/>
          <w:color w:val="000000"/>
          <w:sz w:val="20"/>
          <w:szCs w:val="20"/>
          <w:lang w:val="en-GB"/>
        </w:rPr>
        <w:t>On the other hand,</w:t>
      </w:r>
      <w:r w:rsidR="00BA063A">
        <w:rPr>
          <w:rFonts w:ascii="Times New Roman" w:hAnsi="Times New Roman"/>
          <w:bCs/>
          <w:color w:val="000000"/>
          <w:sz w:val="20"/>
          <w:szCs w:val="20"/>
          <w:lang w:val="en-GB"/>
        </w:rPr>
        <w:t xml:space="preserve"> </w:t>
      </w:r>
      <w:r w:rsidR="00DC0104" w:rsidRPr="00DC0104">
        <w:rPr>
          <w:rFonts w:ascii="Times New Roman" w:hAnsi="Times New Roman"/>
          <w:bCs/>
          <w:color w:val="000000"/>
          <w:sz w:val="20"/>
          <w:szCs w:val="20"/>
          <w:lang w:val="en-GB"/>
        </w:rPr>
        <w:t xml:space="preserve">unpublished data concerning </w:t>
      </w:r>
      <w:proofErr w:type="spellStart"/>
      <w:r w:rsidR="00DC0104" w:rsidRPr="00DC0104">
        <w:rPr>
          <w:rFonts w:ascii="Times New Roman" w:hAnsi="Times New Roman"/>
          <w:bCs/>
          <w:i/>
          <w:iCs/>
          <w:color w:val="000000"/>
          <w:sz w:val="20"/>
          <w:szCs w:val="20"/>
          <w:lang w:val="en-GB"/>
        </w:rPr>
        <w:lastRenderedPageBreak/>
        <w:t>Nephrops</w:t>
      </w:r>
      <w:proofErr w:type="spellEnd"/>
      <w:r w:rsidR="00DC0104" w:rsidRPr="00DC0104">
        <w:rPr>
          <w:rFonts w:ascii="Times New Roman" w:hAnsi="Times New Roman"/>
          <w:bCs/>
          <w:i/>
          <w:iCs/>
          <w:color w:val="000000"/>
          <w:sz w:val="20"/>
          <w:szCs w:val="20"/>
          <w:lang w:val="en-GB"/>
        </w:rPr>
        <w:t xml:space="preserve"> norvegicus</w:t>
      </w:r>
      <w:r w:rsidR="00DC0104" w:rsidRPr="00DC0104">
        <w:rPr>
          <w:rFonts w:ascii="Times New Roman" w:hAnsi="Times New Roman"/>
          <w:bCs/>
          <w:color w:val="000000"/>
          <w:sz w:val="20"/>
          <w:szCs w:val="20"/>
          <w:lang w:val="en-GB"/>
        </w:rPr>
        <w:t xml:space="preserve"> show that males have higher feeding rates than females and concentration of metals may be higher</w:t>
      </w:r>
      <w:r w:rsidR="00DC0104">
        <w:rPr>
          <w:rFonts w:ascii="Times New Roman" w:hAnsi="Times New Roman"/>
          <w:bCs/>
          <w:color w:val="000000"/>
          <w:sz w:val="20"/>
          <w:szCs w:val="20"/>
          <w:lang w:val="en-GB"/>
        </w:rPr>
        <w:t xml:space="preserve"> (</w:t>
      </w:r>
      <w:proofErr w:type="spellStart"/>
      <w:r w:rsidR="00DC0104">
        <w:rPr>
          <w:rFonts w:ascii="Times New Roman" w:hAnsi="Times New Roman"/>
          <w:bCs/>
          <w:color w:val="000000"/>
          <w:sz w:val="20"/>
          <w:szCs w:val="20"/>
          <w:lang w:val="en-GB"/>
        </w:rPr>
        <w:t>Canli</w:t>
      </w:r>
      <w:proofErr w:type="spellEnd"/>
      <w:r w:rsidR="00DC0104">
        <w:rPr>
          <w:rFonts w:ascii="Times New Roman" w:hAnsi="Times New Roman"/>
          <w:bCs/>
          <w:color w:val="000000"/>
          <w:sz w:val="20"/>
          <w:szCs w:val="20"/>
          <w:lang w:val="en-GB"/>
        </w:rPr>
        <w:t xml:space="preserve"> and Furness 1993).</w:t>
      </w:r>
    </w:p>
    <w:p w14:paraId="7D4EA831" w14:textId="4BFFE8B1" w:rsidR="00942184" w:rsidRPr="000E5691" w:rsidRDefault="00A27283" w:rsidP="007154D1">
      <w:pPr>
        <w:spacing w:after="0" w:line="360" w:lineRule="auto"/>
        <w:ind w:firstLine="708"/>
        <w:jc w:val="both"/>
        <w:rPr>
          <w:rFonts w:ascii="Times New Roman" w:hAnsi="Times New Roman"/>
          <w:bCs/>
          <w:color w:val="000000"/>
          <w:sz w:val="20"/>
          <w:szCs w:val="20"/>
          <w:lang w:val="en-US"/>
        </w:rPr>
      </w:pPr>
      <w:r>
        <w:rPr>
          <w:rFonts w:ascii="Times New Roman" w:hAnsi="Times New Roman"/>
          <w:bCs/>
          <w:color w:val="000000"/>
          <w:sz w:val="20"/>
          <w:szCs w:val="20"/>
          <w:lang w:val="en-GB"/>
        </w:rPr>
        <w:t xml:space="preserve">According to </w:t>
      </w:r>
      <w:r w:rsidRPr="00A27283">
        <w:rPr>
          <w:rFonts w:ascii="Times New Roman" w:hAnsi="Times New Roman"/>
          <w:bCs/>
          <w:color w:val="000000"/>
          <w:sz w:val="20"/>
          <w:szCs w:val="20"/>
          <w:lang w:val="en-GB"/>
        </w:rPr>
        <w:t xml:space="preserve">Tao et al. </w:t>
      </w:r>
      <w:r w:rsidR="0067094A">
        <w:rPr>
          <w:rFonts w:ascii="Times New Roman" w:hAnsi="Times New Roman"/>
          <w:bCs/>
          <w:color w:val="000000"/>
          <w:sz w:val="20"/>
          <w:szCs w:val="20"/>
          <w:lang w:val="en-GB"/>
        </w:rPr>
        <w:t>(</w:t>
      </w:r>
      <w:r>
        <w:rPr>
          <w:rFonts w:ascii="Times New Roman" w:hAnsi="Times New Roman"/>
          <w:bCs/>
          <w:color w:val="000000"/>
          <w:sz w:val="20"/>
          <w:szCs w:val="20"/>
          <w:lang w:val="en-GB"/>
        </w:rPr>
        <w:t>2012</w:t>
      </w:r>
      <w:r w:rsidR="0067094A">
        <w:rPr>
          <w:rFonts w:ascii="Times New Roman" w:hAnsi="Times New Roman"/>
          <w:bCs/>
          <w:color w:val="000000"/>
          <w:sz w:val="20"/>
          <w:szCs w:val="20"/>
          <w:lang w:val="en-GB"/>
        </w:rPr>
        <w:t>)</w:t>
      </w:r>
      <w:r w:rsidRPr="00A27283">
        <w:rPr>
          <w:rFonts w:ascii="Times New Roman" w:hAnsi="Times New Roman"/>
          <w:bCs/>
          <w:color w:val="000000"/>
          <w:sz w:val="20"/>
          <w:szCs w:val="20"/>
          <w:lang w:val="en-GB"/>
        </w:rPr>
        <w:t>, a BCF value &gt; 1</w:t>
      </w:r>
      <w:r w:rsidR="00432C18">
        <w:rPr>
          <w:rFonts w:ascii="Times New Roman" w:hAnsi="Times New Roman"/>
          <w:bCs/>
          <w:color w:val="000000"/>
          <w:sz w:val="20"/>
          <w:szCs w:val="20"/>
          <w:lang w:val="en-GB"/>
        </w:rPr>
        <w:t xml:space="preserve"> –</w:t>
      </w:r>
      <w:r>
        <w:rPr>
          <w:rFonts w:ascii="Times New Roman" w:hAnsi="Times New Roman"/>
          <w:bCs/>
          <w:color w:val="000000"/>
          <w:sz w:val="20"/>
          <w:szCs w:val="20"/>
          <w:lang w:val="en-GB"/>
        </w:rPr>
        <w:t xml:space="preserve"> </w:t>
      </w:r>
      <w:r w:rsidRPr="00A27283">
        <w:rPr>
          <w:rFonts w:ascii="Times New Roman" w:hAnsi="Times New Roman"/>
          <w:bCs/>
          <w:color w:val="000000"/>
          <w:sz w:val="20"/>
          <w:szCs w:val="20"/>
          <w:lang w:val="en-GB"/>
        </w:rPr>
        <w:t>means that the organism has the potential to accumulate a</w:t>
      </w:r>
      <w:r>
        <w:rPr>
          <w:rFonts w:ascii="Times New Roman" w:hAnsi="Times New Roman"/>
          <w:bCs/>
          <w:color w:val="000000"/>
          <w:sz w:val="20"/>
          <w:szCs w:val="20"/>
          <w:lang w:val="en-GB"/>
        </w:rPr>
        <w:t xml:space="preserve"> </w:t>
      </w:r>
      <w:r w:rsidRPr="00A27283">
        <w:rPr>
          <w:rFonts w:ascii="Times New Roman" w:hAnsi="Times New Roman"/>
          <w:bCs/>
          <w:color w:val="000000"/>
          <w:sz w:val="20"/>
          <w:szCs w:val="20"/>
          <w:lang w:val="en-GB"/>
        </w:rPr>
        <w:t>chemical substance, but it is not considered significant unless</w:t>
      </w:r>
      <w:r>
        <w:rPr>
          <w:rFonts w:ascii="Times New Roman" w:hAnsi="Times New Roman"/>
          <w:bCs/>
          <w:color w:val="000000"/>
          <w:sz w:val="20"/>
          <w:szCs w:val="20"/>
          <w:lang w:val="en-GB"/>
        </w:rPr>
        <w:t xml:space="preserve"> </w:t>
      </w:r>
      <w:r w:rsidRPr="00A27283">
        <w:rPr>
          <w:rFonts w:ascii="Times New Roman" w:hAnsi="Times New Roman"/>
          <w:bCs/>
          <w:color w:val="000000"/>
          <w:sz w:val="20"/>
          <w:szCs w:val="20"/>
          <w:lang w:val="en-GB"/>
        </w:rPr>
        <w:t>it exceeds 100 or more.</w:t>
      </w:r>
      <w:r w:rsidR="00E52E06">
        <w:rPr>
          <w:rFonts w:ascii="Times New Roman" w:hAnsi="Times New Roman"/>
          <w:bCs/>
          <w:color w:val="000000"/>
          <w:sz w:val="20"/>
          <w:szCs w:val="20"/>
          <w:lang w:val="en-GB"/>
        </w:rPr>
        <w:t xml:space="preserve"> </w:t>
      </w:r>
      <w:r w:rsidR="00E52E06" w:rsidRPr="00E52E06">
        <w:rPr>
          <w:rFonts w:ascii="Times New Roman" w:hAnsi="Times New Roman"/>
          <w:bCs/>
          <w:color w:val="000000"/>
          <w:sz w:val="20"/>
          <w:szCs w:val="20"/>
          <w:lang w:val="en-GB"/>
        </w:rPr>
        <w:t xml:space="preserve">Another theory assumes that a BCF value of &lt;1000 means that the chemical is not significantly </w:t>
      </w:r>
      <w:proofErr w:type="spellStart"/>
      <w:r w:rsidR="00E52E06" w:rsidRPr="00E52E06">
        <w:rPr>
          <w:rFonts w:ascii="Times New Roman" w:hAnsi="Times New Roman"/>
          <w:bCs/>
          <w:color w:val="000000"/>
          <w:sz w:val="20"/>
          <w:szCs w:val="20"/>
          <w:lang w:val="en-GB"/>
        </w:rPr>
        <w:t>bioaccumulative</w:t>
      </w:r>
      <w:proofErr w:type="spellEnd"/>
      <w:r w:rsidR="00E52E06" w:rsidRPr="00E52E06">
        <w:rPr>
          <w:rFonts w:ascii="Times New Roman" w:hAnsi="Times New Roman"/>
          <w:bCs/>
          <w:color w:val="000000"/>
          <w:sz w:val="20"/>
          <w:szCs w:val="20"/>
          <w:lang w:val="en-GB"/>
        </w:rPr>
        <w:t xml:space="preserve">; with BCF in the range of 1000–5000, the chemical substance has </w:t>
      </w:r>
      <w:r w:rsidR="007633B2">
        <w:rPr>
          <w:rFonts w:ascii="Times New Roman" w:hAnsi="Times New Roman"/>
          <w:bCs/>
          <w:color w:val="000000"/>
          <w:sz w:val="20"/>
          <w:szCs w:val="20"/>
          <w:lang w:val="en-GB"/>
        </w:rPr>
        <w:t>a</w:t>
      </w:r>
      <w:r w:rsidR="00E52E06" w:rsidRPr="00E52E06">
        <w:rPr>
          <w:rFonts w:ascii="Times New Roman" w:hAnsi="Times New Roman"/>
          <w:bCs/>
          <w:color w:val="000000"/>
          <w:sz w:val="20"/>
          <w:szCs w:val="20"/>
          <w:lang w:val="en-GB"/>
        </w:rPr>
        <w:t xml:space="preserve"> potential to bioaccumulate, and with BCF&gt; 5000, the chemical substance shows high bioaccumulation</w:t>
      </w:r>
      <w:r w:rsidR="00E52E06">
        <w:rPr>
          <w:rFonts w:ascii="Times New Roman" w:hAnsi="Times New Roman"/>
          <w:bCs/>
          <w:color w:val="000000"/>
          <w:sz w:val="20"/>
          <w:szCs w:val="20"/>
          <w:lang w:val="en-GB"/>
        </w:rPr>
        <w:t xml:space="preserve"> (</w:t>
      </w:r>
      <w:bookmarkStart w:id="12" w:name="_Hlk89764349"/>
      <w:r w:rsidR="00E52E06" w:rsidRPr="00E52E06">
        <w:rPr>
          <w:rFonts w:ascii="Times New Roman" w:hAnsi="Times New Roman"/>
          <w:bCs/>
          <w:color w:val="000000"/>
          <w:sz w:val="20"/>
          <w:szCs w:val="20"/>
          <w:lang w:val="en-GB"/>
        </w:rPr>
        <w:t xml:space="preserve">Costanza et al. </w:t>
      </w:r>
      <w:r w:rsidR="00E52E06">
        <w:rPr>
          <w:rFonts w:ascii="Times New Roman" w:hAnsi="Times New Roman"/>
          <w:bCs/>
          <w:color w:val="000000"/>
          <w:sz w:val="20"/>
          <w:szCs w:val="20"/>
          <w:lang w:val="en-GB"/>
        </w:rPr>
        <w:t>2012</w:t>
      </w:r>
      <w:bookmarkEnd w:id="12"/>
      <w:r w:rsidR="00E52E06">
        <w:rPr>
          <w:rFonts w:ascii="Times New Roman" w:hAnsi="Times New Roman"/>
          <w:bCs/>
          <w:color w:val="000000"/>
          <w:sz w:val="20"/>
          <w:szCs w:val="20"/>
          <w:lang w:val="en-GB"/>
        </w:rPr>
        <w:t>).</w:t>
      </w:r>
      <w:r w:rsidR="00432C18">
        <w:rPr>
          <w:rFonts w:ascii="Times New Roman" w:hAnsi="Times New Roman"/>
          <w:bCs/>
          <w:color w:val="000000"/>
          <w:sz w:val="20"/>
          <w:szCs w:val="20"/>
          <w:lang w:val="en-GB"/>
        </w:rPr>
        <w:t xml:space="preserve"> </w:t>
      </w:r>
      <w:r w:rsidR="00432C18" w:rsidRPr="00432C18">
        <w:rPr>
          <w:rFonts w:ascii="Times New Roman" w:hAnsi="Times New Roman"/>
          <w:bCs/>
          <w:color w:val="000000"/>
          <w:sz w:val="20"/>
          <w:szCs w:val="20"/>
          <w:lang w:val="en-GB"/>
        </w:rPr>
        <w:t>Different BCF values in different tissues are related to the biochemical function of elements in</w:t>
      </w:r>
      <w:r w:rsidR="00432C18">
        <w:rPr>
          <w:rFonts w:ascii="Times New Roman" w:hAnsi="Times New Roman"/>
          <w:bCs/>
          <w:color w:val="000000"/>
          <w:sz w:val="20"/>
          <w:szCs w:val="20"/>
          <w:lang w:val="en-GB"/>
        </w:rPr>
        <w:t xml:space="preserve"> </w:t>
      </w:r>
      <w:r w:rsidR="00432C18" w:rsidRPr="00432C18">
        <w:rPr>
          <w:rFonts w:ascii="Times New Roman" w:hAnsi="Times New Roman"/>
          <w:bCs/>
          <w:color w:val="000000"/>
          <w:sz w:val="20"/>
          <w:szCs w:val="20"/>
          <w:lang w:val="en-GB"/>
        </w:rPr>
        <w:t>life processes of the body, as well as physiological</w:t>
      </w:r>
      <w:r w:rsidR="00432C18">
        <w:rPr>
          <w:rFonts w:ascii="Times New Roman" w:hAnsi="Times New Roman"/>
          <w:bCs/>
          <w:color w:val="000000"/>
          <w:sz w:val="20"/>
          <w:szCs w:val="20"/>
          <w:lang w:val="en-GB"/>
        </w:rPr>
        <w:t xml:space="preserve"> </w:t>
      </w:r>
      <w:r w:rsidR="00432C18" w:rsidRPr="00432C18">
        <w:rPr>
          <w:rFonts w:ascii="Times New Roman" w:hAnsi="Times New Roman"/>
          <w:bCs/>
          <w:color w:val="000000"/>
          <w:sz w:val="20"/>
          <w:szCs w:val="20"/>
          <w:lang w:val="en-GB"/>
        </w:rPr>
        <w:t>functions of individual organs</w:t>
      </w:r>
      <w:r w:rsidR="00432C18">
        <w:rPr>
          <w:rFonts w:ascii="Times New Roman" w:hAnsi="Times New Roman"/>
          <w:bCs/>
          <w:color w:val="000000"/>
          <w:sz w:val="20"/>
          <w:szCs w:val="20"/>
          <w:lang w:val="en-GB"/>
        </w:rPr>
        <w:t xml:space="preserve"> (</w:t>
      </w:r>
      <w:proofErr w:type="spellStart"/>
      <w:r w:rsidR="00432C18">
        <w:rPr>
          <w:rFonts w:ascii="Times New Roman" w:hAnsi="Times New Roman"/>
          <w:bCs/>
          <w:color w:val="000000"/>
          <w:sz w:val="20"/>
          <w:szCs w:val="20"/>
          <w:lang w:val="en-GB"/>
        </w:rPr>
        <w:t>N</w:t>
      </w:r>
      <w:r w:rsidR="00A422E8">
        <w:rPr>
          <w:rFonts w:ascii="Times New Roman" w:hAnsi="Times New Roman"/>
          <w:bCs/>
          <w:color w:val="000000"/>
          <w:sz w:val="20"/>
          <w:szCs w:val="20"/>
          <w:lang w:val="en-GB"/>
        </w:rPr>
        <w:t>ę</w:t>
      </w:r>
      <w:r w:rsidR="00432C18">
        <w:rPr>
          <w:rFonts w:ascii="Times New Roman" w:hAnsi="Times New Roman"/>
          <w:bCs/>
          <w:color w:val="000000"/>
          <w:sz w:val="20"/>
          <w:szCs w:val="20"/>
          <w:lang w:val="en-GB"/>
        </w:rPr>
        <w:t>dzarek</w:t>
      </w:r>
      <w:proofErr w:type="spellEnd"/>
      <w:r w:rsidR="00432C18">
        <w:rPr>
          <w:rFonts w:ascii="Times New Roman" w:hAnsi="Times New Roman"/>
          <w:bCs/>
          <w:color w:val="000000"/>
          <w:sz w:val="20"/>
          <w:szCs w:val="20"/>
          <w:lang w:val="en-GB"/>
        </w:rPr>
        <w:t xml:space="preserve"> et al. 2020)</w:t>
      </w:r>
      <w:r w:rsidR="00432C18" w:rsidRPr="00432C18">
        <w:rPr>
          <w:rFonts w:ascii="Times New Roman" w:hAnsi="Times New Roman"/>
          <w:bCs/>
          <w:color w:val="000000"/>
          <w:sz w:val="20"/>
          <w:szCs w:val="20"/>
          <w:lang w:val="en-GB"/>
        </w:rPr>
        <w:t>.</w:t>
      </w:r>
      <w:r w:rsidR="000E5691">
        <w:rPr>
          <w:rFonts w:ascii="Times New Roman" w:hAnsi="Times New Roman"/>
          <w:bCs/>
          <w:color w:val="000000"/>
          <w:sz w:val="20"/>
          <w:szCs w:val="20"/>
          <w:lang w:val="en-GB"/>
        </w:rPr>
        <w:t xml:space="preserve"> </w:t>
      </w:r>
      <w:r w:rsidR="000E5691" w:rsidRPr="000E5691">
        <w:rPr>
          <w:rFonts w:ascii="Times New Roman" w:hAnsi="Times New Roman"/>
          <w:bCs/>
          <w:color w:val="000000"/>
          <w:sz w:val="20"/>
          <w:szCs w:val="20"/>
          <w:lang w:val="en-GB"/>
        </w:rPr>
        <w:t xml:space="preserve">The obtained BCF values </w:t>
      </w:r>
      <w:r w:rsidR="000E5691">
        <w:rPr>
          <w:rFonts w:ascii="Times New Roman" w:hAnsi="Times New Roman"/>
          <w:bCs/>
          <w:color w:val="000000"/>
          <w:sz w:val="20"/>
          <w:szCs w:val="20"/>
          <w:lang w:val="en-GB"/>
        </w:rPr>
        <w:t xml:space="preserve">for Zn </w:t>
      </w:r>
      <w:r w:rsidR="000E5691" w:rsidRPr="000E5691">
        <w:rPr>
          <w:rFonts w:ascii="Times New Roman" w:hAnsi="Times New Roman"/>
          <w:bCs/>
          <w:color w:val="000000"/>
          <w:sz w:val="20"/>
          <w:szCs w:val="20"/>
          <w:lang w:val="en-GB"/>
        </w:rPr>
        <w:t>were consistent with the data</w:t>
      </w:r>
      <w:r w:rsidR="000E5691">
        <w:rPr>
          <w:rFonts w:ascii="Times New Roman" w:hAnsi="Times New Roman"/>
          <w:bCs/>
          <w:color w:val="000000"/>
          <w:sz w:val="20"/>
          <w:szCs w:val="20"/>
          <w:lang w:val="en-GB"/>
        </w:rPr>
        <w:t xml:space="preserve"> </w:t>
      </w:r>
      <w:r w:rsidR="000E5691" w:rsidRPr="000E5691">
        <w:rPr>
          <w:rFonts w:ascii="Times New Roman" w:hAnsi="Times New Roman"/>
          <w:bCs/>
          <w:color w:val="000000"/>
          <w:sz w:val="20"/>
          <w:szCs w:val="20"/>
          <w:lang w:val="en-GB"/>
        </w:rPr>
        <w:t>obtained, by</w:t>
      </w:r>
      <w:r w:rsidR="000E5691">
        <w:rPr>
          <w:rFonts w:ascii="Times New Roman" w:hAnsi="Times New Roman"/>
          <w:bCs/>
          <w:color w:val="000000"/>
          <w:sz w:val="20"/>
          <w:szCs w:val="20"/>
          <w:lang w:val="en-GB"/>
        </w:rPr>
        <w:t xml:space="preserve"> </w:t>
      </w:r>
      <w:proofErr w:type="spellStart"/>
      <w:r w:rsidR="000E5691">
        <w:rPr>
          <w:rFonts w:ascii="Times New Roman" w:hAnsi="Times New Roman"/>
          <w:bCs/>
          <w:color w:val="000000"/>
          <w:sz w:val="20"/>
          <w:szCs w:val="20"/>
          <w:lang w:val="en-GB"/>
        </w:rPr>
        <w:t>N</w:t>
      </w:r>
      <w:r w:rsidR="00B52824">
        <w:rPr>
          <w:rFonts w:ascii="Times New Roman" w:hAnsi="Times New Roman"/>
          <w:bCs/>
          <w:color w:val="000000"/>
          <w:sz w:val="20"/>
          <w:szCs w:val="20"/>
          <w:lang w:val="en-GB"/>
        </w:rPr>
        <w:t>ę</w:t>
      </w:r>
      <w:r w:rsidR="000E5691">
        <w:rPr>
          <w:rFonts w:ascii="Times New Roman" w:hAnsi="Times New Roman"/>
          <w:bCs/>
          <w:color w:val="000000"/>
          <w:sz w:val="20"/>
          <w:szCs w:val="20"/>
          <w:lang w:val="en-GB"/>
        </w:rPr>
        <w:t>dzarek</w:t>
      </w:r>
      <w:proofErr w:type="spellEnd"/>
      <w:r w:rsidR="000E5691">
        <w:rPr>
          <w:rFonts w:ascii="Times New Roman" w:hAnsi="Times New Roman"/>
          <w:bCs/>
          <w:color w:val="000000"/>
          <w:sz w:val="20"/>
          <w:szCs w:val="20"/>
          <w:lang w:val="en-GB"/>
        </w:rPr>
        <w:t xml:space="preserve"> et al. (2020) for </w:t>
      </w:r>
      <w:r w:rsidR="000E5691">
        <w:rPr>
          <w:rFonts w:ascii="Times New Roman" w:hAnsi="Times New Roman"/>
          <w:bCs/>
          <w:color w:val="000000"/>
          <w:sz w:val="20"/>
          <w:szCs w:val="20"/>
          <w:lang w:val="en-US"/>
        </w:rPr>
        <w:t>s</w:t>
      </w:r>
      <w:r w:rsidR="000E5691" w:rsidRPr="000E5691">
        <w:rPr>
          <w:rFonts w:ascii="Times New Roman" w:hAnsi="Times New Roman"/>
          <w:bCs/>
          <w:color w:val="000000"/>
          <w:sz w:val="20"/>
          <w:szCs w:val="20"/>
          <w:lang w:val="en-US"/>
        </w:rPr>
        <w:t xml:space="preserve">ignal </w:t>
      </w:r>
      <w:r w:rsidR="000E5691">
        <w:rPr>
          <w:rFonts w:ascii="Times New Roman" w:hAnsi="Times New Roman"/>
          <w:bCs/>
          <w:color w:val="000000"/>
          <w:sz w:val="20"/>
          <w:szCs w:val="20"/>
          <w:lang w:val="en-US"/>
        </w:rPr>
        <w:t>c</w:t>
      </w:r>
      <w:r w:rsidR="000E5691" w:rsidRPr="000E5691">
        <w:rPr>
          <w:rFonts w:ascii="Times New Roman" w:hAnsi="Times New Roman"/>
          <w:bCs/>
          <w:color w:val="000000"/>
          <w:sz w:val="20"/>
          <w:szCs w:val="20"/>
          <w:lang w:val="en-US"/>
        </w:rPr>
        <w:t>rayfish (</w:t>
      </w:r>
      <w:proofErr w:type="spellStart"/>
      <w:r w:rsidR="000E5691" w:rsidRPr="000E5691">
        <w:rPr>
          <w:rFonts w:ascii="Times New Roman" w:hAnsi="Times New Roman"/>
          <w:bCs/>
          <w:i/>
          <w:iCs/>
          <w:color w:val="000000"/>
          <w:sz w:val="20"/>
          <w:szCs w:val="20"/>
          <w:lang w:val="en-US"/>
        </w:rPr>
        <w:t>Pacifastacus</w:t>
      </w:r>
      <w:proofErr w:type="spellEnd"/>
      <w:r w:rsidR="000E5691" w:rsidRPr="000E5691">
        <w:rPr>
          <w:rFonts w:ascii="Times New Roman" w:hAnsi="Times New Roman"/>
          <w:bCs/>
          <w:i/>
          <w:iCs/>
          <w:color w:val="000000"/>
          <w:sz w:val="20"/>
          <w:szCs w:val="20"/>
          <w:lang w:val="en-US"/>
        </w:rPr>
        <w:t xml:space="preserve"> </w:t>
      </w:r>
      <w:proofErr w:type="spellStart"/>
      <w:r w:rsidR="000E5691" w:rsidRPr="000E5691">
        <w:rPr>
          <w:rFonts w:ascii="Times New Roman" w:hAnsi="Times New Roman"/>
          <w:bCs/>
          <w:i/>
          <w:iCs/>
          <w:color w:val="000000"/>
          <w:sz w:val="20"/>
          <w:szCs w:val="20"/>
          <w:lang w:val="en-US"/>
        </w:rPr>
        <w:t>leniusculus</w:t>
      </w:r>
      <w:proofErr w:type="spellEnd"/>
      <w:r w:rsidR="000E5691" w:rsidRPr="000E5691">
        <w:rPr>
          <w:rFonts w:ascii="Times New Roman" w:hAnsi="Times New Roman"/>
          <w:bCs/>
          <w:color w:val="000000"/>
          <w:sz w:val="20"/>
          <w:szCs w:val="20"/>
          <w:lang w:val="en-US"/>
        </w:rPr>
        <w:t>)</w:t>
      </w:r>
      <w:r w:rsidR="000E5691">
        <w:rPr>
          <w:rFonts w:ascii="Times New Roman" w:hAnsi="Times New Roman"/>
          <w:bCs/>
          <w:color w:val="000000"/>
          <w:sz w:val="20"/>
          <w:szCs w:val="20"/>
          <w:lang w:val="en-US"/>
        </w:rPr>
        <w:t xml:space="preserve"> but</w:t>
      </w:r>
      <w:r w:rsidR="000E5691" w:rsidRPr="000E5691">
        <w:rPr>
          <w:rFonts w:ascii="Times New Roman" w:hAnsi="Times New Roman"/>
          <w:bCs/>
          <w:color w:val="000000"/>
          <w:sz w:val="20"/>
          <w:szCs w:val="20"/>
          <w:lang w:val="en-US"/>
        </w:rPr>
        <w:t xml:space="preserve"> they were much lower for Cu</w:t>
      </w:r>
      <w:r w:rsidR="007A74D0">
        <w:rPr>
          <w:rFonts w:ascii="Times New Roman" w:hAnsi="Times New Roman"/>
          <w:bCs/>
          <w:color w:val="000000"/>
          <w:sz w:val="20"/>
          <w:szCs w:val="20"/>
          <w:lang w:val="en-US"/>
        </w:rPr>
        <w:t>. O</w:t>
      </w:r>
      <w:r w:rsidR="007A74D0" w:rsidRPr="007A74D0">
        <w:rPr>
          <w:rFonts w:ascii="Times New Roman" w:hAnsi="Times New Roman"/>
          <w:bCs/>
          <w:color w:val="000000"/>
          <w:sz w:val="20"/>
          <w:szCs w:val="20"/>
          <w:lang w:val="en-US"/>
        </w:rPr>
        <w:t xml:space="preserve">ur </w:t>
      </w:r>
      <w:r w:rsidR="007A74D0">
        <w:rPr>
          <w:rFonts w:ascii="Times New Roman" w:hAnsi="Times New Roman"/>
          <w:bCs/>
          <w:color w:val="000000"/>
          <w:sz w:val="20"/>
          <w:szCs w:val="20"/>
          <w:lang w:val="en-US"/>
        </w:rPr>
        <w:t>analyses</w:t>
      </w:r>
      <w:r w:rsidR="007A74D0" w:rsidRPr="007A74D0">
        <w:rPr>
          <w:rFonts w:ascii="Times New Roman" w:hAnsi="Times New Roman"/>
          <w:bCs/>
          <w:color w:val="000000"/>
          <w:sz w:val="20"/>
          <w:szCs w:val="20"/>
          <w:lang w:val="en-US"/>
        </w:rPr>
        <w:t xml:space="preserve"> confirmed that Zn and Cu accumulate mainly in the muscle, and Ca in the exoskeleton.</w:t>
      </w:r>
      <w:r w:rsidR="000F4ECE" w:rsidRPr="000F4ECE">
        <w:rPr>
          <w:lang w:val="en-US"/>
        </w:rPr>
        <w:t xml:space="preserve"> </w:t>
      </w:r>
      <w:r w:rsidR="000F4ECE">
        <w:rPr>
          <w:rFonts w:ascii="Times New Roman" w:hAnsi="Times New Roman"/>
          <w:bCs/>
          <w:color w:val="000000"/>
          <w:sz w:val="20"/>
          <w:szCs w:val="20"/>
          <w:lang w:val="en-US"/>
        </w:rPr>
        <w:t>T</w:t>
      </w:r>
      <w:r w:rsidR="000F4ECE" w:rsidRPr="000F4ECE">
        <w:rPr>
          <w:rFonts w:ascii="Times New Roman" w:hAnsi="Times New Roman"/>
          <w:bCs/>
          <w:color w:val="000000"/>
          <w:sz w:val="20"/>
          <w:szCs w:val="20"/>
          <w:lang w:val="en-US"/>
        </w:rPr>
        <w:t>his is because Ca is the main constituent of the exoskeleton</w:t>
      </w:r>
      <w:r w:rsidR="00635F89">
        <w:rPr>
          <w:rFonts w:ascii="Times New Roman" w:hAnsi="Times New Roman"/>
          <w:bCs/>
          <w:color w:val="000000"/>
          <w:sz w:val="20"/>
          <w:szCs w:val="20"/>
          <w:lang w:val="en-US"/>
        </w:rPr>
        <w:t xml:space="preserve"> as</w:t>
      </w:r>
      <w:r w:rsidR="00635F89" w:rsidRPr="00635F89">
        <w:rPr>
          <w:rFonts w:ascii="Times New Roman" w:hAnsi="Times New Roman"/>
          <w:bCs/>
          <w:color w:val="000000"/>
          <w:sz w:val="20"/>
          <w:szCs w:val="20"/>
          <w:lang w:val="en-US"/>
        </w:rPr>
        <w:t xml:space="preserve"> calcium carbonate (30%–40%)</w:t>
      </w:r>
      <w:r w:rsidR="000F4ECE" w:rsidRPr="000F4ECE">
        <w:rPr>
          <w:rFonts w:ascii="Times New Roman" w:hAnsi="Times New Roman"/>
          <w:bCs/>
          <w:color w:val="000000"/>
          <w:sz w:val="20"/>
          <w:szCs w:val="20"/>
          <w:lang w:val="en-US"/>
        </w:rPr>
        <w:t>, in addition to chitin</w:t>
      </w:r>
      <w:r w:rsidR="00635F89">
        <w:rPr>
          <w:rFonts w:ascii="Times New Roman" w:hAnsi="Times New Roman"/>
          <w:bCs/>
          <w:color w:val="000000"/>
          <w:sz w:val="20"/>
          <w:szCs w:val="20"/>
          <w:lang w:val="en-US"/>
        </w:rPr>
        <w:t xml:space="preserve"> (20-30%)</w:t>
      </w:r>
      <w:r w:rsidR="000F4ECE" w:rsidRPr="000F4ECE">
        <w:rPr>
          <w:rFonts w:ascii="Times New Roman" w:hAnsi="Times New Roman"/>
          <w:bCs/>
          <w:color w:val="000000"/>
          <w:sz w:val="20"/>
          <w:szCs w:val="20"/>
          <w:lang w:val="en-US"/>
        </w:rPr>
        <w:t xml:space="preserve"> and protein</w:t>
      </w:r>
      <w:r w:rsidR="00635F89">
        <w:rPr>
          <w:rFonts w:ascii="Times New Roman" w:hAnsi="Times New Roman"/>
          <w:bCs/>
          <w:color w:val="000000"/>
          <w:sz w:val="20"/>
          <w:szCs w:val="20"/>
          <w:lang w:val="en-US"/>
        </w:rPr>
        <w:t xml:space="preserve"> (20-30%) (Chen et al., 2020)</w:t>
      </w:r>
      <w:r w:rsidR="000F4ECE">
        <w:rPr>
          <w:rFonts w:ascii="Times New Roman" w:hAnsi="Times New Roman"/>
          <w:bCs/>
          <w:color w:val="000000"/>
          <w:sz w:val="20"/>
          <w:szCs w:val="20"/>
          <w:lang w:val="en-US"/>
        </w:rPr>
        <w:t xml:space="preserve">. </w:t>
      </w:r>
      <w:r w:rsidR="000F4ECE" w:rsidRPr="000F4ECE">
        <w:rPr>
          <w:rFonts w:ascii="Times New Roman" w:hAnsi="Times New Roman"/>
          <w:bCs/>
          <w:color w:val="000000"/>
          <w:sz w:val="20"/>
          <w:szCs w:val="20"/>
          <w:lang w:val="en-US"/>
        </w:rPr>
        <w:t xml:space="preserve">The differences in the bioaccumulation of metals in a tissue by detoxification compared to other tissues can be expressed as the ratio of the levels found in these tissues (for example </w:t>
      </w:r>
      <w:r w:rsidR="00E92A17">
        <w:rPr>
          <w:rFonts w:ascii="Times New Roman" w:hAnsi="Times New Roman"/>
          <w:bCs/>
          <w:color w:val="000000"/>
          <w:sz w:val="20"/>
          <w:szCs w:val="20"/>
          <w:lang w:val="en-US"/>
        </w:rPr>
        <w:t>ratio</w:t>
      </w:r>
      <w:r w:rsidR="000F4ECE" w:rsidRPr="000F4ECE">
        <w:rPr>
          <w:rFonts w:ascii="Times New Roman" w:hAnsi="Times New Roman"/>
          <w:bCs/>
          <w:color w:val="000000"/>
          <w:sz w:val="20"/>
          <w:szCs w:val="20"/>
          <w:lang w:val="en-US"/>
        </w:rPr>
        <w:t xml:space="preserve"> Exoskeleton/Meat). </w:t>
      </w:r>
      <w:r w:rsidR="00E92A17">
        <w:rPr>
          <w:rFonts w:ascii="Times New Roman" w:hAnsi="Times New Roman"/>
          <w:bCs/>
          <w:color w:val="000000"/>
          <w:sz w:val="20"/>
          <w:szCs w:val="20"/>
          <w:lang w:val="en-US"/>
        </w:rPr>
        <w:t>T</w:t>
      </w:r>
      <w:r w:rsidR="00E92A17" w:rsidRPr="00E92A17">
        <w:rPr>
          <w:rFonts w:ascii="Times New Roman" w:hAnsi="Times New Roman"/>
          <w:bCs/>
          <w:color w:val="000000"/>
          <w:sz w:val="20"/>
          <w:szCs w:val="20"/>
          <w:lang w:val="en-US"/>
        </w:rPr>
        <w:t>he analy</w:t>
      </w:r>
      <w:r w:rsidR="007633B2">
        <w:rPr>
          <w:rFonts w:ascii="Times New Roman" w:hAnsi="Times New Roman"/>
          <w:bCs/>
          <w:color w:val="000000"/>
          <w:sz w:val="20"/>
          <w:szCs w:val="20"/>
          <w:lang w:val="en-US"/>
        </w:rPr>
        <w:t>s</w:t>
      </w:r>
      <w:r w:rsidR="00E92A17" w:rsidRPr="00E92A17">
        <w:rPr>
          <w:rFonts w:ascii="Times New Roman" w:hAnsi="Times New Roman"/>
          <w:bCs/>
          <w:color w:val="000000"/>
          <w:sz w:val="20"/>
          <w:szCs w:val="20"/>
          <w:lang w:val="en-US"/>
        </w:rPr>
        <w:t>es</w:t>
      </w:r>
      <w:r w:rsidR="00E92A17">
        <w:rPr>
          <w:rFonts w:ascii="Times New Roman" w:hAnsi="Times New Roman"/>
          <w:bCs/>
          <w:color w:val="000000"/>
          <w:sz w:val="20"/>
          <w:szCs w:val="20"/>
          <w:lang w:val="en-US"/>
        </w:rPr>
        <w:t xml:space="preserve"> of spiny-cheek crayfish</w:t>
      </w:r>
      <w:r w:rsidR="00E92A17" w:rsidRPr="00E92A17">
        <w:rPr>
          <w:rFonts w:ascii="Times New Roman" w:hAnsi="Times New Roman"/>
          <w:bCs/>
          <w:color w:val="000000"/>
          <w:sz w:val="20"/>
          <w:szCs w:val="20"/>
          <w:lang w:val="en-US"/>
        </w:rPr>
        <w:t xml:space="preserve"> showed the highest values of this </w:t>
      </w:r>
      <w:r w:rsidR="00E92A17">
        <w:rPr>
          <w:rFonts w:ascii="Times New Roman" w:hAnsi="Times New Roman"/>
          <w:bCs/>
          <w:color w:val="000000"/>
          <w:sz w:val="20"/>
          <w:szCs w:val="20"/>
          <w:lang w:val="en-US"/>
        </w:rPr>
        <w:t>ratio</w:t>
      </w:r>
      <w:r w:rsidR="00E92A17" w:rsidRPr="00E92A17">
        <w:rPr>
          <w:rFonts w:ascii="Times New Roman" w:hAnsi="Times New Roman"/>
          <w:bCs/>
          <w:color w:val="000000"/>
          <w:sz w:val="20"/>
          <w:szCs w:val="20"/>
          <w:lang w:val="en-US"/>
        </w:rPr>
        <w:t xml:space="preserve"> for Ca</w:t>
      </w:r>
      <w:r w:rsidR="00E92A17">
        <w:rPr>
          <w:rFonts w:ascii="Times New Roman" w:hAnsi="Times New Roman"/>
          <w:bCs/>
          <w:color w:val="000000"/>
          <w:sz w:val="20"/>
          <w:szCs w:val="20"/>
          <w:lang w:val="en-US"/>
        </w:rPr>
        <w:t xml:space="preserve"> (</w:t>
      </w:r>
      <w:r w:rsidR="00E92A17" w:rsidRPr="00E92A17">
        <w:rPr>
          <w:rFonts w:ascii="Times New Roman" w:hAnsi="Times New Roman"/>
          <w:bCs/>
          <w:color w:val="000000"/>
          <w:sz w:val="20"/>
          <w:szCs w:val="20"/>
          <w:lang w:val="en-US"/>
        </w:rPr>
        <w:t>several hundred times higher in comparison to Zn and Cu</w:t>
      </w:r>
      <w:r w:rsidR="00E92A17">
        <w:rPr>
          <w:rFonts w:ascii="Times New Roman" w:hAnsi="Times New Roman"/>
          <w:bCs/>
          <w:color w:val="000000"/>
          <w:sz w:val="20"/>
          <w:szCs w:val="20"/>
          <w:lang w:val="en-US"/>
        </w:rPr>
        <w:t>).</w:t>
      </w:r>
      <w:r w:rsidR="007154D1">
        <w:rPr>
          <w:rFonts w:ascii="Times New Roman" w:hAnsi="Times New Roman"/>
          <w:bCs/>
          <w:color w:val="000000"/>
          <w:sz w:val="20"/>
          <w:szCs w:val="20"/>
          <w:lang w:val="en-US"/>
        </w:rPr>
        <w:t xml:space="preserve"> </w:t>
      </w:r>
      <w:r w:rsidR="007154D1" w:rsidRPr="007154D1">
        <w:rPr>
          <w:rFonts w:ascii="Times New Roman" w:hAnsi="Times New Roman"/>
          <w:bCs/>
          <w:color w:val="000000"/>
          <w:sz w:val="20"/>
          <w:szCs w:val="20"/>
          <w:lang w:val="en-US"/>
        </w:rPr>
        <w:t>The exoskeleton is in direct contact with the environment: metals in exoskeleton are</w:t>
      </w:r>
      <w:r w:rsidR="007154D1">
        <w:rPr>
          <w:rFonts w:ascii="Times New Roman" w:hAnsi="Times New Roman"/>
          <w:bCs/>
          <w:color w:val="000000"/>
          <w:sz w:val="20"/>
          <w:szCs w:val="20"/>
          <w:lang w:val="en-US"/>
        </w:rPr>
        <w:t xml:space="preserve"> </w:t>
      </w:r>
      <w:r w:rsidR="007154D1" w:rsidRPr="007154D1">
        <w:rPr>
          <w:rFonts w:ascii="Times New Roman" w:hAnsi="Times New Roman"/>
          <w:bCs/>
          <w:color w:val="000000"/>
          <w:sz w:val="20"/>
          <w:szCs w:val="20"/>
          <w:lang w:val="en-US"/>
        </w:rPr>
        <w:t>associated with passive adsorption from water rather</w:t>
      </w:r>
      <w:r w:rsidR="007154D1">
        <w:rPr>
          <w:rFonts w:ascii="Times New Roman" w:hAnsi="Times New Roman"/>
          <w:bCs/>
          <w:color w:val="000000"/>
          <w:sz w:val="20"/>
          <w:szCs w:val="20"/>
          <w:lang w:val="en-US"/>
        </w:rPr>
        <w:t xml:space="preserve"> </w:t>
      </w:r>
      <w:r w:rsidR="007154D1" w:rsidRPr="007154D1">
        <w:rPr>
          <w:rFonts w:ascii="Times New Roman" w:hAnsi="Times New Roman"/>
          <w:bCs/>
          <w:color w:val="000000"/>
          <w:sz w:val="20"/>
          <w:szCs w:val="20"/>
          <w:lang w:val="en-US"/>
        </w:rPr>
        <w:t>than through bioaccumulation</w:t>
      </w:r>
      <w:r w:rsidR="007154D1">
        <w:rPr>
          <w:rFonts w:ascii="Times New Roman" w:hAnsi="Times New Roman"/>
          <w:bCs/>
          <w:color w:val="000000"/>
          <w:sz w:val="20"/>
          <w:szCs w:val="20"/>
          <w:lang w:val="en-US"/>
        </w:rPr>
        <w:t xml:space="preserve"> (</w:t>
      </w:r>
      <w:proofErr w:type="spellStart"/>
      <w:r w:rsidR="007154D1">
        <w:rPr>
          <w:rFonts w:ascii="Times New Roman" w:hAnsi="Times New Roman"/>
          <w:bCs/>
          <w:color w:val="000000"/>
          <w:sz w:val="20"/>
          <w:szCs w:val="20"/>
          <w:lang w:val="en-US"/>
        </w:rPr>
        <w:t>Mistri</w:t>
      </w:r>
      <w:proofErr w:type="spellEnd"/>
      <w:r w:rsidR="007154D1">
        <w:rPr>
          <w:rFonts w:ascii="Times New Roman" w:hAnsi="Times New Roman"/>
          <w:bCs/>
          <w:color w:val="000000"/>
          <w:sz w:val="20"/>
          <w:szCs w:val="20"/>
          <w:lang w:val="en-US"/>
        </w:rPr>
        <w:t xml:space="preserve"> et al. 2020).</w:t>
      </w:r>
    </w:p>
    <w:p w14:paraId="35CA43FE" w14:textId="77777777" w:rsidR="005C048A" w:rsidRDefault="005C048A" w:rsidP="00096E3C">
      <w:pPr>
        <w:spacing w:after="0" w:line="360" w:lineRule="auto"/>
        <w:jc w:val="both"/>
        <w:rPr>
          <w:rFonts w:ascii="Times New Roman" w:hAnsi="Times New Roman"/>
          <w:b/>
          <w:color w:val="000000"/>
          <w:sz w:val="20"/>
          <w:szCs w:val="20"/>
          <w:lang w:val="en-GB"/>
        </w:rPr>
      </w:pPr>
      <w:r w:rsidRPr="005C048A">
        <w:rPr>
          <w:rFonts w:ascii="Times New Roman" w:hAnsi="Times New Roman"/>
          <w:b/>
          <w:color w:val="000000"/>
          <w:sz w:val="20"/>
          <w:szCs w:val="20"/>
          <w:lang w:val="en-GB"/>
        </w:rPr>
        <w:t>Correlations Between Minerals and TL</w:t>
      </w:r>
    </w:p>
    <w:p w14:paraId="7A7E3722" w14:textId="7502FF7D" w:rsidR="005C048A" w:rsidRDefault="00E93003" w:rsidP="00F50297">
      <w:pPr>
        <w:spacing w:after="0" w:line="360" w:lineRule="auto"/>
        <w:jc w:val="both"/>
        <w:rPr>
          <w:rFonts w:ascii="Times New Roman" w:hAnsi="Times New Roman"/>
          <w:bCs/>
          <w:color w:val="000000"/>
          <w:sz w:val="20"/>
          <w:szCs w:val="20"/>
          <w:lang w:val="en-GB"/>
        </w:rPr>
      </w:pPr>
      <w:r>
        <w:rPr>
          <w:rStyle w:val="notranslate"/>
          <w:rFonts w:ascii="Times New Roman" w:hAnsi="Times New Roman"/>
          <w:sz w:val="20"/>
          <w:szCs w:val="20"/>
          <w:lang w:val="en-GB"/>
        </w:rPr>
        <w:t>A</w:t>
      </w:r>
      <w:r w:rsidRPr="00E93003">
        <w:rPr>
          <w:rStyle w:val="notranslate"/>
          <w:rFonts w:ascii="Times New Roman" w:hAnsi="Times New Roman"/>
          <w:sz w:val="20"/>
          <w:szCs w:val="20"/>
          <w:lang w:val="en-GB"/>
        </w:rPr>
        <w:t xml:space="preserve"> significant negative correlation between body length and metal concentration </w:t>
      </w:r>
      <w:r>
        <w:rPr>
          <w:rStyle w:val="notranslate"/>
          <w:rFonts w:ascii="Times New Roman" w:hAnsi="Times New Roman"/>
          <w:sz w:val="20"/>
          <w:szCs w:val="20"/>
          <w:lang w:val="en-GB"/>
        </w:rPr>
        <w:t xml:space="preserve">in the meat </w:t>
      </w:r>
      <w:r w:rsidRPr="00E93003">
        <w:rPr>
          <w:rStyle w:val="notranslate"/>
          <w:rFonts w:ascii="Times New Roman" w:hAnsi="Times New Roman"/>
          <w:sz w:val="20"/>
          <w:szCs w:val="20"/>
          <w:lang w:val="en-GB"/>
        </w:rPr>
        <w:t>may result from dilution of the concentration as the animal's body grows</w:t>
      </w:r>
      <w:r w:rsidR="00F50297">
        <w:rPr>
          <w:rStyle w:val="notranslate"/>
          <w:rFonts w:ascii="Times New Roman" w:hAnsi="Times New Roman"/>
          <w:sz w:val="20"/>
          <w:szCs w:val="20"/>
          <w:lang w:val="en-GB"/>
        </w:rPr>
        <w:t xml:space="preserve"> and </w:t>
      </w:r>
      <w:r w:rsidR="00F50297" w:rsidRPr="00F50297">
        <w:rPr>
          <w:rStyle w:val="notranslate"/>
          <w:rFonts w:ascii="Times New Roman" w:hAnsi="Times New Roman"/>
          <w:sz w:val="20"/>
          <w:szCs w:val="20"/>
          <w:lang w:val="en-GB"/>
        </w:rPr>
        <w:t xml:space="preserve">could be indicative of faster metabolism in younger </w:t>
      </w:r>
      <w:r w:rsidR="00F00892">
        <w:rPr>
          <w:rStyle w:val="notranslate"/>
          <w:rFonts w:ascii="Times New Roman" w:hAnsi="Times New Roman"/>
          <w:sz w:val="20"/>
          <w:szCs w:val="20"/>
          <w:lang w:val="en-GB"/>
        </w:rPr>
        <w:t>individuals</w:t>
      </w:r>
      <w:r w:rsidR="00F50297" w:rsidRPr="00F50297">
        <w:rPr>
          <w:rStyle w:val="notranslate"/>
          <w:rFonts w:ascii="Times New Roman" w:hAnsi="Times New Roman"/>
          <w:sz w:val="20"/>
          <w:szCs w:val="20"/>
          <w:lang w:val="en-GB"/>
        </w:rPr>
        <w:t xml:space="preserve"> compared to older ones</w:t>
      </w:r>
      <w:r w:rsidR="007F0414">
        <w:rPr>
          <w:rStyle w:val="notranslate"/>
          <w:rFonts w:ascii="Times New Roman" w:hAnsi="Times New Roman"/>
          <w:sz w:val="20"/>
          <w:szCs w:val="20"/>
          <w:lang w:val="en-GB"/>
        </w:rPr>
        <w:t xml:space="preserve"> (</w:t>
      </w:r>
      <w:proofErr w:type="spellStart"/>
      <w:r w:rsidR="007F0414">
        <w:rPr>
          <w:rStyle w:val="notranslate"/>
          <w:rFonts w:ascii="Times New Roman" w:hAnsi="Times New Roman"/>
          <w:sz w:val="20"/>
          <w:szCs w:val="20"/>
          <w:lang w:val="en-GB"/>
        </w:rPr>
        <w:t>Balzani</w:t>
      </w:r>
      <w:proofErr w:type="spellEnd"/>
      <w:r w:rsidR="007F0414">
        <w:rPr>
          <w:rStyle w:val="notranslate"/>
          <w:rFonts w:ascii="Times New Roman" w:hAnsi="Times New Roman"/>
          <w:sz w:val="20"/>
          <w:szCs w:val="20"/>
          <w:lang w:val="en-GB"/>
        </w:rPr>
        <w:t xml:space="preserve"> et al. 2021)</w:t>
      </w:r>
      <w:r>
        <w:rPr>
          <w:rStyle w:val="notranslate"/>
          <w:rFonts w:ascii="Times New Roman" w:hAnsi="Times New Roman"/>
          <w:sz w:val="20"/>
          <w:szCs w:val="20"/>
          <w:lang w:val="en-GB"/>
        </w:rPr>
        <w:t xml:space="preserve">. </w:t>
      </w:r>
      <w:r w:rsidR="00F50297">
        <w:rPr>
          <w:rStyle w:val="notranslate"/>
          <w:rFonts w:ascii="Times New Roman" w:hAnsi="Times New Roman"/>
          <w:sz w:val="20"/>
          <w:szCs w:val="20"/>
          <w:lang w:val="en-GB"/>
        </w:rPr>
        <w:t>S</w:t>
      </w:r>
      <w:r w:rsidR="00F50297" w:rsidRPr="00F50297">
        <w:rPr>
          <w:rStyle w:val="notranslate"/>
          <w:rFonts w:ascii="Times New Roman" w:hAnsi="Times New Roman"/>
          <w:sz w:val="20"/>
          <w:szCs w:val="20"/>
          <w:lang w:val="en-GB"/>
        </w:rPr>
        <w:t>tudies</w:t>
      </w:r>
      <w:r w:rsidR="00F50297">
        <w:rPr>
          <w:rStyle w:val="notranslate"/>
          <w:rFonts w:ascii="Times New Roman" w:hAnsi="Times New Roman"/>
          <w:sz w:val="20"/>
          <w:szCs w:val="20"/>
          <w:lang w:val="en-GB"/>
        </w:rPr>
        <w:t xml:space="preserve"> of </w:t>
      </w:r>
      <w:proofErr w:type="spellStart"/>
      <w:r w:rsidR="00F50297">
        <w:rPr>
          <w:rStyle w:val="notranslate"/>
          <w:rFonts w:ascii="Times New Roman" w:hAnsi="Times New Roman"/>
          <w:sz w:val="20"/>
          <w:szCs w:val="20"/>
          <w:lang w:val="en-GB"/>
        </w:rPr>
        <w:t>Balzani</w:t>
      </w:r>
      <w:proofErr w:type="spellEnd"/>
      <w:r w:rsidR="00F50297">
        <w:rPr>
          <w:rStyle w:val="notranslate"/>
          <w:rFonts w:ascii="Times New Roman" w:hAnsi="Times New Roman"/>
          <w:sz w:val="20"/>
          <w:szCs w:val="20"/>
          <w:lang w:val="en-GB"/>
        </w:rPr>
        <w:t xml:space="preserve"> et al. (2021)</w:t>
      </w:r>
      <w:r w:rsidR="00F50297" w:rsidRPr="00F50297">
        <w:rPr>
          <w:rStyle w:val="notranslate"/>
          <w:rFonts w:ascii="Times New Roman" w:hAnsi="Times New Roman"/>
          <w:sz w:val="20"/>
          <w:szCs w:val="20"/>
          <w:lang w:val="en-GB"/>
        </w:rPr>
        <w:t xml:space="preserve"> on </w:t>
      </w:r>
      <w:r w:rsidR="00F50297" w:rsidRPr="00F50297">
        <w:rPr>
          <w:rStyle w:val="notranslate"/>
          <w:rFonts w:ascii="Times New Roman" w:hAnsi="Times New Roman"/>
          <w:i/>
          <w:iCs/>
          <w:sz w:val="20"/>
          <w:szCs w:val="20"/>
          <w:lang w:val="en-GB"/>
        </w:rPr>
        <w:t xml:space="preserve">P. </w:t>
      </w:r>
      <w:proofErr w:type="spellStart"/>
      <w:r w:rsidR="00F50297" w:rsidRPr="00F50297">
        <w:rPr>
          <w:rStyle w:val="notranslate"/>
          <w:rFonts w:ascii="Times New Roman" w:hAnsi="Times New Roman"/>
          <w:i/>
          <w:iCs/>
          <w:sz w:val="20"/>
          <w:szCs w:val="20"/>
          <w:lang w:val="en-GB"/>
        </w:rPr>
        <w:t>clarkii</w:t>
      </w:r>
      <w:proofErr w:type="spellEnd"/>
      <w:r w:rsidR="00F50297" w:rsidRPr="00F50297">
        <w:rPr>
          <w:rStyle w:val="notranslate"/>
          <w:rFonts w:ascii="Times New Roman" w:hAnsi="Times New Roman"/>
          <w:sz w:val="20"/>
          <w:szCs w:val="20"/>
          <w:lang w:val="en-GB"/>
        </w:rPr>
        <w:t xml:space="preserve"> showed that muscle had a slow rate of Cu uptake compared to other tissues and that Cu elimination was quite effective for this species, resulting in low accumulation after exposure. </w:t>
      </w:r>
      <w:r>
        <w:rPr>
          <w:rFonts w:ascii="Times New Roman" w:hAnsi="Times New Roman"/>
          <w:bCs/>
          <w:color w:val="000000"/>
          <w:sz w:val="20"/>
          <w:szCs w:val="20"/>
          <w:lang w:val="en-GB"/>
        </w:rPr>
        <w:t>T</w:t>
      </w:r>
      <w:r w:rsidRPr="005C048A">
        <w:rPr>
          <w:rFonts w:ascii="Times New Roman" w:hAnsi="Times New Roman"/>
          <w:bCs/>
          <w:color w:val="000000"/>
          <w:sz w:val="20"/>
          <w:szCs w:val="20"/>
          <w:lang w:val="en-GB"/>
        </w:rPr>
        <w:t>he lack of statistically significant correlations between the concentration of metals and TL in the exoskeleton may result from cyclic mo</w:t>
      </w:r>
      <w:r w:rsidR="001D3E4E">
        <w:rPr>
          <w:rFonts w:ascii="Times New Roman" w:hAnsi="Times New Roman"/>
          <w:bCs/>
          <w:color w:val="000000"/>
          <w:sz w:val="20"/>
          <w:szCs w:val="20"/>
          <w:lang w:val="en-GB"/>
        </w:rPr>
        <w:t>u</w:t>
      </w:r>
      <w:r w:rsidRPr="005C048A">
        <w:rPr>
          <w:rFonts w:ascii="Times New Roman" w:hAnsi="Times New Roman"/>
          <w:bCs/>
          <w:color w:val="000000"/>
          <w:sz w:val="20"/>
          <w:szCs w:val="20"/>
          <w:lang w:val="en-GB"/>
        </w:rPr>
        <w:t>lting, which results in the removal of metals</w:t>
      </w:r>
      <w:r>
        <w:rPr>
          <w:rFonts w:ascii="Times New Roman" w:hAnsi="Times New Roman"/>
          <w:bCs/>
          <w:color w:val="000000"/>
          <w:sz w:val="20"/>
          <w:szCs w:val="20"/>
          <w:lang w:val="en-GB"/>
        </w:rPr>
        <w:t>.</w:t>
      </w:r>
    </w:p>
    <w:p w14:paraId="12551A90" w14:textId="37B3F559" w:rsidR="00A17B7F" w:rsidRDefault="00A17B7F" w:rsidP="00A17B7F">
      <w:pPr>
        <w:spacing w:after="0" w:line="360" w:lineRule="auto"/>
        <w:contextualSpacing/>
        <w:jc w:val="both"/>
        <w:rPr>
          <w:rFonts w:ascii="Times New Roman" w:hAnsi="Times New Roman"/>
          <w:sz w:val="20"/>
          <w:szCs w:val="20"/>
          <w:lang w:val="en-US"/>
        </w:rPr>
      </w:pPr>
      <w:r>
        <w:rPr>
          <w:rFonts w:ascii="Times New Roman" w:hAnsi="Times New Roman"/>
          <w:sz w:val="20"/>
          <w:szCs w:val="20"/>
          <w:lang w:val="en-US"/>
        </w:rPr>
        <w:t>T</w:t>
      </w:r>
      <w:r w:rsidRPr="00D50F8F">
        <w:rPr>
          <w:rFonts w:ascii="Times New Roman" w:hAnsi="Times New Roman"/>
          <w:sz w:val="20"/>
          <w:szCs w:val="20"/>
          <w:lang w:val="en-US"/>
        </w:rPr>
        <w:t>he degree of absorption of Zn depends on the amount of Ca in the environment</w:t>
      </w:r>
      <w:r>
        <w:rPr>
          <w:rFonts w:ascii="Times New Roman" w:hAnsi="Times New Roman"/>
          <w:sz w:val="20"/>
          <w:szCs w:val="20"/>
          <w:lang w:val="en-US"/>
        </w:rPr>
        <w:t>. O</w:t>
      </w:r>
      <w:r w:rsidRPr="00A17B7F">
        <w:rPr>
          <w:rFonts w:ascii="Times New Roman" w:hAnsi="Times New Roman"/>
          <w:sz w:val="20"/>
          <w:szCs w:val="20"/>
          <w:lang w:val="en-US"/>
        </w:rPr>
        <w:t>ur analy</w:t>
      </w:r>
      <w:r w:rsidR="007633B2">
        <w:rPr>
          <w:rFonts w:ascii="Times New Roman" w:hAnsi="Times New Roman"/>
          <w:sz w:val="20"/>
          <w:szCs w:val="20"/>
          <w:lang w:val="en-US"/>
        </w:rPr>
        <w:t>s</w:t>
      </w:r>
      <w:r w:rsidRPr="00A17B7F">
        <w:rPr>
          <w:rFonts w:ascii="Times New Roman" w:hAnsi="Times New Roman"/>
          <w:sz w:val="20"/>
          <w:szCs w:val="20"/>
          <w:lang w:val="en-US"/>
        </w:rPr>
        <w:t xml:space="preserve">es confirmed a positive and significant relationship between Zn and Ca concentration in the </w:t>
      </w:r>
      <w:r w:rsidR="00F00892">
        <w:rPr>
          <w:rFonts w:ascii="Times New Roman" w:hAnsi="Times New Roman"/>
          <w:sz w:val="20"/>
          <w:szCs w:val="20"/>
          <w:lang w:val="en-US"/>
        </w:rPr>
        <w:t>meat</w:t>
      </w:r>
      <w:r w:rsidRPr="00A17B7F">
        <w:rPr>
          <w:rFonts w:ascii="Times New Roman" w:hAnsi="Times New Roman"/>
          <w:sz w:val="20"/>
          <w:szCs w:val="20"/>
          <w:lang w:val="en-US"/>
        </w:rPr>
        <w:t xml:space="preserve"> of 3-year-old males </w:t>
      </w:r>
      <w:r>
        <w:rPr>
          <w:rFonts w:ascii="Times New Roman" w:hAnsi="Times New Roman"/>
          <w:sz w:val="20"/>
          <w:szCs w:val="20"/>
          <w:lang w:val="en-US"/>
        </w:rPr>
        <w:t>(</w:t>
      </w:r>
      <w:r w:rsidRPr="00A17B7F">
        <w:rPr>
          <w:rFonts w:ascii="Times New Roman" w:hAnsi="Times New Roman"/>
          <w:sz w:val="20"/>
          <w:szCs w:val="20"/>
          <w:lang w:val="en-US"/>
        </w:rPr>
        <w:t>high degree of correlation</w:t>
      </w:r>
      <w:r>
        <w:rPr>
          <w:rFonts w:ascii="Times New Roman" w:hAnsi="Times New Roman"/>
          <w:sz w:val="20"/>
          <w:szCs w:val="20"/>
          <w:lang w:val="en-US"/>
        </w:rPr>
        <w:t xml:space="preserve"> r=0,822835).</w:t>
      </w:r>
    </w:p>
    <w:p w14:paraId="4D82CCD7" w14:textId="52F13C47" w:rsidR="00A17B7F" w:rsidRDefault="00A17B7F" w:rsidP="00F50297">
      <w:pPr>
        <w:spacing w:after="0" w:line="360" w:lineRule="auto"/>
        <w:jc w:val="both"/>
        <w:rPr>
          <w:rFonts w:ascii="Times New Roman" w:hAnsi="Times New Roman"/>
          <w:sz w:val="20"/>
          <w:szCs w:val="20"/>
          <w:lang w:val="en-US"/>
        </w:rPr>
      </w:pPr>
    </w:p>
    <w:p w14:paraId="4AB2513C" w14:textId="77777777" w:rsidR="00547315" w:rsidRPr="00547315" w:rsidRDefault="00547315" w:rsidP="00547315">
      <w:pPr>
        <w:spacing w:after="0" w:line="360" w:lineRule="auto"/>
        <w:jc w:val="both"/>
        <w:rPr>
          <w:rFonts w:ascii="Times New Roman" w:hAnsi="Times New Roman"/>
          <w:b/>
          <w:bCs/>
          <w:color w:val="FF0000"/>
          <w:lang w:val="en-US"/>
        </w:rPr>
      </w:pPr>
      <w:r w:rsidRPr="00547315">
        <w:rPr>
          <w:rFonts w:ascii="Times New Roman" w:hAnsi="Times New Roman"/>
          <w:b/>
          <w:bCs/>
          <w:color w:val="FF0000"/>
          <w:lang w:val="en-US"/>
        </w:rPr>
        <w:t>Discussion</w:t>
      </w:r>
    </w:p>
    <w:p w14:paraId="35E33A39" w14:textId="77777777" w:rsidR="00547315" w:rsidRPr="00547315" w:rsidRDefault="00547315" w:rsidP="00547315">
      <w:pPr>
        <w:spacing w:after="0" w:line="360" w:lineRule="auto"/>
        <w:jc w:val="both"/>
        <w:rPr>
          <w:rFonts w:ascii="Times New Roman" w:hAnsi="Times New Roman"/>
          <w:color w:val="FF0000"/>
          <w:sz w:val="20"/>
          <w:szCs w:val="20"/>
          <w:lang w:val="en-US"/>
        </w:rPr>
      </w:pPr>
      <w:r w:rsidRPr="00547315">
        <w:rPr>
          <w:rFonts w:ascii="Times New Roman" w:hAnsi="Times New Roman"/>
          <w:color w:val="FF0000"/>
          <w:sz w:val="20"/>
          <w:szCs w:val="20"/>
          <w:lang w:val="en-US"/>
        </w:rPr>
        <w:t xml:space="preserve">As confirmed by spiny-cheek crayfish research, Ca accumulated in the highest amounts in the exoskeleton, while Zn and Cu in the meat. The analyses of spiny cheek crayfish showed that the concentration of metals in abdominal meat and in exoskeleton was in this decreasing order Ca&gt; Zn&gt; Cu. The same results were observed by </w:t>
      </w:r>
      <w:proofErr w:type="spellStart"/>
      <w:r w:rsidRPr="00547315">
        <w:rPr>
          <w:rFonts w:ascii="Times New Roman" w:hAnsi="Times New Roman"/>
          <w:color w:val="FF0000"/>
          <w:sz w:val="20"/>
          <w:szCs w:val="20"/>
          <w:lang w:val="en-US"/>
        </w:rPr>
        <w:t>Protasowicki</w:t>
      </w:r>
      <w:proofErr w:type="spellEnd"/>
      <w:r w:rsidRPr="00547315">
        <w:rPr>
          <w:rFonts w:ascii="Times New Roman" w:hAnsi="Times New Roman"/>
          <w:color w:val="FF0000"/>
          <w:sz w:val="20"/>
          <w:szCs w:val="20"/>
          <w:lang w:val="en-US"/>
        </w:rPr>
        <w:t xml:space="preserve"> et al. (2013) in signal crayfish (</w:t>
      </w:r>
      <w:proofErr w:type="spellStart"/>
      <w:r w:rsidRPr="00547315">
        <w:rPr>
          <w:rFonts w:ascii="Times New Roman" w:hAnsi="Times New Roman"/>
          <w:color w:val="FF0000"/>
          <w:sz w:val="20"/>
          <w:szCs w:val="20"/>
          <w:lang w:val="en-US"/>
        </w:rPr>
        <w:t>Pacifastacus</w:t>
      </w:r>
      <w:proofErr w:type="spellEnd"/>
      <w:r w:rsidRPr="00547315">
        <w:rPr>
          <w:rFonts w:ascii="Times New Roman" w:hAnsi="Times New Roman"/>
          <w:color w:val="FF0000"/>
          <w:sz w:val="20"/>
          <w:szCs w:val="20"/>
          <w:lang w:val="en-US"/>
        </w:rPr>
        <w:t xml:space="preserve"> </w:t>
      </w:r>
      <w:proofErr w:type="spellStart"/>
      <w:r w:rsidRPr="00547315">
        <w:rPr>
          <w:rFonts w:ascii="Times New Roman" w:hAnsi="Times New Roman"/>
          <w:color w:val="FF0000"/>
          <w:sz w:val="20"/>
          <w:szCs w:val="20"/>
          <w:lang w:val="en-US"/>
        </w:rPr>
        <w:t>leniusculus</w:t>
      </w:r>
      <w:proofErr w:type="spellEnd"/>
      <w:r w:rsidRPr="00547315">
        <w:rPr>
          <w:rFonts w:ascii="Times New Roman" w:hAnsi="Times New Roman"/>
          <w:color w:val="FF0000"/>
          <w:sz w:val="20"/>
          <w:szCs w:val="20"/>
          <w:lang w:val="en-US"/>
        </w:rPr>
        <w:t>), by Goretti et al. (2016) in red swamp crayfish (</w:t>
      </w:r>
      <w:proofErr w:type="spellStart"/>
      <w:r w:rsidRPr="00547315">
        <w:rPr>
          <w:rFonts w:ascii="Times New Roman" w:hAnsi="Times New Roman"/>
          <w:color w:val="FF0000"/>
          <w:sz w:val="20"/>
          <w:szCs w:val="20"/>
          <w:lang w:val="en-US"/>
        </w:rPr>
        <w:t>Procambarus</w:t>
      </w:r>
      <w:proofErr w:type="spellEnd"/>
      <w:r w:rsidRPr="00547315">
        <w:rPr>
          <w:rFonts w:ascii="Times New Roman" w:hAnsi="Times New Roman"/>
          <w:color w:val="FF0000"/>
          <w:sz w:val="20"/>
          <w:szCs w:val="20"/>
          <w:lang w:val="en-US"/>
        </w:rPr>
        <w:t xml:space="preserve"> </w:t>
      </w:r>
      <w:proofErr w:type="spellStart"/>
      <w:r w:rsidRPr="00547315">
        <w:rPr>
          <w:rFonts w:ascii="Times New Roman" w:hAnsi="Times New Roman"/>
          <w:color w:val="FF0000"/>
          <w:sz w:val="20"/>
          <w:szCs w:val="20"/>
          <w:lang w:val="en-US"/>
        </w:rPr>
        <w:t>clarkii</w:t>
      </w:r>
      <w:proofErr w:type="spellEnd"/>
      <w:r w:rsidRPr="00547315">
        <w:rPr>
          <w:rFonts w:ascii="Times New Roman" w:hAnsi="Times New Roman"/>
          <w:color w:val="FF0000"/>
          <w:sz w:val="20"/>
          <w:szCs w:val="20"/>
          <w:lang w:val="en-US"/>
        </w:rPr>
        <w:t xml:space="preserve">) from Lake Trasimeno, and by </w:t>
      </w:r>
      <w:proofErr w:type="spellStart"/>
      <w:r w:rsidRPr="00547315">
        <w:rPr>
          <w:rFonts w:ascii="Times New Roman" w:hAnsi="Times New Roman"/>
          <w:color w:val="FF0000"/>
          <w:sz w:val="20"/>
          <w:szCs w:val="20"/>
          <w:lang w:val="en-US"/>
        </w:rPr>
        <w:t>Varol</w:t>
      </w:r>
      <w:proofErr w:type="spellEnd"/>
      <w:r w:rsidRPr="00547315">
        <w:rPr>
          <w:rFonts w:ascii="Times New Roman" w:hAnsi="Times New Roman"/>
          <w:color w:val="FF0000"/>
          <w:sz w:val="20"/>
          <w:szCs w:val="20"/>
          <w:lang w:val="en-US"/>
        </w:rPr>
        <w:t xml:space="preserve"> and </w:t>
      </w:r>
      <w:proofErr w:type="spellStart"/>
      <w:r w:rsidRPr="00547315">
        <w:rPr>
          <w:rFonts w:ascii="Times New Roman" w:hAnsi="Times New Roman"/>
          <w:color w:val="FF0000"/>
          <w:sz w:val="20"/>
          <w:szCs w:val="20"/>
          <w:lang w:val="en-US"/>
        </w:rPr>
        <w:t>Sünbül</w:t>
      </w:r>
      <w:proofErr w:type="spellEnd"/>
      <w:r w:rsidRPr="00547315">
        <w:rPr>
          <w:rFonts w:ascii="Times New Roman" w:hAnsi="Times New Roman"/>
          <w:color w:val="FF0000"/>
          <w:sz w:val="20"/>
          <w:szCs w:val="20"/>
          <w:lang w:val="en-US"/>
        </w:rPr>
        <w:t xml:space="preserve"> (2018) in mud crayfish. Higher level of Cu than Zn in exoskeleton was analyzed by </w:t>
      </w:r>
      <w:proofErr w:type="spellStart"/>
      <w:r w:rsidRPr="00547315">
        <w:rPr>
          <w:rFonts w:ascii="Times New Roman" w:hAnsi="Times New Roman"/>
          <w:color w:val="FF0000"/>
          <w:sz w:val="20"/>
          <w:szCs w:val="20"/>
          <w:lang w:val="en-US"/>
        </w:rPr>
        <w:t>Nędzarek</w:t>
      </w:r>
      <w:proofErr w:type="spellEnd"/>
      <w:r w:rsidRPr="00547315">
        <w:rPr>
          <w:rFonts w:ascii="Times New Roman" w:hAnsi="Times New Roman"/>
          <w:color w:val="FF0000"/>
          <w:sz w:val="20"/>
          <w:szCs w:val="20"/>
          <w:lang w:val="en-US"/>
        </w:rPr>
        <w:t xml:space="preserve"> et al. (2020) in signal crayfish exoskeleton and by </w:t>
      </w:r>
      <w:proofErr w:type="spellStart"/>
      <w:r w:rsidRPr="00547315">
        <w:rPr>
          <w:rFonts w:ascii="Times New Roman" w:hAnsi="Times New Roman"/>
          <w:color w:val="FF0000"/>
          <w:sz w:val="20"/>
          <w:szCs w:val="20"/>
          <w:lang w:val="en-US"/>
        </w:rPr>
        <w:t>Mistri</w:t>
      </w:r>
      <w:proofErr w:type="spellEnd"/>
      <w:r w:rsidRPr="00547315">
        <w:rPr>
          <w:rFonts w:ascii="Times New Roman" w:hAnsi="Times New Roman"/>
          <w:color w:val="FF0000"/>
          <w:sz w:val="20"/>
          <w:szCs w:val="20"/>
          <w:lang w:val="en-US"/>
        </w:rPr>
        <w:t xml:space="preserve"> et al. (2020) in red swamp crayfish.</w:t>
      </w:r>
    </w:p>
    <w:p w14:paraId="693D7053" w14:textId="77777777" w:rsidR="00547315" w:rsidRPr="00547315" w:rsidRDefault="00547315" w:rsidP="00547315">
      <w:pPr>
        <w:spacing w:after="0" w:line="360" w:lineRule="auto"/>
        <w:jc w:val="both"/>
        <w:rPr>
          <w:rFonts w:ascii="Times New Roman" w:hAnsi="Times New Roman"/>
          <w:color w:val="FF0000"/>
          <w:sz w:val="20"/>
          <w:szCs w:val="20"/>
          <w:lang w:val="en-US"/>
        </w:rPr>
      </w:pPr>
      <w:r w:rsidRPr="00547315">
        <w:rPr>
          <w:rFonts w:ascii="Times New Roman" w:hAnsi="Times New Roman"/>
          <w:color w:val="FF0000"/>
          <w:sz w:val="20"/>
          <w:szCs w:val="20"/>
          <w:lang w:val="en-US"/>
        </w:rPr>
        <w:t xml:space="preserve">Calcium (Ca) is one of the </w:t>
      </w:r>
      <w:proofErr w:type="spellStart"/>
      <w:r w:rsidRPr="00547315">
        <w:rPr>
          <w:rFonts w:ascii="Times New Roman" w:hAnsi="Times New Roman"/>
          <w:color w:val="FF0000"/>
          <w:sz w:val="20"/>
          <w:szCs w:val="20"/>
          <w:lang w:val="en-US"/>
        </w:rPr>
        <w:t>macroelements</w:t>
      </w:r>
      <w:proofErr w:type="spellEnd"/>
      <w:r w:rsidRPr="00547315">
        <w:rPr>
          <w:rFonts w:ascii="Times New Roman" w:hAnsi="Times New Roman"/>
          <w:color w:val="FF0000"/>
          <w:sz w:val="20"/>
          <w:szCs w:val="20"/>
          <w:lang w:val="en-US"/>
        </w:rPr>
        <w:t xml:space="preserve"> responsible for building the skeletal system and maintaining a proper acid-base balance and as confirmed by the research of </w:t>
      </w:r>
      <w:proofErr w:type="spellStart"/>
      <w:r w:rsidRPr="00547315">
        <w:rPr>
          <w:rFonts w:ascii="Times New Roman" w:hAnsi="Times New Roman"/>
          <w:color w:val="FF0000"/>
          <w:sz w:val="20"/>
          <w:szCs w:val="20"/>
          <w:lang w:val="en-US"/>
        </w:rPr>
        <w:t>Lall</w:t>
      </w:r>
      <w:proofErr w:type="spellEnd"/>
      <w:r w:rsidRPr="00547315">
        <w:rPr>
          <w:rFonts w:ascii="Times New Roman" w:hAnsi="Times New Roman"/>
          <w:color w:val="FF0000"/>
          <w:sz w:val="20"/>
          <w:szCs w:val="20"/>
          <w:lang w:val="en-US"/>
        </w:rPr>
        <w:t xml:space="preserve"> (2002), muscle tissue is not the primary site of Ca </w:t>
      </w:r>
      <w:r w:rsidRPr="00547315">
        <w:rPr>
          <w:rFonts w:ascii="Times New Roman" w:hAnsi="Times New Roman"/>
          <w:color w:val="FF0000"/>
          <w:sz w:val="20"/>
          <w:szCs w:val="20"/>
          <w:lang w:val="en-US"/>
        </w:rPr>
        <w:lastRenderedPageBreak/>
        <w:t>accumulation, unlike the scales, bones and skin. It was confirmed by studies of a spiny-cheek crayfish, which showed calcium concentrations about 40 times higher in the exoskeleton compared to the muscle tissue. This is due to chitin, which builds the crustacean exoskeleton and has a high sorption capacity for metals, which is due to passive adsorption of metals from water (</w:t>
      </w:r>
      <w:proofErr w:type="spellStart"/>
      <w:r w:rsidRPr="00547315">
        <w:rPr>
          <w:rFonts w:ascii="Times New Roman" w:hAnsi="Times New Roman"/>
          <w:color w:val="FF0000"/>
          <w:sz w:val="20"/>
          <w:szCs w:val="20"/>
          <w:lang w:val="en-US"/>
        </w:rPr>
        <w:t>Mistri</w:t>
      </w:r>
      <w:proofErr w:type="spellEnd"/>
      <w:r w:rsidRPr="00547315">
        <w:rPr>
          <w:rFonts w:ascii="Times New Roman" w:hAnsi="Times New Roman"/>
          <w:color w:val="FF0000"/>
          <w:sz w:val="20"/>
          <w:szCs w:val="20"/>
          <w:lang w:val="en-US"/>
        </w:rPr>
        <w:t xml:space="preserve"> et al. 2020). So this tissue may be a rich source of Ca and can be used as a natural fertilizer for plants. </w:t>
      </w:r>
      <w:proofErr w:type="spellStart"/>
      <w:r w:rsidRPr="00547315">
        <w:rPr>
          <w:rFonts w:ascii="Times New Roman" w:hAnsi="Times New Roman"/>
          <w:color w:val="FF0000"/>
          <w:sz w:val="20"/>
          <w:szCs w:val="20"/>
          <w:lang w:val="en-US"/>
        </w:rPr>
        <w:t>Nędzarek</w:t>
      </w:r>
      <w:proofErr w:type="spellEnd"/>
      <w:r w:rsidRPr="00547315">
        <w:rPr>
          <w:rFonts w:ascii="Times New Roman" w:hAnsi="Times New Roman"/>
          <w:color w:val="FF0000"/>
          <w:sz w:val="20"/>
          <w:szCs w:val="20"/>
          <w:lang w:val="en-US"/>
        </w:rPr>
        <w:t xml:space="preserve"> et al. (2020) obtained from 2.4 to 3.8 times higher Ca level in the meat compared to the exoskeleton for signal crayfish. Our research did not confirm significant differences in the level of Ca in the exoskeleton between groups. Neither sex nor age were a significant factors affecting level of Ca in this tissue. As </w:t>
      </w:r>
      <w:proofErr w:type="spellStart"/>
      <w:r w:rsidRPr="00547315">
        <w:rPr>
          <w:rFonts w:ascii="Times New Roman" w:hAnsi="Times New Roman"/>
          <w:color w:val="FF0000"/>
          <w:sz w:val="20"/>
          <w:szCs w:val="20"/>
          <w:lang w:val="en-US"/>
        </w:rPr>
        <w:t>Wærvågen</w:t>
      </w:r>
      <w:proofErr w:type="spellEnd"/>
      <w:r w:rsidRPr="00547315">
        <w:rPr>
          <w:rFonts w:ascii="Times New Roman" w:hAnsi="Times New Roman"/>
          <w:color w:val="FF0000"/>
          <w:sz w:val="20"/>
          <w:szCs w:val="20"/>
          <w:lang w:val="en-US"/>
        </w:rPr>
        <w:t xml:space="preserve"> et al. (2016) confirmed, </w:t>
      </w:r>
      <w:proofErr w:type="spellStart"/>
      <w:r w:rsidRPr="00547315">
        <w:rPr>
          <w:rFonts w:ascii="Times New Roman" w:hAnsi="Times New Roman"/>
          <w:color w:val="FF0000"/>
          <w:sz w:val="20"/>
          <w:szCs w:val="20"/>
          <w:lang w:val="en-US"/>
        </w:rPr>
        <w:t>moult</w:t>
      </w:r>
      <w:proofErr w:type="spellEnd"/>
      <w:r w:rsidRPr="00547315">
        <w:rPr>
          <w:rFonts w:ascii="Times New Roman" w:hAnsi="Times New Roman"/>
          <w:color w:val="FF0000"/>
          <w:sz w:val="20"/>
          <w:szCs w:val="20"/>
          <w:lang w:val="en-US"/>
        </w:rPr>
        <w:t xml:space="preserve"> timing and frequency, as well as length increment per </w:t>
      </w:r>
      <w:proofErr w:type="spellStart"/>
      <w:r w:rsidRPr="00547315">
        <w:rPr>
          <w:rFonts w:ascii="Times New Roman" w:hAnsi="Times New Roman"/>
          <w:color w:val="FF0000"/>
          <w:sz w:val="20"/>
          <w:szCs w:val="20"/>
          <w:lang w:val="en-US"/>
        </w:rPr>
        <w:t>moult</w:t>
      </w:r>
      <w:proofErr w:type="spellEnd"/>
      <w:r w:rsidRPr="00547315">
        <w:rPr>
          <w:rFonts w:ascii="Times New Roman" w:hAnsi="Times New Roman"/>
          <w:color w:val="FF0000"/>
          <w:sz w:val="20"/>
          <w:szCs w:val="20"/>
          <w:lang w:val="en-US"/>
        </w:rPr>
        <w:t xml:space="preserve">, have a major impact on exoskeleton calcification in Norwegian populations of the crayfish </w:t>
      </w:r>
      <w:proofErr w:type="spellStart"/>
      <w:r w:rsidRPr="00547315">
        <w:rPr>
          <w:rFonts w:ascii="Times New Roman" w:hAnsi="Times New Roman"/>
          <w:color w:val="FF0000"/>
          <w:sz w:val="20"/>
          <w:szCs w:val="20"/>
          <w:lang w:val="en-US"/>
        </w:rPr>
        <w:t>Astacus</w:t>
      </w:r>
      <w:proofErr w:type="spellEnd"/>
      <w:r w:rsidRPr="00547315">
        <w:rPr>
          <w:rFonts w:ascii="Times New Roman" w:hAnsi="Times New Roman"/>
          <w:color w:val="FF0000"/>
          <w:sz w:val="20"/>
          <w:szCs w:val="20"/>
          <w:lang w:val="en-US"/>
        </w:rPr>
        <w:t xml:space="preserve"> </w:t>
      </w:r>
      <w:proofErr w:type="spellStart"/>
      <w:r w:rsidRPr="00547315">
        <w:rPr>
          <w:rFonts w:ascii="Times New Roman" w:hAnsi="Times New Roman"/>
          <w:color w:val="FF0000"/>
          <w:sz w:val="20"/>
          <w:szCs w:val="20"/>
          <w:lang w:val="en-US"/>
        </w:rPr>
        <w:t>astacus</w:t>
      </w:r>
      <w:proofErr w:type="spellEnd"/>
      <w:r w:rsidRPr="00547315">
        <w:rPr>
          <w:rFonts w:ascii="Times New Roman" w:hAnsi="Times New Roman"/>
          <w:color w:val="FF0000"/>
          <w:sz w:val="20"/>
          <w:szCs w:val="20"/>
          <w:lang w:val="en-US"/>
        </w:rPr>
        <w:t xml:space="preserve"> (Linnaeus, 1758). </w:t>
      </w:r>
    </w:p>
    <w:p w14:paraId="750B1543" w14:textId="77777777" w:rsidR="00547315" w:rsidRPr="00547315" w:rsidRDefault="00547315" w:rsidP="00547315">
      <w:pPr>
        <w:spacing w:after="0" w:line="360" w:lineRule="auto"/>
        <w:jc w:val="both"/>
        <w:rPr>
          <w:rFonts w:ascii="Times New Roman" w:hAnsi="Times New Roman"/>
          <w:color w:val="FF0000"/>
          <w:sz w:val="20"/>
          <w:szCs w:val="20"/>
          <w:lang w:val="en-US"/>
        </w:rPr>
      </w:pPr>
      <w:r w:rsidRPr="00547315">
        <w:rPr>
          <w:rFonts w:ascii="Times New Roman" w:hAnsi="Times New Roman"/>
          <w:color w:val="FF0000"/>
          <w:sz w:val="20"/>
          <w:szCs w:val="20"/>
          <w:lang w:val="en-US"/>
        </w:rPr>
        <w:t xml:space="preserve">Zinc (Zn) is a microelement that plays an important role in the proper functioning of an organism. This metal is responsible for carbohydrates, proteins, nucleic acids metabolism, proper bone mineralization and the functioning of the immune system (Chavez-Sanchez et al. 2000). The degree of zinc accumulation in crayfish tissues depends on the concentration of calcium in the water and the correlation between these metals, moreover it is largely due to surface adsorption on the shell and gills (Bryan 1967). Our analyses of spiny-cheek crayfish demonstrated about 8.5 times higher concentration of Zn in meat compared to the exoskeleton. </w:t>
      </w:r>
      <w:proofErr w:type="spellStart"/>
      <w:r w:rsidRPr="00547315">
        <w:rPr>
          <w:rFonts w:ascii="Times New Roman" w:hAnsi="Times New Roman"/>
          <w:color w:val="FF0000"/>
          <w:sz w:val="20"/>
          <w:szCs w:val="20"/>
          <w:lang w:val="en-US"/>
        </w:rPr>
        <w:t>Nędzarek</w:t>
      </w:r>
      <w:proofErr w:type="spellEnd"/>
      <w:r w:rsidRPr="00547315">
        <w:rPr>
          <w:rFonts w:ascii="Times New Roman" w:hAnsi="Times New Roman"/>
          <w:color w:val="FF0000"/>
          <w:sz w:val="20"/>
          <w:szCs w:val="20"/>
          <w:lang w:val="en-US"/>
        </w:rPr>
        <w:t xml:space="preserve"> et al. (2020) found about 3 times higher Zn levels in signal crayfish meat compared to the exoskeleton. The same results were denoted by </w:t>
      </w:r>
      <w:proofErr w:type="spellStart"/>
      <w:r w:rsidRPr="00547315">
        <w:rPr>
          <w:rFonts w:ascii="Times New Roman" w:hAnsi="Times New Roman"/>
          <w:color w:val="FF0000"/>
          <w:sz w:val="20"/>
          <w:szCs w:val="20"/>
          <w:lang w:val="en-US"/>
        </w:rPr>
        <w:t>Mistri</w:t>
      </w:r>
      <w:proofErr w:type="spellEnd"/>
      <w:r w:rsidRPr="00547315">
        <w:rPr>
          <w:rFonts w:ascii="Times New Roman" w:hAnsi="Times New Roman"/>
          <w:color w:val="FF0000"/>
          <w:sz w:val="20"/>
          <w:szCs w:val="20"/>
          <w:lang w:val="en-US"/>
        </w:rPr>
        <w:t xml:space="preserve"> et al. (2020) in red swamp crayfish (the ratio was from 3.5 to 4.8 times). The studies of </w:t>
      </w:r>
      <w:proofErr w:type="spellStart"/>
      <w:r w:rsidRPr="00547315">
        <w:rPr>
          <w:rFonts w:ascii="Times New Roman" w:hAnsi="Times New Roman"/>
          <w:color w:val="FF0000"/>
          <w:sz w:val="20"/>
          <w:szCs w:val="20"/>
          <w:lang w:val="en-US"/>
        </w:rPr>
        <w:t>Jaafarzadeh</w:t>
      </w:r>
      <w:proofErr w:type="spellEnd"/>
      <w:r w:rsidRPr="00547315">
        <w:rPr>
          <w:rFonts w:ascii="Times New Roman" w:hAnsi="Times New Roman"/>
          <w:color w:val="FF0000"/>
          <w:sz w:val="20"/>
          <w:szCs w:val="20"/>
          <w:lang w:val="en-US"/>
        </w:rPr>
        <w:t xml:space="preserve"> et al. (2015) confirmed that the chitin extracted from the shrimp was an effective Zn adsorbent, but the contact time or individual predispositions strongly influenced the efficiency of biosorption.</w:t>
      </w:r>
    </w:p>
    <w:p w14:paraId="453BA7DF" w14:textId="77777777" w:rsidR="00547315" w:rsidRPr="00547315" w:rsidRDefault="00547315" w:rsidP="00547315">
      <w:pPr>
        <w:spacing w:after="0" w:line="360" w:lineRule="auto"/>
        <w:jc w:val="both"/>
        <w:rPr>
          <w:rFonts w:ascii="Times New Roman" w:hAnsi="Times New Roman"/>
          <w:color w:val="FF0000"/>
          <w:sz w:val="20"/>
          <w:szCs w:val="20"/>
          <w:lang w:val="en-US"/>
        </w:rPr>
      </w:pPr>
      <w:r w:rsidRPr="00547315">
        <w:rPr>
          <w:rFonts w:ascii="Times New Roman" w:hAnsi="Times New Roman"/>
          <w:color w:val="FF0000"/>
          <w:sz w:val="20"/>
          <w:szCs w:val="20"/>
          <w:lang w:val="en-US"/>
        </w:rPr>
        <w:t xml:space="preserve">Microelement which plays a significant role in the production of red blood cells, synthesis nucleic acids, hardening of collagen and keratinization of hair, </w:t>
      </w:r>
      <w:proofErr w:type="spellStart"/>
      <w:r w:rsidRPr="00547315">
        <w:rPr>
          <w:rFonts w:ascii="Times New Roman" w:hAnsi="Times New Roman"/>
          <w:color w:val="FF0000"/>
          <w:sz w:val="20"/>
          <w:szCs w:val="20"/>
          <w:lang w:val="en-US"/>
        </w:rPr>
        <w:t>haemocyanin</w:t>
      </w:r>
      <w:proofErr w:type="spellEnd"/>
      <w:r w:rsidRPr="00547315">
        <w:rPr>
          <w:rFonts w:ascii="Times New Roman" w:hAnsi="Times New Roman"/>
          <w:color w:val="FF0000"/>
          <w:sz w:val="20"/>
          <w:szCs w:val="20"/>
          <w:lang w:val="en-US"/>
        </w:rPr>
        <w:t xml:space="preserve"> biosynthesis and catabolism in aquatic arthropods and </w:t>
      </w:r>
      <w:proofErr w:type="spellStart"/>
      <w:r w:rsidRPr="00547315">
        <w:rPr>
          <w:rFonts w:ascii="Times New Roman" w:hAnsi="Times New Roman"/>
          <w:color w:val="FF0000"/>
          <w:sz w:val="20"/>
          <w:szCs w:val="20"/>
          <w:lang w:val="en-US"/>
        </w:rPr>
        <w:t>molluscs</w:t>
      </w:r>
      <w:proofErr w:type="spellEnd"/>
      <w:r w:rsidRPr="00547315">
        <w:rPr>
          <w:rFonts w:ascii="Times New Roman" w:hAnsi="Times New Roman"/>
          <w:color w:val="FF0000"/>
          <w:sz w:val="20"/>
          <w:szCs w:val="20"/>
          <w:lang w:val="en-US"/>
        </w:rPr>
        <w:t xml:space="preserve"> is copper (Cu) (</w:t>
      </w:r>
      <w:proofErr w:type="spellStart"/>
      <w:r w:rsidRPr="00547315">
        <w:rPr>
          <w:rFonts w:ascii="Times New Roman" w:hAnsi="Times New Roman"/>
          <w:color w:val="FF0000"/>
          <w:sz w:val="20"/>
          <w:szCs w:val="20"/>
          <w:lang w:val="en-US"/>
        </w:rPr>
        <w:t>Mistri</w:t>
      </w:r>
      <w:proofErr w:type="spellEnd"/>
      <w:r w:rsidRPr="00547315">
        <w:rPr>
          <w:rFonts w:ascii="Times New Roman" w:hAnsi="Times New Roman"/>
          <w:color w:val="FF0000"/>
          <w:sz w:val="20"/>
          <w:szCs w:val="20"/>
          <w:lang w:val="en-US"/>
        </w:rPr>
        <w:t xml:space="preserve"> et al. 2020). Our research showed almost 9 times higher concentration of this metal in meat compared to the exoskeleton. Significantly highest concentration of this metal in the exoskeleton was found in 3-year-old males of spiny-cheek crayfish. </w:t>
      </w:r>
      <w:proofErr w:type="spellStart"/>
      <w:r w:rsidRPr="00547315">
        <w:rPr>
          <w:rFonts w:ascii="Times New Roman" w:hAnsi="Times New Roman"/>
          <w:color w:val="FF0000"/>
          <w:sz w:val="20"/>
          <w:szCs w:val="20"/>
          <w:lang w:val="en-US"/>
        </w:rPr>
        <w:t>Nędzarek</w:t>
      </w:r>
      <w:proofErr w:type="spellEnd"/>
      <w:r w:rsidRPr="00547315">
        <w:rPr>
          <w:rFonts w:ascii="Times New Roman" w:hAnsi="Times New Roman"/>
          <w:color w:val="FF0000"/>
          <w:sz w:val="20"/>
          <w:szCs w:val="20"/>
          <w:lang w:val="en-US"/>
        </w:rPr>
        <w:t xml:space="preserve"> et al. (2020) found about 1.3 times higher Cu levels in signal crayfish meat compared to the exoskeleton. The same results were denoted by </w:t>
      </w:r>
      <w:proofErr w:type="spellStart"/>
      <w:r w:rsidRPr="00547315">
        <w:rPr>
          <w:rFonts w:ascii="Times New Roman" w:hAnsi="Times New Roman"/>
          <w:color w:val="FF0000"/>
          <w:sz w:val="20"/>
          <w:szCs w:val="20"/>
          <w:lang w:val="en-US"/>
        </w:rPr>
        <w:t>Mistri</w:t>
      </w:r>
      <w:proofErr w:type="spellEnd"/>
      <w:r w:rsidRPr="00547315">
        <w:rPr>
          <w:rFonts w:ascii="Times New Roman" w:hAnsi="Times New Roman"/>
          <w:color w:val="FF0000"/>
          <w:sz w:val="20"/>
          <w:szCs w:val="20"/>
          <w:lang w:val="en-US"/>
        </w:rPr>
        <w:t xml:space="preserve"> et al. (2020) in red swamp crayfish (the ratio was from 1.3 to 3.4 times). The studies of </w:t>
      </w:r>
      <w:proofErr w:type="spellStart"/>
      <w:r w:rsidRPr="00547315">
        <w:rPr>
          <w:rFonts w:ascii="Times New Roman" w:hAnsi="Times New Roman"/>
          <w:color w:val="FF0000"/>
          <w:sz w:val="20"/>
          <w:szCs w:val="20"/>
          <w:lang w:val="en-US"/>
        </w:rPr>
        <w:t>Balzani</w:t>
      </w:r>
      <w:proofErr w:type="spellEnd"/>
      <w:r w:rsidRPr="00547315">
        <w:rPr>
          <w:rFonts w:ascii="Times New Roman" w:hAnsi="Times New Roman"/>
          <w:color w:val="FF0000"/>
          <w:sz w:val="20"/>
          <w:szCs w:val="20"/>
          <w:lang w:val="en-US"/>
        </w:rPr>
        <w:t xml:space="preserve"> et al. (2021) on P. </w:t>
      </w:r>
      <w:proofErr w:type="spellStart"/>
      <w:r w:rsidRPr="00547315">
        <w:rPr>
          <w:rFonts w:ascii="Times New Roman" w:hAnsi="Times New Roman"/>
          <w:color w:val="FF0000"/>
          <w:sz w:val="20"/>
          <w:szCs w:val="20"/>
          <w:lang w:val="en-US"/>
        </w:rPr>
        <w:t>clarkii</w:t>
      </w:r>
      <w:proofErr w:type="spellEnd"/>
      <w:r w:rsidRPr="00547315">
        <w:rPr>
          <w:rFonts w:ascii="Times New Roman" w:hAnsi="Times New Roman"/>
          <w:color w:val="FF0000"/>
          <w:sz w:val="20"/>
          <w:szCs w:val="20"/>
          <w:lang w:val="en-US"/>
        </w:rPr>
        <w:t xml:space="preserve"> showed that the muscle tissue was characterized by the lowest degree of Cu absorption compared to other tissues, which confirms a greater degree of elimination than accumulation. No significant differences in Cu concentration in the abdominal meat between females and males of spiny-cheek crayfish within one age group were observed. The only significant differences were found in the Cu concentration in meat between 3- and 4-year old males. These differences are likely due to the ability of crayfish to clear metals rapidly and this is why these animals are useful for assessing Cu bioavailability in aquatic ecosystems in a short-term monitoring program (</w:t>
      </w:r>
      <w:proofErr w:type="spellStart"/>
      <w:r w:rsidRPr="00547315">
        <w:rPr>
          <w:rFonts w:ascii="Times New Roman" w:hAnsi="Times New Roman"/>
          <w:color w:val="FF0000"/>
          <w:sz w:val="20"/>
          <w:szCs w:val="20"/>
          <w:lang w:val="en-US"/>
        </w:rPr>
        <w:t>Kouba</w:t>
      </w:r>
      <w:proofErr w:type="spellEnd"/>
      <w:r w:rsidRPr="00547315">
        <w:rPr>
          <w:rFonts w:ascii="Times New Roman" w:hAnsi="Times New Roman"/>
          <w:color w:val="FF0000"/>
          <w:sz w:val="20"/>
          <w:szCs w:val="20"/>
          <w:lang w:val="en-US"/>
        </w:rPr>
        <w:t xml:space="preserve"> et al. 2010; </w:t>
      </w:r>
      <w:proofErr w:type="spellStart"/>
      <w:r w:rsidRPr="00547315">
        <w:rPr>
          <w:rFonts w:ascii="Times New Roman" w:hAnsi="Times New Roman"/>
          <w:color w:val="FF0000"/>
          <w:sz w:val="20"/>
          <w:szCs w:val="20"/>
          <w:lang w:val="en-US"/>
        </w:rPr>
        <w:t>Xiong</w:t>
      </w:r>
      <w:proofErr w:type="spellEnd"/>
      <w:r w:rsidRPr="00547315">
        <w:rPr>
          <w:rFonts w:ascii="Times New Roman" w:hAnsi="Times New Roman"/>
          <w:color w:val="FF0000"/>
          <w:sz w:val="20"/>
          <w:szCs w:val="20"/>
          <w:lang w:val="en-US"/>
        </w:rPr>
        <w:t xml:space="preserve"> et al. 2020). As demonstrated by </w:t>
      </w:r>
      <w:proofErr w:type="spellStart"/>
      <w:r w:rsidRPr="00547315">
        <w:rPr>
          <w:rFonts w:ascii="Times New Roman" w:hAnsi="Times New Roman"/>
          <w:color w:val="FF0000"/>
          <w:sz w:val="20"/>
          <w:szCs w:val="20"/>
          <w:lang w:val="en-US"/>
        </w:rPr>
        <w:t>Mistri</w:t>
      </w:r>
      <w:proofErr w:type="spellEnd"/>
      <w:r w:rsidRPr="00547315">
        <w:rPr>
          <w:rFonts w:ascii="Times New Roman" w:hAnsi="Times New Roman"/>
          <w:color w:val="FF0000"/>
          <w:sz w:val="20"/>
          <w:szCs w:val="20"/>
          <w:lang w:val="en-US"/>
        </w:rPr>
        <w:t xml:space="preserve"> et al. (2020), the large accumulation of Cu in the abdominal muscle may also be caused by a physiological response to external stress. </w:t>
      </w:r>
    </w:p>
    <w:p w14:paraId="1CA3EBA8" w14:textId="77777777" w:rsidR="00547315" w:rsidRPr="00547315" w:rsidRDefault="00547315" w:rsidP="00547315">
      <w:pPr>
        <w:spacing w:after="0" w:line="360" w:lineRule="auto"/>
        <w:jc w:val="both"/>
        <w:rPr>
          <w:rFonts w:ascii="Times New Roman" w:hAnsi="Times New Roman"/>
          <w:color w:val="FF0000"/>
          <w:sz w:val="20"/>
          <w:szCs w:val="20"/>
          <w:lang w:val="en-US"/>
        </w:rPr>
      </w:pPr>
      <w:r w:rsidRPr="00547315">
        <w:rPr>
          <w:rFonts w:ascii="Times New Roman" w:hAnsi="Times New Roman"/>
          <w:color w:val="FF0000"/>
          <w:sz w:val="20"/>
          <w:szCs w:val="20"/>
          <w:lang w:val="en-US"/>
        </w:rPr>
        <w:t xml:space="preserve">Statistically significant differences in the content of the determined metals between 3- and 4-year old crayfish were determined for Zn, Cu and Ca in the meat and for Cu and Zn in the exoskeleton. The analyses showed significant differences in the concentration of Zn in meat between 3- and 4-year old females and in the concentration of Cu between 3- and 4-year old males. As confirmed by Jafarzadeh et al. (2015) in studies performed on shrimp shells, the period of exposure to the environmental factor is responsible for the level of accumulation of metals such as </w:t>
      </w:r>
      <w:r w:rsidRPr="00547315">
        <w:rPr>
          <w:rFonts w:ascii="Times New Roman" w:hAnsi="Times New Roman"/>
          <w:color w:val="FF0000"/>
          <w:sz w:val="20"/>
          <w:szCs w:val="20"/>
          <w:lang w:val="en-US"/>
        </w:rPr>
        <w:lastRenderedPageBreak/>
        <w:t>Zn. This is consistent with our previous research, which confirmed the significant influence of the age of spiny-cheek crayfish on the Zn and Cu levels in meat (Stanek et al. 2017). Lower metal values in the meat of older individuals (for example Cu in 4-year old spiny-cheek crayfish) may be due to a dilution effect. When the growth rate is faster, as is often the case in younger organisms, then the growth dilution effect will be greater (Evans-</w:t>
      </w:r>
      <w:proofErr w:type="spellStart"/>
      <w:r w:rsidRPr="00547315">
        <w:rPr>
          <w:rFonts w:ascii="Times New Roman" w:hAnsi="Times New Roman"/>
          <w:color w:val="FF0000"/>
          <w:sz w:val="20"/>
          <w:szCs w:val="20"/>
          <w:lang w:val="en-US"/>
        </w:rPr>
        <w:t>Illidge</w:t>
      </w:r>
      <w:proofErr w:type="spellEnd"/>
      <w:r w:rsidRPr="00547315">
        <w:rPr>
          <w:rFonts w:ascii="Times New Roman" w:hAnsi="Times New Roman"/>
          <w:color w:val="FF0000"/>
          <w:sz w:val="20"/>
          <w:szCs w:val="20"/>
          <w:lang w:val="en-US"/>
        </w:rPr>
        <w:t xml:space="preserve"> 1997).</w:t>
      </w:r>
    </w:p>
    <w:p w14:paraId="5794571C" w14:textId="77777777" w:rsidR="00547315" w:rsidRPr="00547315" w:rsidRDefault="00547315" w:rsidP="00547315">
      <w:pPr>
        <w:spacing w:after="0" w:line="360" w:lineRule="auto"/>
        <w:jc w:val="both"/>
        <w:rPr>
          <w:rFonts w:ascii="Times New Roman" w:hAnsi="Times New Roman"/>
          <w:color w:val="FF0000"/>
          <w:sz w:val="20"/>
          <w:szCs w:val="20"/>
          <w:lang w:val="en-US"/>
        </w:rPr>
      </w:pPr>
      <w:r w:rsidRPr="00547315">
        <w:rPr>
          <w:rFonts w:ascii="Times New Roman" w:hAnsi="Times New Roman"/>
          <w:color w:val="FF0000"/>
          <w:sz w:val="20"/>
          <w:szCs w:val="20"/>
          <w:lang w:val="en-US"/>
        </w:rPr>
        <w:t xml:space="preserve">Statistically significant differences in the content of the determined metals between males and females were determined for Ca in the meat and for Zn in the exoskeleton. Hagen and Sneddon (2009) and </w:t>
      </w:r>
      <w:proofErr w:type="spellStart"/>
      <w:r w:rsidRPr="00547315">
        <w:rPr>
          <w:rFonts w:ascii="Times New Roman" w:hAnsi="Times New Roman"/>
          <w:color w:val="FF0000"/>
          <w:sz w:val="20"/>
          <w:szCs w:val="20"/>
          <w:lang w:val="en-US"/>
        </w:rPr>
        <w:t>Nędzarek</w:t>
      </w:r>
      <w:proofErr w:type="spellEnd"/>
      <w:r w:rsidRPr="00547315">
        <w:rPr>
          <w:rFonts w:ascii="Times New Roman" w:hAnsi="Times New Roman"/>
          <w:color w:val="FF0000"/>
          <w:sz w:val="20"/>
          <w:szCs w:val="20"/>
          <w:lang w:val="en-US"/>
        </w:rPr>
        <w:t xml:space="preserve"> et al. (2020) showed no significant difference between males and females crayfish in Zn and Cu content in the meat. </w:t>
      </w:r>
      <w:proofErr w:type="spellStart"/>
      <w:r w:rsidRPr="00547315">
        <w:rPr>
          <w:rFonts w:ascii="Times New Roman" w:hAnsi="Times New Roman"/>
          <w:color w:val="FF0000"/>
          <w:sz w:val="20"/>
          <w:szCs w:val="20"/>
          <w:lang w:val="en-US"/>
        </w:rPr>
        <w:t>Naghshbandi</w:t>
      </w:r>
      <w:proofErr w:type="spellEnd"/>
      <w:r w:rsidRPr="00547315">
        <w:rPr>
          <w:rFonts w:ascii="Times New Roman" w:hAnsi="Times New Roman"/>
          <w:color w:val="FF0000"/>
          <w:sz w:val="20"/>
          <w:szCs w:val="20"/>
          <w:lang w:val="en-US"/>
        </w:rPr>
        <w:t xml:space="preserve"> et al. (2007) confirmed differences in Zn and Cu content in the muscle between sexes for mud crayfish. Chen et al. (2005) confirmed the lack of significant differences in Cu concentration between individuals of different sexes in any tissue. One of hypothesis is that Cu is an essential element for the blood pigments of crustaceans, and its requirement should not differ between the sexes. Differences in the concentration of this metal may appear in small crustaceans or juveniles with little or no </w:t>
      </w:r>
      <w:proofErr w:type="spellStart"/>
      <w:r w:rsidRPr="00547315">
        <w:rPr>
          <w:rFonts w:ascii="Times New Roman" w:hAnsi="Times New Roman"/>
          <w:color w:val="FF0000"/>
          <w:sz w:val="20"/>
          <w:szCs w:val="20"/>
          <w:lang w:val="en-US"/>
        </w:rPr>
        <w:t>haemocyanin</w:t>
      </w:r>
      <w:proofErr w:type="spellEnd"/>
      <w:r w:rsidRPr="00547315">
        <w:rPr>
          <w:rFonts w:ascii="Times New Roman" w:hAnsi="Times New Roman"/>
          <w:color w:val="FF0000"/>
          <w:sz w:val="20"/>
          <w:szCs w:val="20"/>
          <w:lang w:val="en-US"/>
        </w:rPr>
        <w:t xml:space="preserve">, which may result in an increase in the concentration of Cu in the body as the size of the animal increases. Kaya et al. (2015) confirmed by scanning electron microscopy (SEM) that the male chitin surface structure contained 25 – 90 nm wide nanofibers and 90 – 250 nm nanopores, while no pores or nanofibers were observed in the chitin surface structure of the majority of females (nanofibers were observed only in M. </w:t>
      </w:r>
      <w:proofErr w:type="spellStart"/>
      <w:r w:rsidRPr="00547315">
        <w:rPr>
          <w:rFonts w:ascii="Times New Roman" w:hAnsi="Times New Roman"/>
          <w:color w:val="FF0000"/>
          <w:sz w:val="20"/>
          <w:szCs w:val="20"/>
          <w:lang w:val="en-US"/>
        </w:rPr>
        <w:t>desertus</w:t>
      </w:r>
      <w:proofErr w:type="spellEnd"/>
      <w:r w:rsidRPr="00547315">
        <w:rPr>
          <w:rFonts w:ascii="Times New Roman" w:hAnsi="Times New Roman"/>
          <w:color w:val="FF0000"/>
          <w:sz w:val="20"/>
          <w:szCs w:val="20"/>
          <w:lang w:val="en-US"/>
        </w:rPr>
        <w:t xml:space="preserve"> females). Moreover, they confirmed the differences in dry matter of chitin between species (these values ranged from 4.71% to 11.84%) and they observed that the quantity of chitin was greater in males than in females. The research of </w:t>
      </w:r>
      <w:proofErr w:type="spellStart"/>
      <w:r w:rsidRPr="00547315">
        <w:rPr>
          <w:rFonts w:ascii="Times New Roman" w:hAnsi="Times New Roman"/>
          <w:color w:val="FF0000"/>
          <w:sz w:val="20"/>
          <w:szCs w:val="20"/>
          <w:lang w:val="en-US"/>
        </w:rPr>
        <w:t>Jussila</w:t>
      </w:r>
      <w:proofErr w:type="spellEnd"/>
      <w:r w:rsidRPr="00547315">
        <w:rPr>
          <w:rFonts w:ascii="Times New Roman" w:hAnsi="Times New Roman"/>
          <w:color w:val="FF0000"/>
          <w:sz w:val="20"/>
          <w:szCs w:val="20"/>
          <w:lang w:val="en-US"/>
        </w:rPr>
        <w:t xml:space="preserve"> et al. (1995) on noble crayfish confirmed differences in the metal content of the exoskeleton between males and females may be due to the difference in the frequency of </w:t>
      </w:r>
      <w:proofErr w:type="spellStart"/>
      <w:r w:rsidRPr="00547315">
        <w:rPr>
          <w:rFonts w:ascii="Times New Roman" w:hAnsi="Times New Roman"/>
          <w:color w:val="FF0000"/>
          <w:sz w:val="20"/>
          <w:szCs w:val="20"/>
          <w:lang w:val="en-US"/>
        </w:rPr>
        <w:t>moulting</w:t>
      </w:r>
      <w:proofErr w:type="spellEnd"/>
      <w:r w:rsidRPr="00547315">
        <w:rPr>
          <w:rFonts w:ascii="Times New Roman" w:hAnsi="Times New Roman"/>
          <w:color w:val="FF0000"/>
          <w:sz w:val="20"/>
          <w:szCs w:val="20"/>
          <w:lang w:val="en-US"/>
        </w:rPr>
        <w:t xml:space="preserve"> during the year. This was confirmed by the research of </w:t>
      </w:r>
      <w:proofErr w:type="spellStart"/>
      <w:r w:rsidRPr="00547315">
        <w:rPr>
          <w:rFonts w:ascii="Times New Roman" w:hAnsi="Times New Roman"/>
          <w:color w:val="FF0000"/>
          <w:sz w:val="20"/>
          <w:szCs w:val="20"/>
          <w:lang w:val="en-US"/>
        </w:rPr>
        <w:t>Nędzarek</w:t>
      </w:r>
      <w:proofErr w:type="spellEnd"/>
      <w:r w:rsidRPr="00547315">
        <w:rPr>
          <w:rFonts w:ascii="Times New Roman" w:hAnsi="Times New Roman"/>
          <w:color w:val="FF0000"/>
          <w:sz w:val="20"/>
          <w:szCs w:val="20"/>
          <w:lang w:val="en-US"/>
        </w:rPr>
        <w:t xml:space="preserve"> et al. (2020) on the level of heavy metals in the exoskeleton of signal crayfish from the </w:t>
      </w:r>
      <w:proofErr w:type="spellStart"/>
      <w:r w:rsidRPr="00547315">
        <w:rPr>
          <w:rFonts w:ascii="Times New Roman" w:hAnsi="Times New Roman"/>
          <w:color w:val="FF0000"/>
          <w:sz w:val="20"/>
          <w:szCs w:val="20"/>
          <w:lang w:val="en-US"/>
        </w:rPr>
        <w:t>Wieprza</w:t>
      </w:r>
      <w:proofErr w:type="spellEnd"/>
      <w:r w:rsidRPr="00547315">
        <w:rPr>
          <w:rFonts w:ascii="Times New Roman" w:hAnsi="Times New Roman"/>
          <w:color w:val="FF0000"/>
          <w:sz w:val="20"/>
          <w:szCs w:val="20"/>
          <w:lang w:val="en-US"/>
        </w:rPr>
        <w:t xml:space="preserve"> River. Differences in the metal content of the meat between males and females may be due to differing growth rates between sexes (Evans-</w:t>
      </w:r>
      <w:proofErr w:type="spellStart"/>
      <w:r w:rsidRPr="00547315">
        <w:rPr>
          <w:rFonts w:ascii="Times New Roman" w:hAnsi="Times New Roman"/>
          <w:color w:val="FF0000"/>
          <w:sz w:val="20"/>
          <w:szCs w:val="20"/>
          <w:lang w:val="en-US"/>
        </w:rPr>
        <w:t>Illidge</w:t>
      </w:r>
      <w:proofErr w:type="spellEnd"/>
      <w:r w:rsidRPr="00547315">
        <w:rPr>
          <w:rFonts w:ascii="Times New Roman" w:hAnsi="Times New Roman"/>
          <w:color w:val="FF0000"/>
          <w:sz w:val="20"/>
          <w:szCs w:val="20"/>
          <w:lang w:val="en-US"/>
        </w:rPr>
        <w:t xml:space="preserve"> 1997). Moreover, research concerning </w:t>
      </w:r>
      <w:proofErr w:type="spellStart"/>
      <w:r w:rsidRPr="00547315">
        <w:rPr>
          <w:rFonts w:ascii="Times New Roman" w:hAnsi="Times New Roman"/>
          <w:color w:val="FF0000"/>
          <w:sz w:val="20"/>
          <w:szCs w:val="20"/>
          <w:lang w:val="en-US"/>
        </w:rPr>
        <w:t>Nephrops</w:t>
      </w:r>
      <w:proofErr w:type="spellEnd"/>
      <w:r w:rsidRPr="00547315">
        <w:rPr>
          <w:rFonts w:ascii="Times New Roman" w:hAnsi="Times New Roman"/>
          <w:color w:val="FF0000"/>
          <w:sz w:val="20"/>
          <w:szCs w:val="20"/>
          <w:lang w:val="en-US"/>
        </w:rPr>
        <w:t xml:space="preserve"> norvegicus show that males have higher feeding rates than females and concentration of metals may be higher (</w:t>
      </w:r>
      <w:proofErr w:type="spellStart"/>
      <w:r w:rsidRPr="00547315">
        <w:rPr>
          <w:rFonts w:ascii="Times New Roman" w:hAnsi="Times New Roman"/>
          <w:color w:val="FF0000"/>
          <w:sz w:val="20"/>
          <w:szCs w:val="20"/>
          <w:lang w:val="en-US"/>
        </w:rPr>
        <w:t>Canli</w:t>
      </w:r>
      <w:proofErr w:type="spellEnd"/>
      <w:r w:rsidRPr="00547315">
        <w:rPr>
          <w:rFonts w:ascii="Times New Roman" w:hAnsi="Times New Roman"/>
          <w:color w:val="FF0000"/>
          <w:sz w:val="20"/>
          <w:szCs w:val="20"/>
          <w:lang w:val="en-US"/>
        </w:rPr>
        <w:t xml:space="preserve"> and Furness 1993). </w:t>
      </w:r>
    </w:p>
    <w:p w14:paraId="70DEA728" w14:textId="77777777" w:rsidR="00547315" w:rsidRPr="00547315" w:rsidRDefault="00547315" w:rsidP="00547315">
      <w:pPr>
        <w:spacing w:after="0" w:line="360" w:lineRule="auto"/>
        <w:jc w:val="both"/>
        <w:rPr>
          <w:rFonts w:ascii="Times New Roman" w:hAnsi="Times New Roman"/>
          <w:color w:val="FF0000"/>
          <w:sz w:val="20"/>
          <w:szCs w:val="20"/>
          <w:lang w:val="en-US"/>
        </w:rPr>
      </w:pPr>
      <w:r w:rsidRPr="00547315">
        <w:rPr>
          <w:rFonts w:ascii="Times New Roman" w:hAnsi="Times New Roman"/>
          <w:color w:val="FF0000"/>
          <w:sz w:val="20"/>
          <w:szCs w:val="20"/>
          <w:lang w:val="en-US"/>
        </w:rPr>
        <w:t xml:space="preserve">According to Tao et al. (2012), a BCF value &gt; 1 – means that the organism has the potential to accumulate a chemical substance and BCF value &gt; 100 means high accumulation capacity. Other literature sources indicate that a BCF value of &lt;1000 means that the chemical is not significantly </w:t>
      </w:r>
      <w:proofErr w:type="spellStart"/>
      <w:r w:rsidRPr="00547315">
        <w:rPr>
          <w:rFonts w:ascii="Times New Roman" w:hAnsi="Times New Roman"/>
          <w:color w:val="FF0000"/>
          <w:sz w:val="20"/>
          <w:szCs w:val="20"/>
          <w:lang w:val="en-US"/>
        </w:rPr>
        <w:t>bioaccumulative</w:t>
      </w:r>
      <w:proofErr w:type="spellEnd"/>
      <w:r w:rsidRPr="00547315">
        <w:rPr>
          <w:rFonts w:ascii="Times New Roman" w:hAnsi="Times New Roman"/>
          <w:color w:val="FF0000"/>
          <w:sz w:val="20"/>
          <w:szCs w:val="20"/>
          <w:lang w:val="en-US"/>
        </w:rPr>
        <w:t xml:space="preserve">; with BCF in the range of 1000–5000, the chemical substance has a potential to bioaccumulate, and with BCF &gt; 5000, the chemical substance shows high bioaccumulation (Costanza et al. 2012; </w:t>
      </w:r>
      <w:proofErr w:type="spellStart"/>
      <w:r w:rsidRPr="00547315">
        <w:rPr>
          <w:rFonts w:ascii="Times New Roman" w:hAnsi="Times New Roman"/>
          <w:color w:val="FF0000"/>
          <w:sz w:val="20"/>
          <w:szCs w:val="20"/>
          <w:lang w:val="en-US"/>
        </w:rPr>
        <w:t>Varol</w:t>
      </w:r>
      <w:proofErr w:type="spellEnd"/>
      <w:r w:rsidRPr="00547315">
        <w:rPr>
          <w:rFonts w:ascii="Times New Roman" w:hAnsi="Times New Roman"/>
          <w:color w:val="FF0000"/>
          <w:sz w:val="20"/>
          <w:szCs w:val="20"/>
          <w:lang w:val="en-US"/>
        </w:rPr>
        <w:t xml:space="preserve"> and </w:t>
      </w:r>
      <w:proofErr w:type="spellStart"/>
      <w:r w:rsidRPr="00547315">
        <w:rPr>
          <w:rFonts w:ascii="Times New Roman" w:hAnsi="Times New Roman"/>
          <w:color w:val="FF0000"/>
          <w:sz w:val="20"/>
          <w:szCs w:val="20"/>
          <w:lang w:val="en-US"/>
        </w:rPr>
        <w:t>Sünbül</w:t>
      </w:r>
      <w:proofErr w:type="spellEnd"/>
      <w:r w:rsidRPr="00547315">
        <w:rPr>
          <w:rFonts w:ascii="Times New Roman" w:hAnsi="Times New Roman"/>
          <w:color w:val="FF0000"/>
          <w:sz w:val="20"/>
          <w:szCs w:val="20"/>
          <w:lang w:val="en-US"/>
        </w:rPr>
        <w:t xml:space="preserve"> (2018). The calculated BCF values for Zn were consistent with the data obtained, by </w:t>
      </w:r>
      <w:proofErr w:type="spellStart"/>
      <w:r w:rsidRPr="00547315">
        <w:rPr>
          <w:rFonts w:ascii="Times New Roman" w:hAnsi="Times New Roman"/>
          <w:color w:val="FF0000"/>
          <w:sz w:val="20"/>
          <w:szCs w:val="20"/>
          <w:lang w:val="en-US"/>
        </w:rPr>
        <w:t>Nędzarek</w:t>
      </w:r>
      <w:proofErr w:type="spellEnd"/>
      <w:r w:rsidRPr="00547315">
        <w:rPr>
          <w:rFonts w:ascii="Times New Roman" w:hAnsi="Times New Roman"/>
          <w:color w:val="FF0000"/>
          <w:sz w:val="20"/>
          <w:szCs w:val="20"/>
          <w:lang w:val="en-US"/>
        </w:rPr>
        <w:t xml:space="preserve"> et al. (2020) for signal crayfish, and BCF values for Cu were the same as obtained by </w:t>
      </w:r>
      <w:proofErr w:type="spellStart"/>
      <w:r w:rsidRPr="00547315">
        <w:rPr>
          <w:rFonts w:ascii="Times New Roman" w:hAnsi="Times New Roman"/>
          <w:color w:val="FF0000"/>
          <w:sz w:val="20"/>
          <w:szCs w:val="20"/>
          <w:lang w:val="en-US"/>
        </w:rPr>
        <w:t>Varol</w:t>
      </w:r>
      <w:proofErr w:type="spellEnd"/>
      <w:r w:rsidRPr="00547315">
        <w:rPr>
          <w:rFonts w:ascii="Times New Roman" w:hAnsi="Times New Roman"/>
          <w:color w:val="FF0000"/>
          <w:sz w:val="20"/>
          <w:szCs w:val="20"/>
          <w:lang w:val="en-US"/>
        </w:rPr>
        <w:t xml:space="preserve"> and </w:t>
      </w:r>
      <w:proofErr w:type="spellStart"/>
      <w:r w:rsidRPr="00547315">
        <w:rPr>
          <w:rFonts w:ascii="Times New Roman" w:hAnsi="Times New Roman"/>
          <w:color w:val="FF0000"/>
          <w:sz w:val="20"/>
          <w:szCs w:val="20"/>
          <w:lang w:val="en-US"/>
        </w:rPr>
        <w:t>Sünbül</w:t>
      </w:r>
      <w:proofErr w:type="spellEnd"/>
      <w:r w:rsidRPr="00547315">
        <w:rPr>
          <w:rFonts w:ascii="Times New Roman" w:hAnsi="Times New Roman"/>
          <w:color w:val="FF0000"/>
          <w:sz w:val="20"/>
          <w:szCs w:val="20"/>
          <w:lang w:val="en-US"/>
        </w:rPr>
        <w:t xml:space="preserve"> (2018) for mud crayfish. Our analyses confirmed that Zn and Cu accumulate mainly in the muscle, and Ca in the exoskeleton. This is because Ca is the main constituent of the exoskeleton as calcium carbonate (30%–40%), in addition to chitin (20-30%) and protein (20-30%) (Chen et al. 2020). The analyses of spiny-cheek crayfish showed a much higher bioaccumulation capacity of Zn and Cu in the meat from water (BCF &gt; 1000), and a greater bioaccumulation capacity of Ca in the exoskeleton from sediments (BCF &gt; 3). Since the shellfish exoskeleton is in direct contact with the environment, metals accumulate in this tissue through passive adsorption from water or sediment rather than bioaccumulation (</w:t>
      </w:r>
      <w:proofErr w:type="spellStart"/>
      <w:r w:rsidRPr="00547315">
        <w:rPr>
          <w:rFonts w:ascii="Times New Roman" w:hAnsi="Times New Roman"/>
          <w:color w:val="FF0000"/>
          <w:sz w:val="20"/>
          <w:szCs w:val="20"/>
          <w:lang w:val="en-US"/>
        </w:rPr>
        <w:t>Mistri</w:t>
      </w:r>
      <w:proofErr w:type="spellEnd"/>
      <w:r w:rsidRPr="00547315">
        <w:rPr>
          <w:rFonts w:ascii="Times New Roman" w:hAnsi="Times New Roman"/>
          <w:color w:val="FF0000"/>
          <w:sz w:val="20"/>
          <w:szCs w:val="20"/>
          <w:lang w:val="en-US"/>
        </w:rPr>
        <w:t xml:space="preserve"> et al. 2020). The differences in the bioaccumulation of metals in a tissue by detoxification compared to other tissues can be expressed as the ratio of the levels found in these tissues (for example ratio Exoskeleton/Meat). BCF values for </w:t>
      </w:r>
      <w:r w:rsidRPr="00547315">
        <w:rPr>
          <w:rFonts w:ascii="Times New Roman" w:hAnsi="Times New Roman"/>
          <w:color w:val="FF0000"/>
          <w:sz w:val="20"/>
          <w:szCs w:val="20"/>
          <w:lang w:val="en-US"/>
        </w:rPr>
        <w:lastRenderedPageBreak/>
        <w:t>Zn and Cu were similar and were below 1, while in the case of Ca, BCF value was in the range from 20.98 to 74.24. Two factors influence the BCF values in different tissues: different biochemical functions of elements and different physiological functions of individual organs (</w:t>
      </w:r>
      <w:proofErr w:type="spellStart"/>
      <w:r w:rsidRPr="00547315">
        <w:rPr>
          <w:rFonts w:ascii="Times New Roman" w:hAnsi="Times New Roman"/>
          <w:color w:val="FF0000"/>
          <w:sz w:val="20"/>
          <w:szCs w:val="20"/>
          <w:lang w:val="en-US"/>
        </w:rPr>
        <w:t>Nędzarek</w:t>
      </w:r>
      <w:proofErr w:type="spellEnd"/>
      <w:r w:rsidRPr="00547315">
        <w:rPr>
          <w:rFonts w:ascii="Times New Roman" w:hAnsi="Times New Roman"/>
          <w:color w:val="FF0000"/>
          <w:sz w:val="20"/>
          <w:szCs w:val="20"/>
          <w:lang w:val="en-US"/>
        </w:rPr>
        <w:t xml:space="preserve"> et al. 2020). In order to confirm this tendency of metal accumulation in the analyzed crayfish specie, studies on individuals obtained from reservoirs with various degrees of eutrophication should be carried out.</w:t>
      </w:r>
    </w:p>
    <w:p w14:paraId="0BA259AC" w14:textId="28BFAF81" w:rsidR="00547315" w:rsidRPr="00547315" w:rsidRDefault="00547315" w:rsidP="00547315">
      <w:pPr>
        <w:spacing w:after="0" w:line="360" w:lineRule="auto"/>
        <w:jc w:val="both"/>
        <w:rPr>
          <w:rFonts w:ascii="Times New Roman" w:hAnsi="Times New Roman"/>
          <w:color w:val="FF0000"/>
          <w:sz w:val="20"/>
          <w:szCs w:val="20"/>
          <w:lang w:val="en-US"/>
        </w:rPr>
      </w:pPr>
      <w:r w:rsidRPr="00547315">
        <w:rPr>
          <w:rFonts w:ascii="Times New Roman" w:hAnsi="Times New Roman"/>
          <w:color w:val="FF0000"/>
          <w:sz w:val="20"/>
          <w:szCs w:val="20"/>
          <w:lang w:val="en-US"/>
        </w:rPr>
        <w:t>The lack of significant relationships between the length of the body and the concentration of metals (negative correlations) in the meat may result from the dilution of the concentration of metals as the animal's body grows, moreover, it may indicate faster metabolism in younger animals compared to older ones (</w:t>
      </w:r>
      <w:proofErr w:type="spellStart"/>
      <w:r w:rsidRPr="00547315">
        <w:rPr>
          <w:rFonts w:ascii="Times New Roman" w:hAnsi="Times New Roman"/>
          <w:color w:val="FF0000"/>
          <w:sz w:val="20"/>
          <w:szCs w:val="20"/>
          <w:lang w:val="en-US"/>
        </w:rPr>
        <w:t>Balzani</w:t>
      </w:r>
      <w:proofErr w:type="spellEnd"/>
      <w:r w:rsidRPr="00547315">
        <w:rPr>
          <w:rFonts w:ascii="Times New Roman" w:hAnsi="Times New Roman"/>
          <w:color w:val="FF0000"/>
          <w:sz w:val="20"/>
          <w:szCs w:val="20"/>
          <w:lang w:val="en-US"/>
        </w:rPr>
        <w:t xml:space="preserve"> et al. 2021), and it may also results from the growth-hindering effect of metals. Conversely, positive correlations indicate a trend of metal accumulation as the animal grows (</w:t>
      </w:r>
      <w:proofErr w:type="spellStart"/>
      <w:r w:rsidRPr="00547315">
        <w:rPr>
          <w:rFonts w:ascii="Times New Roman" w:hAnsi="Times New Roman"/>
          <w:color w:val="FF0000"/>
          <w:sz w:val="20"/>
          <w:szCs w:val="20"/>
          <w:lang w:val="en-US"/>
        </w:rPr>
        <w:t>Ergen</w:t>
      </w:r>
      <w:proofErr w:type="spellEnd"/>
      <w:r w:rsidRPr="00547315">
        <w:rPr>
          <w:rFonts w:ascii="Times New Roman" w:hAnsi="Times New Roman"/>
          <w:color w:val="FF0000"/>
          <w:sz w:val="20"/>
          <w:szCs w:val="20"/>
          <w:lang w:val="en-US"/>
        </w:rPr>
        <w:t xml:space="preserve"> et al. 2015). A significant negative correlations between the concentration of metals and TL in the exoskeleton may result from cyclic </w:t>
      </w:r>
      <w:proofErr w:type="spellStart"/>
      <w:r w:rsidRPr="00547315">
        <w:rPr>
          <w:rFonts w:ascii="Times New Roman" w:hAnsi="Times New Roman"/>
          <w:color w:val="FF0000"/>
          <w:sz w:val="20"/>
          <w:szCs w:val="20"/>
          <w:lang w:val="en-US"/>
        </w:rPr>
        <w:t>moulting</w:t>
      </w:r>
      <w:proofErr w:type="spellEnd"/>
      <w:r w:rsidRPr="00547315">
        <w:rPr>
          <w:rFonts w:ascii="Times New Roman" w:hAnsi="Times New Roman"/>
          <w:color w:val="FF0000"/>
          <w:sz w:val="20"/>
          <w:szCs w:val="20"/>
          <w:lang w:val="en-US"/>
        </w:rPr>
        <w:t>, which results in the removal of metals. Our analyses on spiny-cheek crayfish confirmed this. The degree of absorption of Zn depends on the amount of Ca in the environment. Our analyses confirmed a positive and significant relationship between Zn and Ca concentration in the meat of 3-year-old males (high degree of correlation r=0,822835).</w:t>
      </w:r>
    </w:p>
    <w:p w14:paraId="11577BAD" w14:textId="77777777" w:rsidR="00547315" w:rsidRPr="00A17B7F" w:rsidRDefault="00547315" w:rsidP="00F50297">
      <w:pPr>
        <w:spacing w:after="0" w:line="360" w:lineRule="auto"/>
        <w:jc w:val="both"/>
        <w:rPr>
          <w:rFonts w:ascii="Times New Roman" w:hAnsi="Times New Roman"/>
          <w:sz w:val="20"/>
          <w:szCs w:val="20"/>
          <w:lang w:val="en-US"/>
        </w:rPr>
      </w:pPr>
    </w:p>
    <w:p w14:paraId="3019603D" w14:textId="20AC4B93" w:rsidR="00D30A70" w:rsidRPr="00911DA9" w:rsidRDefault="009354D9" w:rsidP="009354D9">
      <w:pPr>
        <w:spacing w:after="0" w:line="360" w:lineRule="auto"/>
        <w:jc w:val="both"/>
        <w:rPr>
          <w:rFonts w:ascii="Times New Roman" w:hAnsi="Times New Roman"/>
          <w:b/>
          <w:color w:val="000000"/>
          <w:sz w:val="20"/>
          <w:szCs w:val="20"/>
          <w:lang w:val="en-GB"/>
        </w:rPr>
      </w:pPr>
      <w:commentRangeStart w:id="13"/>
      <w:r w:rsidRPr="00911DA9">
        <w:rPr>
          <w:rFonts w:ascii="Times New Roman" w:hAnsi="Times New Roman"/>
          <w:b/>
          <w:color w:val="000000"/>
          <w:sz w:val="20"/>
          <w:szCs w:val="20"/>
          <w:lang w:val="en-GB"/>
        </w:rPr>
        <w:t>C</w:t>
      </w:r>
      <w:r w:rsidR="00FD281E" w:rsidRPr="00911DA9">
        <w:rPr>
          <w:rFonts w:ascii="Times New Roman" w:hAnsi="Times New Roman"/>
          <w:b/>
          <w:color w:val="000000"/>
          <w:sz w:val="20"/>
          <w:szCs w:val="20"/>
          <w:lang w:val="en-GB"/>
        </w:rPr>
        <w:t>onclusions</w:t>
      </w:r>
      <w:commentRangeEnd w:id="13"/>
      <w:r w:rsidR="00A5209C">
        <w:rPr>
          <w:rStyle w:val="Odwoaniedokomentarza"/>
        </w:rPr>
        <w:commentReference w:id="13"/>
      </w:r>
    </w:p>
    <w:p w14:paraId="3F399774" w14:textId="41A31BE5" w:rsidR="0014735F" w:rsidRPr="00E92028" w:rsidRDefault="007B6445" w:rsidP="00641D3D">
      <w:pPr>
        <w:spacing w:after="0" w:line="360" w:lineRule="auto"/>
        <w:jc w:val="both"/>
        <w:rPr>
          <w:rStyle w:val="notranslate"/>
          <w:rFonts w:ascii="Times New Roman" w:hAnsi="Times New Roman"/>
          <w:sz w:val="20"/>
          <w:szCs w:val="20"/>
          <w:lang w:val="en-US"/>
        </w:rPr>
      </w:pPr>
      <w:r w:rsidRPr="007B6445">
        <w:rPr>
          <w:rStyle w:val="notranslate"/>
          <w:rFonts w:ascii="Times New Roman" w:hAnsi="Times New Roman"/>
          <w:sz w:val="20"/>
          <w:szCs w:val="20"/>
          <w:lang w:val="en-GB"/>
        </w:rPr>
        <w:t>Factors influencing the differences in the accumulation of heavy metals in c</w:t>
      </w:r>
      <w:r w:rsidR="00CE5926">
        <w:rPr>
          <w:rStyle w:val="notranslate"/>
          <w:rFonts w:ascii="Times New Roman" w:hAnsi="Times New Roman"/>
          <w:sz w:val="20"/>
          <w:szCs w:val="20"/>
          <w:lang w:val="en-GB"/>
        </w:rPr>
        <w:t>rayfish</w:t>
      </w:r>
      <w:r w:rsidRPr="007B6445">
        <w:rPr>
          <w:rStyle w:val="notranslate"/>
          <w:rFonts w:ascii="Times New Roman" w:hAnsi="Times New Roman"/>
          <w:sz w:val="20"/>
          <w:szCs w:val="20"/>
          <w:lang w:val="en-GB"/>
        </w:rPr>
        <w:t xml:space="preserve"> tissues are age, which is equivalent to the time of exposure of the animal to metals, and gender, which determines the moulting cycle and detoxification processes. </w:t>
      </w:r>
      <w:r w:rsidR="00A5209C" w:rsidRPr="00A5209C">
        <w:rPr>
          <w:rStyle w:val="notranslate"/>
          <w:rFonts w:ascii="Times New Roman" w:hAnsi="Times New Roman"/>
          <w:color w:val="FF0000"/>
          <w:sz w:val="20"/>
          <w:szCs w:val="20"/>
          <w:lang w:val="en-GB"/>
        </w:rPr>
        <w:t xml:space="preserve">This hypothesis was confirmed by spiny-cheek crayfish analyses. For most metals, significant differences were found between 3- and 4-year old individuals both in the meat and exoskeleton. The analyses of spiny-cheek crayfish partially supported the hypothesis of the bioconcentration factor (BCF) as this mechanism depends on the type of metal. </w:t>
      </w:r>
      <w:r w:rsidRPr="007B6445">
        <w:rPr>
          <w:rStyle w:val="notranslate"/>
          <w:rFonts w:ascii="Times New Roman" w:hAnsi="Times New Roman"/>
          <w:sz w:val="20"/>
          <w:szCs w:val="20"/>
          <w:lang w:val="en-GB"/>
        </w:rPr>
        <w:t>As evidenced by the studies of other authors, environmental conditions are very important, especially pH (which affects the degree of bone mineralization), therefore this mechanism requires further research.</w:t>
      </w:r>
      <w:r w:rsidR="007F0414">
        <w:rPr>
          <w:rStyle w:val="notranslate"/>
          <w:rFonts w:ascii="Times New Roman" w:hAnsi="Times New Roman"/>
          <w:sz w:val="20"/>
          <w:szCs w:val="20"/>
          <w:lang w:val="en-GB"/>
        </w:rPr>
        <w:t xml:space="preserve"> </w:t>
      </w:r>
      <w:r w:rsidR="007F0414" w:rsidRPr="007F0414">
        <w:rPr>
          <w:rStyle w:val="notranslate"/>
          <w:rFonts w:ascii="Times New Roman" w:hAnsi="Times New Roman"/>
          <w:sz w:val="20"/>
          <w:szCs w:val="20"/>
          <w:lang w:val="en-GB"/>
        </w:rPr>
        <w:t>Knowledge of the mechanisms of metal bioaccumulation and the factors influencing it is an important contribution to the environmental monitoring of freshwater ecosystems.</w:t>
      </w:r>
      <w:r w:rsidR="00E92028" w:rsidRPr="00E92028">
        <w:rPr>
          <w:lang w:val="en-US"/>
        </w:rPr>
        <w:t xml:space="preserve"> </w:t>
      </w:r>
      <w:r w:rsidR="00E92028" w:rsidRPr="00E92028">
        <w:rPr>
          <w:rFonts w:ascii="Times New Roman" w:hAnsi="Times New Roman"/>
          <w:sz w:val="20"/>
          <w:szCs w:val="20"/>
          <w:lang w:val="en-US"/>
        </w:rPr>
        <w:t>According to U.S. Food and</w:t>
      </w:r>
      <w:r w:rsidR="00E92028">
        <w:rPr>
          <w:rFonts w:ascii="Times New Roman" w:hAnsi="Times New Roman"/>
          <w:sz w:val="20"/>
          <w:szCs w:val="20"/>
          <w:lang w:val="en-US"/>
        </w:rPr>
        <w:t xml:space="preserve"> </w:t>
      </w:r>
      <w:r w:rsidR="00E92028" w:rsidRPr="00E92028">
        <w:rPr>
          <w:rFonts w:ascii="Times New Roman" w:hAnsi="Times New Roman"/>
          <w:sz w:val="20"/>
          <w:szCs w:val="20"/>
          <w:lang w:val="en-US"/>
        </w:rPr>
        <w:t xml:space="preserve">Drugs Administration </w:t>
      </w:r>
      <w:r w:rsidR="001D3E4E" w:rsidRPr="001D3E4E">
        <w:rPr>
          <w:rFonts w:ascii="Times New Roman" w:hAnsi="Times New Roman"/>
          <w:sz w:val="20"/>
          <w:szCs w:val="20"/>
          <w:lang w:val="en-US"/>
        </w:rPr>
        <w:t>the maximum allowable level is</w:t>
      </w:r>
      <w:r w:rsidR="001D3E4E">
        <w:rPr>
          <w:rFonts w:ascii="Times New Roman" w:hAnsi="Times New Roman"/>
          <w:sz w:val="20"/>
          <w:szCs w:val="20"/>
          <w:lang w:val="en-US"/>
        </w:rPr>
        <w:t xml:space="preserve"> </w:t>
      </w:r>
      <w:r w:rsidR="00E92028" w:rsidRPr="00E92028">
        <w:rPr>
          <w:rStyle w:val="notranslate"/>
          <w:rFonts w:ascii="Times New Roman" w:hAnsi="Times New Roman"/>
          <w:sz w:val="20"/>
          <w:szCs w:val="20"/>
          <w:lang w:val="en-GB"/>
        </w:rPr>
        <w:t>6.1 mg kg</w:t>
      </w:r>
      <w:r w:rsidR="00E92028" w:rsidRPr="00882FAF">
        <w:rPr>
          <w:rStyle w:val="notranslate"/>
          <w:rFonts w:ascii="Times New Roman" w:hAnsi="Times New Roman"/>
          <w:sz w:val="20"/>
          <w:szCs w:val="20"/>
          <w:vertAlign w:val="superscript"/>
          <w:lang w:val="en-GB"/>
        </w:rPr>
        <w:t>−1</w:t>
      </w:r>
      <w:r w:rsidR="00E92028" w:rsidRPr="00E92028">
        <w:rPr>
          <w:rStyle w:val="notranslate"/>
          <w:rFonts w:ascii="Times New Roman" w:hAnsi="Times New Roman"/>
          <w:sz w:val="20"/>
          <w:szCs w:val="20"/>
          <w:lang w:val="en-GB"/>
        </w:rPr>
        <w:t xml:space="preserve"> </w:t>
      </w:r>
      <w:proofErr w:type="spellStart"/>
      <w:r w:rsidR="00E92028" w:rsidRPr="00E92028">
        <w:rPr>
          <w:rStyle w:val="notranslate"/>
          <w:rFonts w:ascii="Times New Roman" w:hAnsi="Times New Roman"/>
          <w:sz w:val="20"/>
          <w:szCs w:val="20"/>
          <w:lang w:val="en-GB"/>
        </w:rPr>
        <w:t>d.w</w:t>
      </w:r>
      <w:proofErr w:type="spellEnd"/>
      <w:r w:rsidR="00E92028" w:rsidRPr="00E92028">
        <w:rPr>
          <w:rStyle w:val="notranslate"/>
          <w:rFonts w:ascii="Times New Roman" w:hAnsi="Times New Roman"/>
          <w:sz w:val="20"/>
          <w:szCs w:val="20"/>
          <w:lang w:val="en-GB"/>
        </w:rPr>
        <w:t>. for Cu and 21.2 mg kg</w:t>
      </w:r>
      <w:r w:rsidR="00E92028" w:rsidRPr="00882FAF">
        <w:rPr>
          <w:rStyle w:val="notranslate"/>
          <w:rFonts w:ascii="Times New Roman" w:hAnsi="Times New Roman"/>
          <w:sz w:val="20"/>
          <w:szCs w:val="20"/>
          <w:vertAlign w:val="superscript"/>
          <w:lang w:val="en-GB"/>
        </w:rPr>
        <w:t>−1</w:t>
      </w:r>
      <w:r w:rsidR="00E92028" w:rsidRPr="00E92028">
        <w:rPr>
          <w:rStyle w:val="notranslate"/>
          <w:rFonts w:ascii="Times New Roman" w:hAnsi="Times New Roman"/>
          <w:sz w:val="20"/>
          <w:szCs w:val="20"/>
          <w:lang w:val="en-GB"/>
        </w:rPr>
        <w:t xml:space="preserve"> </w:t>
      </w:r>
      <w:proofErr w:type="spellStart"/>
      <w:r w:rsidR="00E92028" w:rsidRPr="00E92028">
        <w:rPr>
          <w:rStyle w:val="notranslate"/>
          <w:rFonts w:ascii="Times New Roman" w:hAnsi="Times New Roman"/>
          <w:sz w:val="20"/>
          <w:szCs w:val="20"/>
          <w:lang w:val="en-GB"/>
        </w:rPr>
        <w:t>d.w</w:t>
      </w:r>
      <w:proofErr w:type="spellEnd"/>
      <w:r w:rsidR="00E92028" w:rsidRPr="00E92028">
        <w:rPr>
          <w:rStyle w:val="notranslate"/>
          <w:rFonts w:ascii="Times New Roman" w:hAnsi="Times New Roman"/>
          <w:sz w:val="20"/>
          <w:szCs w:val="20"/>
          <w:lang w:val="en-GB"/>
        </w:rPr>
        <w:t>. for Zn</w:t>
      </w:r>
      <w:r w:rsidR="001D3E4E">
        <w:rPr>
          <w:rStyle w:val="notranslate"/>
          <w:rFonts w:ascii="Times New Roman" w:hAnsi="Times New Roman"/>
          <w:sz w:val="20"/>
          <w:szCs w:val="20"/>
          <w:lang w:val="en-GB"/>
        </w:rPr>
        <w:t xml:space="preserve"> (</w:t>
      </w:r>
      <w:proofErr w:type="spellStart"/>
      <w:r w:rsidR="0035065D">
        <w:rPr>
          <w:rStyle w:val="notranslate"/>
          <w:rFonts w:ascii="Times New Roman" w:hAnsi="Times New Roman"/>
          <w:sz w:val="20"/>
          <w:szCs w:val="20"/>
          <w:lang w:val="en-GB"/>
        </w:rPr>
        <w:t>Alcorlo</w:t>
      </w:r>
      <w:proofErr w:type="spellEnd"/>
      <w:r w:rsidR="0035065D">
        <w:rPr>
          <w:rStyle w:val="notranslate"/>
          <w:rFonts w:ascii="Times New Roman" w:hAnsi="Times New Roman"/>
          <w:sz w:val="20"/>
          <w:szCs w:val="20"/>
          <w:lang w:val="en-GB"/>
        </w:rPr>
        <w:t xml:space="preserve"> et al. 2006</w:t>
      </w:r>
      <w:r w:rsidR="001D3E4E">
        <w:rPr>
          <w:rStyle w:val="notranslate"/>
          <w:rFonts w:ascii="Times New Roman" w:hAnsi="Times New Roman"/>
          <w:sz w:val="20"/>
          <w:szCs w:val="20"/>
          <w:lang w:val="en-GB"/>
        </w:rPr>
        <w:t>)</w:t>
      </w:r>
      <w:r w:rsidR="00E92028">
        <w:rPr>
          <w:rStyle w:val="notranslate"/>
          <w:rFonts w:ascii="Times New Roman" w:hAnsi="Times New Roman"/>
          <w:sz w:val="20"/>
          <w:szCs w:val="20"/>
          <w:lang w:val="en-GB"/>
        </w:rPr>
        <w:t xml:space="preserve"> analysed</w:t>
      </w:r>
      <w:r w:rsidR="00E92028" w:rsidRPr="00E92028">
        <w:rPr>
          <w:rStyle w:val="notranslate"/>
          <w:rFonts w:ascii="Times New Roman" w:hAnsi="Times New Roman"/>
          <w:i/>
          <w:iCs/>
          <w:sz w:val="20"/>
          <w:szCs w:val="20"/>
          <w:lang w:val="en-GB"/>
        </w:rPr>
        <w:t xml:space="preserve"> </w:t>
      </w:r>
      <w:proofErr w:type="spellStart"/>
      <w:r w:rsidR="00E92028" w:rsidRPr="00E92028">
        <w:rPr>
          <w:rStyle w:val="notranslate"/>
          <w:rFonts w:ascii="Times New Roman" w:hAnsi="Times New Roman"/>
          <w:i/>
          <w:iCs/>
          <w:sz w:val="20"/>
          <w:szCs w:val="20"/>
          <w:lang w:val="en-GB"/>
        </w:rPr>
        <w:t>Orconectes</w:t>
      </w:r>
      <w:proofErr w:type="spellEnd"/>
      <w:r w:rsidR="00E92028" w:rsidRPr="00E92028">
        <w:rPr>
          <w:rStyle w:val="notranslate"/>
          <w:rFonts w:ascii="Times New Roman" w:hAnsi="Times New Roman"/>
          <w:i/>
          <w:iCs/>
          <w:sz w:val="20"/>
          <w:szCs w:val="20"/>
          <w:lang w:val="en-GB"/>
        </w:rPr>
        <w:t xml:space="preserve"> limosus </w:t>
      </w:r>
      <w:r w:rsidR="00E92028">
        <w:rPr>
          <w:rStyle w:val="notranslate"/>
          <w:rFonts w:ascii="Times New Roman" w:hAnsi="Times New Roman"/>
          <w:sz w:val="20"/>
          <w:szCs w:val="20"/>
          <w:lang w:val="en-GB"/>
        </w:rPr>
        <w:t xml:space="preserve">Raf. </w:t>
      </w:r>
      <w:r w:rsidR="00E92028" w:rsidRPr="00E92028">
        <w:rPr>
          <w:rStyle w:val="notranslate"/>
          <w:rFonts w:ascii="Times New Roman" w:hAnsi="Times New Roman"/>
          <w:sz w:val="20"/>
          <w:szCs w:val="20"/>
          <w:lang w:val="en-GB"/>
        </w:rPr>
        <w:t>are suitable for human consumption</w:t>
      </w:r>
      <w:r w:rsidR="00940AF3">
        <w:rPr>
          <w:rStyle w:val="notranslate"/>
          <w:rFonts w:ascii="Times New Roman" w:hAnsi="Times New Roman"/>
          <w:sz w:val="20"/>
          <w:szCs w:val="20"/>
          <w:lang w:val="en-GB"/>
        </w:rPr>
        <w:t>.</w:t>
      </w:r>
    </w:p>
    <w:p w14:paraId="644437CC" w14:textId="77777777" w:rsidR="001F0271" w:rsidRDefault="001F0271" w:rsidP="00641D3D">
      <w:pPr>
        <w:spacing w:after="0" w:line="480" w:lineRule="auto"/>
        <w:rPr>
          <w:rFonts w:ascii="Times New Roman" w:hAnsi="Times New Roman"/>
          <w:b/>
          <w:sz w:val="20"/>
          <w:szCs w:val="20"/>
          <w:lang w:val="en-US"/>
        </w:rPr>
      </w:pPr>
    </w:p>
    <w:p w14:paraId="7E8102B1" w14:textId="35748A31" w:rsidR="00663D8C" w:rsidRDefault="00663D8C" w:rsidP="005E5B00">
      <w:pPr>
        <w:spacing w:after="0" w:line="240" w:lineRule="auto"/>
        <w:rPr>
          <w:rFonts w:ascii="Times New Roman" w:hAnsi="Times New Roman"/>
          <w:b/>
          <w:sz w:val="20"/>
          <w:szCs w:val="20"/>
          <w:lang w:val="en-US"/>
        </w:rPr>
      </w:pPr>
      <w:r w:rsidRPr="00663D8C">
        <w:rPr>
          <w:rFonts w:ascii="Times New Roman" w:hAnsi="Times New Roman"/>
          <w:b/>
          <w:sz w:val="20"/>
          <w:szCs w:val="20"/>
          <w:lang w:val="en-US"/>
        </w:rPr>
        <w:t>Statements and Declarations</w:t>
      </w:r>
    </w:p>
    <w:p w14:paraId="2510DEF9" w14:textId="1B17A77B" w:rsidR="00663D8C" w:rsidRPr="00663D8C" w:rsidRDefault="00663D8C" w:rsidP="005E5B00">
      <w:pPr>
        <w:spacing w:line="240" w:lineRule="auto"/>
        <w:jc w:val="both"/>
        <w:rPr>
          <w:rFonts w:ascii="Times New Roman" w:hAnsi="Times New Roman"/>
          <w:bCs/>
          <w:sz w:val="20"/>
          <w:szCs w:val="20"/>
          <w:lang w:val="en-US"/>
        </w:rPr>
      </w:pPr>
      <w:r w:rsidRPr="00663D8C">
        <w:rPr>
          <w:rFonts w:ascii="Times New Roman" w:hAnsi="Times New Roman"/>
          <w:bCs/>
          <w:sz w:val="20"/>
          <w:szCs w:val="20"/>
          <w:lang w:val="en-US"/>
        </w:rPr>
        <w:t xml:space="preserve">Ethical Approval: All procedures performed in studies involving animals were in accordance with the ethical standards of the institution or practice at which the studies were conducted. All efforts were made to minimize suffering according to Polish law and the EU Directive (no. 2010/63/EU). All members of the research team were trained in animal care, handling and euthanasia by </w:t>
      </w:r>
      <w:proofErr w:type="spellStart"/>
      <w:r w:rsidRPr="00663D8C">
        <w:rPr>
          <w:rFonts w:ascii="Times New Roman" w:hAnsi="Times New Roman"/>
          <w:bCs/>
          <w:sz w:val="20"/>
          <w:szCs w:val="20"/>
          <w:lang w:val="en-US"/>
        </w:rPr>
        <w:t>PolLASA</w:t>
      </w:r>
      <w:proofErr w:type="spellEnd"/>
      <w:r w:rsidRPr="00663D8C">
        <w:rPr>
          <w:rFonts w:ascii="Times New Roman" w:hAnsi="Times New Roman"/>
          <w:bCs/>
          <w:sz w:val="20"/>
          <w:szCs w:val="20"/>
          <w:lang w:val="en-US"/>
        </w:rPr>
        <w:t xml:space="preserve"> (Polish Laboratory Animal Science Association). </w:t>
      </w:r>
    </w:p>
    <w:p w14:paraId="1C927DBA" w14:textId="5417B50E" w:rsidR="00663D8C" w:rsidRPr="00663D8C" w:rsidRDefault="00663D8C" w:rsidP="005E5B00">
      <w:pPr>
        <w:spacing w:line="240" w:lineRule="auto"/>
        <w:jc w:val="both"/>
        <w:rPr>
          <w:rFonts w:ascii="Times New Roman" w:hAnsi="Times New Roman"/>
          <w:bCs/>
          <w:sz w:val="20"/>
          <w:szCs w:val="20"/>
          <w:lang w:val="en-US"/>
        </w:rPr>
      </w:pPr>
      <w:r w:rsidRPr="00663D8C">
        <w:rPr>
          <w:rFonts w:ascii="Times New Roman" w:hAnsi="Times New Roman"/>
          <w:bCs/>
          <w:sz w:val="20"/>
          <w:szCs w:val="20"/>
          <w:lang w:val="en-US"/>
        </w:rPr>
        <w:t xml:space="preserve">Consent to Participate: </w:t>
      </w:r>
      <w:r w:rsidR="003C1A53">
        <w:rPr>
          <w:rFonts w:ascii="Times New Roman" w:hAnsi="Times New Roman"/>
          <w:bCs/>
          <w:sz w:val="20"/>
          <w:szCs w:val="20"/>
          <w:lang w:val="en-US"/>
        </w:rPr>
        <w:t>A</w:t>
      </w:r>
      <w:r w:rsidR="005E5B00" w:rsidRPr="005E5B00">
        <w:rPr>
          <w:rFonts w:ascii="Times New Roman" w:hAnsi="Times New Roman"/>
          <w:bCs/>
          <w:sz w:val="20"/>
          <w:szCs w:val="20"/>
          <w:lang w:val="en-US"/>
        </w:rPr>
        <w:t>ll authors confirmed their participation in the publication</w:t>
      </w:r>
      <w:r w:rsidR="003C1A53">
        <w:rPr>
          <w:rFonts w:ascii="Times New Roman" w:hAnsi="Times New Roman"/>
          <w:bCs/>
          <w:sz w:val="20"/>
          <w:szCs w:val="20"/>
          <w:lang w:val="en-US"/>
        </w:rPr>
        <w:t>.</w:t>
      </w:r>
    </w:p>
    <w:p w14:paraId="3AEE0736" w14:textId="77777777" w:rsidR="00663D8C" w:rsidRPr="00663D8C" w:rsidRDefault="00663D8C" w:rsidP="005E5B00">
      <w:pPr>
        <w:spacing w:line="240" w:lineRule="auto"/>
        <w:jc w:val="both"/>
        <w:rPr>
          <w:rFonts w:ascii="Times New Roman" w:hAnsi="Times New Roman"/>
          <w:bCs/>
          <w:sz w:val="20"/>
          <w:szCs w:val="20"/>
          <w:lang w:val="en-US"/>
        </w:rPr>
      </w:pPr>
      <w:r w:rsidRPr="00663D8C">
        <w:rPr>
          <w:rFonts w:ascii="Times New Roman" w:hAnsi="Times New Roman"/>
          <w:bCs/>
          <w:sz w:val="20"/>
          <w:szCs w:val="20"/>
          <w:lang w:val="en-US"/>
        </w:rPr>
        <w:t>Consent to Publish: All authors read and approved the final manuscript and approved the version to be published.</w:t>
      </w:r>
    </w:p>
    <w:p w14:paraId="589776C3" w14:textId="77777777" w:rsidR="00663D8C" w:rsidRPr="00663D8C" w:rsidRDefault="00663D8C" w:rsidP="005E5B00">
      <w:pPr>
        <w:spacing w:line="240" w:lineRule="auto"/>
        <w:jc w:val="both"/>
        <w:rPr>
          <w:rFonts w:ascii="Times New Roman" w:hAnsi="Times New Roman"/>
          <w:bCs/>
          <w:sz w:val="20"/>
          <w:szCs w:val="20"/>
          <w:lang w:val="en-US"/>
        </w:rPr>
      </w:pPr>
      <w:r w:rsidRPr="00663D8C">
        <w:rPr>
          <w:rFonts w:ascii="Times New Roman" w:hAnsi="Times New Roman"/>
          <w:bCs/>
          <w:sz w:val="20"/>
          <w:szCs w:val="20"/>
          <w:lang w:val="en-US"/>
        </w:rPr>
        <w:t>Author Contributions: All authors contributed to the study conception and design. Material preparation, data collection were performed by [</w:t>
      </w:r>
      <w:proofErr w:type="spellStart"/>
      <w:r w:rsidRPr="00663D8C">
        <w:rPr>
          <w:rFonts w:ascii="Times New Roman" w:hAnsi="Times New Roman"/>
          <w:bCs/>
          <w:sz w:val="20"/>
          <w:szCs w:val="20"/>
          <w:lang w:val="en-US"/>
        </w:rPr>
        <w:t>Bogusław</w:t>
      </w:r>
      <w:proofErr w:type="spellEnd"/>
      <w:r w:rsidRPr="00663D8C">
        <w:rPr>
          <w:rFonts w:ascii="Times New Roman" w:hAnsi="Times New Roman"/>
          <w:bCs/>
          <w:sz w:val="20"/>
          <w:szCs w:val="20"/>
          <w:lang w:val="en-US"/>
        </w:rPr>
        <w:t xml:space="preserve"> </w:t>
      </w:r>
      <w:proofErr w:type="spellStart"/>
      <w:r w:rsidRPr="00663D8C">
        <w:rPr>
          <w:rFonts w:ascii="Times New Roman" w:hAnsi="Times New Roman"/>
          <w:bCs/>
          <w:sz w:val="20"/>
          <w:szCs w:val="20"/>
          <w:lang w:val="en-US"/>
        </w:rPr>
        <w:t>Chachaj</w:t>
      </w:r>
      <w:proofErr w:type="spellEnd"/>
      <w:r w:rsidRPr="00663D8C">
        <w:rPr>
          <w:rFonts w:ascii="Times New Roman" w:hAnsi="Times New Roman"/>
          <w:bCs/>
          <w:sz w:val="20"/>
          <w:szCs w:val="20"/>
          <w:lang w:val="en-US"/>
        </w:rPr>
        <w:t xml:space="preserve">] and [Magdalena Stanek] analysis were performed by [Szymon </w:t>
      </w:r>
      <w:proofErr w:type="spellStart"/>
      <w:r w:rsidRPr="00663D8C">
        <w:rPr>
          <w:rFonts w:ascii="Times New Roman" w:hAnsi="Times New Roman"/>
          <w:bCs/>
          <w:sz w:val="20"/>
          <w:szCs w:val="20"/>
          <w:lang w:val="en-US"/>
        </w:rPr>
        <w:t>Różański</w:t>
      </w:r>
      <w:proofErr w:type="spellEnd"/>
      <w:r w:rsidRPr="00663D8C">
        <w:rPr>
          <w:rFonts w:ascii="Times New Roman" w:hAnsi="Times New Roman"/>
          <w:bCs/>
          <w:sz w:val="20"/>
          <w:szCs w:val="20"/>
          <w:lang w:val="en-US"/>
        </w:rPr>
        <w:t>]. The first draft of the manuscript was written by [Magdalena Stanek]</w:t>
      </w:r>
    </w:p>
    <w:p w14:paraId="45B3F001" w14:textId="050E376E" w:rsidR="00663D8C" w:rsidRPr="00663D8C" w:rsidRDefault="00663D8C" w:rsidP="005E5B00">
      <w:pPr>
        <w:spacing w:line="240" w:lineRule="auto"/>
        <w:jc w:val="both"/>
        <w:rPr>
          <w:rFonts w:ascii="Times New Roman" w:hAnsi="Times New Roman"/>
          <w:bCs/>
          <w:sz w:val="20"/>
          <w:szCs w:val="20"/>
          <w:lang w:val="en-US"/>
        </w:rPr>
      </w:pPr>
      <w:r w:rsidRPr="00663D8C">
        <w:rPr>
          <w:rFonts w:ascii="Times New Roman" w:hAnsi="Times New Roman"/>
          <w:bCs/>
          <w:sz w:val="20"/>
          <w:szCs w:val="20"/>
          <w:lang w:val="en-US"/>
        </w:rPr>
        <w:t>Funding: The study was supported by a departmental sources only</w:t>
      </w:r>
      <w:r w:rsidR="00135C40">
        <w:rPr>
          <w:rFonts w:ascii="Times New Roman" w:hAnsi="Times New Roman"/>
          <w:bCs/>
          <w:sz w:val="20"/>
          <w:szCs w:val="20"/>
          <w:lang w:val="en-US"/>
        </w:rPr>
        <w:t xml:space="preserve"> and </w:t>
      </w:r>
      <w:r w:rsidR="00135C40" w:rsidRPr="00135C40">
        <w:rPr>
          <w:rFonts w:ascii="Times New Roman" w:hAnsi="Times New Roman"/>
          <w:bCs/>
          <w:sz w:val="20"/>
          <w:szCs w:val="20"/>
          <w:lang w:val="en-US"/>
        </w:rPr>
        <w:t>grants</w:t>
      </w:r>
      <w:r w:rsidR="00135C40">
        <w:rPr>
          <w:rFonts w:ascii="Times New Roman" w:hAnsi="Times New Roman"/>
          <w:bCs/>
          <w:sz w:val="20"/>
          <w:szCs w:val="20"/>
          <w:lang w:val="en-US"/>
        </w:rPr>
        <w:t xml:space="preserve"> </w:t>
      </w:r>
      <w:r w:rsidR="00135C40" w:rsidRPr="00135C40">
        <w:rPr>
          <w:rFonts w:ascii="Times New Roman" w:hAnsi="Times New Roman"/>
          <w:bCs/>
          <w:sz w:val="20"/>
          <w:szCs w:val="20"/>
          <w:lang w:val="en-US"/>
        </w:rPr>
        <w:t>were received during the preparation of this manuscript</w:t>
      </w:r>
      <w:r w:rsidRPr="00663D8C">
        <w:rPr>
          <w:rFonts w:ascii="Times New Roman" w:hAnsi="Times New Roman"/>
          <w:bCs/>
          <w:sz w:val="20"/>
          <w:szCs w:val="20"/>
          <w:lang w:val="en-US"/>
        </w:rPr>
        <w:t>.</w:t>
      </w:r>
    </w:p>
    <w:p w14:paraId="230B360C" w14:textId="77777777" w:rsidR="00663D8C" w:rsidRPr="00663D8C" w:rsidRDefault="00663D8C" w:rsidP="005E5B00">
      <w:pPr>
        <w:spacing w:line="240" w:lineRule="auto"/>
        <w:jc w:val="both"/>
        <w:rPr>
          <w:rFonts w:ascii="Times New Roman" w:hAnsi="Times New Roman"/>
          <w:bCs/>
          <w:sz w:val="20"/>
          <w:szCs w:val="20"/>
          <w:lang w:val="en-US"/>
        </w:rPr>
      </w:pPr>
      <w:r w:rsidRPr="00663D8C">
        <w:rPr>
          <w:rFonts w:ascii="Times New Roman" w:hAnsi="Times New Roman"/>
          <w:bCs/>
          <w:sz w:val="20"/>
          <w:szCs w:val="20"/>
          <w:lang w:val="en-US"/>
        </w:rPr>
        <w:t>Competing Interests: The authors have no relevant financial or non-financial interests to disclose.</w:t>
      </w:r>
    </w:p>
    <w:p w14:paraId="30A56B89" w14:textId="0025427B" w:rsidR="00663D8C" w:rsidRPr="00663D8C" w:rsidRDefault="00663D8C" w:rsidP="005E5B00">
      <w:pPr>
        <w:spacing w:line="240" w:lineRule="auto"/>
        <w:jc w:val="both"/>
        <w:rPr>
          <w:rFonts w:ascii="Times New Roman" w:hAnsi="Times New Roman"/>
          <w:bCs/>
          <w:sz w:val="20"/>
          <w:szCs w:val="20"/>
          <w:lang w:val="en-US"/>
        </w:rPr>
      </w:pPr>
      <w:r w:rsidRPr="00663D8C">
        <w:rPr>
          <w:rFonts w:ascii="Times New Roman" w:hAnsi="Times New Roman"/>
          <w:bCs/>
          <w:sz w:val="20"/>
          <w:szCs w:val="20"/>
          <w:lang w:val="en-US"/>
        </w:rPr>
        <w:lastRenderedPageBreak/>
        <w:t xml:space="preserve">Availability of data and materials: The datasets generated during and/or </w:t>
      </w:r>
      <w:proofErr w:type="spellStart"/>
      <w:r w:rsidRPr="00663D8C">
        <w:rPr>
          <w:rFonts w:ascii="Times New Roman" w:hAnsi="Times New Roman"/>
          <w:bCs/>
          <w:sz w:val="20"/>
          <w:szCs w:val="20"/>
          <w:lang w:val="en-US"/>
        </w:rPr>
        <w:t>analysed</w:t>
      </w:r>
      <w:proofErr w:type="spellEnd"/>
      <w:r w:rsidRPr="00663D8C">
        <w:rPr>
          <w:rFonts w:ascii="Times New Roman" w:hAnsi="Times New Roman"/>
          <w:bCs/>
          <w:sz w:val="20"/>
          <w:szCs w:val="20"/>
          <w:lang w:val="en-US"/>
        </w:rPr>
        <w:t xml:space="preserve"> during the current study are available from the corresponding author on reasonable request.</w:t>
      </w:r>
    </w:p>
    <w:p w14:paraId="0ACC1905" w14:textId="77777777" w:rsidR="00135C40" w:rsidRDefault="00135C40" w:rsidP="00641D3D">
      <w:pPr>
        <w:spacing w:after="0" w:line="480" w:lineRule="auto"/>
        <w:rPr>
          <w:rFonts w:ascii="Times New Roman" w:hAnsi="Times New Roman"/>
          <w:b/>
          <w:sz w:val="20"/>
          <w:szCs w:val="20"/>
          <w:lang w:val="en-US"/>
        </w:rPr>
      </w:pPr>
    </w:p>
    <w:p w14:paraId="13387F08" w14:textId="2BD44E49" w:rsidR="009036A3" w:rsidRPr="00973C87" w:rsidRDefault="009354D9" w:rsidP="00641D3D">
      <w:pPr>
        <w:spacing w:after="0" w:line="480" w:lineRule="auto"/>
        <w:rPr>
          <w:rFonts w:ascii="Times New Roman" w:hAnsi="Times New Roman"/>
          <w:b/>
          <w:sz w:val="20"/>
          <w:szCs w:val="20"/>
          <w:lang w:val="en-US"/>
        </w:rPr>
      </w:pPr>
      <w:commentRangeStart w:id="14"/>
      <w:r w:rsidRPr="00973C87">
        <w:rPr>
          <w:rFonts w:ascii="Times New Roman" w:hAnsi="Times New Roman"/>
          <w:b/>
          <w:sz w:val="20"/>
          <w:szCs w:val="20"/>
          <w:lang w:val="en-US"/>
        </w:rPr>
        <w:t>R</w:t>
      </w:r>
      <w:r w:rsidR="00A52D55" w:rsidRPr="00973C87">
        <w:rPr>
          <w:rFonts w:ascii="Times New Roman" w:hAnsi="Times New Roman"/>
          <w:b/>
          <w:sz w:val="20"/>
          <w:szCs w:val="20"/>
          <w:lang w:val="en-US"/>
        </w:rPr>
        <w:t>eferences</w:t>
      </w:r>
      <w:commentRangeEnd w:id="14"/>
      <w:r w:rsidR="003813FD">
        <w:rPr>
          <w:rStyle w:val="Odwoaniedokomentarza"/>
        </w:rPr>
        <w:commentReference w:id="14"/>
      </w:r>
    </w:p>
    <w:p w14:paraId="028DBF7A" w14:textId="29C4971C" w:rsidR="00AF76D1" w:rsidRDefault="00096D45" w:rsidP="00AF76D1">
      <w:pPr>
        <w:jc w:val="both"/>
        <w:rPr>
          <w:rFonts w:ascii="Times New Roman" w:hAnsi="Times New Roman"/>
          <w:sz w:val="20"/>
          <w:szCs w:val="20"/>
          <w:lang w:val="en-US"/>
        </w:rPr>
      </w:pPr>
      <w:bookmarkStart w:id="15" w:name="_Ref60174192"/>
      <w:bookmarkStart w:id="16" w:name="_Ref52440601"/>
      <w:bookmarkStart w:id="17" w:name="_Ref53742179"/>
      <w:proofErr w:type="spellStart"/>
      <w:r w:rsidRPr="00AF76D1">
        <w:rPr>
          <w:rFonts w:ascii="Times New Roman" w:hAnsi="Times New Roman"/>
          <w:sz w:val="20"/>
          <w:szCs w:val="20"/>
          <w:lang w:val="en-US"/>
        </w:rPr>
        <w:t>Alcorlo</w:t>
      </w:r>
      <w:proofErr w:type="spellEnd"/>
      <w:r w:rsidRPr="00AF76D1">
        <w:rPr>
          <w:rFonts w:ascii="Times New Roman" w:hAnsi="Times New Roman"/>
          <w:sz w:val="20"/>
          <w:szCs w:val="20"/>
          <w:lang w:val="en-US"/>
        </w:rPr>
        <w:t xml:space="preserve"> P, Otero M, </w:t>
      </w:r>
      <w:proofErr w:type="spellStart"/>
      <w:r w:rsidRPr="00AF76D1">
        <w:rPr>
          <w:rFonts w:ascii="Times New Roman" w:hAnsi="Times New Roman"/>
          <w:sz w:val="20"/>
          <w:szCs w:val="20"/>
          <w:lang w:val="en-US"/>
        </w:rPr>
        <w:t>Crehuet</w:t>
      </w:r>
      <w:proofErr w:type="spellEnd"/>
      <w:r w:rsidRPr="00AF76D1">
        <w:rPr>
          <w:rFonts w:ascii="Times New Roman" w:hAnsi="Times New Roman"/>
          <w:sz w:val="20"/>
          <w:szCs w:val="20"/>
          <w:lang w:val="en-US"/>
        </w:rPr>
        <w:t xml:space="preserve"> M, </w:t>
      </w:r>
      <w:proofErr w:type="spellStart"/>
      <w:r w:rsidRPr="00AF76D1">
        <w:rPr>
          <w:rFonts w:ascii="Times New Roman" w:hAnsi="Times New Roman"/>
          <w:sz w:val="20"/>
          <w:szCs w:val="20"/>
          <w:lang w:val="en-US"/>
        </w:rPr>
        <w:t>Baltanás</w:t>
      </w:r>
      <w:proofErr w:type="spellEnd"/>
      <w:r w:rsidRPr="00AF76D1">
        <w:rPr>
          <w:rFonts w:ascii="Times New Roman" w:hAnsi="Times New Roman"/>
          <w:sz w:val="20"/>
          <w:szCs w:val="20"/>
          <w:lang w:val="en-US"/>
        </w:rPr>
        <w:t xml:space="preserve"> A, Montes C (2006) The use of the red swamp crayfish (</w:t>
      </w:r>
      <w:proofErr w:type="spellStart"/>
      <w:r w:rsidRPr="00AF76D1">
        <w:rPr>
          <w:rFonts w:ascii="Times New Roman" w:hAnsi="Times New Roman"/>
          <w:i/>
          <w:iCs/>
          <w:sz w:val="20"/>
          <w:szCs w:val="20"/>
          <w:lang w:val="en-US"/>
        </w:rPr>
        <w:t>Procambarus</w:t>
      </w:r>
      <w:proofErr w:type="spellEnd"/>
      <w:r w:rsidRPr="00AF76D1">
        <w:rPr>
          <w:rFonts w:ascii="Times New Roman" w:hAnsi="Times New Roman"/>
          <w:i/>
          <w:iCs/>
          <w:sz w:val="20"/>
          <w:szCs w:val="20"/>
          <w:lang w:val="en-US"/>
        </w:rPr>
        <w:t xml:space="preserve"> </w:t>
      </w:r>
      <w:proofErr w:type="spellStart"/>
      <w:r w:rsidRPr="00AF76D1">
        <w:rPr>
          <w:rFonts w:ascii="Times New Roman" w:hAnsi="Times New Roman"/>
          <w:i/>
          <w:iCs/>
          <w:sz w:val="20"/>
          <w:szCs w:val="20"/>
          <w:lang w:val="en-US"/>
        </w:rPr>
        <w:t>clarkii</w:t>
      </w:r>
      <w:proofErr w:type="spellEnd"/>
      <w:r w:rsidRPr="00AF76D1">
        <w:rPr>
          <w:rFonts w:ascii="Times New Roman" w:hAnsi="Times New Roman"/>
          <w:sz w:val="20"/>
          <w:szCs w:val="20"/>
          <w:lang w:val="en-US"/>
        </w:rPr>
        <w:t xml:space="preserve">, Girard) as indicator of the bioavailability of heavy metals in environmental monitoring in the River </w:t>
      </w:r>
      <w:proofErr w:type="spellStart"/>
      <w:r w:rsidRPr="00AF76D1">
        <w:rPr>
          <w:rFonts w:ascii="Times New Roman" w:hAnsi="Times New Roman"/>
          <w:sz w:val="20"/>
          <w:szCs w:val="20"/>
          <w:lang w:val="en-US"/>
        </w:rPr>
        <w:t>Guadiamar</w:t>
      </w:r>
      <w:proofErr w:type="spellEnd"/>
      <w:r w:rsidRPr="00AF76D1">
        <w:rPr>
          <w:rFonts w:ascii="Times New Roman" w:hAnsi="Times New Roman"/>
          <w:sz w:val="20"/>
          <w:szCs w:val="20"/>
          <w:lang w:val="en-US"/>
        </w:rPr>
        <w:t xml:space="preserve"> (SW, Spain). Sci Total Environ 366(1):380–390. DOI:10.1016/j.scitotenv.2006.02.023 </w:t>
      </w:r>
    </w:p>
    <w:p w14:paraId="55A581CB" w14:textId="0AE80829" w:rsidR="004F2A0E" w:rsidRPr="00AF76D1" w:rsidRDefault="004F2A0E"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Anastopoulos</w:t>
      </w:r>
      <w:proofErr w:type="spellEnd"/>
      <w:r w:rsidRPr="00AF76D1">
        <w:rPr>
          <w:rFonts w:ascii="Times New Roman" w:hAnsi="Times New Roman"/>
          <w:sz w:val="20"/>
          <w:szCs w:val="20"/>
          <w:lang w:val="en-US"/>
        </w:rPr>
        <w:t xml:space="preserve"> I, Bhatnagar A, </w:t>
      </w:r>
      <w:proofErr w:type="spellStart"/>
      <w:r w:rsidRPr="00AF76D1">
        <w:rPr>
          <w:rFonts w:ascii="Times New Roman" w:hAnsi="Times New Roman"/>
          <w:sz w:val="20"/>
          <w:szCs w:val="20"/>
          <w:lang w:val="en-US"/>
        </w:rPr>
        <w:t>Bikiaris</w:t>
      </w:r>
      <w:proofErr w:type="spellEnd"/>
      <w:r w:rsidRPr="00AF76D1">
        <w:rPr>
          <w:rFonts w:ascii="Times New Roman" w:hAnsi="Times New Roman"/>
          <w:sz w:val="20"/>
          <w:szCs w:val="20"/>
          <w:lang w:val="en-US"/>
        </w:rPr>
        <w:t xml:space="preserve"> D, </w:t>
      </w:r>
      <w:proofErr w:type="spellStart"/>
      <w:r w:rsidRPr="00AF76D1">
        <w:rPr>
          <w:rFonts w:ascii="Times New Roman" w:hAnsi="Times New Roman"/>
          <w:sz w:val="20"/>
          <w:szCs w:val="20"/>
          <w:lang w:val="en-US"/>
        </w:rPr>
        <w:t>Kyzas</w:t>
      </w:r>
      <w:proofErr w:type="spellEnd"/>
      <w:r w:rsidRPr="00AF76D1">
        <w:rPr>
          <w:rFonts w:ascii="Times New Roman" w:hAnsi="Times New Roman"/>
          <w:sz w:val="20"/>
          <w:szCs w:val="20"/>
          <w:lang w:val="en-US"/>
        </w:rPr>
        <w:t xml:space="preserve"> G (2017). Chitin Adsorbents for Toxic Metals: A Review. Int J Mol Sci 18(1)</w:t>
      </w:r>
      <w:r w:rsidR="00E25E96" w:rsidRPr="00AF76D1">
        <w:rPr>
          <w:rFonts w:ascii="Times New Roman" w:hAnsi="Times New Roman"/>
          <w:sz w:val="20"/>
          <w:szCs w:val="20"/>
          <w:lang w:val="en-US"/>
        </w:rPr>
        <w:t>:</w:t>
      </w:r>
      <w:r w:rsidRPr="00AF76D1">
        <w:rPr>
          <w:rFonts w:ascii="Times New Roman" w:hAnsi="Times New Roman"/>
          <w:sz w:val="20"/>
          <w:szCs w:val="20"/>
          <w:lang w:val="en-US"/>
        </w:rPr>
        <w:t>114. DOI:10.3390/ijms18010114</w:t>
      </w:r>
    </w:p>
    <w:p w14:paraId="52EA5AD0" w14:textId="01A98256" w:rsidR="00096D45" w:rsidRPr="00AF76D1" w:rsidRDefault="00096D45"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Balzani</w:t>
      </w:r>
      <w:proofErr w:type="spellEnd"/>
      <w:r w:rsidRPr="00AF76D1">
        <w:rPr>
          <w:rFonts w:ascii="Times New Roman" w:hAnsi="Times New Roman"/>
          <w:sz w:val="20"/>
          <w:szCs w:val="20"/>
          <w:lang w:val="en-US"/>
        </w:rPr>
        <w:t xml:space="preserve"> P, </w:t>
      </w:r>
      <w:proofErr w:type="spellStart"/>
      <w:r w:rsidRPr="00AF76D1">
        <w:rPr>
          <w:rFonts w:ascii="Times New Roman" w:hAnsi="Times New Roman"/>
          <w:sz w:val="20"/>
          <w:szCs w:val="20"/>
          <w:lang w:val="en-US"/>
        </w:rPr>
        <w:t>Kouba</w:t>
      </w:r>
      <w:proofErr w:type="spellEnd"/>
      <w:r w:rsidRPr="00AF76D1">
        <w:rPr>
          <w:rFonts w:ascii="Times New Roman" w:hAnsi="Times New Roman"/>
          <w:sz w:val="20"/>
          <w:szCs w:val="20"/>
          <w:lang w:val="en-US"/>
        </w:rPr>
        <w:t xml:space="preserve"> A, </w:t>
      </w:r>
      <w:proofErr w:type="spellStart"/>
      <w:r w:rsidRPr="00AF76D1">
        <w:rPr>
          <w:rFonts w:ascii="Times New Roman" w:hAnsi="Times New Roman"/>
          <w:sz w:val="20"/>
          <w:szCs w:val="20"/>
          <w:lang w:val="en-US"/>
        </w:rPr>
        <w:t>Tricarico</w:t>
      </w:r>
      <w:proofErr w:type="spellEnd"/>
      <w:r w:rsidRPr="00AF76D1">
        <w:rPr>
          <w:rFonts w:ascii="Times New Roman" w:hAnsi="Times New Roman"/>
          <w:sz w:val="20"/>
          <w:szCs w:val="20"/>
          <w:lang w:val="en-US"/>
        </w:rPr>
        <w:t xml:space="preserve"> E et al (2021) Metal accumulation in relation to size and body condition in an all-alien species community. Environ Sci </w:t>
      </w:r>
      <w:proofErr w:type="spellStart"/>
      <w:r w:rsidRPr="00AF76D1">
        <w:rPr>
          <w:rFonts w:ascii="Times New Roman" w:hAnsi="Times New Roman"/>
          <w:sz w:val="20"/>
          <w:szCs w:val="20"/>
          <w:lang w:val="en-US"/>
        </w:rPr>
        <w:t>Pollut</w:t>
      </w:r>
      <w:proofErr w:type="spellEnd"/>
      <w:r w:rsidRPr="00AF76D1">
        <w:rPr>
          <w:rFonts w:ascii="Times New Roman" w:hAnsi="Times New Roman"/>
          <w:sz w:val="20"/>
          <w:szCs w:val="20"/>
          <w:lang w:val="en-US"/>
        </w:rPr>
        <w:t xml:space="preserve"> Res 29:25848–25857</w:t>
      </w:r>
      <w:r w:rsidR="00E25E96" w:rsidRPr="00AF76D1">
        <w:rPr>
          <w:rFonts w:ascii="Times New Roman" w:hAnsi="Times New Roman"/>
          <w:sz w:val="20"/>
          <w:szCs w:val="20"/>
          <w:lang w:val="en-US"/>
        </w:rPr>
        <w:t>.</w:t>
      </w:r>
      <w:r w:rsidRPr="00AF76D1">
        <w:rPr>
          <w:rFonts w:ascii="Times New Roman" w:hAnsi="Times New Roman"/>
          <w:sz w:val="20"/>
          <w:szCs w:val="20"/>
          <w:lang w:val="en-US"/>
        </w:rPr>
        <w:t xml:space="preserve"> </w:t>
      </w:r>
      <w:hyperlink r:id="rId12" w:history="1">
        <w:r w:rsidR="004F2A0E" w:rsidRPr="00AF76D1">
          <w:rPr>
            <w:rStyle w:val="Hipercze"/>
            <w:rFonts w:ascii="Times New Roman" w:hAnsi="Times New Roman"/>
            <w:sz w:val="20"/>
            <w:szCs w:val="20"/>
            <w:lang w:val="en-US"/>
          </w:rPr>
          <w:t>https://doi.org/10.1007/s11356-021-17621-0</w:t>
        </w:r>
      </w:hyperlink>
    </w:p>
    <w:p w14:paraId="445203DB" w14:textId="045B695C" w:rsidR="003813FD" w:rsidRPr="003813FD" w:rsidRDefault="003813FD" w:rsidP="00AF76D1">
      <w:pPr>
        <w:jc w:val="both"/>
        <w:rPr>
          <w:rFonts w:ascii="Times New Roman" w:hAnsi="Times New Roman"/>
          <w:color w:val="FF0000"/>
          <w:sz w:val="20"/>
          <w:szCs w:val="20"/>
          <w:lang w:val="en-US"/>
        </w:rPr>
      </w:pPr>
      <w:proofErr w:type="spellStart"/>
      <w:r w:rsidRPr="003813FD">
        <w:rPr>
          <w:rFonts w:ascii="Times New Roman" w:hAnsi="Times New Roman"/>
          <w:color w:val="FF0000"/>
          <w:sz w:val="20"/>
          <w:szCs w:val="20"/>
          <w:lang w:val="en-US"/>
        </w:rPr>
        <w:t>Barrento</w:t>
      </w:r>
      <w:proofErr w:type="spellEnd"/>
      <w:r w:rsidRPr="003813FD">
        <w:rPr>
          <w:rFonts w:ascii="Times New Roman" w:hAnsi="Times New Roman"/>
          <w:color w:val="FF0000"/>
          <w:sz w:val="20"/>
          <w:szCs w:val="20"/>
          <w:lang w:val="en-US"/>
        </w:rPr>
        <w:t xml:space="preserve"> S, Marques A, Teixeira B, </w:t>
      </w:r>
      <w:proofErr w:type="spellStart"/>
      <w:r w:rsidRPr="003813FD">
        <w:rPr>
          <w:rFonts w:ascii="Times New Roman" w:hAnsi="Times New Roman"/>
          <w:color w:val="FF0000"/>
          <w:sz w:val="20"/>
          <w:szCs w:val="20"/>
          <w:lang w:val="en-US"/>
        </w:rPr>
        <w:t>Analceto</w:t>
      </w:r>
      <w:proofErr w:type="spellEnd"/>
      <w:r w:rsidRPr="003813FD">
        <w:rPr>
          <w:rFonts w:ascii="Times New Roman" w:hAnsi="Times New Roman"/>
          <w:color w:val="FF0000"/>
          <w:sz w:val="20"/>
          <w:szCs w:val="20"/>
          <w:lang w:val="en-US"/>
        </w:rPr>
        <w:t xml:space="preserve"> P, Carvalho ML, </w:t>
      </w:r>
      <w:proofErr w:type="spellStart"/>
      <w:r w:rsidRPr="003813FD">
        <w:rPr>
          <w:rFonts w:ascii="Times New Roman" w:hAnsi="Times New Roman"/>
          <w:color w:val="FF0000"/>
          <w:sz w:val="20"/>
          <w:szCs w:val="20"/>
          <w:lang w:val="en-US"/>
        </w:rPr>
        <w:t>Vaz</w:t>
      </w:r>
      <w:proofErr w:type="spellEnd"/>
      <w:r w:rsidRPr="003813FD">
        <w:rPr>
          <w:rFonts w:ascii="Times New Roman" w:hAnsi="Times New Roman"/>
          <w:color w:val="FF0000"/>
          <w:sz w:val="20"/>
          <w:szCs w:val="20"/>
          <w:lang w:val="en-US"/>
        </w:rPr>
        <w:t xml:space="preserve">-Pires P, Nunes ML (2009) Macro and trace elements in two populations of brown crab Cancer </w:t>
      </w:r>
      <w:proofErr w:type="spellStart"/>
      <w:r w:rsidRPr="003813FD">
        <w:rPr>
          <w:rFonts w:ascii="Times New Roman" w:hAnsi="Times New Roman"/>
          <w:color w:val="FF0000"/>
          <w:sz w:val="20"/>
          <w:szCs w:val="20"/>
          <w:lang w:val="en-US"/>
        </w:rPr>
        <w:t>pagurus</w:t>
      </w:r>
      <w:proofErr w:type="spellEnd"/>
      <w:r w:rsidRPr="003813FD">
        <w:rPr>
          <w:rFonts w:ascii="Times New Roman" w:hAnsi="Times New Roman"/>
          <w:color w:val="FF0000"/>
          <w:sz w:val="20"/>
          <w:szCs w:val="20"/>
          <w:lang w:val="en-US"/>
        </w:rPr>
        <w:t>: ecological and human health implications. J Food Compos Anal 22:65–71. https://doi.org/10.1016/j.jfca.2008.07.010</w:t>
      </w:r>
    </w:p>
    <w:p w14:paraId="699076D9" w14:textId="357AD534" w:rsidR="004F2A0E" w:rsidRPr="00AF76D1" w:rsidRDefault="004F2A0E"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Bergey</w:t>
      </w:r>
      <w:proofErr w:type="spellEnd"/>
      <w:r w:rsidRPr="00AF76D1">
        <w:rPr>
          <w:rFonts w:ascii="Times New Roman" w:hAnsi="Times New Roman"/>
          <w:sz w:val="20"/>
          <w:szCs w:val="20"/>
          <w:lang w:val="en-US"/>
        </w:rPr>
        <w:t xml:space="preserve"> LL, Weis JS (2007) Molting as a mechanism of depuration of metals in the fiddler crab, </w:t>
      </w:r>
      <w:r w:rsidRPr="00AF76D1">
        <w:rPr>
          <w:rFonts w:ascii="Times New Roman" w:hAnsi="Times New Roman"/>
          <w:i/>
          <w:iCs/>
          <w:sz w:val="20"/>
          <w:szCs w:val="20"/>
          <w:lang w:val="en-US"/>
        </w:rPr>
        <w:t>Uca pugnax</w:t>
      </w:r>
      <w:r w:rsidRPr="00AF76D1">
        <w:rPr>
          <w:rFonts w:ascii="Times New Roman" w:hAnsi="Times New Roman"/>
          <w:sz w:val="20"/>
          <w:szCs w:val="20"/>
          <w:lang w:val="en-US"/>
        </w:rPr>
        <w:t>. Mar Environ Res 64(5):556–562. DOI:10.1016/j.marenvres2007.04.009</w:t>
      </w:r>
    </w:p>
    <w:p w14:paraId="6BDFD129" w14:textId="6EF9EB6B" w:rsidR="003813FD" w:rsidRPr="003813FD" w:rsidRDefault="003813FD" w:rsidP="00AF76D1">
      <w:pPr>
        <w:jc w:val="both"/>
        <w:rPr>
          <w:rFonts w:ascii="Times New Roman" w:hAnsi="Times New Roman"/>
          <w:color w:val="FF0000"/>
          <w:sz w:val="20"/>
          <w:szCs w:val="20"/>
          <w:lang w:val="en-US"/>
        </w:rPr>
      </w:pPr>
      <w:r w:rsidRPr="003813FD">
        <w:rPr>
          <w:rFonts w:ascii="Times New Roman" w:hAnsi="Times New Roman"/>
          <w:color w:val="FF0000"/>
          <w:sz w:val="20"/>
          <w:szCs w:val="20"/>
          <w:lang w:val="en-US"/>
        </w:rPr>
        <w:t xml:space="preserve">Bhatnagar A, </w:t>
      </w:r>
      <w:proofErr w:type="spellStart"/>
      <w:r w:rsidRPr="003813FD">
        <w:rPr>
          <w:rFonts w:ascii="Times New Roman" w:hAnsi="Times New Roman"/>
          <w:color w:val="FF0000"/>
          <w:sz w:val="20"/>
          <w:szCs w:val="20"/>
          <w:lang w:val="en-US"/>
        </w:rPr>
        <w:t>Sillanpää</w:t>
      </w:r>
      <w:proofErr w:type="spellEnd"/>
      <w:r w:rsidRPr="003813FD">
        <w:rPr>
          <w:rFonts w:ascii="Times New Roman" w:hAnsi="Times New Roman"/>
          <w:color w:val="FF0000"/>
          <w:sz w:val="20"/>
          <w:szCs w:val="20"/>
          <w:lang w:val="en-US"/>
        </w:rPr>
        <w:t xml:space="preserve"> M (2009) Applications of chitin- and chitosan-derivatives for the detoxification of water and wastewater — A short review. Adv Colloid Interface Sci 152(1-2):26–38. DOI:10.1016/j.cis.2009.09.003</w:t>
      </w:r>
    </w:p>
    <w:p w14:paraId="6C88FCBB" w14:textId="0D360162" w:rsidR="00096D45" w:rsidRPr="00AF76D1" w:rsidRDefault="004F2A0E" w:rsidP="00AF76D1">
      <w:pPr>
        <w:jc w:val="both"/>
        <w:rPr>
          <w:rFonts w:ascii="Times New Roman" w:hAnsi="Times New Roman"/>
          <w:sz w:val="20"/>
          <w:szCs w:val="20"/>
          <w:lang w:val="en-US"/>
        </w:rPr>
      </w:pPr>
      <w:r w:rsidRPr="00AF76D1">
        <w:rPr>
          <w:rFonts w:ascii="Times New Roman" w:hAnsi="Times New Roman"/>
          <w:sz w:val="20"/>
          <w:szCs w:val="20"/>
          <w:lang w:val="en-US"/>
        </w:rPr>
        <w:t>Bryan GW (1967) Zinc regulation in the freshwater crayfish (including some comparative copper analyses). J Exp Biol 46:281–296</w:t>
      </w:r>
    </w:p>
    <w:p w14:paraId="341E778E" w14:textId="2E6F31B3" w:rsidR="003813FD" w:rsidRPr="003813FD" w:rsidRDefault="003813FD" w:rsidP="00AF76D1">
      <w:pPr>
        <w:jc w:val="both"/>
        <w:rPr>
          <w:rFonts w:ascii="Times New Roman" w:hAnsi="Times New Roman"/>
          <w:color w:val="FF0000"/>
          <w:sz w:val="20"/>
          <w:szCs w:val="20"/>
          <w:lang w:val="en-US"/>
        </w:rPr>
      </w:pPr>
      <w:proofErr w:type="spellStart"/>
      <w:r w:rsidRPr="003813FD">
        <w:rPr>
          <w:rFonts w:ascii="Times New Roman" w:hAnsi="Times New Roman"/>
          <w:color w:val="FF0000"/>
          <w:sz w:val="20"/>
          <w:szCs w:val="20"/>
          <w:lang w:val="en-US"/>
        </w:rPr>
        <w:t>Buřič</w:t>
      </w:r>
      <w:proofErr w:type="spellEnd"/>
      <w:r w:rsidRPr="003813FD">
        <w:rPr>
          <w:rFonts w:ascii="Times New Roman" w:hAnsi="Times New Roman"/>
          <w:color w:val="FF0000"/>
          <w:sz w:val="20"/>
          <w:szCs w:val="20"/>
          <w:lang w:val="en-US"/>
        </w:rPr>
        <w:t xml:space="preserve"> M, </w:t>
      </w:r>
      <w:proofErr w:type="spellStart"/>
      <w:r w:rsidRPr="003813FD">
        <w:rPr>
          <w:rFonts w:ascii="Times New Roman" w:hAnsi="Times New Roman"/>
          <w:color w:val="FF0000"/>
          <w:sz w:val="20"/>
          <w:szCs w:val="20"/>
          <w:lang w:val="en-US"/>
        </w:rPr>
        <w:t>Kouba</w:t>
      </w:r>
      <w:proofErr w:type="spellEnd"/>
      <w:r w:rsidRPr="003813FD">
        <w:rPr>
          <w:rFonts w:ascii="Times New Roman" w:hAnsi="Times New Roman"/>
          <w:color w:val="FF0000"/>
          <w:sz w:val="20"/>
          <w:szCs w:val="20"/>
          <w:lang w:val="en-US"/>
        </w:rPr>
        <w:t xml:space="preserve"> A, </w:t>
      </w:r>
      <w:proofErr w:type="spellStart"/>
      <w:r w:rsidRPr="003813FD">
        <w:rPr>
          <w:rFonts w:ascii="Times New Roman" w:hAnsi="Times New Roman"/>
          <w:color w:val="FF0000"/>
          <w:sz w:val="20"/>
          <w:szCs w:val="20"/>
          <w:lang w:val="en-US"/>
        </w:rPr>
        <w:t>Kozák</w:t>
      </w:r>
      <w:proofErr w:type="spellEnd"/>
      <w:r w:rsidRPr="003813FD">
        <w:rPr>
          <w:rFonts w:ascii="Times New Roman" w:hAnsi="Times New Roman"/>
          <w:color w:val="FF0000"/>
          <w:sz w:val="20"/>
          <w:szCs w:val="20"/>
          <w:lang w:val="en-US"/>
        </w:rPr>
        <w:t xml:space="preserve"> P (2013) Reproductive plasticity in freshwater invader: from long-term sperm storage to parthenogenesis. </w:t>
      </w:r>
      <w:proofErr w:type="spellStart"/>
      <w:r w:rsidRPr="003813FD">
        <w:rPr>
          <w:rFonts w:ascii="Times New Roman" w:hAnsi="Times New Roman"/>
          <w:color w:val="FF0000"/>
          <w:sz w:val="20"/>
          <w:szCs w:val="20"/>
          <w:lang w:val="en-US"/>
        </w:rPr>
        <w:t>PLoS</w:t>
      </w:r>
      <w:proofErr w:type="spellEnd"/>
      <w:r w:rsidRPr="003813FD">
        <w:rPr>
          <w:rFonts w:ascii="Times New Roman" w:hAnsi="Times New Roman"/>
          <w:color w:val="FF0000"/>
          <w:sz w:val="20"/>
          <w:szCs w:val="20"/>
          <w:lang w:val="en-US"/>
        </w:rPr>
        <w:t xml:space="preserve"> ONE 8(10):e77597. https://doi.org/10.1371/journal.pone.0077597</w:t>
      </w:r>
    </w:p>
    <w:p w14:paraId="37F1D58F" w14:textId="39776305" w:rsidR="004F2A0E" w:rsidRPr="00AF76D1" w:rsidRDefault="004F2A0E"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Canli</w:t>
      </w:r>
      <w:proofErr w:type="spellEnd"/>
      <w:r w:rsidRPr="00AF76D1">
        <w:rPr>
          <w:rFonts w:ascii="Times New Roman" w:hAnsi="Times New Roman"/>
          <w:sz w:val="20"/>
          <w:szCs w:val="20"/>
          <w:lang w:val="en-US"/>
        </w:rPr>
        <w:t xml:space="preserve"> M, Furness RW (1993) Heavy Metals in </w:t>
      </w:r>
      <w:r w:rsidR="00874085" w:rsidRPr="00AF76D1">
        <w:rPr>
          <w:rFonts w:ascii="Times New Roman" w:hAnsi="Times New Roman"/>
          <w:sz w:val="20"/>
          <w:szCs w:val="20"/>
          <w:lang w:val="en-US"/>
        </w:rPr>
        <w:t>t</w:t>
      </w:r>
      <w:r w:rsidRPr="00AF76D1">
        <w:rPr>
          <w:rFonts w:ascii="Times New Roman" w:hAnsi="Times New Roman"/>
          <w:sz w:val="20"/>
          <w:szCs w:val="20"/>
          <w:lang w:val="en-US"/>
        </w:rPr>
        <w:t xml:space="preserve">issues of the Norway </w:t>
      </w:r>
      <w:r w:rsidR="00874085" w:rsidRPr="00AF76D1">
        <w:rPr>
          <w:rFonts w:ascii="Times New Roman" w:hAnsi="Times New Roman"/>
          <w:sz w:val="20"/>
          <w:szCs w:val="20"/>
          <w:lang w:val="en-US"/>
        </w:rPr>
        <w:t>l</w:t>
      </w:r>
      <w:r w:rsidRPr="00AF76D1">
        <w:rPr>
          <w:rFonts w:ascii="Times New Roman" w:hAnsi="Times New Roman"/>
          <w:sz w:val="20"/>
          <w:szCs w:val="20"/>
          <w:lang w:val="en-US"/>
        </w:rPr>
        <w:t>obster</w:t>
      </w:r>
      <w:r w:rsidR="00874085" w:rsidRPr="00AF76D1">
        <w:rPr>
          <w:rFonts w:ascii="Times New Roman" w:hAnsi="Times New Roman"/>
          <w:sz w:val="20"/>
          <w:szCs w:val="20"/>
          <w:lang w:val="en-US"/>
        </w:rPr>
        <w:t xml:space="preserve"> </w:t>
      </w:r>
      <w:proofErr w:type="spellStart"/>
      <w:r w:rsidRPr="00AF76D1">
        <w:rPr>
          <w:rFonts w:ascii="Times New Roman" w:hAnsi="Times New Roman"/>
          <w:i/>
          <w:iCs/>
          <w:sz w:val="20"/>
          <w:szCs w:val="20"/>
          <w:lang w:val="en-US"/>
        </w:rPr>
        <w:t>Nephrops</w:t>
      </w:r>
      <w:proofErr w:type="spellEnd"/>
      <w:r w:rsidRPr="00AF76D1">
        <w:rPr>
          <w:rFonts w:ascii="Times New Roman" w:hAnsi="Times New Roman"/>
          <w:i/>
          <w:iCs/>
          <w:sz w:val="20"/>
          <w:szCs w:val="20"/>
          <w:lang w:val="en-US"/>
        </w:rPr>
        <w:t xml:space="preserve"> </w:t>
      </w:r>
      <w:r w:rsidR="00874085" w:rsidRPr="00AF76D1">
        <w:rPr>
          <w:rFonts w:ascii="Times New Roman" w:hAnsi="Times New Roman"/>
          <w:i/>
          <w:iCs/>
          <w:sz w:val="20"/>
          <w:szCs w:val="20"/>
          <w:lang w:val="en-US"/>
        </w:rPr>
        <w:t>n</w:t>
      </w:r>
      <w:r w:rsidRPr="00AF76D1">
        <w:rPr>
          <w:rFonts w:ascii="Times New Roman" w:hAnsi="Times New Roman"/>
          <w:i/>
          <w:iCs/>
          <w:sz w:val="20"/>
          <w:szCs w:val="20"/>
          <w:lang w:val="en-US"/>
        </w:rPr>
        <w:t>orvegicus</w:t>
      </w:r>
      <w:r w:rsidRPr="00AF76D1">
        <w:rPr>
          <w:rFonts w:ascii="Times New Roman" w:hAnsi="Times New Roman"/>
          <w:sz w:val="20"/>
          <w:szCs w:val="20"/>
          <w:lang w:val="en-US"/>
        </w:rPr>
        <w:t xml:space="preserve">: Effects of Sex, Size and Season. Chem </w:t>
      </w:r>
      <w:proofErr w:type="spellStart"/>
      <w:r w:rsidRPr="00AF76D1">
        <w:rPr>
          <w:rFonts w:ascii="Times New Roman" w:hAnsi="Times New Roman"/>
          <w:sz w:val="20"/>
          <w:szCs w:val="20"/>
          <w:lang w:val="en-US"/>
        </w:rPr>
        <w:t>Ecol</w:t>
      </w:r>
      <w:proofErr w:type="spellEnd"/>
      <w:r w:rsidRPr="00AF76D1">
        <w:rPr>
          <w:rFonts w:ascii="Times New Roman" w:hAnsi="Times New Roman"/>
          <w:sz w:val="20"/>
          <w:szCs w:val="20"/>
          <w:lang w:val="en-US"/>
        </w:rPr>
        <w:t xml:space="preserve"> 8(1):19–32. DOI:10.1080/02757549308035297</w:t>
      </w:r>
    </w:p>
    <w:p w14:paraId="651A9B73" w14:textId="63D42E1D" w:rsidR="004F2A0E" w:rsidRPr="00AF76D1" w:rsidRDefault="004F2A0E" w:rsidP="00AF76D1">
      <w:pPr>
        <w:jc w:val="both"/>
        <w:rPr>
          <w:rFonts w:ascii="Times New Roman" w:hAnsi="Times New Roman"/>
          <w:sz w:val="20"/>
          <w:szCs w:val="20"/>
          <w:lang w:val="en-US"/>
        </w:rPr>
      </w:pPr>
      <w:r w:rsidRPr="00AF76D1">
        <w:rPr>
          <w:rFonts w:ascii="Times New Roman" w:hAnsi="Times New Roman"/>
          <w:sz w:val="20"/>
          <w:szCs w:val="20"/>
          <w:lang w:val="en-US"/>
        </w:rPr>
        <w:t xml:space="preserve">Chavez-Sanchez C, Martinez-Palacios CA, Martinez-Perez G, Ross LG (2000) Phosphorus and calcium requirements in the diet of the American cichlid </w:t>
      </w:r>
      <w:proofErr w:type="spellStart"/>
      <w:r w:rsidRPr="00AF76D1">
        <w:rPr>
          <w:rFonts w:ascii="Times New Roman" w:hAnsi="Times New Roman"/>
          <w:i/>
          <w:iCs/>
          <w:sz w:val="20"/>
          <w:szCs w:val="20"/>
          <w:lang w:val="en-US"/>
        </w:rPr>
        <w:t>Cichlasoma</w:t>
      </w:r>
      <w:proofErr w:type="spellEnd"/>
      <w:r w:rsidRPr="00AF76D1">
        <w:rPr>
          <w:rFonts w:ascii="Times New Roman" w:hAnsi="Times New Roman"/>
          <w:i/>
          <w:iCs/>
          <w:sz w:val="20"/>
          <w:szCs w:val="20"/>
          <w:lang w:val="en-US"/>
        </w:rPr>
        <w:t xml:space="preserve"> </w:t>
      </w:r>
      <w:proofErr w:type="spellStart"/>
      <w:r w:rsidRPr="00AF76D1">
        <w:rPr>
          <w:rFonts w:ascii="Times New Roman" w:hAnsi="Times New Roman"/>
          <w:i/>
          <w:iCs/>
          <w:sz w:val="20"/>
          <w:szCs w:val="20"/>
          <w:lang w:val="en-US"/>
        </w:rPr>
        <w:t>urophthalmus</w:t>
      </w:r>
      <w:proofErr w:type="spellEnd"/>
      <w:r w:rsidRPr="00AF76D1">
        <w:rPr>
          <w:rFonts w:ascii="Times New Roman" w:hAnsi="Times New Roman"/>
          <w:sz w:val="20"/>
          <w:szCs w:val="20"/>
          <w:lang w:val="en-US"/>
        </w:rPr>
        <w:t xml:space="preserve"> (Günther). </w:t>
      </w:r>
      <w:proofErr w:type="spellStart"/>
      <w:r w:rsidRPr="00AF76D1">
        <w:rPr>
          <w:rFonts w:ascii="Times New Roman" w:hAnsi="Times New Roman"/>
          <w:sz w:val="20"/>
          <w:szCs w:val="20"/>
          <w:lang w:val="en-US"/>
        </w:rPr>
        <w:t>Aquac</w:t>
      </w:r>
      <w:proofErr w:type="spellEnd"/>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Nutr</w:t>
      </w:r>
      <w:proofErr w:type="spellEnd"/>
      <w:r w:rsidRPr="00AF76D1">
        <w:rPr>
          <w:rFonts w:ascii="Times New Roman" w:hAnsi="Times New Roman"/>
          <w:sz w:val="20"/>
          <w:szCs w:val="20"/>
          <w:lang w:val="en-US"/>
        </w:rPr>
        <w:t xml:space="preserve"> 6:1–9. </w:t>
      </w:r>
      <w:hyperlink r:id="rId13" w:history="1">
        <w:r w:rsidRPr="00AF76D1">
          <w:rPr>
            <w:rStyle w:val="Hipercze"/>
            <w:rFonts w:ascii="Times New Roman" w:hAnsi="Times New Roman"/>
            <w:sz w:val="20"/>
            <w:szCs w:val="20"/>
            <w:lang w:val="en-US"/>
          </w:rPr>
          <w:t>https://doi.org/10.1046/j.1365-2095.2000.00118.x</w:t>
        </w:r>
      </w:hyperlink>
    </w:p>
    <w:p w14:paraId="345C91F3" w14:textId="77777777" w:rsidR="004F2A0E" w:rsidRPr="00AF76D1" w:rsidRDefault="004F2A0E" w:rsidP="00AF76D1">
      <w:pPr>
        <w:jc w:val="both"/>
        <w:rPr>
          <w:rFonts w:ascii="Times New Roman" w:hAnsi="Times New Roman"/>
          <w:sz w:val="20"/>
          <w:szCs w:val="20"/>
          <w:lang w:val="en-US"/>
        </w:rPr>
      </w:pPr>
      <w:r w:rsidRPr="00AF76D1">
        <w:rPr>
          <w:rFonts w:ascii="Times New Roman" w:hAnsi="Times New Roman"/>
          <w:sz w:val="20"/>
          <w:szCs w:val="20"/>
          <w:lang w:val="en-US"/>
        </w:rPr>
        <w:t xml:space="preserve">Chen M-H, Chen Ch-Y, Chou H-Y, Wen T-Ch (2005) Gender and size effects of metal bioaccumulation on the rock crab, </w:t>
      </w:r>
      <w:proofErr w:type="spellStart"/>
      <w:r w:rsidRPr="00AF76D1">
        <w:rPr>
          <w:rFonts w:ascii="Times New Roman" w:hAnsi="Times New Roman"/>
          <w:i/>
          <w:iCs/>
          <w:sz w:val="20"/>
          <w:szCs w:val="20"/>
          <w:lang w:val="en-US"/>
        </w:rPr>
        <w:t>Thalamita</w:t>
      </w:r>
      <w:proofErr w:type="spellEnd"/>
      <w:r w:rsidRPr="00AF76D1">
        <w:rPr>
          <w:rFonts w:ascii="Times New Roman" w:hAnsi="Times New Roman"/>
          <w:i/>
          <w:iCs/>
          <w:sz w:val="20"/>
          <w:szCs w:val="20"/>
          <w:lang w:val="en-US"/>
        </w:rPr>
        <w:t xml:space="preserve"> crenata</w:t>
      </w:r>
      <w:r w:rsidRPr="00AF76D1">
        <w:rPr>
          <w:rFonts w:ascii="Times New Roman" w:hAnsi="Times New Roman"/>
          <w:sz w:val="20"/>
          <w:szCs w:val="20"/>
          <w:lang w:val="en-US"/>
        </w:rPr>
        <w:t xml:space="preserve">, in </w:t>
      </w:r>
      <w:proofErr w:type="spellStart"/>
      <w:r w:rsidRPr="00AF76D1">
        <w:rPr>
          <w:rFonts w:ascii="Times New Roman" w:hAnsi="Times New Roman"/>
          <w:sz w:val="20"/>
          <w:szCs w:val="20"/>
          <w:lang w:val="en-US"/>
        </w:rPr>
        <w:t>Dapeng</w:t>
      </w:r>
      <w:proofErr w:type="spellEnd"/>
      <w:r w:rsidRPr="00AF76D1">
        <w:rPr>
          <w:rFonts w:ascii="Times New Roman" w:hAnsi="Times New Roman"/>
          <w:sz w:val="20"/>
          <w:szCs w:val="20"/>
          <w:lang w:val="en-US"/>
        </w:rPr>
        <w:t xml:space="preserve"> Bay, Southwestern Taiwan. Mar </w:t>
      </w:r>
      <w:proofErr w:type="spellStart"/>
      <w:r w:rsidRPr="00AF76D1">
        <w:rPr>
          <w:rFonts w:ascii="Times New Roman" w:hAnsi="Times New Roman"/>
          <w:sz w:val="20"/>
          <w:szCs w:val="20"/>
          <w:lang w:val="en-US"/>
        </w:rPr>
        <w:t>Pollut</w:t>
      </w:r>
      <w:proofErr w:type="spellEnd"/>
      <w:r w:rsidRPr="00AF76D1">
        <w:rPr>
          <w:rFonts w:ascii="Times New Roman" w:hAnsi="Times New Roman"/>
          <w:sz w:val="20"/>
          <w:szCs w:val="20"/>
          <w:lang w:val="en-US"/>
        </w:rPr>
        <w:t xml:space="preserve"> Bull 50:463–484. DOI:10.1016/j.marpolbul.2005.01.012</w:t>
      </w:r>
    </w:p>
    <w:p w14:paraId="7843D8D4" w14:textId="1F3FB737" w:rsidR="004F2A0E" w:rsidRPr="00AF76D1" w:rsidRDefault="004F2A0E" w:rsidP="00AF76D1">
      <w:pPr>
        <w:jc w:val="both"/>
        <w:rPr>
          <w:rFonts w:ascii="Times New Roman" w:hAnsi="Times New Roman"/>
          <w:sz w:val="20"/>
          <w:szCs w:val="20"/>
          <w:lang w:val="en-US"/>
        </w:rPr>
      </w:pPr>
      <w:r w:rsidRPr="00AF76D1">
        <w:rPr>
          <w:rFonts w:ascii="Times New Roman" w:hAnsi="Times New Roman"/>
          <w:sz w:val="20"/>
          <w:szCs w:val="20"/>
          <w:lang w:val="en-US"/>
        </w:rPr>
        <w:t xml:space="preserve">Chen J, Jiang S, Jiang H (2020) A review on conversion of crayfish-shell derivatives to functional materials and their environmental applications. J </w:t>
      </w:r>
      <w:proofErr w:type="spellStart"/>
      <w:r w:rsidRPr="00AF76D1">
        <w:rPr>
          <w:rFonts w:ascii="Times New Roman" w:hAnsi="Times New Roman"/>
          <w:sz w:val="20"/>
          <w:szCs w:val="20"/>
          <w:lang w:val="en-US"/>
        </w:rPr>
        <w:t>Bioresour</w:t>
      </w:r>
      <w:proofErr w:type="spellEnd"/>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Bioprod</w:t>
      </w:r>
      <w:proofErr w:type="spellEnd"/>
      <w:r w:rsidRPr="00AF76D1">
        <w:rPr>
          <w:rFonts w:ascii="Times New Roman" w:hAnsi="Times New Roman"/>
          <w:sz w:val="20"/>
          <w:szCs w:val="20"/>
          <w:lang w:val="en-US"/>
        </w:rPr>
        <w:t xml:space="preserve"> 5(4):238–247. DOI:10.1016/j.jobab.2020.10.002</w:t>
      </w:r>
    </w:p>
    <w:p w14:paraId="7A1F4657" w14:textId="77777777" w:rsidR="004F2A0E" w:rsidRPr="00AF76D1" w:rsidRDefault="004F2A0E"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Chybowski</w:t>
      </w:r>
      <w:proofErr w:type="spellEnd"/>
      <w:r w:rsidRPr="00AF76D1">
        <w:rPr>
          <w:rFonts w:ascii="Times New Roman" w:hAnsi="Times New Roman"/>
          <w:sz w:val="20"/>
          <w:szCs w:val="20"/>
          <w:lang w:val="en-US"/>
        </w:rPr>
        <w:t xml:space="preserve"> Ł (2007) Morphometric, fecundity, density, and feeding intensity of the spiny-cheek crayfish, </w:t>
      </w:r>
      <w:proofErr w:type="spellStart"/>
      <w:r w:rsidRPr="00AF76D1">
        <w:rPr>
          <w:rFonts w:ascii="Times New Roman" w:hAnsi="Times New Roman"/>
          <w:i/>
          <w:iCs/>
          <w:sz w:val="20"/>
          <w:szCs w:val="20"/>
          <w:lang w:val="en-US"/>
        </w:rPr>
        <w:t>Orconectes</w:t>
      </w:r>
      <w:proofErr w:type="spellEnd"/>
      <w:r w:rsidRPr="00AF76D1">
        <w:rPr>
          <w:rFonts w:ascii="Times New Roman" w:hAnsi="Times New Roman"/>
          <w:i/>
          <w:iCs/>
          <w:sz w:val="20"/>
          <w:szCs w:val="20"/>
          <w:lang w:val="en-US"/>
        </w:rPr>
        <w:t xml:space="preserve"> limosus</w:t>
      </w:r>
      <w:r w:rsidRPr="00AF76D1">
        <w:rPr>
          <w:rFonts w:ascii="Times New Roman" w:hAnsi="Times New Roman"/>
          <w:sz w:val="20"/>
          <w:szCs w:val="20"/>
          <w:lang w:val="en-US"/>
        </w:rPr>
        <w:t xml:space="preserve"> (Raf.) in natural condition. Arch Pol Fisch 15(3):175–241</w:t>
      </w:r>
    </w:p>
    <w:p w14:paraId="57BC511B" w14:textId="77777777" w:rsidR="004F2A0E" w:rsidRPr="00AF76D1" w:rsidRDefault="004F2A0E" w:rsidP="00AF76D1">
      <w:pPr>
        <w:jc w:val="both"/>
        <w:rPr>
          <w:rFonts w:ascii="Times New Roman" w:hAnsi="Times New Roman"/>
          <w:sz w:val="20"/>
          <w:szCs w:val="20"/>
          <w:lang w:val="en-US"/>
        </w:rPr>
      </w:pPr>
      <w:r w:rsidRPr="00AF76D1">
        <w:rPr>
          <w:rFonts w:ascii="Times New Roman" w:hAnsi="Times New Roman"/>
          <w:sz w:val="20"/>
          <w:szCs w:val="20"/>
          <w:lang w:val="en-US"/>
        </w:rPr>
        <w:t xml:space="preserve">Costanza J, Lynch DG, </w:t>
      </w:r>
      <w:proofErr w:type="spellStart"/>
      <w:r w:rsidRPr="00AF76D1">
        <w:rPr>
          <w:rFonts w:ascii="Times New Roman" w:hAnsi="Times New Roman"/>
          <w:sz w:val="20"/>
          <w:szCs w:val="20"/>
          <w:lang w:val="en-US"/>
        </w:rPr>
        <w:t>Boethling</w:t>
      </w:r>
      <w:proofErr w:type="spellEnd"/>
      <w:r w:rsidRPr="00AF76D1">
        <w:rPr>
          <w:rFonts w:ascii="Times New Roman" w:hAnsi="Times New Roman"/>
          <w:sz w:val="20"/>
          <w:szCs w:val="20"/>
          <w:lang w:val="en-US"/>
        </w:rPr>
        <w:t xml:space="preserve"> RS, Arnot JA (2012) Use of the bioaccumulation factor to screen chemicals for bioaccumulation potential. Environ </w:t>
      </w:r>
      <w:proofErr w:type="spellStart"/>
      <w:r w:rsidRPr="00AF76D1">
        <w:rPr>
          <w:rFonts w:ascii="Times New Roman" w:hAnsi="Times New Roman"/>
          <w:sz w:val="20"/>
          <w:szCs w:val="20"/>
          <w:lang w:val="en-US"/>
        </w:rPr>
        <w:t>Toxicol</w:t>
      </w:r>
      <w:proofErr w:type="spellEnd"/>
      <w:r w:rsidRPr="00AF76D1">
        <w:rPr>
          <w:rFonts w:ascii="Times New Roman" w:hAnsi="Times New Roman"/>
          <w:sz w:val="20"/>
          <w:szCs w:val="20"/>
          <w:lang w:val="en-US"/>
        </w:rPr>
        <w:t xml:space="preserve"> Chem 31(10):2261–2268. https://doi.org/10.1002/etc.1944</w:t>
      </w:r>
    </w:p>
    <w:p w14:paraId="025CE0D8" w14:textId="77777777" w:rsidR="003813FD" w:rsidRPr="003813FD" w:rsidRDefault="003813FD" w:rsidP="003813FD">
      <w:pPr>
        <w:jc w:val="both"/>
        <w:rPr>
          <w:rFonts w:ascii="Times New Roman" w:hAnsi="Times New Roman"/>
          <w:color w:val="FF0000"/>
          <w:sz w:val="20"/>
          <w:szCs w:val="20"/>
          <w:lang w:val="en-US"/>
        </w:rPr>
      </w:pPr>
      <w:proofErr w:type="spellStart"/>
      <w:r w:rsidRPr="003813FD">
        <w:rPr>
          <w:rFonts w:ascii="Times New Roman" w:hAnsi="Times New Roman"/>
          <w:color w:val="FF0000"/>
          <w:sz w:val="20"/>
          <w:szCs w:val="20"/>
          <w:lang w:val="en-US"/>
        </w:rPr>
        <w:t>Ergen</w:t>
      </w:r>
      <w:proofErr w:type="spellEnd"/>
      <w:r w:rsidRPr="003813FD">
        <w:rPr>
          <w:rFonts w:ascii="Times New Roman" w:hAnsi="Times New Roman"/>
          <w:color w:val="FF0000"/>
          <w:sz w:val="20"/>
          <w:szCs w:val="20"/>
          <w:lang w:val="en-US"/>
        </w:rPr>
        <w:t xml:space="preserve"> FŞ, Tunca EÜ., </w:t>
      </w:r>
      <w:proofErr w:type="spellStart"/>
      <w:r w:rsidRPr="003813FD">
        <w:rPr>
          <w:rFonts w:ascii="Times New Roman" w:hAnsi="Times New Roman"/>
          <w:color w:val="FF0000"/>
          <w:sz w:val="20"/>
          <w:szCs w:val="20"/>
          <w:lang w:val="en-US"/>
        </w:rPr>
        <w:t>Ozkan</w:t>
      </w:r>
      <w:proofErr w:type="spellEnd"/>
      <w:r w:rsidRPr="003813FD">
        <w:rPr>
          <w:rFonts w:ascii="Times New Roman" w:hAnsi="Times New Roman"/>
          <w:color w:val="FF0000"/>
          <w:sz w:val="20"/>
          <w:szCs w:val="20"/>
          <w:lang w:val="en-US"/>
        </w:rPr>
        <w:t xml:space="preserve"> AD, </w:t>
      </w:r>
      <w:proofErr w:type="spellStart"/>
      <w:r w:rsidRPr="003813FD">
        <w:rPr>
          <w:rFonts w:ascii="Times New Roman" w:hAnsi="Times New Roman"/>
          <w:color w:val="FF0000"/>
          <w:sz w:val="20"/>
          <w:szCs w:val="20"/>
          <w:lang w:val="en-US"/>
        </w:rPr>
        <w:t>Ölmez</w:t>
      </w:r>
      <w:proofErr w:type="spellEnd"/>
      <w:r w:rsidRPr="003813FD">
        <w:rPr>
          <w:rFonts w:ascii="Times New Roman" w:hAnsi="Times New Roman"/>
          <w:color w:val="FF0000"/>
          <w:sz w:val="20"/>
          <w:szCs w:val="20"/>
          <w:lang w:val="en-US"/>
        </w:rPr>
        <w:t xml:space="preserve"> TT, </w:t>
      </w:r>
      <w:proofErr w:type="spellStart"/>
      <w:r w:rsidRPr="003813FD">
        <w:rPr>
          <w:rFonts w:ascii="Times New Roman" w:hAnsi="Times New Roman"/>
          <w:color w:val="FF0000"/>
          <w:sz w:val="20"/>
          <w:szCs w:val="20"/>
          <w:lang w:val="en-US"/>
        </w:rPr>
        <w:t>Acaröz</w:t>
      </w:r>
      <w:proofErr w:type="spellEnd"/>
      <w:r w:rsidRPr="003813FD">
        <w:rPr>
          <w:rFonts w:ascii="Times New Roman" w:hAnsi="Times New Roman"/>
          <w:color w:val="FF0000"/>
          <w:sz w:val="20"/>
          <w:szCs w:val="20"/>
          <w:lang w:val="en-US"/>
        </w:rPr>
        <w:t xml:space="preserve"> E, </w:t>
      </w:r>
      <w:proofErr w:type="spellStart"/>
      <w:r w:rsidRPr="003813FD">
        <w:rPr>
          <w:rFonts w:ascii="Times New Roman" w:hAnsi="Times New Roman"/>
          <w:color w:val="FF0000"/>
          <w:sz w:val="20"/>
          <w:szCs w:val="20"/>
          <w:lang w:val="en-US"/>
        </w:rPr>
        <w:t>Altındağ</w:t>
      </w:r>
      <w:proofErr w:type="spellEnd"/>
      <w:r w:rsidRPr="003813FD">
        <w:rPr>
          <w:rFonts w:ascii="Times New Roman" w:hAnsi="Times New Roman"/>
          <w:color w:val="FF0000"/>
          <w:sz w:val="20"/>
          <w:szCs w:val="20"/>
          <w:lang w:val="en-US"/>
        </w:rPr>
        <w:t xml:space="preserve"> A, </w:t>
      </w:r>
      <w:proofErr w:type="spellStart"/>
      <w:r w:rsidRPr="003813FD">
        <w:rPr>
          <w:rFonts w:ascii="Times New Roman" w:hAnsi="Times New Roman"/>
          <w:color w:val="FF0000"/>
          <w:sz w:val="20"/>
          <w:szCs w:val="20"/>
          <w:lang w:val="en-US"/>
        </w:rPr>
        <w:t>Tekinay</w:t>
      </w:r>
      <w:proofErr w:type="spellEnd"/>
      <w:r w:rsidRPr="003813FD">
        <w:rPr>
          <w:rFonts w:ascii="Times New Roman" w:hAnsi="Times New Roman"/>
          <w:color w:val="FF0000"/>
          <w:sz w:val="20"/>
          <w:szCs w:val="20"/>
          <w:lang w:val="en-US"/>
        </w:rPr>
        <w:t xml:space="preserve"> T, Tunca E (2015) Interactions between metals accumulated in the narrow-clawed crayfish </w:t>
      </w:r>
      <w:proofErr w:type="spellStart"/>
      <w:r w:rsidRPr="003813FD">
        <w:rPr>
          <w:rFonts w:ascii="Times New Roman" w:hAnsi="Times New Roman"/>
          <w:color w:val="FF0000"/>
          <w:sz w:val="20"/>
          <w:szCs w:val="20"/>
          <w:lang w:val="en-US"/>
        </w:rPr>
        <w:t>Astacus</w:t>
      </w:r>
      <w:proofErr w:type="spellEnd"/>
      <w:r w:rsidRPr="003813FD">
        <w:rPr>
          <w:rFonts w:ascii="Times New Roman" w:hAnsi="Times New Roman"/>
          <w:color w:val="FF0000"/>
          <w:sz w:val="20"/>
          <w:szCs w:val="20"/>
          <w:lang w:val="en-US"/>
        </w:rPr>
        <w:t xml:space="preserve"> </w:t>
      </w:r>
      <w:proofErr w:type="spellStart"/>
      <w:r w:rsidRPr="003813FD">
        <w:rPr>
          <w:rFonts w:ascii="Times New Roman" w:hAnsi="Times New Roman"/>
          <w:color w:val="FF0000"/>
          <w:sz w:val="20"/>
          <w:szCs w:val="20"/>
          <w:lang w:val="en-US"/>
        </w:rPr>
        <w:t>leptodactylus</w:t>
      </w:r>
      <w:proofErr w:type="spellEnd"/>
      <w:r w:rsidRPr="003813FD">
        <w:rPr>
          <w:rFonts w:ascii="Times New Roman" w:hAnsi="Times New Roman"/>
          <w:color w:val="FF0000"/>
          <w:sz w:val="20"/>
          <w:szCs w:val="20"/>
          <w:lang w:val="en-US"/>
        </w:rPr>
        <w:t xml:space="preserve"> (</w:t>
      </w:r>
      <w:proofErr w:type="spellStart"/>
      <w:r w:rsidRPr="003813FD">
        <w:rPr>
          <w:rFonts w:ascii="Times New Roman" w:hAnsi="Times New Roman"/>
          <w:color w:val="FF0000"/>
          <w:sz w:val="20"/>
          <w:szCs w:val="20"/>
          <w:lang w:val="en-US"/>
        </w:rPr>
        <w:t>Eschscholtz</w:t>
      </w:r>
      <w:proofErr w:type="spellEnd"/>
      <w:r w:rsidRPr="003813FD">
        <w:rPr>
          <w:rFonts w:ascii="Times New Roman" w:hAnsi="Times New Roman"/>
          <w:color w:val="FF0000"/>
          <w:sz w:val="20"/>
          <w:szCs w:val="20"/>
          <w:lang w:val="en-US"/>
        </w:rPr>
        <w:t xml:space="preserve">, 1823) in </w:t>
      </w:r>
      <w:proofErr w:type="spellStart"/>
      <w:r w:rsidRPr="003813FD">
        <w:rPr>
          <w:rFonts w:ascii="Times New Roman" w:hAnsi="Times New Roman"/>
          <w:color w:val="FF0000"/>
          <w:sz w:val="20"/>
          <w:szCs w:val="20"/>
          <w:lang w:val="en-US"/>
        </w:rPr>
        <w:t>Dikilitaş</w:t>
      </w:r>
      <w:proofErr w:type="spellEnd"/>
      <w:r w:rsidRPr="003813FD">
        <w:rPr>
          <w:rFonts w:ascii="Times New Roman" w:hAnsi="Times New Roman"/>
          <w:color w:val="FF0000"/>
          <w:sz w:val="20"/>
          <w:szCs w:val="20"/>
          <w:lang w:val="en-US"/>
        </w:rPr>
        <w:t xml:space="preserve"> Lake, Turkey. Chem </w:t>
      </w:r>
      <w:proofErr w:type="spellStart"/>
      <w:r w:rsidRPr="003813FD">
        <w:rPr>
          <w:rFonts w:ascii="Times New Roman" w:hAnsi="Times New Roman"/>
          <w:color w:val="FF0000"/>
          <w:sz w:val="20"/>
          <w:szCs w:val="20"/>
          <w:lang w:val="en-US"/>
        </w:rPr>
        <w:t>Ecol</w:t>
      </w:r>
      <w:proofErr w:type="spellEnd"/>
      <w:r w:rsidRPr="003813FD">
        <w:rPr>
          <w:rFonts w:ascii="Times New Roman" w:hAnsi="Times New Roman"/>
          <w:color w:val="FF0000"/>
          <w:sz w:val="20"/>
          <w:szCs w:val="20"/>
          <w:lang w:val="en-US"/>
        </w:rPr>
        <w:t xml:space="preserve"> 31(5):455–465. DOI:10.1080/02757540.2015.1050002 </w:t>
      </w:r>
    </w:p>
    <w:p w14:paraId="402A7F0F" w14:textId="77777777" w:rsidR="003813FD" w:rsidRPr="003813FD" w:rsidRDefault="003813FD" w:rsidP="003813FD">
      <w:pPr>
        <w:jc w:val="both"/>
        <w:rPr>
          <w:rFonts w:ascii="Times New Roman" w:hAnsi="Times New Roman"/>
          <w:color w:val="FF0000"/>
          <w:sz w:val="20"/>
          <w:szCs w:val="20"/>
          <w:lang w:val="en-US"/>
        </w:rPr>
      </w:pPr>
      <w:r w:rsidRPr="003813FD">
        <w:rPr>
          <w:rFonts w:ascii="Times New Roman" w:hAnsi="Times New Roman"/>
          <w:color w:val="FF0000"/>
          <w:sz w:val="20"/>
          <w:szCs w:val="20"/>
          <w:lang w:val="en-US"/>
        </w:rPr>
        <w:t>Evans-</w:t>
      </w:r>
      <w:proofErr w:type="spellStart"/>
      <w:r w:rsidRPr="003813FD">
        <w:rPr>
          <w:rFonts w:ascii="Times New Roman" w:hAnsi="Times New Roman"/>
          <w:color w:val="FF0000"/>
          <w:sz w:val="20"/>
          <w:szCs w:val="20"/>
          <w:lang w:val="en-US"/>
        </w:rPr>
        <w:t>Illidge</w:t>
      </w:r>
      <w:proofErr w:type="spellEnd"/>
      <w:r w:rsidRPr="003813FD">
        <w:rPr>
          <w:rFonts w:ascii="Times New Roman" w:hAnsi="Times New Roman"/>
          <w:color w:val="FF0000"/>
          <w:sz w:val="20"/>
          <w:szCs w:val="20"/>
          <w:lang w:val="en-US"/>
        </w:rPr>
        <w:t xml:space="preserve"> E (1997) Heavy Metals in commercial prawn and crayfish species in Torres Strait Great Barrier Reef Marine Park Authority ISBN 0 642 26442 2. https://elibrary.gbrmpa.gov.au</w:t>
      </w:r>
    </w:p>
    <w:p w14:paraId="58159513" w14:textId="39592BF5" w:rsidR="003813FD" w:rsidRPr="003813FD" w:rsidRDefault="003813FD" w:rsidP="003813FD">
      <w:pPr>
        <w:jc w:val="both"/>
        <w:rPr>
          <w:rFonts w:ascii="Times New Roman" w:hAnsi="Times New Roman"/>
          <w:color w:val="FF0000"/>
          <w:sz w:val="20"/>
          <w:szCs w:val="20"/>
          <w:lang w:val="en-US"/>
        </w:rPr>
      </w:pPr>
      <w:r w:rsidRPr="003813FD">
        <w:rPr>
          <w:rFonts w:ascii="Times New Roman" w:hAnsi="Times New Roman"/>
          <w:color w:val="FF0000"/>
          <w:sz w:val="20"/>
          <w:szCs w:val="20"/>
          <w:lang w:val="en-US"/>
        </w:rPr>
        <w:lastRenderedPageBreak/>
        <w:t xml:space="preserve">Goretti E, </w:t>
      </w:r>
      <w:proofErr w:type="spellStart"/>
      <w:r w:rsidRPr="003813FD">
        <w:rPr>
          <w:rFonts w:ascii="Times New Roman" w:hAnsi="Times New Roman"/>
          <w:color w:val="FF0000"/>
          <w:sz w:val="20"/>
          <w:szCs w:val="20"/>
          <w:lang w:val="en-US"/>
        </w:rPr>
        <w:t>Pallottini</w:t>
      </w:r>
      <w:proofErr w:type="spellEnd"/>
      <w:r w:rsidRPr="003813FD">
        <w:rPr>
          <w:rFonts w:ascii="Times New Roman" w:hAnsi="Times New Roman"/>
          <w:color w:val="FF0000"/>
          <w:sz w:val="20"/>
          <w:szCs w:val="20"/>
          <w:lang w:val="en-US"/>
        </w:rPr>
        <w:t xml:space="preserve"> M, </w:t>
      </w:r>
      <w:proofErr w:type="spellStart"/>
      <w:r w:rsidRPr="003813FD">
        <w:rPr>
          <w:rFonts w:ascii="Times New Roman" w:hAnsi="Times New Roman"/>
          <w:color w:val="FF0000"/>
          <w:sz w:val="20"/>
          <w:szCs w:val="20"/>
          <w:lang w:val="en-US"/>
        </w:rPr>
        <w:t>Ricciarini</w:t>
      </w:r>
      <w:proofErr w:type="spellEnd"/>
      <w:r w:rsidRPr="003813FD">
        <w:rPr>
          <w:rFonts w:ascii="Times New Roman" w:hAnsi="Times New Roman"/>
          <w:color w:val="FF0000"/>
          <w:sz w:val="20"/>
          <w:szCs w:val="20"/>
          <w:lang w:val="en-US"/>
        </w:rPr>
        <w:t xml:space="preserve"> MI, </w:t>
      </w:r>
      <w:proofErr w:type="spellStart"/>
      <w:r w:rsidRPr="003813FD">
        <w:rPr>
          <w:rFonts w:ascii="Times New Roman" w:hAnsi="Times New Roman"/>
          <w:color w:val="FF0000"/>
          <w:sz w:val="20"/>
          <w:szCs w:val="20"/>
          <w:lang w:val="en-US"/>
        </w:rPr>
        <w:t>Selvaggi</w:t>
      </w:r>
      <w:proofErr w:type="spellEnd"/>
      <w:r w:rsidRPr="003813FD">
        <w:rPr>
          <w:rFonts w:ascii="Times New Roman" w:hAnsi="Times New Roman"/>
          <w:color w:val="FF0000"/>
          <w:sz w:val="20"/>
          <w:szCs w:val="20"/>
          <w:lang w:val="en-US"/>
        </w:rPr>
        <w:t xml:space="preserve"> R, Cappelletti D (2016) Heavy metals bioaccumulation in selected tissues of red swamp crayfish: An easy tool for monitoring environmental contamination levels. Sci Total Environ 559:339–346. DOI:10.1016/j.scitotenv.2016.03.169</w:t>
      </w:r>
    </w:p>
    <w:p w14:paraId="5BC32EA0" w14:textId="73BDEC0D" w:rsidR="004F2A0E" w:rsidRPr="00AF76D1" w:rsidRDefault="003C29CD" w:rsidP="00AF76D1">
      <w:pPr>
        <w:jc w:val="both"/>
        <w:rPr>
          <w:rFonts w:ascii="Times New Roman" w:hAnsi="Times New Roman"/>
          <w:sz w:val="20"/>
          <w:szCs w:val="20"/>
          <w:lang w:val="en-US"/>
        </w:rPr>
      </w:pPr>
      <w:r w:rsidRPr="00AF76D1">
        <w:rPr>
          <w:rFonts w:ascii="Times New Roman" w:hAnsi="Times New Roman"/>
          <w:sz w:val="20"/>
          <w:szCs w:val="20"/>
          <w:lang w:val="en-US"/>
        </w:rPr>
        <w:t>Hagen JP, Sneddon J (2009) Determination of copper, iron, and zinc in crayfish (</w:t>
      </w:r>
      <w:proofErr w:type="spellStart"/>
      <w:r w:rsidRPr="00AF76D1">
        <w:rPr>
          <w:rFonts w:ascii="Times New Roman" w:hAnsi="Times New Roman"/>
          <w:i/>
          <w:iCs/>
          <w:sz w:val="20"/>
          <w:szCs w:val="20"/>
          <w:lang w:val="en-US"/>
        </w:rPr>
        <w:t>Procambrus</w:t>
      </w:r>
      <w:proofErr w:type="spellEnd"/>
      <w:r w:rsidRPr="00AF76D1">
        <w:rPr>
          <w:rFonts w:ascii="Times New Roman" w:hAnsi="Times New Roman"/>
          <w:i/>
          <w:iCs/>
          <w:sz w:val="20"/>
          <w:szCs w:val="20"/>
          <w:lang w:val="en-US"/>
        </w:rPr>
        <w:t xml:space="preserve"> </w:t>
      </w:r>
      <w:proofErr w:type="spellStart"/>
      <w:r w:rsidRPr="00AF76D1">
        <w:rPr>
          <w:rFonts w:ascii="Times New Roman" w:hAnsi="Times New Roman"/>
          <w:i/>
          <w:iCs/>
          <w:sz w:val="20"/>
          <w:szCs w:val="20"/>
          <w:lang w:val="en-US"/>
        </w:rPr>
        <w:t>clarkii</w:t>
      </w:r>
      <w:proofErr w:type="spellEnd"/>
      <w:r w:rsidRPr="00AF76D1">
        <w:rPr>
          <w:rFonts w:ascii="Times New Roman" w:hAnsi="Times New Roman"/>
          <w:sz w:val="20"/>
          <w:szCs w:val="20"/>
          <w:lang w:val="en-US"/>
        </w:rPr>
        <w:t xml:space="preserve">) by inductively coupled plasma–optical emission spectrometry. </w:t>
      </w:r>
      <w:proofErr w:type="spellStart"/>
      <w:r w:rsidRPr="00AF76D1">
        <w:rPr>
          <w:rFonts w:ascii="Times New Roman" w:hAnsi="Times New Roman"/>
          <w:sz w:val="20"/>
          <w:szCs w:val="20"/>
          <w:lang w:val="en-US"/>
        </w:rPr>
        <w:t>Spectrosc</w:t>
      </w:r>
      <w:proofErr w:type="spellEnd"/>
      <w:r w:rsidRPr="00AF76D1">
        <w:rPr>
          <w:rFonts w:ascii="Times New Roman" w:hAnsi="Times New Roman"/>
          <w:sz w:val="20"/>
          <w:szCs w:val="20"/>
          <w:lang w:val="en-US"/>
        </w:rPr>
        <w:t xml:space="preserve"> Lett 42(1):58–61. DOI:10.1080/00387010802375065</w:t>
      </w:r>
    </w:p>
    <w:p w14:paraId="7A72CE6D" w14:textId="4736774B" w:rsidR="003813FD" w:rsidRPr="003813FD" w:rsidRDefault="003813FD" w:rsidP="00AF76D1">
      <w:pPr>
        <w:jc w:val="both"/>
        <w:rPr>
          <w:rFonts w:ascii="Times New Roman" w:hAnsi="Times New Roman"/>
          <w:color w:val="FF0000"/>
          <w:sz w:val="20"/>
          <w:szCs w:val="20"/>
          <w:lang w:val="en-US"/>
        </w:rPr>
      </w:pPr>
      <w:proofErr w:type="spellStart"/>
      <w:r w:rsidRPr="00B47E8A">
        <w:rPr>
          <w:rFonts w:ascii="Times New Roman" w:hAnsi="Times New Roman"/>
          <w:color w:val="FF0000"/>
          <w:sz w:val="20"/>
          <w:szCs w:val="20"/>
          <w:lang w:val="en-US"/>
        </w:rPr>
        <w:t>Heidarieh</w:t>
      </w:r>
      <w:proofErr w:type="spellEnd"/>
      <w:r w:rsidRPr="00B47E8A">
        <w:rPr>
          <w:rFonts w:ascii="Times New Roman" w:hAnsi="Times New Roman"/>
          <w:color w:val="FF0000"/>
          <w:sz w:val="20"/>
          <w:szCs w:val="20"/>
          <w:lang w:val="en-US"/>
        </w:rPr>
        <w:t xml:space="preserve"> M, </w:t>
      </w:r>
      <w:proofErr w:type="spellStart"/>
      <w:r w:rsidRPr="00B47E8A">
        <w:rPr>
          <w:rFonts w:ascii="Times New Roman" w:hAnsi="Times New Roman"/>
          <w:color w:val="FF0000"/>
          <w:sz w:val="20"/>
          <w:szCs w:val="20"/>
          <w:lang w:val="en-US"/>
        </w:rPr>
        <w:t>Maragheh</w:t>
      </w:r>
      <w:proofErr w:type="spellEnd"/>
      <w:r w:rsidRPr="00B47E8A">
        <w:rPr>
          <w:rFonts w:ascii="Times New Roman" w:hAnsi="Times New Roman"/>
          <w:color w:val="FF0000"/>
          <w:sz w:val="20"/>
          <w:szCs w:val="20"/>
          <w:lang w:val="en-US"/>
        </w:rPr>
        <w:t xml:space="preserve"> MG, </w:t>
      </w:r>
      <w:proofErr w:type="spellStart"/>
      <w:r w:rsidRPr="00B47E8A">
        <w:rPr>
          <w:rFonts w:ascii="Times New Roman" w:hAnsi="Times New Roman"/>
          <w:color w:val="FF0000"/>
          <w:sz w:val="20"/>
          <w:szCs w:val="20"/>
          <w:lang w:val="en-US"/>
        </w:rPr>
        <w:t>Shamami</w:t>
      </w:r>
      <w:proofErr w:type="spellEnd"/>
      <w:r w:rsidRPr="00B47E8A">
        <w:rPr>
          <w:rFonts w:ascii="Times New Roman" w:hAnsi="Times New Roman"/>
          <w:color w:val="FF0000"/>
          <w:sz w:val="20"/>
          <w:szCs w:val="20"/>
          <w:lang w:val="en-US"/>
        </w:rPr>
        <w:t xml:space="preserve"> MA et al. </w:t>
      </w:r>
      <w:r w:rsidRPr="003813FD">
        <w:rPr>
          <w:rFonts w:ascii="Times New Roman" w:hAnsi="Times New Roman"/>
          <w:color w:val="FF0000"/>
          <w:sz w:val="20"/>
          <w:szCs w:val="20"/>
          <w:lang w:val="en-US"/>
        </w:rPr>
        <w:t xml:space="preserve">(2013) Evaluate of heavy metal concentration in shrimp (Penaeus </w:t>
      </w:r>
      <w:proofErr w:type="spellStart"/>
      <w:r w:rsidRPr="003813FD">
        <w:rPr>
          <w:rFonts w:ascii="Times New Roman" w:hAnsi="Times New Roman"/>
          <w:color w:val="FF0000"/>
          <w:sz w:val="20"/>
          <w:szCs w:val="20"/>
          <w:lang w:val="en-US"/>
        </w:rPr>
        <w:t>semisulcatus</w:t>
      </w:r>
      <w:proofErr w:type="spellEnd"/>
      <w:r w:rsidRPr="003813FD">
        <w:rPr>
          <w:rFonts w:ascii="Times New Roman" w:hAnsi="Times New Roman"/>
          <w:color w:val="FF0000"/>
          <w:sz w:val="20"/>
          <w:szCs w:val="20"/>
          <w:lang w:val="en-US"/>
        </w:rPr>
        <w:t>) and crab (</w:t>
      </w:r>
      <w:proofErr w:type="spellStart"/>
      <w:r w:rsidRPr="003813FD">
        <w:rPr>
          <w:rFonts w:ascii="Times New Roman" w:hAnsi="Times New Roman"/>
          <w:color w:val="FF0000"/>
          <w:sz w:val="20"/>
          <w:szCs w:val="20"/>
          <w:lang w:val="en-US"/>
        </w:rPr>
        <w:t>Portunus</w:t>
      </w:r>
      <w:proofErr w:type="spellEnd"/>
      <w:r w:rsidRPr="003813FD">
        <w:rPr>
          <w:rFonts w:ascii="Times New Roman" w:hAnsi="Times New Roman"/>
          <w:color w:val="FF0000"/>
          <w:sz w:val="20"/>
          <w:szCs w:val="20"/>
          <w:lang w:val="en-US"/>
        </w:rPr>
        <w:t xml:space="preserve"> </w:t>
      </w:r>
      <w:proofErr w:type="spellStart"/>
      <w:r w:rsidRPr="003813FD">
        <w:rPr>
          <w:rFonts w:ascii="Times New Roman" w:hAnsi="Times New Roman"/>
          <w:color w:val="FF0000"/>
          <w:sz w:val="20"/>
          <w:szCs w:val="20"/>
          <w:lang w:val="en-US"/>
        </w:rPr>
        <w:t>pelagicus</w:t>
      </w:r>
      <w:proofErr w:type="spellEnd"/>
      <w:r w:rsidRPr="003813FD">
        <w:rPr>
          <w:rFonts w:ascii="Times New Roman" w:hAnsi="Times New Roman"/>
          <w:color w:val="FF0000"/>
          <w:sz w:val="20"/>
          <w:szCs w:val="20"/>
          <w:lang w:val="en-US"/>
        </w:rPr>
        <w:t xml:space="preserve">) with INAA method. </w:t>
      </w:r>
      <w:proofErr w:type="spellStart"/>
      <w:r w:rsidRPr="003813FD">
        <w:rPr>
          <w:rFonts w:ascii="Times New Roman" w:hAnsi="Times New Roman"/>
          <w:color w:val="FF0000"/>
          <w:sz w:val="20"/>
          <w:szCs w:val="20"/>
          <w:lang w:val="en-US"/>
        </w:rPr>
        <w:t>SpringerPlus</w:t>
      </w:r>
      <w:proofErr w:type="spellEnd"/>
      <w:r w:rsidRPr="003813FD">
        <w:rPr>
          <w:rFonts w:ascii="Times New Roman" w:hAnsi="Times New Roman"/>
          <w:color w:val="FF0000"/>
          <w:sz w:val="20"/>
          <w:szCs w:val="20"/>
          <w:lang w:val="en-US"/>
        </w:rPr>
        <w:t xml:space="preserve"> 2-72. https://doi.org/10.1186/2193-1801-2-72</w:t>
      </w:r>
    </w:p>
    <w:p w14:paraId="43E79B6A" w14:textId="456623A8" w:rsidR="00F3126A" w:rsidRPr="00AF76D1" w:rsidRDefault="00F3126A"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Holdich</w:t>
      </w:r>
      <w:proofErr w:type="spellEnd"/>
      <w:r w:rsidRPr="00AF76D1">
        <w:rPr>
          <w:rFonts w:ascii="Times New Roman" w:hAnsi="Times New Roman"/>
          <w:sz w:val="20"/>
          <w:szCs w:val="20"/>
          <w:lang w:val="en-US"/>
        </w:rPr>
        <w:t xml:space="preserve"> D, Black J (2007) The spiny-cheek crayfish, </w:t>
      </w:r>
      <w:proofErr w:type="spellStart"/>
      <w:r w:rsidRPr="00AF76D1">
        <w:rPr>
          <w:rFonts w:ascii="Times New Roman" w:hAnsi="Times New Roman"/>
          <w:i/>
          <w:iCs/>
          <w:sz w:val="20"/>
          <w:szCs w:val="20"/>
          <w:lang w:val="en-US"/>
        </w:rPr>
        <w:t>Orconectes</w:t>
      </w:r>
      <w:proofErr w:type="spellEnd"/>
      <w:r w:rsidRPr="00AF76D1">
        <w:rPr>
          <w:rFonts w:ascii="Times New Roman" w:hAnsi="Times New Roman"/>
          <w:i/>
          <w:iCs/>
          <w:sz w:val="20"/>
          <w:szCs w:val="20"/>
          <w:lang w:val="en-US"/>
        </w:rPr>
        <w:t xml:space="preserve"> limosus</w:t>
      </w:r>
      <w:r w:rsidRPr="00AF76D1">
        <w:rPr>
          <w:rFonts w:ascii="Times New Roman" w:hAnsi="Times New Roman"/>
          <w:sz w:val="20"/>
          <w:szCs w:val="20"/>
          <w:lang w:val="en-US"/>
        </w:rPr>
        <w:t xml:space="preserve"> (Rafinesque, 1817) [Crustacea: Decapoda: </w:t>
      </w:r>
      <w:proofErr w:type="spellStart"/>
      <w:r w:rsidRPr="00AF76D1">
        <w:rPr>
          <w:rFonts w:ascii="Times New Roman" w:hAnsi="Times New Roman"/>
          <w:sz w:val="20"/>
          <w:szCs w:val="20"/>
          <w:lang w:val="en-US"/>
        </w:rPr>
        <w:t>Cambaridae</w:t>
      </w:r>
      <w:proofErr w:type="spellEnd"/>
      <w:r w:rsidRPr="00AF76D1">
        <w:rPr>
          <w:rFonts w:ascii="Times New Roman" w:hAnsi="Times New Roman"/>
          <w:sz w:val="20"/>
          <w:szCs w:val="20"/>
          <w:lang w:val="en-US"/>
        </w:rPr>
        <w:t xml:space="preserve">], digs into the UK. </w:t>
      </w:r>
      <w:proofErr w:type="spellStart"/>
      <w:r w:rsidRPr="00AF76D1">
        <w:rPr>
          <w:rFonts w:ascii="Times New Roman" w:hAnsi="Times New Roman"/>
          <w:sz w:val="20"/>
          <w:szCs w:val="20"/>
          <w:lang w:val="en-US"/>
        </w:rPr>
        <w:t>Aquat</w:t>
      </w:r>
      <w:proofErr w:type="spellEnd"/>
      <w:r w:rsidRPr="00AF76D1">
        <w:rPr>
          <w:rFonts w:ascii="Times New Roman" w:hAnsi="Times New Roman"/>
          <w:sz w:val="20"/>
          <w:szCs w:val="20"/>
          <w:lang w:val="en-US"/>
        </w:rPr>
        <w:t xml:space="preserve"> Invasions 2(1):1–15. doi:10.3391/ai.2007.2.1.1</w:t>
      </w:r>
    </w:p>
    <w:p w14:paraId="75C985AE" w14:textId="006CF1E4" w:rsidR="003C29CD" w:rsidRPr="00AF76D1" w:rsidRDefault="003C29CD"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Jaafarzadeh</w:t>
      </w:r>
      <w:proofErr w:type="spellEnd"/>
      <w:r w:rsidRPr="00AF76D1">
        <w:rPr>
          <w:rFonts w:ascii="Times New Roman" w:hAnsi="Times New Roman"/>
          <w:sz w:val="20"/>
          <w:szCs w:val="20"/>
          <w:lang w:val="en-US"/>
        </w:rPr>
        <w:t xml:space="preserve"> N, </w:t>
      </w:r>
      <w:proofErr w:type="spellStart"/>
      <w:r w:rsidRPr="00AF76D1">
        <w:rPr>
          <w:rFonts w:ascii="Times New Roman" w:hAnsi="Times New Roman"/>
          <w:sz w:val="20"/>
          <w:szCs w:val="20"/>
          <w:lang w:val="en-US"/>
        </w:rPr>
        <w:t>Mengelizadeh</w:t>
      </w:r>
      <w:proofErr w:type="spellEnd"/>
      <w:r w:rsidRPr="00AF76D1">
        <w:rPr>
          <w:rFonts w:ascii="Times New Roman" w:hAnsi="Times New Roman"/>
          <w:sz w:val="20"/>
          <w:szCs w:val="20"/>
          <w:lang w:val="en-US"/>
        </w:rPr>
        <w:t xml:space="preserve"> N, </w:t>
      </w:r>
      <w:proofErr w:type="spellStart"/>
      <w:r w:rsidRPr="00AF76D1">
        <w:rPr>
          <w:rFonts w:ascii="Times New Roman" w:hAnsi="Times New Roman"/>
          <w:sz w:val="20"/>
          <w:szCs w:val="20"/>
          <w:lang w:val="en-US"/>
        </w:rPr>
        <w:t>Takdastan</w:t>
      </w:r>
      <w:proofErr w:type="spellEnd"/>
      <w:r w:rsidRPr="00AF76D1">
        <w:rPr>
          <w:rFonts w:ascii="Times New Roman" w:hAnsi="Times New Roman"/>
          <w:sz w:val="20"/>
          <w:szCs w:val="20"/>
          <w:lang w:val="en-US"/>
        </w:rPr>
        <w:t xml:space="preserve"> A, </w:t>
      </w:r>
      <w:proofErr w:type="spellStart"/>
      <w:r w:rsidRPr="00AF76D1">
        <w:rPr>
          <w:rFonts w:ascii="Times New Roman" w:hAnsi="Times New Roman"/>
          <w:sz w:val="20"/>
          <w:szCs w:val="20"/>
          <w:lang w:val="en-US"/>
        </w:rPr>
        <w:t>Farsani</w:t>
      </w:r>
      <w:proofErr w:type="spellEnd"/>
      <w:r w:rsidRPr="00AF76D1">
        <w:rPr>
          <w:rFonts w:ascii="Times New Roman" w:hAnsi="Times New Roman"/>
          <w:sz w:val="20"/>
          <w:szCs w:val="20"/>
          <w:lang w:val="en-US"/>
        </w:rPr>
        <w:t xml:space="preserve"> MH, </w:t>
      </w:r>
      <w:proofErr w:type="spellStart"/>
      <w:r w:rsidRPr="00AF76D1">
        <w:rPr>
          <w:rFonts w:ascii="Times New Roman" w:hAnsi="Times New Roman"/>
          <w:sz w:val="20"/>
          <w:szCs w:val="20"/>
          <w:lang w:val="en-US"/>
        </w:rPr>
        <w:t>Niknam</w:t>
      </w:r>
      <w:proofErr w:type="spellEnd"/>
      <w:r w:rsidRPr="00AF76D1">
        <w:rPr>
          <w:rFonts w:ascii="Times New Roman" w:hAnsi="Times New Roman"/>
          <w:sz w:val="20"/>
          <w:szCs w:val="20"/>
          <w:lang w:val="en-US"/>
        </w:rPr>
        <w:t xml:space="preserve"> N, </w:t>
      </w:r>
      <w:proofErr w:type="spellStart"/>
      <w:r w:rsidRPr="00AF76D1">
        <w:rPr>
          <w:rFonts w:ascii="Times New Roman" w:hAnsi="Times New Roman"/>
          <w:sz w:val="20"/>
          <w:szCs w:val="20"/>
          <w:lang w:val="en-US"/>
        </w:rPr>
        <w:t>Aalipour</w:t>
      </w:r>
      <w:proofErr w:type="spellEnd"/>
      <w:r w:rsidRPr="00AF76D1">
        <w:rPr>
          <w:rFonts w:ascii="Times New Roman" w:hAnsi="Times New Roman"/>
          <w:sz w:val="20"/>
          <w:szCs w:val="20"/>
          <w:lang w:val="en-US"/>
        </w:rPr>
        <w:t xml:space="preserve"> M et al. (2015) Biosorption of heavy metals from aqueous solutions onto chitin.  Int J Env Health </w:t>
      </w:r>
      <w:proofErr w:type="spellStart"/>
      <w:r w:rsidRPr="00AF76D1">
        <w:rPr>
          <w:rFonts w:ascii="Times New Roman" w:hAnsi="Times New Roman"/>
          <w:sz w:val="20"/>
          <w:szCs w:val="20"/>
          <w:lang w:val="en-US"/>
        </w:rPr>
        <w:t>Eng</w:t>
      </w:r>
      <w:proofErr w:type="spellEnd"/>
      <w:r w:rsidRPr="00AF76D1">
        <w:rPr>
          <w:rFonts w:ascii="Times New Roman" w:hAnsi="Times New Roman"/>
          <w:sz w:val="20"/>
          <w:szCs w:val="20"/>
          <w:lang w:val="en-US"/>
        </w:rPr>
        <w:t xml:space="preserve"> 4:1–7</w:t>
      </w:r>
      <w:r w:rsidR="00E25E96" w:rsidRPr="00AF76D1">
        <w:rPr>
          <w:rFonts w:ascii="Times New Roman" w:hAnsi="Times New Roman"/>
          <w:sz w:val="20"/>
          <w:szCs w:val="20"/>
          <w:lang w:val="en-US"/>
        </w:rPr>
        <w:t>.</w:t>
      </w:r>
      <w:r w:rsidRPr="00AF76D1">
        <w:rPr>
          <w:rFonts w:ascii="Times New Roman" w:hAnsi="Times New Roman"/>
          <w:sz w:val="20"/>
          <w:szCs w:val="20"/>
          <w:lang w:val="en-US"/>
        </w:rPr>
        <w:t xml:space="preserve"> DOI:10.4103/2277-9183.153992</w:t>
      </w:r>
    </w:p>
    <w:p w14:paraId="72966F78" w14:textId="77777777" w:rsidR="003C29CD" w:rsidRPr="00AF76D1" w:rsidRDefault="003C29CD" w:rsidP="00AF76D1">
      <w:pPr>
        <w:jc w:val="both"/>
        <w:rPr>
          <w:rFonts w:ascii="Times New Roman" w:hAnsi="Times New Roman"/>
          <w:sz w:val="20"/>
          <w:szCs w:val="20"/>
          <w:lang w:val="en-US"/>
        </w:rPr>
      </w:pPr>
      <w:r w:rsidRPr="00AF76D1">
        <w:rPr>
          <w:rFonts w:ascii="Times New Roman" w:hAnsi="Times New Roman"/>
          <w:sz w:val="20"/>
          <w:szCs w:val="20"/>
          <w:lang w:val="en-US"/>
        </w:rPr>
        <w:t xml:space="preserve">Jarosz M, </w:t>
      </w:r>
      <w:proofErr w:type="spellStart"/>
      <w:r w:rsidRPr="00AF76D1">
        <w:rPr>
          <w:rFonts w:ascii="Times New Roman" w:hAnsi="Times New Roman"/>
          <w:sz w:val="20"/>
          <w:szCs w:val="20"/>
          <w:lang w:val="en-US"/>
        </w:rPr>
        <w:t>Rychlik</w:t>
      </w:r>
      <w:proofErr w:type="spellEnd"/>
      <w:r w:rsidRPr="00AF76D1">
        <w:rPr>
          <w:rFonts w:ascii="Times New Roman" w:hAnsi="Times New Roman"/>
          <w:sz w:val="20"/>
          <w:szCs w:val="20"/>
          <w:lang w:val="en-US"/>
        </w:rPr>
        <w:t xml:space="preserve"> E, </w:t>
      </w:r>
      <w:proofErr w:type="spellStart"/>
      <w:r w:rsidRPr="00AF76D1">
        <w:rPr>
          <w:rFonts w:ascii="Times New Roman" w:hAnsi="Times New Roman"/>
          <w:sz w:val="20"/>
          <w:szCs w:val="20"/>
          <w:lang w:val="en-US"/>
        </w:rPr>
        <w:t>Stoś</w:t>
      </w:r>
      <w:proofErr w:type="spellEnd"/>
      <w:r w:rsidRPr="00AF76D1">
        <w:rPr>
          <w:rFonts w:ascii="Times New Roman" w:hAnsi="Times New Roman"/>
          <w:sz w:val="20"/>
          <w:szCs w:val="20"/>
          <w:lang w:val="en-US"/>
        </w:rPr>
        <w:t xml:space="preserve"> K, </w:t>
      </w:r>
      <w:proofErr w:type="spellStart"/>
      <w:r w:rsidRPr="00AF76D1">
        <w:rPr>
          <w:rFonts w:ascii="Times New Roman" w:hAnsi="Times New Roman"/>
          <w:sz w:val="20"/>
          <w:szCs w:val="20"/>
          <w:lang w:val="en-US"/>
        </w:rPr>
        <w:t>Charzewska</w:t>
      </w:r>
      <w:proofErr w:type="spellEnd"/>
      <w:r w:rsidRPr="00AF76D1">
        <w:rPr>
          <w:rFonts w:ascii="Times New Roman" w:hAnsi="Times New Roman"/>
          <w:sz w:val="20"/>
          <w:szCs w:val="20"/>
          <w:lang w:val="en-US"/>
        </w:rPr>
        <w:t xml:space="preserve"> J (2020) Standards of nutrition for the Polish population - amendment. Publisher: Institute of Food and Nutrition in Warsaw.</w:t>
      </w:r>
    </w:p>
    <w:p w14:paraId="673E9296" w14:textId="2D9109AE" w:rsidR="003C29CD" w:rsidRPr="00AF76D1" w:rsidRDefault="003C29CD"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Jitar</w:t>
      </w:r>
      <w:proofErr w:type="spellEnd"/>
      <w:r w:rsidRPr="00AF76D1">
        <w:rPr>
          <w:rFonts w:ascii="Times New Roman" w:hAnsi="Times New Roman"/>
          <w:sz w:val="20"/>
          <w:szCs w:val="20"/>
          <w:lang w:val="en-US"/>
        </w:rPr>
        <w:t xml:space="preserve"> O, </w:t>
      </w:r>
      <w:proofErr w:type="spellStart"/>
      <w:r w:rsidRPr="00AF76D1">
        <w:rPr>
          <w:rFonts w:ascii="Times New Roman" w:hAnsi="Times New Roman"/>
          <w:sz w:val="20"/>
          <w:szCs w:val="20"/>
          <w:lang w:val="en-US"/>
        </w:rPr>
        <w:t>Teodosiu</w:t>
      </w:r>
      <w:proofErr w:type="spellEnd"/>
      <w:r w:rsidRPr="00AF76D1">
        <w:rPr>
          <w:rFonts w:ascii="Times New Roman" w:hAnsi="Times New Roman"/>
          <w:sz w:val="20"/>
          <w:szCs w:val="20"/>
          <w:lang w:val="en-US"/>
        </w:rPr>
        <w:t xml:space="preserve"> C, </w:t>
      </w:r>
      <w:proofErr w:type="spellStart"/>
      <w:r w:rsidRPr="00AF76D1">
        <w:rPr>
          <w:rFonts w:ascii="Times New Roman" w:hAnsi="Times New Roman"/>
          <w:sz w:val="20"/>
          <w:szCs w:val="20"/>
          <w:lang w:val="en-US"/>
        </w:rPr>
        <w:t>Oros</w:t>
      </w:r>
      <w:proofErr w:type="spellEnd"/>
      <w:r w:rsidRPr="00AF76D1">
        <w:rPr>
          <w:rFonts w:ascii="Times New Roman" w:hAnsi="Times New Roman"/>
          <w:sz w:val="20"/>
          <w:szCs w:val="20"/>
          <w:lang w:val="en-US"/>
        </w:rPr>
        <w:t xml:space="preserve"> A, </w:t>
      </w:r>
      <w:proofErr w:type="spellStart"/>
      <w:r w:rsidRPr="00AF76D1">
        <w:rPr>
          <w:rFonts w:ascii="Times New Roman" w:hAnsi="Times New Roman"/>
          <w:sz w:val="20"/>
          <w:szCs w:val="20"/>
          <w:lang w:val="en-US"/>
        </w:rPr>
        <w:t>Plavan</w:t>
      </w:r>
      <w:proofErr w:type="spellEnd"/>
      <w:r w:rsidRPr="00AF76D1">
        <w:rPr>
          <w:rFonts w:ascii="Times New Roman" w:hAnsi="Times New Roman"/>
          <w:sz w:val="20"/>
          <w:szCs w:val="20"/>
          <w:lang w:val="en-US"/>
        </w:rPr>
        <w:t xml:space="preserve"> G, </w:t>
      </w:r>
      <w:proofErr w:type="spellStart"/>
      <w:r w:rsidRPr="00AF76D1">
        <w:rPr>
          <w:rFonts w:ascii="Times New Roman" w:hAnsi="Times New Roman"/>
          <w:sz w:val="20"/>
          <w:szCs w:val="20"/>
          <w:lang w:val="en-US"/>
        </w:rPr>
        <w:t>Nicoara</w:t>
      </w:r>
      <w:proofErr w:type="spellEnd"/>
      <w:r w:rsidRPr="00AF76D1">
        <w:rPr>
          <w:rFonts w:ascii="Times New Roman" w:hAnsi="Times New Roman"/>
          <w:sz w:val="20"/>
          <w:szCs w:val="20"/>
          <w:lang w:val="en-US"/>
        </w:rPr>
        <w:t xml:space="preserve"> M. </w:t>
      </w:r>
      <w:r w:rsidR="00732E14" w:rsidRPr="00AF76D1">
        <w:rPr>
          <w:rFonts w:ascii="Times New Roman" w:hAnsi="Times New Roman"/>
          <w:sz w:val="20"/>
          <w:szCs w:val="20"/>
          <w:lang w:val="en-US"/>
        </w:rPr>
        <w:t>(</w:t>
      </w:r>
      <w:r w:rsidRPr="00AF76D1">
        <w:rPr>
          <w:rFonts w:ascii="Times New Roman" w:hAnsi="Times New Roman"/>
          <w:sz w:val="20"/>
          <w:szCs w:val="20"/>
          <w:lang w:val="en-US"/>
        </w:rPr>
        <w:t>2015</w:t>
      </w:r>
      <w:r w:rsidR="00732E14" w:rsidRPr="00AF76D1">
        <w:rPr>
          <w:rFonts w:ascii="Times New Roman" w:hAnsi="Times New Roman"/>
          <w:sz w:val="20"/>
          <w:szCs w:val="20"/>
          <w:lang w:val="en-US"/>
        </w:rPr>
        <w:t>)</w:t>
      </w:r>
      <w:r w:rsidRPr="00AF76D1">
        <w:rPr>
          <w:rFonts w:ascii="Times New Roman" w:hAnsi="Times New Roman"/>
          <w:sz w:val="20"/>
          <w:szCs w:val="20"/>
          <w:lang w:val="en-US"/>
        </w:rPr>
        <w:t xml:space="preserve"> Bioaccumulation of heavy metals in marine organisms from the Romanian sector of the Black Sea. N </w:t>
      </w:r>
      <w:proofErr w:type="spellStart"/>
      <w:r w:rsidRPr="00AF76D1">
        <w:rPr>
          <w:rFonts w:ascii="Times New Roman" w:hAnsi="Times New Roman"/>
          <w:sz w:val="20"/>
          <w:szCs w:val="20"/>
          <w:lang w:val="en-US"/>
        </w:rPr>
        <w:t>Biotechnol</w:t>
      </w:r>
      <w:proofErr w:type="spellEnd"/>
      <w:r w:rsidRPr="00AF76D1">
        <w:rPr>
          <w:rFonts w:ascii="Times New Roman" w:hAnsi="Times New Roman"/>
          <w:sz w:val="20"/>
          <w:szCs w:val="20"/>
          <w:lang w:val="en-US"/>
        </w:rPr>
        <w:t xml:space="preserve"> 32:369–378. DOI: https://doi.org/10.1016/j.nbt.2014.11.004</w:t>
      </w:r>
    </w:p>
    <w:p w14:paraId="468874FD" w14:textId="77777777" w:rsidR="003C29CD" w:rsidRPr="00AF76D1" w:rsidRDefault="003C29CD"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Juchno</w:t>
      </w:r>
      <w:proofErr w:type="spellEnd"/>
      <w:r w:rsidRPr="00AF76D1">
        <w:rPr>
          <w:rFonts w:ascii="Times New Roman" w:hAnsi="Times New Roman"/>
          <w:sz w:val="20"/>
          <w:szCs w:val="20"/>
          <w:lang w:val="en-US"/>
        </w:rPr>
        <w:t xml:space="preserve"> D, </w:t>
      </w:r>
      <w:proofErr w:type="spellStart"/>
      <w:r w:rsidRPr="00AF76D1">
        <w:rPr>
          <w:rFonts w:ascii="Times New Roman" w:hAnsi="Times New Roman"/>
          <w:sz w:val="20"/>
          <w:szCs w:val="20"/>
          <w:lang w:val="en-US"/>
        </w:rPr>
        <w:t>Chybowski</w:t>
      </w:r>
      <w:proofErr w:type="spellEnd"/>
      <w:r w:rsidRPr="00AF76D1">
        <w:rPr>
          <w:rFonts w:ascii="Times New Roman" w:hAnsi="Times New Roman"/>
          <w:sz w:val="20"/>
          <w:szCs w:val="20"/>
          <w:lang w:val="en-US"/>
        </w:rPr>
        <w:t xml:space="preserve"> Ł (2003) Histological analyses of gonad development in female spiny-cheek crayfish (</w:t>
      </w:r>
      <w:proofErr w:type="spellStart"/>
      <w:r w:rsidRPr="00AF76D1">
        <w:rPr>
          <w:rFonts w:ascii="Times New Roman" w:hAnsi="Times New Roman"/>
          <w:i/>
          <w:iCs/>
          <w:sz w:val="20"/>
          <w:szCs w:val="20"/>
          <w:lang w:val="en-US"/>
        </w:rPr>
        <w:t>Orconectes</w:t>
      </w:r>
      <w:proofErr w:type="spellEnd"/>
      <w:r w:rsidRPr="00AF76D1">
        <w:rPr>
          <w:rFonts w:ascii="Times New Roman" w:hAnsi="Times New Roman"/>
          <w:i/>
          <w:iCs/>
          <w:sz w:val="20"/>
          <w:szCs w:val="20"/>
          <w:lang w:val="en-US"/>
        </w:rPr>
        <w:t xml:space="preserve"> limosus</w:t>
      </w:r>
      <w:r w:rsidRPr="00AF76D1">
        <w:rPr>
          <w:rFonts w:ascii="Times New Roman" w:hAnsi="Times New Roman"/>
          <w:sz w:val="20"/>
          <w:szCs w:val="20"/>
          <w:lang w:val="en-US"/>
        </w:rPr>
        <w:t xml:space="preserve"> RAF). Arch Pol Fish 11(1):69–78</w:t>
      </w:r>
    </w:p>
    <w:p w14:paraId="34247354" w14:textId="77777777" w:rsidR="003C29CD" w:rsidRPr="00AF76D1" w:rsidRDefault="003C29CD"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Jussila</w:t>
      </w:r>
      <w:proofErr w:type="spellEnd"/>
      <w:r w:rsidRPr="00AF76D1">
        <w:rPr>
          <w:rFonts w:ascii="Times New Roman" w:hAnsi="Times New Roman"/>
          <w:sz w:val="20"/>
          <w:szCs w:val="20"/>
          <w:lang w:val="en-US"/>
        </w:rPr>
        <w:t xml:space="preserve"> J, </w:t>
      </w:r>
      <w:proofErr w:type="spellStart"/>
      <w:r w:rsidRPr="00AF76D1">
        <w:rPr>
          <w:rFonts w:ascii="Times New Roman" w:hAnsi="Times New Roman"/>
          <w:sz w:val="20"/>
          <w:szCs w:val="20"/>
          <w:lang w:val="en-US"/>
        </w:rPr>
        <w:t>Henttonen</w:t>
      </w:r>
      <w:proofErr w:type="spellEnd"/>
      <w:r w:rsidRPr="00AF76D1">
        <w:rPr>
          <w:rFonts w:ascii="Times New Roman" w:hAnsi="Times New Roman"/>
          <w:sz w:val="20"/>
          <w:szCs w:val="20"/>
          <w:lang w:val="en-US"/>
        </w:rPr>
        <w:t xml:space="preserve"> P, </w:t>
      </w:r>
      <w:proofErr w:type="spellStart"/>
      <w:r w:rsidRPr="00AF76D1">
        <w:rPr>
          <w:rFonts w:ascii="Times New Roman" w:hAnsi="Times New Roman"/>
          <w:sz w:val="20"/>
          <w:szCs w:val="20"/>
          <w:lang w:val="en-US"/>
        </w:rPr>
        <w:t>Huner</w:t>
      </w:r>
      <w:proofErr w:type="spellEnd"/>
      <w:r w:rsidRPr="00AF76D1">
        <w:rPr>
          <w:rFonts w:ascii="Times New Roman" w:hAnsi="Times New Roman"/>
          <w:sz w:val="20"/>
          <w:szCs w:val="20"/>
          <w:lang w:val="en-US"/>
        </w:rPr>
        <w:t xml:space="preserve"> JV (1995) Calcium, magnesium, and manganese content of noble crayfish (</w:t>
      </w:r>
      <w:proofErr w:type="spellStart"/>
      <w:r w:rsidRPr="00AF76D1">
        <w:rPr>
          <w:rFonts w:ascii="Times New Roman" w:hAnsi="Times New Roman"/>
          <w:i/>
          <w:iCs/>
          <w:sz w:val="20"/>
          <w:szCs w:val="20"/>
          <w:lang w:val="en-US"/>
        </w:rPr>
        <w:t>Astacus</w:t>
      </w:r>
      <w:proofErr w:type="spellEnd"/>
      <w:r w:rsidRPr="00AF76D1">
        <w:rPr>
          <w:rFonts w:ascii="Times New Roman" w:hAnsi="Times New Roman"/>
          <w:i/>
          <w:iCs/>
          <w:sz w:val="20"/>
          <w:szCs w:val="20"/>
          <w:lang w:val="en-US"/>
        </w:rPr>
        <w:t xml:space="preserve"> </w:t>
      </w:r>
      <w:proofErr w:type="spellStart"/>
      <w:r w:rsidRPr="00AF76D1">
        <w:rPr>
          <w:rFonts w:ascii="Times New Roman" w:hAnsi="Times New Roman"/>
          <w:i/>
          <w:iCs/>
          <w:sz w:val="20"/>
          <w:szCs w:val="20"/>
          <w:lang w:val="en-US"/>
        </w:rPr>
        <w:t>astacus</w:t>
      </w:r>
      <w:proofErr w:type="spellEnd"/>
      <w:r w:rsidRPr="00AF76D1">
        <w:rPr>
          <w:rFonts w:ascii="Times New Roman" w:hAnsi="Times New Roman"/>
          <w:sz w:val="20"/>
          <w:szCs w:val="20"/>
          <w:lang w:val="en-US"/>
        </w:rPr>
        <w:t xml:space="preserve"> (L.)) branchial carapace and its relationship to water and sediment mineral contents of two ponds and one lake in central Finland, pp. 230–238. In, Geddes M. C., Fielder D. R., and Richardson A. M. M. (eds.), Freshwater Crayfish X. Tenth International Symposium of </w:t>
      </w:r>
      <w:proofErr w:type="spellStart"/>
      <w:r w:rsidRPr="00AF76D1">
        <w:rPr>
          <w:rFonts w:ascii="Times New Roman" w:hAnsi="Times New Roman"/>
          <w:sz w:val="20"/>
          <w:szCs w:val="20"/>
          <w:lang w:val="en-US"/>
        </w:rPr>
        <w:t>Astacology</w:t>
      </w:r>
      <w:proofErr w:type="spellEnd"/>
      <w:r w:rsidRPr="00AF76D1">
        <w:rPr>
          <w:rFonts w:ascii="Times New Roman" w:hAnsi="Times New Roman"/>
          <w:sz w:val="20"/>
          <w:szCs w:val="20"/>
          <w:lang w:val="en-US"/>
        </w:rPr>
        <w:t>, Adelaide, Australia.</w:t>
      </w:r>
    </w:p>
    <w:p w14:paraId="1DCB463C" w14:textId="77777777" w:rsidR="003C29CD" w:rsidRPr="00AF76D1" w:rsidRDefault="003C29CD" w:rsidP="00AF76D1">
      <w:pPr>
        <w:jc w:val="both"/>
        <w:rPr>
          <w:rFonts w:ascii="Times New Roman" w:hAnsi="Times New Roman"/>
          <w:sz w:val="20"/>
          <w:szCs w:val="20"/>
          <w:lang w:val="en-US"/>
        </w:rPr>
      </w:pPr>
      <w:r w:rsidRPr="00AF76D1">
        <w:rPr>
          <w:rFonts w:ascii="Times New Roman" w:hAnsi="Times New Roman"/>
          <w:sz w:val="20"/>
          <w:szCs w:val="20"/>
          <w:lang w:val="en-US"/>
        </w:rPr>
        <w:t xml:space="preserve">Kaya M, </w:t>
      </w:r>
      <w:proofErr w:type="spellStart"/>
      <w:r w:rsidRPr="00AF76D1">
        <w:rPr>
          <w:rFonts w:ascii="Times New Roman" w:hAnsi="Times New Roman"/>
          <w:sz w:val="20"/>
          <w:szCs w:val="20"/>
          <w:lang w:val="en-US"/>
        </w:rPr>
        <w:t>Lelešius</w:t>
      </w:r>
      <w:proofErr w:type="spellEnd"/>
      <w:r w:rsidRPr="00AF76D1">
        <w:rPr>
          <w:rFonts w:ascii="Times New Roman" w:hAnsi="Times New Roman"/>
          <w:sz w:val="20"/>
          <w:szCs w:val="20"/>
          <w:lang w:val="en-US"/>
        </w:rPr>
        <w:t xml:space="preserve"> E, </w:t>
      </w:r>
      <w:proofErr w:type="spellStart"/>
      <w:r w:rsidRPr="00AF76D1">
        <w:rPr>
          <w:rFonts w:ascii="Times New Roman" w:hAnsi="Times New Roman"/>
          <w:sz w:val="20"/>
          <w:szCs w:val="20"/>
          <w:lang w:val="en-US"/>
        </w:rPr>
        <w:t>Nagrockaitė</w:t>
      </w:r>
      <w:proofErr w:type="spellEnd"/>
      <w:r w:rsidRPr="00AF76D1">
        <w:rPr>
          <w:rFonts w:ascii="Times New Roman" w:hAnsi="Times New Roman"/>
          <w:sz w:val="20"/>
          <w:szCs w:val="20"/>
          <w:lang w:val="en-US"/>
        </w:rPr>
        <w:t xml:space="preserve"> R, </w:t>
      </w:r>
      <w:proofErr w:type="spellStart"/>
      <w:r w:rsidRPr="00AF76D1">
        <w:rPr>
          <w:rFonts w:ascii="Times New Roman" w:hAnsi="Times New Roman"/>
          <w:sz w:val="20"/>
          <w:szCs w:val="20"/>
          <w:lang w:val="en-US"/>
        </w:rPr>
        <w:t>Sargin</w:t>
      </w:r>
      <w:proofErr w:type="spellEnd"/>
      <w:r w:rsidRPr="00AF76D1">
        <w:rPr>
          <w:rFonts w:ascii="Times New Roman" w:hAnsi="Times New Roman"/>
          <w:sz w:val="20"/>
          <w:szCs w:val="20"/>
          <w:lang w:val="en-US"/>
        </w:rPr>
        <w:t xml:space="preserve"> I, Arslan G, Mol A et al. (2015) Differentiations of chitin content and surface morphologies of chitins extracted from male and female grasshopper species. </w:t>
      </w:r>
      <w:proofErr w:type="spellStart"/>
      <w:r w:rsidRPr="00AF76D1">
        <w:rPr>
          <w:rFonts w:ascii="Times New Roman" w:hAnsi="Times New Roman"/>
          <w:sz w:val="20"/>
          <w:szCs w:val="20"/>
          <w:lang w:val="en-US"/>
        </w:rPr>
        <w:t>PLoS</w:t>
      </w:r>
      <w:proofErr w:type="spellEnd"/>
      <w:r w:rsidRPr="00AF76D1">
        <w:rPr>
          <w:rFonts w:ascii="Times New Roman" w:hAnsi="Times New Roman"/>
          <w:sz w:val="20"/>
          <w:szCs w:val="20"/>
          <w:lang w:val="en-US"/>
        </w:rPr>
        <w:t xml:space="preserve"> ONE 10(1): e0115531. DOI:10.1371/journal.pone.0115531</w:t>
      </w:r>
    </w:p>
    <w:p w14:paraId="75DDFF8F" w14:textId="77777777" w:rsidR="003C29CD" w:rsidRPr="00AF76D1" w:rsidRDefault="003C29CD"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Keteles</w:t>
      </w:r>
      <w:proofErr w:type="spellEnd"/>
      <w:r w:rsidRPr="00AF76D1">
        <w:rPr>
          <w:rFonts w:ascii="Times New Roman" w:hAnsi="Times New Roman"/>
          <w:sz w:val="20"/>
          <w:szCs w:val="20"/>
          <w:lang w:val="en-US"/>
        </w:rPr>
        <w:t xml:space="preserve"> KA, Fleeger JW (2001) The contribution of ecdysis to the fate of copper, zinc and cadmium in grass shrimp, </w:t>
      </w:r>
      <w:proofErr w:type="spellStart"/>
      <w:r w:rsidRPr="00AF76D1">
        <w:rPr>
          <w:rFonts w:ascii="Times New Roman" w:hAnsi="Times New Roman"/>
          <w:sz w:val="20"/>
          <w:szCs w:val="20"/>
          <w:lang w:val="en-US"/>
        </w:rPr>
        <w:t>Palaemonetes</w:t>
      </w:r>
      <w:proofErr w:type="spellEnd"/>
      <w:r w:rsidRPr="00AF76D1">
        <w:rPr>
          <w:rFonts w:ascii="Times New Roman" w:hAnsi="Times New Roman"/>
          <w:sz w:val="20"/>
          <w:szCs w:val="20"/>
          <w:lang w:val="en-US"/>
        </w:rPr>
        <w:t xml:space="preserve"> pugio </w:t>
      </w:r>
      <w:proofErr w:type="spellStart"/>
      <w:r w:rsidRPr="00AF76D1">
        <w:rPr>
          <w:rFonts w:ascii="Times New Roman" w:hAnsi="Times New Roman"/>
          <w:sz w:val="20"/>
          <w:szCs w:val="20"/>
          <w:lang w:val="en-US"/>
        </w:rPr>
        <w:t>Holthius</w:t>
      </w:r>
      <w:proofErr w:type="spellEnd"/>
      <w:r w:rsidRPr="00AF76D1">
        <w:rPr>
          <w:rFonts w:ascii="Times New Roman" w:hAnsi="Times New Roman"/>
          <w:sz w:val="20"/>
          <w:szCs w:val="20"/>
          <w:lang w:val="en-US"/>
        </w:rPr>
        <w:t xml:space="preserve">. Mar </w:t>
      </w:r>
      <w:proofErr w:type="spellStart"/>
      <w:r w:rsidRPr="00AF76D1">
        <w:rPr>
          <w:rFonts w:ascii="Times New Roman" w:hAnsi="Times New Roman"/>
          <w:sz w:val="20"/>
          <w:szCs w:val="20"/>
          <w:lang w:val="en-US"/>
        </w:rPr>
        <w:t>Pollut</w:t>
      </w:r>
      <w:proofErr w:type="spellEnd"/>
      <w:r w:rsidRPr="00AF76D1">
        <w:rPr>
          <w:rFonts w:ascii="Times New Roman" w:hAnsi="Times New Roman"/>
          <w:sz w:val="20"/>
          <w:szCs w:val="20"/>
          <w:lang w:val="en-US"/>
        </w:rPr>
        <w:t xml:space="preserve"> Bull 42(12):1397–1402. DOI:10.1016/S0025-326X(01)00172-2</w:t>
      </w:r>
    </w:p>
    <w:p w14:paraId="1A71C036" w14:textId="4C80F56D" w:rsidR="003C29CD" w:rsidRPr="00AF76D1" w:rsidRDefault="003C29CD"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Kouba</w:t>
      </w:r>
      <w:proofErr w:type="spellEnd"/>
      <w:r w:rsidRPr="00AF76D1">
        <w:rPr>
          <w:rFonts w:ascii="Times New Roman" w:hAnsi="Times New Roman"/>
          <w:sz w:val="20"/>
          <w:szCs w:val="20"/>
          <w:lang w:val="en-US"/>
        </w:rPr>
        <w:t xml:space="preserve"> A, </w:t>
      </w:r>
      <w:proofErr w:type="spellStart"/>
      <w:r w:rsidRPr="00AF76D1">
        <w:rPr>
          <w:rFonts w:ascii="Times New Roman" w:hAnsi="Times New Roman"/>
          <w:sz w:val="20"/>
          <w:szCs w:val="20"/>
          <w:lang w:val="en-US"/>
        </w:rPr>
        <w:t>Buřič</w:t>
      </w:r>
      <w:proofErr w:type="spellEnd"/>
      <w:r w:rsidRPr="00AF76D1">
        <w:rPr>
          <w:rFonts w:ascii="Times New Roman" w:hAnsi="Times New Roman"/>
          <w:sz w:val="20"/>
          <w:szCs w:val="20"/>
          <w:lang w:val="en-US"/>
        </w:rPr>
        <w:t xml:space="preserve"> M, </w:t>
      </w:r>
      <w:proofErr w:type="spellStart"/>
      <w:r w:rsidRPr="00AF76D1">
        <w:rPr>
          <w:rFonts w:ascii="Times New Roman" w:hAnsi="Times New Roman"/>
          <w:sz w:val="20"/>
          <w:szCs w:val="20"/>
          <w:lang w:val="en-US"/>
        </w:rPr>
        <w:t>Kozák</w:t>
      </w:r>
      <w:proofErr w:type="spellEnd"/>
      <w:r w:rsidRPr="00AF76D1">
        <w:rPr>
          <w:rFonts w:ascii="Times New Roman" w:hAnsi="Times New Roman"/>
          <w:sz w:val="20"/>
          <w:szCs w:val="20"/>
          <w:lang w:val="en-US"/>
        </w:rPr>
        <w:t xml:space="preserve"> P (2010) Bioaccumulation and </w:t>
      </w:r>
      <w:r w:rsidR="004D6A04" w:rsidRPr="00AF76D1">
        <w:rPr>
          <w:rFonts w:ascii="Times New Roman" w:hAnsi="Times New Roman"/>
          <w:sz w:val="20"/>
          <w:szCs w:val="20"/>
          <w:lang w:val="en-US"/>
        </w:rPr>
        <w:t>e</w:t>
      </w:r>
      <w:r w:rsidRPr="00AF76D1">
        <w:rPr>
          <w:rFonts w:ascii="Times New Roman" w:hAnsi="Times New Roman"/>
          <w:sz w:val="20"/>
          <w:szCs w:val="20"/>
          <w:lang w:val="en-US"/>
        </w:rPr>
        <w:t xml:space="preserve">ffects of </w:t>
      </w:r>
      <w:r w:rsidR="004D6A04" w:rsidRPr="00AF76D1">
        <w:rPr>
          <w:rFonts w:ascii="Times New Roman" w:hAnsi="Times New Roman"/>
          <w:sz w:val="20"/>
          <w:szCs w:val="20"/>
          <w:lang w:val="en-US"/>
        </w:rPr>
        <w:t>h</w:t>
      </w:r>
      <w:r w:rsidRPr="00AF76D1">
        <w:rPr>
          <w:rFonts w:ascii="Times New Roman" w:hAnsi="Times New Roman"/>
          <w:sz w:val="20"/>
          <w:szCs w:val="20"/>
          <w:lang w:val="en-US"/>
        </w:rPr>
        <w:t xml:space="preserve">eavy </w:t>
      </w:r>
      <w:r w:rsidR="004D6A04" w:rsidRPr="00AF76D1">
        <w:rPr>
          <w:rFonts w:ascii="Times New Roman" w:hAnsi="Times New Roman"/>
          <w:sz w:val="20"/>
          <w:szCs w:val="20"/>
          <w:lang w:val="en-US"/>
        </w:rPr>
        <w:t>m</w:t>
      </w:r>
      <w:r w:rsidRPr="00AF76D1">
        <w:rPr>
          <w:rFonts w:ascii="Times New Roman" w:hAnsi="Times New Roman"/>
          <w:sz w:val="20"/>
          <w:szCs w:val="20"/>
          <w:lang w:val="en-US"/>
        </w:rPr>
        <w:t xml:space="preserve">etals in </w:t>
      </w:r>
      <w:r w:rsidR="004D6A04" w:rsidRPr="00AF76D1">
        <w:rPr>
          <w:rFonts w:ascii="Times New Roman" w:hAnsi="Times New Roman"/>
          <w:sz w:val="20"/>
          <w:szCs w:val="20"/>
          <w:lang w:val="en-US"/>
        </w:rPr>
        <w:t>c</w:t>
      </w:r>
      <w:r w:rsidRPr="00AF76D1">
        <w:rPr>
          <w:rFonts w:ascii="Times New Roman" w:hAnsi="Times New Roman"/>
          <w:sz w:val="20"/>
          <w:szCs w:val="20"/>
          <w:lang w:val="en-US"/>
        </w:rPr>
        <w:t xml:space="preserve">rayfish: A Review. Water Air Soil </w:t>
      </w:r>
      <w:proofErr w:type="spellStart"/>
      <w:r w:rsidRPr="00AF76D1">
        <w:rPr>
          <w:rFonts w:ascii="Times New Roman" w:hAnsi="Times New Roman"/>
          <w:sz w:val="20"/>
          <w:szCs w:val="20"/>
          <w:lang w:val="en-US"/>
        </w:rPr>
        <w:t>Pollut</w:t>
      </w:r>
      <w:proofErr w:type="spellEnd"/>
      <w:r w:rsidRPr="00AF76D1">
        <w:rPr>
          <w:rFonts w:ascii="Times New Roman" w:hAnsi="Times New Roman"/>
          <w:sz w:val="20"/>
          <w:szCs w:val="20"/>
          <w:lang w:val="en-US"/>
        </w:rPr>
        <w:t xml:space="preserve"> 211(1-4):5–16. DOI:10.1007/s11270-009-0273-8</w:t>
      </w:r>
    </w:p>
    <w:p w14:paraId="45BCE743" w14:textId="33734A14" w:rsidR="00F3126A" w:rsidRPr="00AF76D1" w:rsidRDefault="00635F2B"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Krzywosz</w:t>
      </w:r>
      <w:proofErr w:type="spellEnd"/>
      <w:r w:rsidRPr="00AF76D1">
        <w:rPr>
          <w:rFonts w:ascii="Times New Roman" w:hAnsi="Times New Roman"/>
          <w:sz w:val="20"/>
          <w:szCs w:val="20"/>
          <w:lang w:val="en-US"/>
        </w:rPr>
        <w:t xml:space="preserve"> T (2004) Is it reverse of spiny cheek crayfish? </w:t>
      </w:r>
      <w:proofErr w:type="spellStart"/>
      <w:r w:rsidRPr="00AF76D1">
        <w:rPr>
          <w:rFonts w:ascii="Times New Roman" w:hAnsi="Times New Roman"/>
          <w:sz w:val="20"/>
          <w:szCs w:val="20"/>
          <w:lang w:val="en-US"/>
        </w:rPr>
        <w:t>Komun</w:t>
      </w:r>
      <w:proofErr w:type="spellEnd"/>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Ryb</w:t>
      </w:r>
      <w:proofErr w:type="spellEnd"/>
      <w:r w:rsidRPr="00AF76D1">
        <w:rPr>
          <w:rFonts w:ascii="Times New Roman" w:hAnsi="Times New Roman"/>
          <w:sz w:val="20"/>
          <w:szCs w:val="20"/>
          <w:lang w:val="en-US"/>
        </w:rPr>
        <w:t>. 5:21–23</w:t>
      </w:r>
    </w:p>
    <w:p w14:paraId="2D8CEE26" w14:textId="75B2C250" w:rsidR="001A6894" w:rsidRPr="001A6894" w:rsidRDefault="001A6894" w:rsidP="00AF76D1">
      <w:pPr>
        <w:jc w:val="both"/>
        <w:rPr>
          <w:rFonts w:ascii="Times New Roman" w:hAnsi="Times New Roman"/>
          <w:color w:val="FF0000"/>
          <w:sz w:val="20"/>
          <w:szCs w:val="20"/>
          <w:lang w:val="en-US"/>
        </w:rPr>
      </w:pPr>
      <w:proofErr w:type="spellStart"/>
      <w:r w:rsidRPr="001A6894">
        <w:rPr>
          <w:rFonts w:ascii="Times New Roman" w:hAnsi="Times New Roman"/>
          <w:color w:val="FF0000"/>
          <w:sz w:val="20"/>
          <w:szCs w:val="20"/>
          <w:lang w:val="en-US"/>
        </w:rPr>
        <w:t>Kuklina</w:t>
      </w:r>
      <w:proofErr w:type="spellEnd"/>
      <w:r w:rsidRPr="001A6894">
        <w:rPr>
          <w:rFonts w:ascii="Times New Roman" w:hAnsi="Times New Roman"/>
          <w:color w:val="FF0000"/>
          <w:sz w:val="20"/>
          <w:szCs w:val="20"/>
          <w:lang w:val="en-US"/>
        </w:rPr>
        <w:t xml:space="preserve"> I, </w:t>
      </w:r>
      <w:proofErr w:type="spellStart"/>
      <w:r w:rsidRPr="001A6894">
        <w:rPr>
          <w:rFonts w:ascii="Times New Roman" w:hAnsi="Times New Roman"/>
          <w:color w:val="FF0000"/>
          <w:sz w:val="20"/>
          <w:szCs w:val="20"/>
          <w:lang w:val="en-US"/>
        </w:rPr>
        <w:t>Koub</w:t>
      </w:r>
      <w:proofErr w:type="spellEnd"/>
      <w:r w:rsidRPr="001A6894">
        <w:rPr>
          <w:rFonts w:ascii="Times New Roman" w:hAnsi="Times New Roman"/>
          <w:color w:val="FF0000"/>
          <w:sz w:val="20"/>
          <w:szCs w:val="20"/>
          <w:lang w:val="en-US"/>
        </w:rPr>
        <w:t xml:space="preserve">, A, </w:t>
      </w:r>
      <w:proofErr w:type="spellStart"/>
      <w:r w:rsidRPr="001A6894">
        <w:rPr>
          <w:rFonts w:ascii="Times New Roman" w:hAnsi="Times New Roman"/>
          <w:color w:val="FF0000"/>
          <w:sz w:val="20"/>
          <w:szCs w:val="20"/>
          <w:lang w:val="en-US"/>
        </w:rPr>
        <w:t>Buřič</w:t>
      </w:r>
      <w:proofErr w:type="spellEnd"/>
      <w:r w:rsidRPr="001A6894">
        <w:rPr>
          <w:rFonts w:ascii="Times New Roman" w:hAnsi="Times New Roman"/>
          <w:color w:val="FF0000"/>
          <w:sz w:val="20"/>
          <w:szCs w:val="20"/>
          <w:lang w:val="en-US"/>
        </w:rPr>
        <w:t xml:space="preserve"> M, </w:t>
      </w:r>
      <w:proofErr w:type="spellStart"/>
      <w:r w:rsidRPr="001A6894">
        <w:rPr>
          <w:rFonts w:ascii="Times New Roman" w:hAnsi="Times New Roman"/>
          <w:color w:val="FF0000"/>
          <w:sz w:val="20"/>
          <w:szCs w:val="20"/>
          <w:lang w:val="en-US"/>
        </w:rPr>
        <w:t>Horká</w:t>
      </w:r>
      <w:proofErr w:type="spellEnd"/>
      <w:r w:rsidRPr="001A6894">
        <w:rPr>
          <w:rFonts w:ascii="Times New Roman" w:hAnsi="Times New Roman"/>
          <w:color w:val="FF0000"/>
          <w:sz w:val="20"/>
          <w:szCs w:val="20"/>
          <w:lang w:val="en-US"/>
        </w:rPr>
        <w:t xml:space="preserve"> I, </w:t>
      </w:r>
      <w:proofErr w:type="spellStart"/>
      <w:r w:rsidRPr="001A6894">
        <w:rPr>
          <w:rFonts w:ascii="Times New Roman" w:hAnsi="Times New Roman"/>
          <w:color w:val="FF0000"/>
          <w:sz w:val="20"/>
          <w:szCs w:val="20"/>
          <w:lang w:val="en-US"/>
        </w:rPr>
        <w:t>Ďuri</w:t>
      </w:r>
      <w:proofErr w:type="spellEnd"/>
      <w:r w:rsidRPr="001A6894">
        <w:rPr>
          <w:rFonts w:ascii="Times New Roman" w:hAnsi="Times New Roman"/>
          <w:color w:val="FF0000"/>
          <w:sz w:val="20"/>
          <w:szCs w:val="20"/>
          <w:lang w:val="en-US"/>
        </w:rPr>
        <w:t xml:space="preserve"> Z, </w:t>
      </w:r>
      <w:proofErr w:type="spellStart"/>
      <w:r w:rsidRPr="001A6894">
        <w:rPr>
          <w:rFonts w:ascii="Times New Roman" w:hAnsi="Times New Roman"/>
          <w:color w:val="FF0000"/>
          <w:sz w:val="20"/>
          <w:szCs w:val="20"/>
          <w:lang w:val="en-US"/>
        </w:rPr>
        <w:t>Kozák</w:t>
      </w:r>
      <w:proofErr w:type="spellEnd"/>
      <w:r w:rsidRPr="001A6894">
        <w:rPr>
          <w:rFonts w:ascii="Times New Roman" w:hAnsi="Times New Roman"/>
          <w:color w:val="FF0000"/>
          <w:sz w:val="20"/>
          <w:szCs w:val="20"/>
          <w:lang w:val="en-US"/>
        </w:rPr>
        <w:t xml:space="preserve"> P (2014) Accumulation of heavy metals in crayfish and fish from selected Czech reservoirs. BioMed Res Int 306103:1–9. DOI:10.1155/2014/306103</w:t>
      </w:r>
    </w:p>
    <w:p w14:paraId="68EDAE97" w14:textId="4F132C07" w:rsidR="003C29CD" w:rsidRPr="00AF76D1" w:rsidRDefault="003C29CD"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Lall</w:t>
      </w:r>
      <w:proofErr w:type="spellEnd"/>
      <w:r w:rsidRPr="00AF76D1">
        <w:rPr>
          <w:rFonts w:ascii="Times New Roman" w:hAnsi="Times New Roman"/>
          <w:sz w:val="20"/>
          <w:szCs w:val="20"/>
          <w:lang w:val="en-US"/>
        </w:rPr>
        <w:t xml:space="preserve"> SP (2002) The minerals. In: </w:t>
      </w:r>
      <w:proofErr w:type="spellStart"/>
      <w:r w:rsidRPr="00AF76D1">
        <w:rPr>
          <w:rFonts w:ascii="Times New Roman" w:hAnsi="Times New Roman"/>
          <w:sz w:val="20"/>
          <w:szCs w:val="20"/>
          <w:lang w:val="en-US"/>
        </w:rPr>
        <w:t>Halver</w:t>
      </w:r>
      <w:proofErr w:type="spellEnd"/>
      <w:r w:rsidRPr="00AF76D1">
        <w:rPr>
          <w:rFonts w:ascii="Times New Roman" w:hAnsi="Times New Roman"/>
          <w:sz w:val="20"/>
          <w:szCs w:val="20"/>
          <w:lang w:val="en-US"/>
        </w:rPr>
        <w:t xml:space="preserve"> J.E. and Hardy R.W, Fish Nutrition 259–308</w:t>
      </w:r>
    </w:p>
    <w:p w14:paraId="355AC09D" w14:textId="77777777" w:rsidR="001B2A28" w:rsidRPr="00AF76D1" w:rsidRDefault="001B2A28"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Mackevičiené</w:t>
      </w:r>
      <w:proofErr w:type="spellEnd"/>
      <w:r w:rsidRPr="00AF76D1">
        <w:rPr>
          <w:rFonts w:ascii="Times New Roman" w:hAnsi="Times New Roman"/>
          <w:sz w:val="20"/>
          <w:szCs w:val="20"/>
          <w:lang w:val="en-US"/>
        </w:rPr>
        <w:t xml:space="preserve"> G (2002) Bioaccumulation of heavy metals in noble crayfish (</w:t>
      </w:r>
      <w:proofErr w:type="spellStart"/>
      <w:r w:rsidRPr="00AF76D1">
        <w:rPr>
          <w:rFonts w:ascii="Times New Roman" w:hAnsi="Times New Roman"/>
          <w:i/>
          <w:iCs/>
          <w:sz w:val="20"/>
          <w:szCs w:val="20"/>
          <w:lang w:val="en-US"/>
        </w:rPr>
        <w:t>Astacus</w:t>
      </w:r>
      <w:proofErr w:type="spellEnd"/>
      <w:r w:rsidRPr="00AF76D1">
        <w:rPr>
          <w:rFonts w:ascii="Times New Roman" w:hAnsi="Times New Roman"/>
          <w:i/>
          <w:iCs/>
          <w:sz w:val="20"/>
          <w:szCs w:val="20"/>
          <w:lang w:val="en-US"/>
        </w:rPr>
        <w:t xml:space="preserve"> </w:t>
      </w:r>
      <w:proofErr w:type="spellStart"/>
      <w:r w:rsidRPr="00AF76D1">
        <w:rPr>
          <w:rFonts w:ascii="Times New Roman" w:hAnsi="Times New Roman"/>
          <w:i/>
          <w:iCs/>
          <w:sz w:val="20"/>
          <w:szCs w:val="20"/>
          <w:lang w:val="en-US"/>
        </w:rPr>
        <w:t>astacus</w:t>
      </w:r>
      <w:proofErr w:type="spellEnd"/>
      <w:r w:rsidRPr="00AF76D1">
        <w:rPr>
          <w:rFonts w:ascii="Times New Roman" w:hAnsi="Times New Roman"/>
          <w:sz w:val="20"/>
          <w:szCs w:val="20"/>
          <w:lang w:val="en-US"/>
        </w:rPr>
        <w:t xml:space="preserve"> L.) tissues under aquaculture conditions. </w:t>
      </w:r>
      <w:proofErr w:type="spellStart"/>
      <w:r w:rsidRPr="00AF76D1">
        <w:rPr>
          <w:rFonts w:ascii="Times New Roman" w:hAnsi="Times New Roman"/>
          <w:sz w:val="20"/>
          <w:szCs w:val="20"/>
          <w:lang w:val="en-US"/>
        </w:rPr>
        <w:t>Ekol</w:t>
      </w:r>
      <w:proofErr w:type="spellEnd"/>
      <w:r w:rsidRPr="00AF76D1">
        <w:rPr>
          <w:rFonts w:ascii="Times New Roman" w:hAnsi="Times New Roman"/>
          <w:sz w:val="20"/>
          <w:szCs w:val="20"/>
          <w:lang w:val="en-US"/>
        </w:rPr>
        <w:t xml:space="preserve"> (Vilnius) 2:79–82</w:t>
      </w:r>
    </w:p>
    <w:p w14:paraId="43E993CF" w14:textId="77777777" w:rsidR="001B2A28" w:rsidRPr="00AF76D1" w:rsidRDefault="001B2A28"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Mistri</w:t>
      </w:r>
      <w:proofErr w:type="spellEnd"/>
      <w:r w:rsidRPr="00AF76D1">
        <w:rPr>
          <w:rFonts w:ascii="Times New Roman" w:hAnsi="Times New Roman"/>
          <w:sz w:val="20"/>
          <w:szCs w:val="20"/>
          <w:lang w:val="en-US"/>
        </w:rPr>
        <w:t xml:space="preserve"> M, </w:t>
      </w:r>
      <w:proofErr w:type="spellStart"/>
      <w:r w:rsidRPr="00AF76D1">
        <w:rPr>
          <w:rFonts w:ascii="Times New Roman" w:hAnsi="Times New Roman"/>
          <w:sz w:val="20"/>
          <w:szCs w:val="20"/>
          <w:lang w:val="en-US"/>
        </w:rPr>
        <w:t>Munari</w:t>
      </w:r>
      <w:proofErr w:type="spellEnd"/>
      <w:r w:rsidRPr="00AF76D1">
        <w:rPr>
          <w:rFonts w:ascii="Times New Roman" w:hAnsi="Times New Roman"/>
          <w:sz w:val="20"/>
          <w:szCs w:val="20"/>
          <w:lang w:val="en-US"/>
        </w:rPr>
        <w:t xml:space="preserve"> C, </w:t>
      </w:r>
      <w:proofErr w:type="spellStart"/>
      <w:r w:rsidRPr="00AF76D1">
        <w:rPr>
          <w:rFonts w:ascii="Times New Roman" w:hAnsi="Times New Roman"/>
          <w:sz w:val="20"/>
          <w:szCs w:val="20"/>
          <w:lang w:val="en-US"/>
        </w:rPr>
        <w:t>Pagnoni</w:t>
      </w:r>
      <w:proofErr w:type="spellEnd"/>
      <w:r w:rsidRPr="00AF76D1">
        <w:rPr>
          <w:rFonts w:ascii="Times New Roman" w:hAnsi="Times New Roman"/>
          <w:sz w:val="20"/>
          <w:szCs w:val="20"/>
          <w:lang w:val="en-US"/>
        </w:rPr>
        <w:t xml:space="preserve"> A, </w:t>
      </w:r>
      <w:proofErr w:type="spellStart"/>
      <w:r w:rsidRPr="00AF76D1">
        <w:rPr>
          <w:rFonts w:ascii="Times New Roman" w:hAnsi="Times New Roman"/>
          <w:sz w:val="20"/>
          <w:szCs w:val="20"/>
          <w:lang w:val="en-US"/>
        </w:rPr>
        <w:t>Chenet</w:t>
      </w:r>
      <w:proofErr w:type="spellEnd"/>
      <w:r w:rsidRPr="00AF76D1">
        <w:rPr>
          <w:rFonts w:ascii="Times New Roman" w:hAnsi="Times New Roman"/>
          <w:sz w:val="20"/>
          <w:szCs w:val="20"/>
          <w:lang w:val="en-US"/>
        </w:rPr>
        <w:t xml:space="preserve"> T, </w:t>
      </w:r>
      <w:proofErr w:type="spellStart"/>
      <w:r w:rsidRPr="00AF76D1">
        <w:rPr>
          <w:rFonts w:ascii="Times New Roman" w:hAnsi="Times New Roman"/>
          <w:sz w:val="20"/>
          <w:szCs w:val="20"/>
          <w:lang w:val="en-US"/>
        </w:rPr>
        <w:t>Pasti</w:t>
      </w:r>
      <w:proofErr w:type="spellEnd"/>
      <w:r w:rsidRPr="00AF76D1">
        <w:rPr>
          <w:rFonts w:ascii="Times New Roman" w:hAnsi="Times New Roman"/>
          <w:sz w:val="20"/>
          <w:szCs w:val="20"/>
          <w:lang w:val="en-US"/>
        </w:rPr>
        <w:t xml:space="preserve"> L, </w:t>
      </w:r>
      <w:proofErr w:type="spellStart"/>
      <w:r w:rsidRPr="00AF76D1">
        <w:rPr>
          <w:rFonts w:ascii="Times New Roman" w:hAnsi="Times New Roman"/>
          <w:sz w:val="20"/>
          <w:szCs w:val="20"/>
          <w:lang w:val="en-US"/>
        </w:rPr>
        <w:t>Cavazzini</w:t>
      </w:r>
      <w:proofErr w:type="spellEnd"/>
      <w:r w:rsidRPr="00AF76D1">
        <w:rPr>
          <w:rFonts w:ascii="Times New Roman" w:hAnsi="Times New Roman"/>
          <w:sz w:val="20"/>
          <w:szCs w:val="20"/>
          <w:lang w:val="en-US"/>
        </w:rPr>
        <w:t xml:space="preserve"> A (2020) Accumulation of trace metals in crayfish tissues: is </w:t>
      </w:r>
      <w:proofErr w:type="spellStart"/>
      <w:r w:rsidRPr="00AF76D1">
        <w:rPr>
          <w:rFonts w:ascii="Times New Roman" w:hAnsi="Times New Roman"/>
          <w:i/>
          <w:iCs/>
          <w:sz w:val="20"/>
          <w:szCs w:val="20"/>
          <w:lang w:val="en-US"/>
        </w:rPr>
        <w:t>Procambarus</w:t>
      </w:r>
      <w:proofErr w:type="spellEnd"/>
      <w:r w:rsidRPr="00AF76D1">
        <w:rPr>
          <w:rFonts w:ascii="Times New Roman" w:hAnsi="Times New Roman"/>
          <w:i/>
          <w:iCs/>
          <w:sz w:val="20"/>
          <w:szCs w:val="20"/>
          <w:lang w:val="en-US"/>
        </w:rPr>
        <w:t xml:space="preserve"> </w:t>
      </w:r>
      <w:proofErr w:type="spellStart"/>
      <w:r w:rsidRPr="00AF76D1">
        <w:rPr>
          <w:rFonts w:ascii="Times New Roman" w:hAnsi="Times New Roman"/>
          <w:i/>
          <w:iCs/>
          <w:sz w:val="20"/>
          <w:szCs w:val="20"/>
          <w:lang w:val="en-US"/>
        </w:rPr>
        <w:t>clarkii</w:t>
      </w:r>
      <w:proofErr w:type="spellEnd"/>
      <w:r w:rsidRPr="00AF76D1">
        <w:rPr>
          <w:rFonts w:ascii="Times New Roman" w:hAnsi="Times New Roman"/>
          <w:sz w:val="20"/>
          <w:szCs w:val="20"/>
          <w:lang w:val="en-US"/>
        </w:rPr>
        <w:t xml:space="preserve"> a vector of pollutants in Po Delta inland waters? </w:t>
      </w:r>
      <w:proofErr w:type="spellStart"/>
      <w:r w:rsidRPr="00AF76D1">
        <w:rPr>
          <w:rFonts w:ascii="Times New Roman" w:hAnsi="Times New Roman"/>
          <w:sz w:val="20"/>
          <w:szCs w:val="20"/>
          <w:lang w:val="en-US"/>
        </w:rPr>
        <w:t>Eur</w:t>
      </w:r>
      <w:proofErr w:type="spellEnd"/>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Zool</w:t>
      </w:r>
      <w:proofErr w:type="spellEnd"/>
      <w:r w:rsidRPr="00AF76D1">
        <w:rPr>
          <w:rFonts w:ascii="Times New Roman" w:hAnsi="Times New Roman"/>
          <w:sz w:val="20"/>
          <w:szCs w:val="20"/>
          <w:lang w:val="en-US"/>
        </w:rPr>
        <w:t xml:space="preserve"> J 87(1):46–57. DOI: 10.1080/24750263.2020.1717653</w:t>
      </w:r>
    </w:p>
    <w:p w14:paraId="590AB8F5" w14:textId="77777777" w:rsidR="001B2A28" w:rsidRPr="00AF76D1" w:rsidRDefault="001B2A28"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Naghshbandi</w:t>
      </w:r>
      <w:proofErr w:type="spellEnd"/>
      <w:r w:rsidRPr="00AF76D1">
        <w:rPr>
          <w:rFonts w:ascii="Times New Roman" w:hAnsi="Times New Roman"/>
          <w:sz w:val="20"/>
          <w:szCs w:val="20"/>
          <w:lang w:val="en-US"/>
        </w:rPr>
        <w:t xml:space="preserve"> N, </w:t>
      </w:r>
      <w:proofErr w:type="spellStart"/>
      <w:r w:rsidRPr="00AF76D1">
        <w:rPr>
          <w:rFonts w:ascii="Times New Roman" w:hAnsi="Times New Roman"/>
          <w:sz w:val="20"/>
          <w:szCs w:val="20"/>
          <w:lang w:val="en-US"/>
        </w:rPr>
        <w:t>Zare</w:t>
      </w:r>
      <w:proofErr w:type="spellEnd"/>
      <w:r w:rsidRPr="00AF76D1">
        <w:rPr>
          <w:rFonts w:ascii="Times New Roman" w:hAnsi="Times New Roman"/>
          <w:sz w:val="20"/>
          <w:szCs w:val="20"/>
          <w:lang w:val="en-US"/>
        </w:rPr>
        <w:t xml:space="preserve"> S, </w:t>
      </w:r>
      <w:proofErr w:type="spellStart"/>
      <w:r w:rsidRPr="00AF76D1">
        <w:rPr>
          <w:rFonts w:ascii="Times New Roman" w:hAnsi="Times New Roman"/>
          <w:sz w:val="20"/>
          <w:szCs w:val="20"/>
          <w:lang w:val="en-US"/>
        </w:rPr>
        <w:t>Heidari</w:t>
      </w:r>
      <w:proofErr w:type="spellEnd"/>
      <w:r w:rsidRPr="00AF76D1">
        <w:rPr>
          <w:rFonts w:ascii="Times New Roman" w:hAnsi="Times New Roman"/>
          <w:sz w:val="20"/>
          <w:szCs w:val="20"/>
          <w:lang w:val="en-US"/>
        </w:rPr>
        <w:t xml:space="preserve"> R, </w:t>
      </w:r>
      <w:proofErr w:type="spellStart"/>
      <w:r w:rsidRPr="00AF76D1">
        <w:rPr>
          <w:rFonts w:ascii="Times New Roman" w:hAnsi="Times New Roman"/>
          <w:sz w:val="20"/>
          <w:szCs w:val="20"/>
          <w:lang w:val="en-US"/>
        </w:rPr>
        <w:t>Razzaghzadeh</w:t>
      </w:r>
      <w:proofErr w:type="spellEnd"/>
      <w:r w:rsidRPr="00AF76D1">
        <w:rPr>
          <w:rFonts w:ascii="Times New Roman" w:hAnsi="Times New Roman"/>
          <w:sz w:val="20"/>
          <w:szCs w:val="20"/>
          <w:lang w:val="en-US"/>
        </w:rPr>
        <w:t xml:space="preserve"> S (2007) Concentration of heavy metals in different tissues of </w:t>
      </w:r>
      <w:proofErr w:type="spellStart"/>
      <w:r w:rsidRPr="00AF76D1">
        <w:rPr>
          <w:rFonts w:ascii="Times New Roman" w:hAnsi="Times New Roman"/>
          <w:i/>
          <w:iCs/>
          <w:sz w:val="20"/>
          <w:szCs w:val="20"/>
          <w:lang w:val="en-US"/>
        </w:rPr>
        <w:t>Astacus</w:t>
      </w:r>
      <w:proofErr w:type="spellEnd"/>
      <w:r w:rsidRPr="00AF76D1">
        <w:rPr>
          <w:rFonts w:ascii="Times New Roman" w:hAnsi="Times New Roman"/>
          <w:i/>
          <w:iCs/>
          <w:sz w:val="20"/>
          <w:szCs w:val="20"/>
          <w:lang w:val="en-US"/>
        </w:rPr>
        <w:t xml:space="preserve"> </w:t>
      </w:r>
      <w:proofErr w:type="spellStart"/>
      <w:r w:rsidRPr="00AF76D1">
        <w:rPr>
          <w:rFonts w:ascii="Times New Roman" w:hAnsi="Times New Roman"/>
          <w:i/>
          <w:iCs/>
          <w:sz w:val="20"/>
          <w:szCs w:val="20"/>
          <w:lang w:val="en-US"/>
        </w:rPr>
        <w:t>leptodactylus</w:t>
      </w:r>
      <w:proofErr w:type="spellEnd"/>
      <w:r w:rsidRPr="00AF76D1">
        <w:rPr>
          <w:rFonts w:ascii="Times New Roman" w:hAnsi="Times New Roman"/>
          <w:sz w:val="20"/>
          <w:szCs w:val="20"/>
          <w:lang w:val="en-US"/>
        </w:rPr>
        <w:t xml:space="preserve"> from Aras Dam of Iran. Pak J Biol Sci 10(21):3956–3959. DOI:10.3923/pjbs.2007.3956.3959</w:t>
      </w:r>
    </w:p>
    <w:p w14:paraId="2091A10B" w14:textId="37AC13BA" w:rsidR="001B2A28" w:rsidRPr="00AF76D1" w:rsidRDefault="001B2A28"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lastRenderedPageBreak/>
        <w:t>Nędzarek</w:t>
      </w:r>
      <w:proofErr w:type="spellEnd"/>
      <w:r w:rsidRPr="00AF76D1">
        <w:rPr>
          <w:rFonts w:ascii="Times New Roman" w:hAnsi="Times New Roman"/>
          <w:sz w:val="20"/>
          <w:szCs w:val="20"/>
          <w:lang w:val="en-US"/>
        </w:rPr>
        <w:t xml:space="preserve"> A, </w:t>
      </w:r>
      <w:proofErr w:type="spellStart"/>
      <w:r w:rsidRPr="00AF76D1">
        <w:rPr>
          <w:rFonts w:ascii="Times New Roman" w:hAnsi="Times New Roman"/>
          <w:sz w:val="20"/>
          <w:szCs w:val="20"/>
          <w:lang w:val="en-US"/>
        </w:rPr>
        <w:t>Czerniejewski</w:t>
      </w:r>
      <w:proofErr w:type="spellEnd"/>
      <w:r w:rsidRPr="00AF76D1">
        <w:rPr>
          <w:rFonts w:ascii="Times New Roman" w:hAnsi="Times New Roman"/>
          <w:sz w:val="20"/>
          <w:szCs w:val="20"/>
          <w:lang w:val="en-US"/>
        </w:rPr>
        <w:t xml:space="preserve"> P, </w:t>
      </w:r>
      <w:proofErr w:type="spellStart"/>
      <w:r w:rsidRPr="00AF76D1">
        <w:rPr>
          <w:rFonts w:ascii="Times New Roman" w:hAnsi="Times New Roman"/>
          <w:sz w:val="20"/>
          <w:szCs w:val="20"/>
          <w:lang w:val="en-US"/>
        </w:rPr>
        <w:t>Tórz</w:t>
      </w:r>
      <w:proofErr w:type="spellEnd"/>
      <w:r w:rsidRPr="00AF76D1">
        <w:rPr>
          <w:rFonts w:ascii="Times New Roman" w:hAnsi="Times New Roman"/>
          <w:sz w:val="20"/>
          <w:szCs w:val="20"/>
          <w:lang w:val="en-US"/>
        </w:rPr>
        <w:t xml:space="preserve"> A (20</w:t>
      </w:r>
      <w:r w:rsidR="0067094A" w:rsidRPr="00AF76D1">
        <w:rPr>
          <w:rFonts w:ascii="Times New Roman" w:hAnsi="Times New Roman"/>
          <w:sz w:val="20"/>
          <w:szCs w:val="20"/>
          <w:lang w:val="en-US"/>
        </w:rPr>
        <w:t>20</w:t>
      </w:r>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Macroelements</w:t>
      </w:r>
      <w:proofErr w:type="spellEnd"/>
      <w:r w:rsidRPr="00AF76D1">
        <w:rPr>
          <w:rFonts w:ascii="Times New Roman" w:hAnsi="Times New Roman"/>
          <w:sz w:val="20"/>
          <w:szCs w:val="20"/>
          <w:lang w:val="en-US"/>
        </w:rPr>
        <w:t xml:space="preserve"> and Trace Elements in Invasive Signal Crayfish (</w:t>
      </w:r>
      <w:proofErr w:type="spellStart"/>
      <w:r w:rsidRPr="00AF76D1">
        <w:rPr>
          <w:rFonts w:ascii="Times New Roman" w:hAnsi="Times New Roman"/>
          <w:i/>
          <w:iCs/>
          <w:sz w:val="20"/>
          <w:szCs w:val="20"/>
          <w:lang w:val="en-US"/>
        </w:rPr>
        <w:t>Pacifastacus</w:t>
      </w:r>
      <w:proofErr w:type="spellEnd"/>
      <w:r w:rsidRPr="00AF76D1">
        <w:rPr>
          <w:rFonts w:ascii="Times New Roman" w:hAnsi="Times New Roman"/>
          <w:i/>
          <w:iCs/>
          <w:sz w:val="20"/>
          <w:szCs w:val="20"/>
          <w:lang w:val="en-US"/>
        </w:rPr>
        <w:t xml:space="preserve"> </w:t>
      </w:r>
      <w:proofErr w:type="spellStart"/>
      <w:r w:rsidRPr="00AF76D1">
        <w:rPr>
          <w:rFonts w:ascii="Times New Roman" w:hAnsi="Times New Roman"/>
          <w:i/>
          <w:iCs/>
          <w:sz w:val="20"/>
          <w:szCs w:val="20"/>
          <w:lang w:val="en-US"/>
        </w:rPr>
        <w:t>leniusculus</w:t>
      </w:r>
      <w:proofErr w:type="spellEnd"/>
      <w:r w:rsidRPr="00AF76D1">
        <w:rPr>
          <w:rFonts w:ascii="Times New Roman" w:hAnsi="Times New Roman"/>
          <w:sz w:val="20"/>
          <w:szCs w:val="20"/>
          <w:lang w:val="en-US"/>
        </w:rPr>
        <w:t xml:space="preserve">) from the </w:t>
      </w:r>
      <w:proofErr w:type="spellStart"/>
      <w:r w:rsidRPr="00AF76D1">
        <w:rPr>
          <w:rFonts w:ascii="Times New Roman" w:hAnsi="Times New Roman"/>
          <w:sz w:val="20"/>
          <w:szCs w:val="20"/>
          <w:lang w:val="en-US"/>
        </w:rPr>
        <w:t>Wieprza</w:t>
      </w:r>
      <w:proofErr w:type="spellEnd"/>
      <w:r w:rsidRPr="00AF76D1">
        <w:rPr>
          <w:rFonts w:ascii="Times New Roman" w:hAnsi="Times New Roman"/>
          <w:sz w:val="20"/>
          <w:szCs w:val="20"/>
          <w:lang w:val="en-US"/>
        </w:rPr>
        <w:t xml:space="preserve"> River (Southern Baltic): Human Health Implications. Biol Trace Elem Res 197:304–315</w:t>
      </w:r>
      <w:r w:rsidR="00E25E96" w:rsidRPr="00AF76D1">
        <w:rPr>
          <w:rFonts w:ascii="Times New Roman" w:hAnsi="Times New Roman"/>
          <w:sz w:val="20"/>
          <w:szCs w:val="20"/>
          <w:lang w:val="en-US"/>
        </w:rPr>
        <w:t>.</w:t>
      </w:r>
      <w:r w:rsidRPr="00AF76D1">
        <w:rPr>
          <w:rFonts w:ascii="Times New Roman" w:hAnsi="Times New Roman"/>
          <w:sz w:val="20"/>
          <w:szCs w:val="20"/>
          <w:lang w:val="en-US"/>
        </w:rPr>
        <w:t xml:space="preserve"> DOI:10.1007/s12011-019-01978-y</w:t>
      </w:r>
    </w:p>
    <w:p w14:paraId="45B3B838" w14:textId="77777777" w:rsidR="001B2A28" w:rsidRPr="00AF76D1" w:rsidRDefault="001B2A28"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Pielplow</w:t>
      </w:r>
      <w:proofErr w:type="spellEnd"/>
      <w:r w:rsidRPr="00AF76D1">
        <w:rPr>
          <w:rFonts w:ascii="Times New Roman" w:hAnsi="Times New Roman"/>
          <w:sz w:val="20"/>
          <w:szCs w:val="20"/>
          <w:lang w:val="en-US"/>
        </w:rPr>
        <w:t xml:space="preserve"> U (1938) </w:t>
      </w:r>
      <w:proofErr w:type="spellStart"/>
      <w:r w:rsidRPr="00AF76D1">
        <w:rPr>
          <w:rFonts w:ascii="Times New Roman" w:hAnsi="Times New Roman"/>
          <w:sz w:val="20"/>
          <w:szCs w:val="20"/>
          <w:lang w:val="en-US"/>
        </w:rPr>
        <w:t>Fischerieiwissenschaftliche</w:t>
      </w:r>
      <w:proofErr w:type="spellEnd"/>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Monographie</w:t>
      </w:r>
      <w:proofErr w:type="spellEnd"/>
      <w:r w:rsidRPr="00AF76D1">
        <w:rPr>
          <w:rFonts w:ascii="Times New Roman" w:hAnsi="Times New Roman"/>
          <w:sz w:val="20"/>
          <w:szCs w:val="20"/>
          <w:lang w:val="en-US"/>
        </w:rPr>
        <w:t xml:space="preserve"> von Cambarus </w:t>
      </w:r>
      <w:proofErr w:type="spellStart"/>
      <w:r w:rsidRPr="00AF76D1">
        <w:rPr>
          <w:rFonts w:ascii="Times New Roman" w:hAnsi="Times New Roman"/>
          <w:sz w:val="20"/>
          <w:szCs w:val="20"/>
          <w:lang w:val="en-US"/>
        </w:rPr>
        <w:t>affinis</w:t>
      </w:r>
      <w:proofErr w:type="spellEnd"/>
      <w:r w:rsidRPr="00AF76D1">
        <w:rPr>
          <w:rFonts w:ascii="Times New Roman" w:hAnsi="Times New Roman"/>
          <w:sz w:val="20"/>
          <w:szCs w:val="20"/>
          <w:lang w:val="en-US"/>
        </w:rPr>
        <w:t xml:space="preserve"> Say. Z </w:t>
      </w:r>
      <w:proofErr w:type="spellStart"/>
      <w:r w:rsidRPr="00AF76D1">
        <w:rPr>
          <w:rFonts w:ascii="Times New Roman" w:hAnsi="Times New Roman"/>
          <w:sz w:val="20"/>
          <w:szCs w:val="20"/>
          <w:lang w:val="en-US"/>
        </w:rPr>
        <w:t>Fischerei</w:t>
      </w:r>
      <w:proofErr w:type="spellEnd"/>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Hilfswiss</w:t>
      </w:r>
      <w:proofErr w:type="spellEnd"/>
      <w:r w:rsidRPr="00AF76D1">
        <w:rPr>
          <w:rFonts w:ascii="Times New Roman" w:hAnsi="Times New Roman"/>
          <w:sz w:val="20"/>
          <w:szCs w:val="20"/>
          <w:lang w:val="en-US"/>
        </w:rPr>
        <w:t xml:space="preserve"> 36(16):350–437</w:t>
      </w:r>
    </w:p>
    <w:p w14:paraId="0088F216" w14:textId="548CB317" w:rsidR="001B2A28" w:rsidRPr="00AF76D1" w:rsidRDefault="001B2A28"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Protasowicki</w:t>
      </w:r>
      <w:proofErr w:type="spellEnd"/>
      <w:r w:rsidRPr="00AF76D1">
        <w:rPr>
          <w:rFonts w:ascii="Times New Roman" w:hAnsi="Times New Roman"/>
          <w:sz w:val="20"/>
          <w:szCs w:val="20"/>
          <w:lang w:val="en-US"/>
        </w:rPr>
        <w:t xml:space="preserve"> M, </w:t>
      </w:r>
      <w:proofErr w:type="spellStart"/>
      <w:r w:rsidRPr="00AF76D1">
        <w:rPr>
          <w:rFonts w:ascii="Times New Roman" w:hAnsi="Times New Roman"/>
          <w:sz w:val="20"/>
          <w:szCs w:val="20"/>
          <w:lang w:val="en-US"/>
        </w:rPr>
        <w:t>Własow</w:t>
      </w:r>
      <w:proofErr w:type="spellEnd"/>
      <w:r w:rsidRPr="00AF76D1">
        <w:rPr>
          <w:rFonts w:ascii="Times New Roman" w:hAnsi="Times New Roman"/>
          <w:sz w:val="20"/>
          <w:szCs w:val="20"/>
          <w:lang w:val="en-US"/>
        </w:rPr>
        <w:t xml:space="preserve"> T, </w:t>
      </w:r>
      <w:proofErr w:type="spellStart"/>
      <w:r w:rsidRPr="00AF76D1">
        <w:rPr>
          <w:rFonts w:ascii="Times New Roman" w:hAnsi="Times New Roman"/>
          <w:sz w:val="20"/>
          <w:szCs w:val="20"/>
          <w:lang w:val="en-US"/>
        </w:rPr>
        <w:t>Rajkowska</w:t>
      </w:r>
      <w:proofErr w:type="spellEnd"/>
      <w:r w:rsidRPr="00AF76D1">
        <w:rPr>
          <w:rFonts w:ascii="Times New Roman" w:hAnsi="Times New Roman"/>
          <w:sz w:val="20"/>
          <w:szCs w:val="20"/>
          <w:lang w:val="en-US"/>
        </w:rPr>
        <w:t xml:space="preserve"> M, </w:t>
      </w:r>
      <w:proofErr w:type="spellStart"/>
      <w:r w:rsidRPr="00AF76D1">
        <w:rPr>
          <w:rFonts w:ascii="Times New Roman" w:hAnsi="Times New Roman"/>
          <w:sz w:val="20"/>
          <w:szCs w:val="20"/>
          <w:lang w:val="en-US"/>
        </w:rPr>
        <w:t>Polna</w:t>
      </w:r>
      <w:proofErr w:type="spellEnd"/>
      <w:r w:rsidRPr="00AF76D1">
        <w:rPr>
          <w:rFonts w:ascii="Times New Roman" w:hAnsi="Times New Roman"/>
          <w:sz w:val="20"/>
          <w:szCs w:val="20"/>
          <w:lang w:val="en-US"/>
        </w:rPr>
        <w:t xml:space="preserve"> M, </w:t>
      </w:r>
      <w:proofErr w:type="spellStart"/>
      <w:r w:rsidRPr="00AF76D1">
        <w:rPr>
          <w:rFonts w:ascii="Times New Roman" w:hAnsi="Times New Roman"/>
          <w:sz w:val="20"/>
          <w:szCs w:val="20"/>
          <w:lang w:val="en-US"/>
        </w:rPr>
        <w:t>Bernad</w:t>
      </w:r>
      <w:proofErr w:type="spellEnd"/>
      <w:r w:rsidRPr="00AF76D1">
        <w:rPr>
          <w:rFonts w:ascii="Times New Roman" w:hAnsi="Times New Roman"/>
          <w:sz w:val="20"/>
          <w:szCs w:val="20"/>
          <w:lang w:val="en-US"/>
        </w:rPr>
        <w:t xml:space="preserve"> A (2013) Metal concentrations in selected organs of crayfish—</w:t>
      </w:r>
      <w:proofErr w:type="spellStart"/>
      <w:r w:rsidRPr="00AF76D1">
        <w:rPr>
          <w:rFonts w:ascii="Times New Roman" w:hAnsi="Times New Roman"/>
          <w:i/>
          <w:iCs/>
          <w:sz w:val="20"/>
          <w:szCs w:val="20"/>
          <w:lang w:val="en-US"/>
        </w:rPr>
        <w:t>Orconectes</w:t>
      </w:r>
      <w:proofErr w:type="spellEnd"/>
      <w:r w:rsidRPr="00AF76D1">
        <w:rPr>
          <w:rFonts w:ascii="Times New Roman" w:hAnsi="Times New Roman"/>
          <w:i/>
          <w:iCs/>
          <w:sz w:val="20"/>
          <w:szCs w:val="20"/>
          <w:lang w:val="en-US"/>
        </w:rPr>
        <w:t xml:space="preserve"> limosus</w:t>
      </w:r>
      <w:r w:rsidRPr="00AF76D1">
        <w:rPr>
          <w:rFonts w:ascii="Times New Roman" w:hAnsi="Times New Roman"/>
          <w:sz w:val="20"/>
          <w:szCs w:val="20"/>
          <w:lang w:val="en-US"/>
        </w:rPr>
        <w:t xml:space="preserve"> and </w:t>
      </w:r>
      <w:proofErr w:type="spellStart"/>
      <w:r w:rsidRPr="00AF76D1">
        <w:rPr>
          <w:rFonts w:ascii="Times New Roman" w:hAnsi="Times New Roman"/>
          <w:i/>
          <w:iCs/>
          <w:sz w:val="20"/>
          <w:szCs w:val="20"/>
          <w:lang w:val="en-US"/>
        </w:rPr>
        <w:t>Pacifastacus</w:t>
      </w:r>
      <w:proofErr w:type="spellEnd"/>
      <w:r w:rsidRPr="00AF76D1">
        <w:rPr>
          <w:rFonts w:ascii="Times New Roman" w:hAnsi="Times New Roman"/>
          <w:i/>
          <w:iCs/>
          <w:sz w:val="20"/>
          <w:szCs w:val="20"/>
          <w:lang w:val="en-US"/>
        </w:rPr>
        <w:t xml:space="preserve"> </w:t>
      </w:r>
      <w:proofErr w:type="spellStart"/>
      <w:r w:rsidRPr="00AF76D1">
        <w:rPr>
          <w:rFonts w:ascii="Times New Roman" w:hAnsi="Times New Roman"/>
          <w:i/>
          <w:iCs/>
          <w:sz w:val="20"/>
          <w:szCs w:val="20"/>
          <w:lang w:val="en-US"/>
        </w:rPr>
        <w:t>leniusculus</w:t>
      </w:r>
      <w:proofErr w:type="spellEnd"/>
      <w:r w:rsidRPr="00AF76D1">
        <w:rPr>
          <w:rFonts w:ascii="Times New Roman" w:hAnsi="Times New Roman"/>
          <w:sz w:val="20"/>
          <w:szCs w:val="20"/>
          <w:lang w:val="en-US"/>
        </w:rPr>
        <w:t xml:space="preserve"> from </w:t>
      </w:r>
      <w:proofErr w:type="spellStart"/>
      <w:r w:rsidRPr="00AF76D1">
        <w:rPr>
          <w:rFonts w:ascii="Times New Roman" w:hAnsi="Times New Roman"/>
          <w:sz w:val="20"/>
          <w:szCs w:val="20"/>
          <w:lang w:val="en-US"/>
        </w:rPr>
        <w:t>Mazurian</w:t>
      </w:r>
      <w:proofErr w:type="spellEnd"/>
      <w:r w:rsidRPr="00AF76D1">
        <w:rPr>
          <w:rFonts w:ascii="Times New Roman" w:hAnsi="Times New Roman"/>
          <w:sz w:val="20"/>
          <w:szCs w:val="20"/>
          <w:lang w:val="en-US"/>
        </w:rPr>
        <w:t xml:space="preserve"> Lakes. J </w:t>
      </w:r>
      <w:proofErr w:type="spellStart"/>
      <w:r w:rsidRPr="00AF76D1">
        <w:rPr>
          <w:rFonts w:ascii="Times New Roman" w:hAnsi="Times New Roman"/>
          <w:sz w:val="20"/>
          <w:szCs w:val="20"/>
          <w:lang w:val="en-US"/>
        </w:rPr>
        <w:t>Elementol</w:t>
      </w:r>
      <w:proofErr w:type="spellEnd"/>
      <w:r w:rsidRPr="00AF76D1">
        <w:rPr>
          <w:rFonts w:ascii="Times New Roman" w:hAnsi="Times New Roman"/>
          <w:sz w:val="20"/>
          <w:szCs w:val="20"/>
          <w:lang w:val="en-US"/>
        </w:rPr>
        <w:t xml:space="preserve"> 1:683–694. DOI:10.5601/jelem.2013.18.4.537</w:t>
      </w:r>
    </w:p>
    <w:p w14:paraId="5A06037C" w14:textId="77777777" w:rsidR="001A6894" w:rsidRPr="001A6894" w:rsidRDefault="001A6894" w:rsidP="001A6894">
      <w:pPr>
        <w:jc w:val="both"/>
        <w:rPr>
          <w:rFonts w:ascii="Times New Roman" w:hAnsi="Times New Roman"/>
          <w:color w:val="FF0000"/>
          <w:sz w:val="20"/>
          <w:szCs w:val="20"/>
          <w:lang w:val="en-US"/>
        </w:rPr>
      </w:pPr>
      <w:proofErr w:type="spellStart"/>
      <w:r w:rsidRPr="001A6894">
        <w:rPr>
          <w:rFonts w:ascii="Times New Roman" w:hAnsi="Times New Roman"/>
          <w:color w:val="FF0000"/>
          <w:sz w:val="20"/>
          <w:szCs w:val="20"/>
          <w:lang w:val="en-US"/>
        </w:rPr>
        <w:t>Raissy</w:t>
      </w:r>
      <w:proofErr w:type="spellEnd"/>
      <w:r w:rsidRPr="001A6894">
        <w:rPr>
          <w:rFonts w:ascii="Times New Roman" w:hAnsi="Times New Roman"/>
          <w:color w:val="FF0000"/>
          <w:sz w:val="20"/>
          <w:szCs w:val="20"/>
          <w:lang w:val="en-US"/>
        </w:rPr>
        <w:t xml:space="preserve"> M, Ansari M, Rahimi E (2011) Mercury, arsenic, cadmium and lead in lobster (</w:t>
      </w:r>
      <w:proofErr w:type="spellStart"/>
      <w:r w:rsidRPr="001A6894">
        <w:rPr>
          <w:rFonts w:ascii="Times New Roman" w:hAnsi="Times New Roman"/>
          <w:color w:val="FF0000"/>
          <w:sz w:val="20"/>
          <w:szCs w:val="20"/>
          <w:lang w:val="en-US"/>
        </w:rPr>
        <w:t>Panulirus</w:t>
      </w:r>
      <w:proofErr w:type="spellEnd"/>
      <w:r w:rsidRPr="001A6894">
        <w:rPr>
          <w:rFonts w:ascii="Times New Roman" w:hAnsi="Times New Roman"/>
          <w:color w:val="FF0000"/>
          <w:sz w:val="20"/>
          <w:szCs w:val="20"/>
          <w:lang w:val="en-US"/>
        </w:rPr>
        <w:t xml:space="preserve"> </w:t>
      </w:r>
      <w:proofErr w:type="spellStart"/>
      <w:r w:rsidRPr="001A6894">
        <w:rPr>
          <w:rFonts w:ascii="Times New Roman" w:hAnsi="Times New Roman"/>
          <w:color w:val="FF0000"/>
          <w:sz w:val="20"/>
          <w:szCs w:val="20"/>
          <w:lang w:val="en-US"/>
        </w:rPr>
        <w:t>homarus</w:t>
      </w:r>
      <w:proofErr w:type="spellEnd"/>
      <w:r w:rsidRPr="001A6894">
        <w:rPr>
          <w:rFonts w:ascii="Times New Roman" w:hAnsi="Times New Roman"/>
          <w:color w:val="FF0000"/>
          <w:sz w:val="20"/>
          <w:szCs w:val="20"/>
          <w:lang w:val="en-US"/>
        </w:rPr>
        <w:t xml:space="preserve">) from the Persian Gulf. </w:t>
      </w:r>
      <w:proofErr w:type="spellStart"/>
      <w:r w:rsidRPr="001A6894">
        <w:rPr>
          <w:rFonts w:ascii="Times New Roman" w:hAnsi="Times New Roman"/>
          <w:color w:val="FF0000"/>
          <w:sz w:val="20"/>
          <w:szCs w:val="20"/>
          <w:lang w:val="en-US"/>
        </w:rPr>
        <w:t>Toxicol</w:t>
      </w:r>
      <w:proofErr w:type="spellEnd"/>
      <w:r w:rsidRPr="001A6894">
        <w:rPr>
          <w:rFonts w:ascii="Times New Roman" w:hAnsi="Times New Roman"/>
          <w:color w:val="FF0000"/>
          <w:sz w:val="20"/>
          <w:szCs w:val="20"/>
          <w:lang w:val="en-US"/>
        </w:rPr>
        <w:t xml:space="preserve"> Ind Health 27(7):655–659. DOI:10.1177/0748233710395346</w:t>
      </w:r>
    </w:p>
    <w:p w14:paraId="33C08E94" w14:textId="77777777" w:rsidR="001A6894" w:rsidRPr="001A6894" w:rsidRDefault="001A6894" w:rsidP="001A6894">
      <w:pPr>
        <w:jc w:val="both"/>
        <w:rPr>
          <w:rFonts w:ascii="Times New Roman" w:hAnsi="Times New Roman"/>
          <w:color w:val="FF0000"/>
          <w:sz w:val="20"/>
          <w:szCs w:val="20"/>
          <w:lang w:val="en-US"/>
        </w:rPr>
      </w:pPr>
      <w:r w:rsidRPr="001A6894">
        <w:rPr>
          <w:rFonts w:ascii="Times New Roman" w:hAnsi="Times New Roman"/>
          <w:color w:val="FF0000"/>
          <w:sz w:val="20"/>
          <w:szCs w:val="20"/>
          <w:lang w:val="en-US"/>
        </w:rPr>
        <w:t>Regulation of the Minister of Agriculture and Rural Development of November 12, 2001 (Journal of Laws No. 138, item 1559) (In Polish).</w:t>
      </w:r>
    </w:p>
    <w:p w14:paraId="573AD4F2" w14:textId="7D2A9822" w:rsidR="001A6894" w:rsidRPr="001A6894" w:rsidRDefault="001A6894" w:rsidP="001A6894">
      <w:pPr>
        <w:jc w:val="both"/>
        <w:rPr>
          <w:rFonts w:ascii="Times New Roman" w:hAnsi="Times New Roman"/>
          <w:color w:val="FF0000"/>
          <w:sz w:val="20"/>
          <w:szCs w:val="20"/>
          <w:lang w:val="en-US"/>
        </w:rPr>
      </w:pPr>
      <w:r w:rsidRPr="001A6894">
        <w:rPr>
          <w:rFonts w:ascii="Times New Roman" w:hAnsi="Times New Roman"/>
          <w:color w:val="FF0000"/>
          <w:sz w:val="20"/>
          <w:szCs w:val="20"/>
          <w:lang w:val="en-US"/>
        </w:rPr>
        <w:t>de Sousa VR, da Cunha Santos MA, de Sousa VB, de Araújo NG, Navarro de Lima SL, Menezes RR (2020) A Review on Chitosan's Uses as Biomaterial: Tissue Engineering, Drug Delivery Systems and Cancer Treatment. Materials (Basel) 3(21):4995. DOI: 10.3390/ma13214995</w:t>
      </w:r>
    </w:p>
    <w:p w14:paraId="34BF5166" w14:textId="5ACBCB15" w:rsidR="001B2A28" w:rsidRPr="00AF76D1" w:rsidRDefault="001B2A28" w:rsidP="00AF76D1">
      <w:pPr>
        <w:jc w:val="both"/>
        <w:rPr>
          <w:rFonts w:ascii="Times New Roman" w:hAnsi="Times New Roman"/>
          <w:sz w:val="20"/>
          <w:szCs w:val="20"/>
          <w:lang w:val="en-US"/>
        </w:rPr>
      </w:pPr>
      <w:r w:rsidRPr="00AF76D1">
        <w:rPr>
          <w:rFonts w:ascii="Times New Roman" w:hAnsi="Times New Roman"/>
          <w:sz w:val="20"/>
          <w:szCs w:val="20"/>
          <w:lang w:val="en-US"/>
        </w:rPr>
        <w:t xml:space="preserve">Stanek M, </w:t>
      </w:r>
      <w:proofErr w:type="spellStart"/>
      <w:r w:rsidRPr="00AF76D1">
        <w:rPr>
          <w:rFonts w:ascii="Times New Roman" w:hAnsi="Times New Roman"/>
          <w:sz w:val="20"/>
          <w:szCs w:val="20"/>
          <w:lang w:val="en-US"/>
        </w:rPr>
        <w:t>Dąbrowski</w:t>
      </w:r>
      <w:proofErr w:type="spellEnd"/>
      <w:r w:rsidRPr="00AF76D1">
        <w:rPr>
          <w:rFonts w:ascii="Times New Roman" w:hAnsi="Times New Roman"/>
          <w:sz w:val="20"/>
          <w:szCs w:val="20"/>
          <w:lang w:val="en-US"/>
        </w:rPr>
        <w:t xml:space="preserve"> J, </w:t>
      </w:r>
      <w:proofErr w:type="spellStart"/>
      <w:r w:rsidRPr="00AF76D1">
        <w:rPr>
          <w:rFonts w:ascii="Times New Roman" w:hAnsi="Times New Roman"/>
          <w:sz w:val="20"/>
          <w:szCs w:val="20"/>
          <w:lang w:val="en-US"/>
        </w:rPr>
        <w:t>Różański</w:t>
      </w:r>
      <w:proofErr w:type="spellEnd"/>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Sz</w:t>
      </w:r>
      <w:proofErr w:type="spellEnd"/>
      <w:r w:rsidRPr="00AF76D1">
        <w:rPr>
          <w:rFonts w:ascii="Times New Roman" w:hAnsi="Times New Roman"/>
          <w:sz w:val="20"/>
          <w:szCs w:val="20"/>
          <w:lang w:val="en-US"/>
        </w:rPr>
        <w:t xml:space="preserve">, Janicki B, </w:t>
      </w:r>
      <w:proofErr w:type="spellStart"/>
      <w:r w:rsidRPr="00AF76D1">
        <w:rPr>
          <w:rFonts w:ascii="Times New Roman" w:hAnsi="Times New Roman"/>
          <w:sz w:val="20"/>
          <w:szCs w:val="20"/>
          <w:lang w:val="en-US"/>
        </w:rPr>
        <w:t>Długosz</w:t>
      </w:r>
      <w:proofErr w:type="spellEnd"/>
      <w:r w:rsidRPr="00AF76D1">
        <w:rPr>
          <w:rFonts w:ascii="Times New Roman" w:hAnsi="Times New Roman"/>
          <w:sz w:val="20"/>
          <w:szCs w:val="20"/>
          <w:lang w:val="en-US"/>
        </w:rPr>
        <w:t xml:space="preserve"> J (2017) Heavy Metals bioaccumulation in tissues of spiny-cheek crayfish (</w:t>
      </w:r>
      <w:proofErr w:type="spellStart"/>
      <w:r w:rsidRPr="00AF76D1">
        <w:rPr>
          <w:rFonts w:ascii="Times New Roman" w:hAnsi="Times New Roman"/>
          <w:i/>
          <w:iCs/>
          <w:sz w:val="20"/>
          <w:szCs w:val="20"/>
          <w:lang w:val="en-US"/>
        </w:rPr>
        <w:t>Orconectes</w:t>
      </w:r>
      <w:proofErr w:type="spellEnd"/>
      <w:r w:rsidRPr="00AF76D1">
        <w:rPr>
          <w:rFonts w:ascii="Times New Roman" w:hAnsi="Times New Roman"/>
          <w:i/>
          <w:iCs/>
          <w:sz w:val="20"/>
          <w:szCs w:val="20"/>
          <w:lang w:val="en-US"/>
        </w:rPr>
        <w:t xml:space="preserve"> limosus</w:t>
      </w:r>
      <w:r w:rsidRPr="00AF76D1">
        <w:rPr>
          <w:rFonts w:ascii="Times New Roman" w:hAnsi="Times New Roman"/>
          <w:sz w:val="20"/>
          <w:szCs w:val="20"/>
          <w:lang w:val="en-US"/>
        </w:rPr>
        <w:t xml:space="preserve">) from Lake </w:t>
      </w:r>
      <w:proofErr w:type="spellStart"/>
      <w:r w:rsidRPr="00AF76D1">
        <w:rPr>
          <w:rFonts w:ascii="Times New Roman" w:hAnsi="Times New Roman"/>
          <w:sz w:val="20"/>
          <w:szCs w:val="20"/>
          <w:lang w:val="en-US"/>
        </w:rPr>
        <w:t>Gopło</w:t>
      </w:r>
      <w:proofErr w:type="spellEnd"/>
      <w:r w:rsidRPr="00AF76D1">
        <w:rPr>
          <w:rFonts w:ascii="Times New Roman" w:hAnsi="Times New Roman"/>
          <w:sz w:val="20"/>
          <w:szCs w:val="20"/>
          <w:lang w:val="en-US"/>
        </w:rPr>
        <w:t xml:space="preserve">: Effect of Age and Sex. Bull  Environ </w:t>
      </w:r>
      <w:proofErr w:type="spellStart"/>
      <w:r w:rsidRPr="00AF76D1">
        <w:rPr>
          <w:rFonts w:ascii="Times New Roman" w:hAnsi="Times New Roman"/>
          <w:sz w:val="20"/>
          <w:szCs w:val="20"/>
          <w:lang w:val="en-US"/>
        </w:rPr>
        <w:t>Contam</w:t>
      </w:r>
      <w:proofErr w:type="spellEnd"/>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Toxicol</w:t>
      </w:r>
      <w:proofErr w:type="spellEnd"/>
      <w:r w:rsidRPr="00AF76D1">
        <w:rPr>
          <w:rFonts w:ascii="Times New Roman" w:hAnsi="Times New Roman"/>
          <w:sz w:val="20"/>
          <w:szCs w:val="20"/>
          <w:lang w:val="en-US"/>
        </w:rPr>
        <w:t xml:space="preserve"> 98(6):740–746. DOI:10.1007/s00128-017-2098-2</w:t>
      </w:r>
    </w:p>
    <w:p w14:paraId="4D2468B2" w14:textId="16EFC812" w:rsidR="001A6894" w:rsidRPr="001A6894" w:rsidRDefault="001A6894" w:rsidP="00AF76D1">
      <w:pPr>
        <w:jc w:val="both"/>
        <w:rPr>
          <w:rFonts w:ascii="Times New Roman" w:hAnsi="Times New Roman"/>
          <w:color w:val="FF0000"/>
          <w:sz w:val="20"/>
          <w:szCs w:val="20"/>
          <w:lang w:val="en-US"/>
        </w:rPr>
      </w:pPr>
      <w:proofErr w:type="spellStart"/>
      <w:r w:rsidRPr="001A6894">
        <w:rPr>
          <w:rFonts w:ascii="Times New Roman" w:hAnsi="Times New Roman"/>
          <w:color w:val="FF0000"/>
          <w:sz w:val="20"/>
          <w:szCs w:val="20"/>
          <w:lang w:val="en-US"/>
        </w:rPr>
        <w:t>Śmietana</w:t>
      </w:r>
      <w:proofErr w:type="spellEnd"/>
      <w:r w:rsidRPr="001A6894">
        <w:rPr>
          <w:rFonts w:ascii="Times New Roman" w:hAnsi="Times New Roman"/>
          <w:color w:val="FF0000"/>
          <w:sz w:val="20"/>
          <w:szCs w:val="20"/>
          <w:lang w:val="en-US"/>
        </w:rPr>
        <w:t xml:space="preserve"> P (2000) The problem of active protection of native crayfish in Poland. Mag </w:t>
      </w:r>
      <w:proofErr w:type="spellStart"/>
      <w:r w:rsidRPr="001A6894">
        <w:rPr>
          <w:rFonts w:ascii="Times New Roman" w:hAnsi="Times New Roman"/>
          <w:color w:val="FF0000"/>
          <w:sz w:val="20"/>
          <w:szCs w:val="20"/>
          <w:lang w:val="en-US"/>
        </w:rPr>
        <w:t>Przem</w:t>
      </w:r>
      <w:proofErr w:type="spellEnd"/>
      <w:r w:rsidRPr="001A6894">
        <w:rPr>
          <w:rFonts w:ascii="Times New Roman" w:hAnsi="Times New Roman"/>
          <w:color w:val="FF0000"/>
          <w:sz w:val="20"/>
          <w:szCs w:val="20"/>
          <w:lang w:val="en-US"/>
        </w:rPr>
        <w:t xml:space="preserve"> </w:t>
      </w:r>
      <w:proofErr w:type="spellStart"/>
      <w:r w:rsidRPr="001A6894">
        <w:rPr>
          <w:rFonts w:ascii="Times New Roman" w:hAnsi="Times New Roman"/>
          <w:color w:val="FF0000"/>
          <w:sz w:val="20"/>
          <w:szCs w:val="20"/>
          <w:lang w:val="en-US"/>
        </w:rPr>
        <w:t>Ryb</w:t>
      </w:r>
      <w:proofErr w:type="spellEnd"/>
      <w:r w:rsidRPr="001A6894">
        <w:rPr>
          <w:rFonts w:ascii="Times New Roman" w:hAnsi="Times New Roman"/>
          <w:color w:val="FF0000"/>
          <w:sz w:val="20"/>
          <w:szCs w:val="20"/>
          <w:lang w:val="en-US"/>
        </w:rPr>
        <w:t xml:space="preserve"> 1(13):22–23</w:t>
      </w:r>
    </w:p>
    <w:p w14:paraId="15DE2F41" w14:textId="3E3688A1" w:rsidR="001B2A28" w:rsidRPr="00AF76D1" w:rsidRDefault="001B2A28"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Śmietana</w:t>
      </w:r>
      <w:proofErr w:type="spellEnd"/>
      <w:r w:rsidRPr="00AF76D1">
        <w:rPr>
          <w:rFonts w:ascii="Times New Roman" w:hAnsi="Times New Roman"/>
          <w:sz w:val="20"/>
          <w:szCs w:val="20"/>
          <w:lang w:val="en-US"/>
        </w:rPr>
        <w:t xml:space="preserve"> N, </w:t>
      </w:r>
      <w:proofErr w:type="spellStart"/>
      <w:r w:rsidRPr="00AF76D1">
        <w:rPr>
          <w:rFonts w:ascii="Times New Roman" w:hAnsi="Times New Roman"/>
          <w:sz w:val="20"/>
          <w:szCs w:val="20"/>
          <w:lang w:val="en-US"/>
        </w:rPr>
        <w:t>Panicz</w:t>
      </w:r>
      <w:proofErr w:type="spellEnd"/>
      <w:r w:rsidRPr="00AF76D1">
        <w:rPr>
          <w:rFonts w:ascii="Times New Roman" w:hAnsi="Times New Roman"/>
          <w:sz w:val="20"/>
          <w:szCs w:val="20"/>
          <w:lang w:val="en-US"/>
        </w:rPr>
        <w:t xml:space="preserve"> R, </w:t>
      </w:r>
      <w:proofErr w:type="spellStart"/>
      <w:r w:rsidRPr="00AF76D1">
        <w:rPr>
          <w:rFonts w:ascii="Times New Roman" w:hAnsi="Times New Roman"/>
          <w:sz w:val="20"/>
          <w:szCs w:val="20"/>
          <w:lang w:val="en-US"/>
        </w:rPr>
        <w:t>Sobczak</w:t>
      </w:r>
      <w:proofErr w:type="spellEnd"/>
      <w:r w:rsidRPr="00AF76D1">
        <w:rPr>
          <w:rFonts w:ascii="Times New Roman" w:hAnsi="Times New Roman"/>
          <w:sz w:val="20"/>
          <w:szCs w:val="20"/>
          <w:lang w:val="en-US"/>
        </w:rPr>
        <w:t xml:space="preserve"> M, </w:t>
      </w:r>
      <w:proofErr w:type="spellStart"/>
      <w:r w:rsidRPr="00AF76D1">
        <w:rPr>
          <w:rFonts w:ascii="Times New Roman" w:hAnsi="Times New Roman"/>
          <w:sz w:val="20"/>
          <w:szCs w:val="20"/>
          <w:lang w:val="en-US"/>
        </w:rPr>
        <w:t>Śmietana</w:t>
      </w:r>
      <w:proofErr w:type="spellEnd"/>
      <w:r w:rsidRPr="00AF76D1">
        <w:rPr>
          <w:rFonts w:ascii="Times New Roman" w:hAnsi="Times New Roman"/>
          <w:sz w:val="20"/>
          <w:szCs w:val="20"/>
          <w:lang w:val="en-US"/>
        </w:rPr>
        <w:t xml:space="preserve"> P, </w:t>
      </w:r>
      <w:proofErr w:type="spellStart"/>
      <w:r w:rsidRPr="00AF76D1">
        <w:rPr>
          <w:rFonts w:ascii="Times New Roman" w:hAnsi="Times New Roman"/>
          <w:sz w:val="20"/>
          <w:szCs w:val="20"/>
          <w:lang w:val="en-US"/>
        </w:rPr>
        <w:t>Nędzarek</w:t>
      </w:r>
      <w:proofErr w:type="spellEnd"/>
      <w:r w:rsidRPr="00AF76D1">
        <w:rPr>
          <w:rFonts w:ascii="Times New Roman" w:hAnsi="Times New Roman"/>
          <w:sz w:val="20"/>
          <w:szCs w:val="20"/>
          <w:lang w:val="en-US"/>
        </w:rPr>
        <w:t xml:space="preserve"> A (2021) Spiny-</w:t>
      </w:r>
      <w:r w:rsidR="004D6A04" w:rsidRPr="00AF76D1">
        <w:rPr>
          <w:rFonts w:ascii="Times New Roman" w:hAnsi="Times New Roman"/>
          <w:sz w:val="20"/>
          <w:szCs w:val="20"/>
          <w:lang w:val="en-US"/>
        </w:rPr>
        <w:t>c</w:t>
      </w:r>
      <w:r w:rsidRPr="00AF76D1">
        <w:rPr>
          <w:rFonts w:ascii="Times New Roman" w:hAnsi="Times New Roman"/>
          <w:sz w:val="20"/>
          <w:szCs w:val="20"/>
          <w:lang w:val="en-US"/>
        </w:rPr>
        <w:t xml:space="preserve">heek </w:t>
      </w:r>
      <w:r w:rsidR="004D6A04" w:rsidRPr="00AF76D1">
        <w:rPr>
          <w:rFonts w:ascii="Times New Roman" w:hAnsi="Times New Roman"/>
          <w:sz w:val="20"/>
          <w:szCs w:val="20"/>
          <w:lang w:val="en-US"/>
        </w:rPr>
        <w:t>c</w:t>
      </w:r>
      <w:r w:rsidRPr="00AF76D1">
        <w:rPr>
          <w:rFonts w:ascii="Times New Roman" w:hAnsi="Times New Roman"/>
          <w:sz w:val="20"/>
          <w:szCs w:val="20"/>
          <w:lang w:val="en-US"/>
        </w:rPr>
        <w:t xml:space="preserve">rayfish, </w:t>
      </w:r>
      <w:proofErr w:type="spellStart"/>
      <w:r w:rsidRPr="00AF76D1">
        <w:rPr>
          <w:rFonts w:ascii="Times New Roman" w:hAnsi="Times New Roman"/>
          <w:i/>
          <w:iCs/>
          <w:sz w:val="20"/>
          <w:szCs w:val="20"/>
          <w:lang w:val="en-US"/>
        </w:rPr>
        <w:t>Faxonius</w:t>
      </w:r>
      <w:proofErr w:type="spellEnd"/>
      <w:r w:rsidRPr="00AF76D1">
        <w:rPr>
          <w:rFonts w:ascii="Times New Roman" w:hAnsi="Times New Roman"/>
          <w:i/>
          <w:iCs/>
          <w:sz w:val="20"/>
          <w:szCs w:val="20"/>
          <w:lang w:val="en-US"/>
        </w:rPr>
        <w:t xml:space="preserve"> limosus</w:t>
      </w:r>
      <w:r w:rsidRPr="00AF76D1">
        <w:rPr>
          <w:rFonts w:ascii="Times New Roman" w:hAnsi="Times New Roman"/>
          <w:sz w:val="20"/>
          <w:szCs w:val="20"/>
          <w:lang w:val="en-US"/>
        </w:rPr>
        <w:t xml:space="preserve"> (Rafinesque, 1817), as an Alternative Food Source. Animals 11(1), 59. https://doi.org/10.3390/ani11010059</w:t>
      </w:r>
    </w:p>
    <w:p w14:paraId="09001BF5" w14:textId="77777777" w:rsidR="001B2A28" w:rsidRPr="00AF76D1" w:rsidRDefault="001B2A28" w:rsidP="00AF76D1">
      <w:pPr>
        <w:jc w:val="both"/>
        <w:rPr>
          <w:rFonts w:ascii="Times New Roman" w:hAnsi="Times New Roman"/>
          <w:sz w:val="20"/>
          <w:szCs w:val="20"/>
          <w:lang w:val="en-US"/>
        </w:rPr>
      </w:pPr>
      <w:r w:rsidRPr="00AF76D1">
        <w:rPr>
          <w:rFonts w:ascii="Times New Roman" w:hAnsi="Times New Roman"/>
          <w:sz w:val="20"/>
          <w:szCs w:val="20"/>
          <w:lang w:val="en-US"/>
        </w:rPr>
        <w:t xml:space="preserve">Tao Y, Yuan Z, </w:t>
      </w:r>
      <w:proofErr w:type="spellStart"/>
      <w:r w:rsidRPr="00AF76D1">
        <w:rPr>
          <w:rFonts w:ascii="Times New Roman" w:hAnsi="Times New Roman"/>
          <w:sz w:val="20"/>
          <w:szCs w:val="20"/>
          <w:lang w:val="en-US"/>
        </w:rPr>
        <w:t>Xiaona</w:t>
      </w:r>
      <w:proofErr w:type="spellEnd"/>
      <w:r w:rsidRPr="00AF76D1">
        <w:rPr>
          <w:rFonts w:ascii="Times New Roman" w:hAnsi="Times New Roman"/>
          <w:sz w:val="20"/>
          <w:szCs w:val="20"/>
          <w:lang w:val="en-US"/>
        </w:rPr>
        <w:t xml:space="preserve"> H, Wein M (2012) Distribution and bioaccumulation of heavy metals in aquatic organisms of different trophic levels and potential health risk assessment from </w:t>
      </w:r>
      <w:proofErr w:type="spellStart"/>
      <w:r w:rsidRPr="00AF76D1">
        <w:rPr>
          <w:rFonts w:ascii="Times New Roman" w:hAnsi="Times New Roman"/>
          <w:sz w:val="20"/>
          <w:szCs w:val="20"/>
          <w:lang w:val="en-US"/>
        </w:rPr>
        <w:t>Taihu</w:t>
      </w:r>
      <w:proofErr w:type="spellEnd"/>
      <w:r w:rsidRPr="00AF76D1">
        <w:rPr>
          <w:rFonts w:ascii="Times New Roman" w:hAnsi="Times New Roman"/>
          <w:sz w:val="20"/>
          <w:szCs w:val="20"/>
          <w:lang w:val="en-US"/>
        </w:rPr>
        <w:t xml:space="preserve"> lake, China. </w:t>
      </w:r>
      <w:proofErr w:type="spellStart"/>
      <w:r w:rsidRPr="00AF76D1">
        <w:rPr>
          <w:rFonts w:ascii="Times New Roman" w:hAnsi="Times New Roman"/>
          <w:sz w:val="20"/>
          <w:szCs w:val="20"/>
          <w:lang w:val="en-US"/>
        </w:rPr>
        <w:t>Ecotox</w:t>
      </w:r>
      <w:proofErr w:type="spellEnd"/>
      <w:r w:rsidRPr="00AF76D1">
        <w:rPr>
          <w:rFonts w:ascii="Times New Roman" w:hAnsi="Times New Roman"/>
          <w:sz w:val="20"/>
          <w:szCs w:val="20"/>
          <w:lang w:val="en-US"/>
        </w:rPr>
        <w:t xml:space="preserve"> Environ Safe 81:55–64. https://doi.org/10.1016/j.ecoenv.2012.04.014</w:t>
      </w:r>
    </w:p>
    <w:p w14:paraId="3EDD4576" w14:textId="46EEE08E" w:rsidR="001A6894" w:rsidRPr="001A6894" w:rsidRDefault="001A6894" w:rsidP="00AF76D1">
      <w:pPr>
        <w:jc w:val="both"/>
        <w:rPr>
          <w:rFonts w:ascii="Times New Roman" w:hAnsi="Times New Roman"/>
          <w:color w:val="FF0000"/>
          <w:sz w:val="20"/>
          <w:szCs w:val="20"/>
          <w:lang w:val="fr-FR"/>
        </w:rPr>
      </w:pPr>
      <w:r w:rsidRPr="001A6894">
        <w:rPr>
          <w:rFonts w:ascii="Times New Roman" w:hAnsi="Times New Roman"/>
          <w:color w:val="FF0000"/>
          <w:sz w:val="20"/>
          <w:szCs w:val="20"/>
          <w:lang w:val="fr-FR"/>
        </w:rPr>
        <w:t>Varol M, Sünbül MR (2018) Biomonitoring of trace metals in the Keban Dam Reservoir (Turkey) using mussels (Unio elongatulus eucirrus) and crayfish (Astacus leptodactylus). Biol Trace Elem Res 185(1):216–224. DOI:10.1007/s12011-017-1238-1</w:t>
      </w:r>
    </w:p>
    <w:p w14:paraId="2E89BC89" w14:textId="7BD1E8CF" w:rsidR="00635F2B" w:rsidRPr="00AF76D1" w:rsidRDefault="00635F2B" w:rsidP="00AF76D1">
      <w:pPr>
        <w:jc w:val="both"/>
        <w:rPr>
          <w:rFonts w:ascii="Times New Roman" w:hAnsi="Times New Roman"/>
          <w:sz w:val="20"/>
          <w:szCs w:val="20"/>
          <w:lang w:val="en-US"/>
        </w:rPr>
      </w:pPr>
      <w:r w:rsidRPr="00AF76D1">
        <w:rPr>
          <w:rFonts w:ascii="Times New Roman" w:hAnsi="Times New Roman"/>
          <w:sz w:val="20"/>
          <w:szCs w:val="20"/>
          <w:lang w:val="fr-FR"/>
        </w:rPr>
        <w:t xml:space="preserve">Volpe MG, Ghia D, Safari O. et al </w:t>
      </w:r>
      <w:r w:rsidR="00A26FC1" w:rsidRPr="00AF76D1">
        <w:rPr>
          <w:rFonts w:ascii="Times New Roman" w:hAnsi="Times New Roman"/>
          <w:sz w:val="20"/>
          <w:szCs w:val="20"/>
          <w:lang w:val="fr-FR"/>
        </w:rPr>
        <w:t xml:space="preserve">(2020) </w:t>
      </w:r>
      <w:r w:rsidRPr="00AF76D1">
        <w:rPr>
          <w:rFonts w:ascii="Times New Roman" w:hAnsi="Times New Roman"/>
          <w:sz w:val="20"/>
          <w:szCs w:val="20"/>
          <w:lang w:val="en-US"/>
        </w:rPr>
        <w:t xml:space="preserve">Fast non-destructive assessment of heavy metal presence by ATR–FTIR analysis of crayfish exoskeleton. Environ Sci </w:t>
      </w:r>
      <w:proofErr w:type="spellStart"/>
      <w:r w:rsidRPr="00AF76D1">
        <w:rPr>
          <w:rFonts w:ascii="Times New Roman" w:hAnsi="Times New Roman"/>
          <w:sz w:val="20"/>
          <w:szCs w:val="20"/>
          <w:lang w:val="en-US"/>
        </w:rPr>
        <w:t>Pollut</w:t>
      </w:r>
      <w:proofErr w:type="spellEnd"/>
      <w:r w:rsidRPr="00AF76D1">
        <w:rPr>
          <w:rFonts w:ascii="Times New Roman" w:hAnsi="Times New Roman"/>
          <w:sz w:val="20"/>
          <w:szCs w:val="20"/>
          <w:lang w:val="en-US"/>
        </w:rPr>
        <w:t xml:space="preserve"> Res 27</w:t>
      </w:r>
      <w:r w:rsidR="00A26FC1" w:rsidRPr="00AF76D1">
        <w:rPr>
          <w:rFonts w:ascii="Times New Roman" w:hAnsi="Times New Roman"/>
          <w:sz w:val="20"/>
          <w:szCs w:val="20"/>
          <w:lang w:val="en-US"/>
        </w:rPr>
        <w:t>:</w:t>
      </w:r>
      <w:r w:rsidRPr="00AF76D1">
        <w:rPr>
          <w:rFonts w:ascii="Times New Roman" w:hAnsi="Times New Roman"/>
          <w:sz w:val="20"/>
          <w:szCs w:val="20"/>
          <w:lang w:val="en-US"/>
        </w:rPr>
        <w:t xml:space="preserve">21021–21031. </w:t>
      </w:r>
      <w:hyperlink r:id="rId14" w:history="1">
        <w:r w:rsidRPr="00AF76D1">
          <w:rPr>
            <w:rStyle w:val="Hipercze"/>
            <w:rFonts w:ascii="Times New Roman" w:hAnsi="Times New Roman"/>
            <w:sz w:val="20"/>
            <w:szCs w:val="20"/>
            <w:lang w:val="en-US"/>
          </w:rPr>
          <w:t>https://doi.org/10.1007/s11356-020-08405-z</w:t>
        </w:r>
      </w:hyperlink>
    </w:p>
    <w:p w14:paraId="44470753" w14:textId="005CEEE1" w:rsidR="004C2E4A" w:rsidRPr="00AF76D1" w:rsidRDefault="00D112B9"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Vrhovnik</w:t>
      </w:r>
      <w:proofErr w:type="spellEnd"/>
      <w:r w:rsidRPr="00AF76D1">
        <w:rPr>
          <w:rFonts w:ascii="Times New Roman" w:hAnsi="Times New Roman"/>
          <w:sz w:val="20"/>
          <w:szCs w:val="20"/>
          <w:lang w:val="en-US"/>
        </w:rPr>
        <w:t xml:space="preserve"> P, </w:t>
      </w:r>
      <w:proofErr w:type="spellStart"/>
      <w:r w:rsidRPr="00AF76D1">
        <w:rPr>
          <w:rFonts w:ascii="Times New Roman" w:hAnsi="Times New Roman"/>
          <w:sz w:val="20"/>
          <w:szCs w:val="20"/>
          <w:lang w:val="en-US"/>
        </w:rPr>
        <w:t>Arrebola</w:t>
      </w:r>
      <w:proofErr w:type="spellEnd"/>
      <w:r w:rsidRPr="00AF76D1">
        <w:rPr>
          <w:rFonts w:ascii="Times New Roman" w:hAnsi="Times New Roman"/>
          <w:sz w:val="20"/>
          <w:szCs w:val="20"/>
          <w:lang w:val="en-US"/>
        </w:rPr>
        <w:t xml:space="preserve"> JP, </w:t>
      </w:r>
      <w:proofErr w:type="spellStart"/>
      <w:r w:rsidRPr="00AF76D1">
        <w:rPr>
          <w:rFonts w:ascii="Times New Roman" w:hAnsi="Times New Roman"/>
          <w:sz w:val="20"/>
          <w:szCs w:val="20"/>
          <w:lang w:val="en-US"/>
        </w:rPr>
        <w:t>Serafimovski</w:t>
      </w:r>
      <w:proofErr w:type="spellEnd"/>
      <w:r w:rsidRPr="00AF76D1">
        <w:rPr>
          <w:rFonts w:ascii="Times New Roman" w:hAnsi="Times New Roman"/>
          <w:sz w:val="20"/>
          <w:szCs w:val="20"/>
          <w:lang w:val="en-US"/>
        </w:rPr>
        <w:t xml:space="preserve"> T, </w:t>
      </w:r>
      <w:proofErr w:type="spellStart"/>
      <w:r w:rsidRPr="00AF76D1">
        <w:rPr>
          <w:rFonts w:ascii="Times New Roman" w:hAnsi="Times New Roman"/>
          <w:sz w:val="20"/>
          <w:szCs w:val="20"/>
          <w:lang w:val="en-US"/>
        </w:rPr>
        <w:t>Dolenec</w:t>
      </w:r>
      <w:proofErr w:type="spellEnd"/>
      <w:r w:rsidRPr="00AF76D1">
        <w:rPr>
          <w:rFonts w:ascii="Times New Roman" w:hAnsi="Times New Roman"/>
          <w:sz w:val="20"/>
          <w:szCs w:val="20"/>
          <w:lang w:val="en-US"/>
        </w:rPr>
        <w:t xml:space="preserve"> T, </w:t>
      </w:r>
      <w:proofErr w:type="spellStart"/>
      <w:r w:rsidRPr="00AF76D1">
        <w:rPr>
          <w:rFonts w:ascii="Times New Roman" w:hAnsi="Times New Roman"/>
          <w:sz w:val="20"/>
          <w:szCs w:val="20"/>
          <w:lang w:val="en-US"/>
        </w:rPr>
        <w:t>Smuc</w:t>
      </w:r>
      <w:proofErr w:type="spellEnd"/>
      <w:r w:rsidRPr="00AF76D1">
        <w:rPr>
          <w:rFonts w:ascii="Times New Roman" w:hAnsi="Times New Roman"/>
          <w:sz w:val="20"/>
          <w:szCs w:val="20"/>
          <w:lang w:val="en-US"/>
        </w:rPr>
        <w:t xml:space="preserve"> NR, </w:t>
      </w:r>
      <w:proofErr w:type="spellStart"/>
      <w:r w:rsidRPr="00AF76D1">
        <w:rPr>
          <w:rFonts w:ascii="Times New Roman" w:hAnsi="Times New Roman"/>
          <w:sz w:val="20"/>
          <w:szCs w:val="20"/>
          <w:lang w:val="en-US"/>
        </w:rPr>
        <w:t>Dolenec</w:t>
      </w:r>
      <w:proofErr w:type="spellEnd"/>
      <w:r w:rsidRPr="00AF76D1">
        <w:rPr>
          <w:rFonts w:ascii="Times New Roman" w:hAnsi="Times New Roman"/>
          <w:sz w:val="20"/>
          <w:szCs w:val="20"/>
          <w:lang w:val="en-US"/>
        </w:rPr>
        <w:t xml:space="preserve"> M, </w:t>
      </w:r>
      <w:proofErr w:type="spellStart"/>
      <w:r w:rsidRPr="00AF76D1">
        <w:rPr>
          <w:rFonts w:ascii="Times New Roman" w:hAnsi="Times New Roman"/>
          <w:sz w:val="20"/>
          <w:szCs w:val="20"/>
          <w:lang w:val="en-US"/>
        </w:rPr>
        <w:t>Mutch</w:t>
      </w:r>
      <w:proofErr w:type="spellEnd"/>
      <w:r w:rsidRPr="00AF76D1">
        <w:rPr>
          <w:rFonts w:ascii="Times New Roman" w:hAnsi="Times New Roman"/>
          <w:sz w:val="20"/>
          <w:szCs w:val="20"/>
          <w:lang w:val="en-US"/>
        </w:rPr>
        <w:t xml:space="preserve"> E </w:t>
      </w:r>
      <w:r w:rsidR="00BF0A04" w:rsidRPr="00AF76D1">
        <w:rPr>
          <w:rFonts w:ascii="Times New Roman" w:hAnsi="Times New Roman"/>
          <w:sz w:val="20"/>
          <w:szCs w:val="20"/>
          <w:lang w:val="en-US"/>
        </w:rPr>
        <w:t>(</w:t>
      </w:r>
      <w:r w:rsidRPr="00AF76D1">
        <w:rPr>
          <w:rFonts w:ascii="Times New Roman" w:hAnsi="Times New Roman"/>
          <w:sz w:val="20"/>
          <w:szCs w:val="20"/>
          <w:lang w:val="en-US"/>
        </w:rPr>
        <w:t>2013</w:t>
      </w:r>
      <w:r w:rsidR="00BF0A04" w:rsidRPr="00AF76D1">
        <w:rPr>
          <w:rFonts w:ascii="Times New Roman" w:hAnsi="Times New Roman"/>
          <w:sz w:val="20"/>
          <w:szCs w:val="20"/>
          <w:lang w:val="en-US"/>
        </w:rPr>
        <w:t>)</w:t>
      </w:r>
      <w:r w:rsidRPr="00AF76D1">
        <w:rPr>
          <w:rFonts w:ascii="Times New Roman" w:hAnsi="Times New Roman"/>
          <w:sz w:val="20"/>
          <w:szCs w:val="20"/>
          <w:lang w:val="en-US"/>
        </w:rPr>
        <w:t xml:space="preserve"> Potentially toxic contamination of sediments, water and two animal species in Lake </w:t>
      </w:r>
      <w:proofErr w:type="spellStart"/>
      <w:r w:rsidRPr="00AF76D1">
        <w:rPr>
          <w:rFonts w:ascii="Times New Roman" w:hAnsi="Times New Roman"/>
          <w:sz w:val="20"/>
          <w:szCs w:val="20"/>
          <w:lang w:val="en-US"/>
        </w:rPr>
        <w:t>Kalimanci</w:t>
      </w:r>
      <w:proofErr w:type="spellEnd"/>
      <w:r w:rsidRPr="00AF76D1">
        <w:rPr>
          <w:rFonts w:ascii="Times New Roman" w:hAnsi="Times New Roman"/>
          <w:sz w:val="20"/>
          <w:szCs w:val="20"/>
          <w:lang w:val="en-US"/>
        </w:rPr>
        <w:t xml:space="preserve">, FYR Macedonia: Relevance to human health. Environ </w:t>
      </w:r>
      <w:proofErr w:type="spellStart"/>
      <w:r w:rsidRPr="00AF76D1">
        <w:rPr>
          <w:rFonts w:ascii="Times New Roman" w:hAnsi="Times New Roman"/>
          <w:sz w:val="20"/>
          <w:szCs w:val="20"/>
          <w:lang w:val="en-US"/>
        </w:rPr>
        <w:t>Pollut</w:t>
      </w:r>
      <w:proofErr w:type="spellEnd"/>
      <w:r w:rsidRPr="00AF76D1">
        <w:rPr>
          <w:rFonts w:ascii="Times New Roman" w:hAnsi="Times New Roman"/>
          <w:sz w:val="20"/>
          <w:szCs w:val="20"/>
          <w:lang w:val="en-US"/>
        </w:rPr>
        <w:t xml:space="preserve"> 180:92–100. https://doi.org/10.1016/j.envpol.2013.05.004</w:t>
      </w:r>
    </w:p>
    <w:p w14:paraId="2D3D11ED" w14:textId="2B77E845" w:rsidR="003435CD" w:rsidRDefault="003435CD" w:rsidP="00AF76D1">
      <w:pPr>
        <w:jc w:val="both"/>
        <w:rPr>
          <w:rFonts w:ascii="Times New Roman" w:hAnsi="Times New Roman"/>
          <w:sz w:val="20"/>
          <w:szCs w:val="20"/>
          <w:lang w:val="en-US"/>
        </w:rPr>
      </w:pPr>
      <w:proofErr w:type="spellStart"/>
      <w:r w:rsidRPr="003435CD">
        <w:rPr>
          <w:rFonts w:ascii="Times New Roman" w:hAnsi="Times New Roman"/>
          <w:sz w:val="20"/>
          <w:szCs w:val="20"/>
          <w:lang w:val="en-US"/>
        </w:rPr>
        <w:t>Wærvågen</w:t>
      </w:r>
      <w:proofErr w:type="spellEnd"/>
      <w:r w:rsidRPr="003435CD">
        <w:rPr>
          <w:rFonts w:ascii="Times New Roman" w:hAnsi="Times New Roman"/>
          <w:sz w:val="20"/>
          <w:szCs w:val="20"/>
          <w:lang w:val="en-US"/>
        </w:rPr>
        <w:t xml:space="preserve"> </w:t>
      </w:r>
      <w:proofErr w:type="spellStart"/>
      <w:r w:rsidRPr="003435CD">
        <w:rPr>
          <w:rFonts w:ascii="Times New Roman" w:hAnsi="Times New Roman"/>
          <w:sz w:val="20"/>
          <w:szCs w:val="20"/>
          <w:lang w:val="en-US"/>
        </w:rPr>
        <w:t>Svein</w:t>
      </w:r>
      <w:proofErr w:type="spellEnd"/>
      <w:r w:rsidRPr="003435CD">
        <w:rPr>
          <w:rFonts w:ascii="Times New Roman" w:hAnsi="Times New Roman"/>
          <w:sz w:val="20"/>
          <w:szCs w:val="20"/>
          <w:lang w:val="en-US"/>
        </w:rPr>
        <w:t xml:space="preserve"> Birger, Tom Andersen, </w:t>
      </w:r>
      <w:proofErr w:type="spellStart"/>
      <w:r w:rsidRPr="003435CD">
        <w:rPr>
          <w:rFonts w:ascii="Times New Roman" w:hAnsi="Times New Roman"/>
          <w:sz w:val="20"/>
          <w:szCs w:val="20"/>
          <w:lang w:val="en-US"/>
        </w:rPr>
        <w:t>Taugbøl</w:t>
      </w:r>
      <w:proofErr w:type="spellEnd"/>
      <w:r w:rsidRPr="003435CD">
        <w:rPr>
          <w:rFonts w:ascii="Times New Roman" w:hAnsi="Times New Roman"/>
          <w:sz w:val="20"/>
          <w:szCs w:val="20"/>
          <w:lang w:val="en-US"/>
        </w:rPr>
        <w:t xml:space="preserve">, Trond (2016) Exoskeleton calcification in Norwegian populations of the crayfish </w:t>
      </w:r>
      <w:proofErr w:type="spellStart"/>
      <w:r w:rsidRPr="003435CD">
        <w:rPr>
          <w:rFonts w:ascii="Times New Roman" w:hAnsi="Times New Roman"/>
          <w:sz w:val="20"/>
          <w:szCs w:val="20"/>
          <w:lang w:val="en-US"/>
        </w:rPr>
        <w:t>Astacus</w:t>
      </w:r>
      <w:proofErr w:type="spellEnd"/>
      <w:r w:rsidRPr="003435CD">
        <w:rPr>
          <w:rFonts w:ascii="Times New Roman" w:hAnsi="Times New Roman"/>
          <w:sz w:val="20"/>
          <w:szCs w:val="20"/>
          <w:lang w:val="en-US"/>
        </w:rPr>
        <w:t xml:space="preserve"> </w:t>
      </w:r>
      <w:proofErr w:type="spellStart"/>
      <w:r w:rsidRPr="003435CD">
        <w:rPr>
          <w:rFonts w:ascii="Times New Roman" w:hAnsi="Times New Roman"/>
          <w:sz w:val="20"/>
          <w:szCs w:val="20"/>
          <w:lang w:val="en-US"/>
        </w:rPr>
        <w:t>astacus</w:t>
      </w:r>
      <w:proofErr w:type="spellEnd"/>
      <w:r w:rsidRPr="003435CD">
        <w:rPr>
          <w:rFonts w:ascii="Times New Roman" w:hAnsi="Times New Roman"/>
          <w:sz w:val="20"/>
          <w:szCs w:val="20"/>
          <w:lang w:val="en-US"/>
        </w:rPr>
        <w:t xml:space="preserve"> (Linnaeus, 1758) (Decapoda: </w:t>
      </w:r>
      <w:proofErr w:type="spellStart"/>
      <w:r w:rsidRPr="003435CD">
        <w:rPr>
          <w:rFonts w:ascii="Times New Roman" w:hAnsi="Times New Roman"/>
          <w:sz w:val="20"/>
          <w:szCs w:val="20"/>
          <w:lang w:val="en-US"/>
        </w:rPr>
        <w:t>Astacidae</w:t>
      </w:r>
      <w:proofErr w:type="spellEnd"/>
      <w:r w:rsidRPr="003435CD">
        <w:rPr>
          <w:rFonts w:ascii="Times New Roman" w:hAnsi="Times New Roman"/>
          <w:sz w:val="20"/>
          <w:szCs w:val="20"/>
          <w:lang w:val="en-US"/>
        </w:rPr>
        <w:t xml:space="preserve">) varies with size, gender, and ambient calcium concentration. J </w:t>
      </w:r>
      <w:proofErr w:type="spellStart"/>
      <w:r w:rsidRPr="003435CD">
        <w:rPr>
          <w:rFonts w:ascii="Times New Roman" w:hAnsi="Times New Roman"/>
          <w:sz w:val="20"/>
          <w:szCs w:val="20"/>
          <w:lang w:val="en-US"/>
        </w:rPr>
        <w:t>Crustac</w:t>
      </w:r>
      <w:proofErr w:type="spellEnd"/>
      <w:r w:rsidRPr="003435CD">
        <w:rPr>
          <w:rFonts w:ascii="Times New Roman" w:hAnsi="Times New Roman"/>
          <w:sz w:val="20"/>
          <w:szCs w:val="20"/>
          <w:lang w:val="en-US"/>
        </w:rPr>
        <w:t xml:space="preserve"> Biol 36(2):189–197. DOI:10.1163/1937240x-00002406</w:t>
      </w:r>
    </w:p>
    <w:p w14:paraId="66859DD6" w14:textId="6C41A8A2" w:rsidR="003435CD" w:rsidRPr="003435CD" w:rsidRDefault="003435CD" w:rsidP="00AF76D1">
      <w:pPr>
        <w:jc w:val="both"/>
        <w:rPr>
          <w:rFonts w:ascii="Times New Roman" w:hAnsi="Times New Roman"/>
          <w:color w:val="0000FF"/>
          <w:sz w:val="20"/>
          <w:szCs w:val="20"/>
          <w:u w:val="single"/>
          <w:lang w:val="en-US"/>
        </w:rPr>
      </w:pPr>
      <w:proofErr w:type="spellStart"/>
      <w:r w:rsidRPr="00AF76D1">
        <w:rPr>
          <w:rFonts w:ascii="Times New Roman" w:hAnsi="Times New Roman"/>
          <w:sz w:val="20"/>
          <w:szCs w:val="20"/>
          <w:lang w:val="en-US"/>
        </w:rPr>
        <w:t>Xiong</w:t>
      </w:r>
      <w:proofErr w:type="spellEnd"/>
      <w:r w:rsidRPr="00AF76D1">
        <w:rPr>
          <w:rFonts w:ascii="Times New Roman" w:hAnsi="Times New Roman"/>
          <w:sz w:val="20"/>
          <w:szCs w:val="20"/>
          <w:lang w:val="en-US"/>
        </w:rPr>
        <w:t xml:space="preserve"> B, Xu T, Li R-p et al (2020) Heavy metal accumulation and health risk assessment of crayfish collected from cultivated and uncultivated ponds in the Middle Reach of Yangtze River. Sci Total Environ 736:  </w:t>
      </w:r>
      <w:hyperlink r:id="rId15" w:history="1">
        <w:r w:rsidRPr="00AF76D1">
          <w:rPr>
            <w:rStyle w:val="Hipercze"/>
            <w:rFonts w:ascii="Times New Roman" w:hAnsi="Times New Roman"/>
            <w:sz w:val="20"/>
            <w:szCs w:val="20"/>
            <w:lang w:val="en-US"/>
          </w:rPr>
          <w:t>https://doi.org/10.1016/j.scitotenv.2020.139963</w:t>
        </w:r>
      </w:hyperlink>
    </w:p>
    <w:p w14:paraId="239DE8BE" w14:textId="213AC433" w:rsidR="00306A0B" w:rsidRPr="00AF76D1" w:rsidRDefault="007A0542" w:rsidP="00AF76D1">
      <w:pPr>
        <w:jc w:val="both"/>
        <w:rPr>
          <w:rFonts w:ascii="Times New Roman" w:hAnsi="Times New Roman"/>
          <w:sz w:val="20"/>
          <w:szCs w:val="20"/>
          <w:lang w:val="en-US"/>
        </w:rPr>
      </w:pPr>
      <w:proofErr w:type="spellStart"/>
      <w:r w:rsidRPr="00AF76D1">
        <w:rPr>
          <w:rFonts w:ascii="Times New Roman" w:hAnsi="Times New Roman"/>
          <w:sz w:val="20"/>
          <w:szCs w:val="20"/>
          <w:lang w:val="en-US"/>
        </w:rPr>
        <w:t>Złotko</w:t>
      </w:r>
      <w:proofErr w:type="spellEnd"/>
      <w:r w:rsidRPr="00AF76D1">
        <w:rPr>
          <w:rFonts w:ascii="Times New Roman" w:hAnsi="Times New Roman"/>
          <w:sz w:val="20"/>
          <w:szCs w:val="20"/>
          <w:lang w:val="en-US"/>
        </w:rPr>
        <w:t xml:space="preserve"> K</w:t>
      </w:r>
      <w:r w:rsidR="00764F68" w:rsidRPr="00AF76D1">
        <w:rPr>
          <w:rFonts w:ascii="Times New Roman" w:hAnsi="Times New Roman"/>
          <w:sz w:val="20"/>
          <w:szCs w:val="20"/>
          <w:lang w:val="en-US"/>
        </w:rPr>
        <w:t>,</w:t>
      </w:r>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Wa</w:t>
      </w:r>
      <w:r w:rsidR="001778E3" w:rsidRPr="00AF76D1">
        <w:rPr>
          <w:rFonts w:ascii="Times New Roman" w:hAnsi="Times New Roman"/>
          <w:sz w:val="20"/>
          <w:szCs w:val="20"/>
          <w:lang w:val="en-US"/>
        </w:rPr>
        <w:t>ś</w:t>
      </w:r>
      <w:r w:rsidRPr="00AF76D1">
        <w:rPr>
          <w:rFonts w:ascii="Times New Roman" w:hAnsi="Times New Roman"/>
          <w:sz w:val="20"/>
          <w:szCs w:val="20"/>
          <w:lang w:val="en-US"/>
        </w:rPr>
        <w:t>ko</w:t>
      </w:r>
      <w:proofErr w:type="spellEnd"/>
      <w:r w:rsidRPr="00AF76D1">
        <w:rPr>
          <w:rFonts w:ascii="Times New Roman" w:hAnsi="Times New Roman"/>
          <w:sz w:val="20"/>
          <w:szCs w:val="20"/>
          <w:lang w:val="en-US"/>
        </w:rPr>
        <w:t xml:space="preserve"> A</w:t>
      </w:r>
      <w:r w:rsidR="00764F68" w:rsidRPr="00AF76D1">
        <w:rPr>
          <w:rFonts w:ascii="Times New Roman" w:hAnsi="Times New Roman"/>
          <w:sz w:val="20"/>
          <w:szCs w:val="20"/>
          <w:lang w:val="en-US"/>
        </w:rPr>
        <w:t>,</w:t>
      </w:r>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Kami</w:t>
      </w:r>
      <w:r w:rsidR="001778E3" w:rsidRPr="00AF76D1">
        <w:rPr>
          <w:rFonts w:ascii="Times New Roman" w:hAnsi="Times New Roman"/>
          <w:sz w:val="20"/>
          <w:szCs w:val="20"/>
          <w:lang w:val="en-US"/>
        </w:rPr>
        <w:t>ń</w:t>
      </w:r>
      <w:r w:rsidRPr="00AF76D1">
        <w:rPr>
          <w:rFonts w:ascii="Times New Roman" w:hAnsi="Times New Roman"/>
          <w:sz w:val="20"/>
          <w:szCs w:val="20"/>
          <w:lang w:val="en-US"/>
        </w:rPr>
        <w:t>ski</w:t>
      </w:r>
      <w:proofErr w:type="spellEnd"/>
      <w:r w:rsidRPr="00AF76D1">
        <w:rPr>
          <w:rFonts w:ascii="Times New Roman" w:hAnsi="Times New Roman"/>
          <w:sz w:val="20"/>
          <w:szCs w:val="20"/>
          <w:lang w:val="en-US"/>
        </w:rPr>
        <w:t xml:space="preserve"> DM</w:t>
      </w:r>
      <w:r w:rsidR="00764F68" w:rsidRPr="00AF76D1">
        <w:rPr>
          <w:rFonts w:ascii="Times New Roman" w:hAnsi="Times New Roman"/>
          <w:sz w:val="20"/>
          <w:szCs w:val="20"/>
          <w:lang w:val="en-US"/>
        </w:rPr>
        <w:t>,</w:t>
      </w:r>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Budziak-Wieczorek</w:t>
      </w:r>
      <w:proofErr w:type="spellEnd"/>
      <w:r w:rsidRPr="00AF76D1">
        <w:rPr>
          <w:rFonts w:ascii="Times New Roman" w:hAnsi="Times New Roman"/>
          <w:sz w:val="20"/>
          <w:szCs w:val="20"/>
          <w:lang w:val="en-US"/>
        </w:rPr>
        <w:t xml:space="preserve"> I</w:t>
      </w:r>
      <w:r w:rsidR="00764F68" w:rsidRPr="00AF76D1">
        <w:rPr>
          <w:rFonts w:ascii="Times New Roman" w:hAnsi="Times New Roman"/>
          <w:sz w:val="20"/>
          <w:szCs w:val="20"/>
          <w:lang w:val="en-US"/>
        </w:rPr>
        <w:t>,</w:t>
      </w:r>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Bulak</w:t>
      </w:r>
      <w:proofErr w:type="spellEnd"/>
      <w:r w:rsidRPr="00AF76D1">
        <w:rPr>
          <w:rFonts w:ascii="Times New Roman" w:hAnsi="Times New Roman"/>
          <w:sz w:val="20"/>
          <w:szCs w:val="20"/>
          <w:lang w:val="en-US"/>
        </w:rPr>
        <w:t xml:space="preserve"> P</w:t>
      </w:r>
      <w:r w:rsidR="00764F68" w:rsidRPr="00AF76D1">
        <w:rPr>
          <w:rFonts w:ascii="Times New Roman" w:hAnsi="Times New Roman"/>
          <w:sz w:val="20"/>
          <w:szCs w:val="20"/>
          <w:lang w:val="en-US"/>
        </w:rPr>
        <w:t>,</w:t>
      </w:r>
      <w:r w:rsidRPr="00AF76D1">
        <w:rPr>
          <w:rFonts w:ascii="Times New Roman" w:hAnsi="Times New Roman"/>
          <w:sz w:val="20"/>
          <w:szCs w:val="20"/>
          <w:lang w:val="en-US"/>
        </w:rPr>
        <w:t xml:space="preserve"> </w:t>
      </w:r>
      <w:proofErr w:type="spellStart"/>
      <w:r w:rsidRPr="00AF76D1">
        <w:rPr>
          <w:rFonts w:ascii="Times New Roman" w:hAnsi="Times New Roman"/>
          <w:sz w:val="20"/>
          <w:szCs w:val="20"/>
          <w:lang w:val="en-US"/>
        </w:rPr>
        <w:t>Bieganowski</w:t>
      </w:r>
      <w:proofErr w:type="spellEnd"/>
      <w:r w:rsidRPr="00AF76D1">
        <w:rPr>
          <w:rFonts w:ascii="Times New Roman" w:hAnsi="Times New Roman"/>
          <w:sz w:val="20"/>
          <w:szCs w:val="20"/>
          <w:lang w:val="en-US"/>
        </w:rPr>
        <w:t xml:space="preserve"> A </w:t>
      </w:r>
      <w:r w:rsidR="00764F68" w:rsidRPr="00AF76D1">
        <w:rPr>
          <w:rFonts w:ascii="Times New Roman" w:hAnsi="Times New Roman"/>
          <w:sz w:val="20"/>
          <w:szCs w:val="20"/>
          <w:lang w:val="en-US"/>
        </w:rPr>
        <w:t xml:space="preserve">(2021) </w:t>
      </w:r>
      <w:r w:rsidRPr="00AF76D1">
        <w:rPr>
          <w:rFonts w:ascii="Times New Roman" w:hAnsi="Times New Roman"/>
          <w:sz w:val="20"/>
          <w:szCs w:val="20"/>
          <w:lang w:val="en-US"/>
        </w:rPr>
        <w:t>Isolation</w:t>
      </w:r>
      <w:r w:rsidR="00E25E96" w:rsidRPr="00AF76D1">
        <w:rPr>
          <w:rFonts w:ascii="Times New Roman" w:hAnsi="Times New Roman"/>
          <w:sz w:val="20"/>
          <w:szCs w:val="20"/>
          <w:lang w:val="en-US"/>
        </w:rPr>
        <w:t xml:space="preserve"> </w:t>
      </w:r>
      <w:r w:rsidRPr="00AF76D1">
        <w:rPr>
          <w:rFonts w:ascii="Times New Roman" w:hAnsi="Times New Roman"/>
          <w:sz w:val="20"/>
          <w:szCs w:val="20"/>
          <w:lang w:val="en-US"/>
        </w:rPr>
        <w:t xml:space="preserve">of </w:t>
      </w:r>
      <w:r w:rsidR="00764F68" w:rsidRPr="00AF76D1">
        <w:rPr>
          <w:rFonts w:ascii="Times New Roman" w:hAnsi="Times New Roman"/>
          <w:sz w:val="20"/>
          <w:szCs w:val="20"/>
          <w:lang w:val="en-US"/>
        </w:rPr>
        <w:t>c</w:t>
      </w:r>
      <w:r w:rsidRPr="00AF76D1">
        <w:rPr>
          <w:rFonts w:ascii="Times New Roman" w:hAnsi="Times New Roman"/>
          <w:sz w:val="20"/>
          <w:szCs w:val="20"/>
          <w:lang w:val="en-US"/>
        </w:rPr>
        <w:t>hitin from Black Soldier Fly (</w:t>
      </w:r>
      <w:proofErr w:type="spellStart"/>
      <w:r w:rsidRPr="00AF76D1">
        <w:rPr>
          <w:rFonts w:ascii="Times New Roman" w:hAnsi="Times New Roman"/>
          <w:i/>
          <w:iCs/>
          <w:sz w:val="20"/>
          <w:szCs w:val="20"/>
          <w:lang w:val="en-US"/>
        </w:rPr>
        <w:t>Hermetia</w:t>
      </w:r>
      <w:proofErr w:type="spellEnd"/>
      <w:r w:rsidRPr="00AF76D1">
        <w:rPr>
          <w:rFonts w:ascii="Times New Roman" w:hAnsi="Times New Roman"/>
          <w:i/>
          <w:iCs/>
          <w:sz w:val="20"/>
          <w:szCs w:val="20"/>
          <w:lang w:val="en-US"/>
        </w:rPr>
        <w:t xml:space="preserve"> </w:t>
      </w:r>
      <w:proofErr w:type="spellStart"/>
      <w:r w:rsidRPr="00AF76D1">
        <w:rPr>
          <w:rFonts w:ascii="Times New Roman" w:hAnsi="Times New Roman"/>
          <w:i/>
          <w:iCs/>
          <w:sz w:val="20"/>
          <w:szCs w:val="20"/>
          <w:lang w:val="en-US"/>
        </w:rPr>
        <w:t>illucens</w:t>
      </w:r>
      <w:proofErr w:type="spellEnd"/>
      <w:r w:rsidRPr="00AF76D1">
        <w:rPr>
          <w:rFonts w:ascii="Times New Roman" w:hAnsi="Times New Roman"/>
          <w:sz w:val="20"/>
          <w:szCs w:val="20"/>
          <w:lang w:val="en-US"/>
        </w:rPr>
        <w:t xml:space="preserve">) and </w:t>
      </w:r>
      <w:r w:rsidR="00764F68" w:rsidRPr="00AF76D1">
        <w:rPr>
          <w:rFonts w:ascii="Times New Roman" w:hAnsi="Times New Roman"/>
          <w:sz w:val="20"/>
          <w:szCs w:val="20"/>
          <w:lang w:val="en-US"/>
        </w:rPr>
        <w:t>i</w:t>
      </w:r>
      <w:r w:rsidRPr="00AF76D1">
        <w:rPr>
          <w:rFonts w:ascii="Times New Roman" w:hAnsi="Times New Roman"/>
          <w:sz w:val="20"/>
          <w:szCs w:val="20"/>
          <w:lang w:val="en-US"/>
        </w:rPr>
        <w:t xml:space="preserve">ts </w:t>
      </w:r>
      <w:r w:rsidR="00764F68" w:rsidRPr="00AF76D1">
        <w:rPr>
          <w:rFonts w:ascii="Times New Roman" w:hAnsi="Times New Roman"/>
          <w:sz w:val="20"/>
          <w:szCs w:val="20"/>
          <w:lang w:val="en-US"/>
        </w:rPr>
        <w:t>u</w:t>
      </w:r>
      <w:r w:rsidRPr="00AF76D1">
        <w:rPr>
          <w:rFonts w:ascii="Times New Roman" w:hAnsi="Times New Roman"/>
          <w:sz w:val="20"/>
          <w:szCs w:val="20"/>
          <w:lang w:val="en-US"/>
        </w:rPr>
        <w:t xml:space="preserve">sage to </w:t>
      </w:r>
      <w:r w:rsidR="00764F68" w:rsidRPr="00AF76D1">
        <w:rPr>
          <w:rFonts w:ascii="Times New Roman" w:hAnsi="Times New Roman"/>
          <w:sz w:val="20"/>
          <w:szCs w:val="20"/>
          <w:lang w:val="en-US"/>
        </w:rPr>
        <w:t>m</w:t>
      </w:r>
      <w:r w:rsidRPr="00AF76D1">
        <w:rPr>
          <w:rFonts w:ascii="Times New Roman" w:hAnsi="Times New Roman"/>
          <w:sz w:val="20"/>
          <w:szCs w:val="20"/>
          <w:lang w:val="en-US"/>
        </w:rPr>
        <w:t xml:space="preserve">etal </w:t>
      </w:r>
      <w:r w:rsidR="00764F68" w:rsidRPr="00AF76D1">
        <w:rPr>
          <w:rFonts w:ascii="Times New Roman" w:hAnsi="Times New Roman"/>
          <w:sz w:val="20"/>
          <w:szCs w:val="20"/>
          <w:lang w:val="en-US"/>
        </w:rPr>
        <w:t>s</w:t>
      </w:r>
      <w:r w:rsidRPr="00AF76D1">
        <w:rPr>
          <w:rFonts w:ascii="Times New Roman" w:hAnsi="Times New Roman"/>
          <w:sz w:val="20"/>
          <w:szCs w:val="20"/>
          <w:lang w:val="en-US"/>
        </w:rPr>
        <w:t>orption. Polymers 13</w:t>
      </w:r>
      <w:r w:rsidR="00764F68" w:rsidRPr="00AF76D1">
        <w:rPr>
          <w:rFonts w:ascii="Times New Roman" w:hAnsi="Times New Roman"/>
          <w:sz w:val="20"/>
          <w:szCs w:val="20"/>
          <w:lang w:val="en-US"/>
        </w:rPr>
        <w:t>(5):</w:t>
      </w:r>
      <w:r w:rsidRPr="00AF76D1">
        <w:rPr>
          <w:rFonts w:ascii="Times New Roman" w:hAnsi="Times New Roman"/>
          <w:sz w:val="20"/>
          <w:szCs w:val="20"/>
          <w:lang w:val="en-US"/>
        </w:rPr>
        <w:t>818. https://doi.org/10.3390/polym13050818</w:t>
      </w:r>
    </w:p>
    <w:p w14:paraId="60E99DA2" w14:textId="77777777" w:rsidR="005F2DAD" w:rsidRPr="005F2DAD" w:rsidRDefault="005F2DAD" w:rsidP="005F2DAD">
      <w:pPr>
        <w:jc w:val="both"/>
        <w:rPr>
          <w:rFonts w:ascii="Times New Roman" w:hAnsi="Times New Roman"/>
          <w:color w:val="FF0000"/>
          <w:sz w:val="20"/>
          <w:szCs w:val="20"/>
          <w:lang w:val="en-US"/>
        </w:rPr>
      </w:pPr>
      <w:r w:rsidRPr="005F2DAD">
        <w:rPr>
          <w:rFonts w:ascii="Times New Roman" w:hAnsi="Times New Roman"/>
          <w:color w:val="FF0000"/>
          <w:sz w:val="20"/>
          <w:szCs w:val="20"/>
          <w:lang w:val="en-US"/>
        </w:rPr>
        <w:t xml:space="preserve">Zhang Z, Fang Z, Li J, Sui T, Lin L, Xu X (2019) Copper, zinc, manganese, cadmium and chromium in crabs from the mangrove wetlands in </w:t>
      </w:r>
      <w:proofErr w:type="spellStart"/>
      <w:r w:rsidRPr="005F2DAD">
        <w:rPr>
          <w:rFonts w:ascii="Times New Roman" w:hAnsi="Times New Roman"/>
          <w:color w:val="FF0000"/>
          <w:sz w:val="20"/>
          <w:szCs w:val="20"/>
          <w:lang w:val="en-US"/>
        </w:rPr>
        <w:t>Qi’ao</w:t>
      </w:r>
      <w:proofErr w:type="spellEnd"/>
      <w:r w:rsidRPr="005F2DAD">
        <w:rPr>
          <w:rFonts w:ascii="Times New Roman" w:hAnsi="Times New Roman"/>
          <w:color w:val="FF0000"/>
          <w:sz w:val="20"/>
          <w:szCs w:val="20"/>
          <w:lang w:val="en-US"/>
        </w:rPr>
        <w:t xml:space="preserve"> Island, South China: Levels, bioaccumulation and dietary exposure. Watershed </w:t>
      </w:r>
      <w:proofErr w:type="spellStart"/>
      <w:r w:rsidRPr="005F2DAD">
        <w:rPr>
          <w:rFonts w:ascii="Times New Roman" w:hAnsi="Times New Roman"/>
          <w:color w:val="FF0000"/>
          <w:sz w:val="20"/>
          <w:szCs w:val="20"/>
          <w:lang w:val="en-US"/>
        </w:rPr>
        <w:t>Ecol</w:t>
      </w:r>
      <w:proofErr w:type="spellEnd"/>
      <w:r w:rsidRPr="005F2DAD">
        <w:rPr>
          <w:rFonts w:ascii="Times New Roman" w:hAnsi="Times New Roman"/>
          <w:color w:val="FF0000"/>
          <w:sz w:val="20"/>
          <w:szCs w:val="20"/>
          <w:lang w:val="en-US"/>
        </w:rPr>
        <w:t xml:space="preserve"> Environ 1:26–32. DOI:10.1016/j.wsee.2019.09.001</w:t>
      </w:r>
    </w:p>
    <w:p w14:paraId="15A66772" w14:textId="7D512A70" w:rsidR="005F2DAD" w:rsidRPr="005F2DAD" w:rsidRDefault="005F2DAD" w:rsidP="005F2DAD">
      <w:pPr>
        <w:jc w:val="both"/>
        <w:rPr>
          <w:rFonts w:ascii="Times New Roman" w:hAnsi="Times New Roman"/>
          <w:color w:val="FF0000"/>
          <w:sz w:val="20"/>
          <w:szCs w:val="20"/>
          <w:lang w:val="en-US"/>
        </w:rPr>
      </w:pPr>
      <w:r w:rsidRPr="005F2DAD">
        <w:rPr>
          <w:rFonts w:ascii="Times New Roman" w:hAnsi="Times New Roman"/>
          <w:color w:val="FF0000"/>
          <w:sz w:val="20"/>
          <w:szCs w:val="20"/>
          <w:lang w:val="en-US"/>
        </w:rPr>
        <w:lastRenderedPageBreak/>
        <w:t>Zhang M, Zhang F, Li C, An H, Wan T, Zhang P (2022) Application of chitosan and its derivative polymers in clinical medicine and agriculture. Polymers (Basel) 28;14(5):958. DOI: 10.3390/polym14050958.</w:t>
      </w:r>
    </w:p>
    <w:bookmarkEnd w:id="15"/>
    <w:bookmarkEnd w:id="16"/>
    <w:bookmarkEnd w:id="17"/>
    <w:p w14:paraId="3DC37C0A" w14:textId="101D864D" w:rsidR="00433CFA" w:rsidRDefault="00433CFA" w:rsidP="000913F5">
      <w:pPr>
        <w:jc w:val="both"/>
        <w:rPr>
          <w:rStyle w:val="Hipercze"/>
          <w:rFonts w:ascii="Times New Roman" w:hAnsi="Times New Roman"/>
          <w:sz w:val="20"/>
          <w:szCs w:val="20"/>
          <w:lang w:val="en-US"/>
        </w:rPr>
      </w:pPr>
    </w:p>
    <w:p w14:paraId="57B5EF45" w14:textId="29EDC341" w:rsidR="00433CFA" w:rsidRDefault="00433CFA" w:rsidP="000913F5">
      <w:pPr>
        <w:jc w:val="both"/>
        <w:rPr>
          <w:rStyle w:val="Hipercze"/>
        </w:rPr>
      </w:pPr>
    </w:p>
    <w:p w14:paraId="21684B17" w14:textId="532E5ECD" w:rsidR="00116B46" w:rsidRPr="00E745A5" w:rsidRDefault="00E745A5" w:rsidP="000913F5">
      <w:pPr>
        <w:jc w:val="both"/>
        <w:rPr>
          <w:rStyle w:val="Hipercze"/>
          <w:rFonts w:ascii="Times New Roman" w:hAnsi="Times New Roman"/>
          <w:color w:val="FF0000"/>
          <w:u w:val="none"/>
          <w:lang w:val="en-GB"/>
        </w:rPr>
      </w:pPr>
      <w:r w:rsidRPr="00E745A5">
        <w:rPr>
          <w:rStyle w:val="Hipercze"/>
          <w:rFonts w:ascii="Times New Roman" w:hAnsi="Times New Roman"/>
          <w:color w:val="FF0000"/>
          <w:u w:val="none"/>
          <w:lang w:val="en-GB"/>
        </w:rPr>
        <w:t>Additional figure (</w:t>
      </w:r>
      <w:commentRangeStart w:id="18"/>
      <w:r w:rsidR="00116B46" w:rsidRPr="00E745A5">
        <w:rPr>
          <w:rStyle w:val="Hipercze"/>
          <w:rFonts w:ascii="Times New Roman" w:hAnsi="Times New Roman"/>
          <w:color w:val="FF0000"/>
          <w:u w:val="none"/>
          <w:lang w:val="en-GB"/>
        </w:rPr>
        <w:t>Figure 1.</w:t>
      </w:r>
      <w:r w:rsidRPr="00E745A5">
        <w:rPr>
          <w:rStyle w:val="Hipercze"/>
          <w:rFonts w:ascii="Times New Roman" w:hAnsi="Times New Roman"/>
          <w:color w:val="FF0000"/>
          <w:u w:val="none"/>
          <w:lang w:val="en-GB"/>
        </w:rPr>
        <w:t>)</w:t>
      </w:r>
      <w:r w:rsidR="00116B46" w:rsidRPr="00E745A5">
        <w:rPr>
          <w:rStyle w:val="Hipercze"/>
          <w:rFonts w:ascii="Times New Roman" w:hAnsi="Times New Roman"/>
          <w:color w:val="FF0000"/>
          <w:u w:val="none"/>
          <w:lang w:val="en-GB"/>
        </w:rPr>
        <w:t xml:space="preserve"> </w:t>
      </w:r>
      <w:commentRangeEnd w:id="18"/>
      <w:r w:rsidR="00CD58F5" w:rsidRPr="00E745A5">
        <w:rPr>
          <w:rStyle w:val="Odwoaniedokomentarza"/>
          <w:lang w:val="en-GB"/>
        </w:rPr>
        <w:commentReference w:id="18"/>
      </w:r>
    </w:p>
    <w:p w14:paraId="64526997" w14:textId="77777777" w:rsidR="00433CFA" w:rsidRDefault="00433CFA" w:rsidP="000913F5">
      <w:pPr>
        <w:jc w:val="both"/>
        <w:rPr>
          <w:rStyle w:val="Hipercze"/>
          <w:rFonts w:ascii="Times New Roman" w:hAnsi="Times New Roman"/>
          <w:sz w:val="20"/>
          <w:szCs w:val="20"/>
          <w:lang w:val="en-US"/>
        </w:rPr>
      </w:pPr>
    </w:p>
    <w:tbl>
      <w:tblPr>
        <w:tblStyle w:val="Tabela-Siatka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
      <w:tblGrid>
        <w:gridCol w:w="4531"/>
        <w:gridCol w:w="4531"/>
      </w:tblGrid>
      <w:tr w:rsidR="00433CFA" w:rsidRPr="00433CFA" w14:paraId="33983150" w14:textId="77777777" w:rsidTr="00B93941">
        <w:tc>
          <w:tcPr>
            <w:tcW w:w="4531" w:type="dxa"/>
          </w:tcPr>
          <w:bookmarkStart w:id="19" w:name="_Hlk110972317"/>
          <w:p w14:paraId="568CFB2F" w14:textId="77777777" w:rsidR="00433CFA" w:rsidRPr="00433CFA" w:rsidRDefault="00433CFA" w:rsidP="00433CFA">
            <w:pPr>
              <w:spacing w:after="0" w:line="240" w:lineRule="auto"/>
            </w:pPr>
            <w:r w:rsidRPr="00433CFA">
              <w:rPr>
                <w:noProof/>
              </w:rPr>
              <mc:AlternateContent>
                <mc:Choice Requires="wps">
                  <w:drawing>
                    <wp:anchor distT="0" distB="0" distL="114300" distR="114300" simplePos="0" relativeHeight="251659264" behindDoc="0" locked="0" layoutInCell="1" allowOverlap="1" wp14:anchorId="13E0EA18" wp14:editId="36814401">
                      <wp:simplePos x="0" y="0"/>
                      <wp:positionH relativeFrom="column">
                        <wp:posOffset>481330</wp:posOffset>
                      </wp:positionH>
                      <wp:positionV relativeFrom="paragraph">
                        <wp:posOffset>344805</wp:posOffset>
                      </wp:positionV>
                      <wp:extent cx="323850" cy="234950"/>
                      <wp:effectExtent l="0" t="0" r="0" b="0"/>
                      <wp:wrapNone/>
                      <wp:docPr id="5" name="Pole tekstowe 5"/>
                      <wp:cNvGraphicFramePr/>
                      <a:graphic xmlns:a="http://schemas.openxmlformats.org/drawingml/2006/main">
                        <a:graphicData uri="http://schemas.microsoft.com/office/word/2010/wordprocessingShape">
                          <wps:wsp>
                            <wps:cNvSpPr txBox="1"/>
                            <wps:spPr>
                              <a:xfrm>
                                <a:off x="0" y="0"/>
                                <a:ext cx="323850" cy="234950"/>
                              </a:xfrm>
                              <a:prstGeom prst="rect">
                                <a:avLst/>
                              </a:prstGeom>
                              <a:noFill/>
                              <a:ln w="6350">
                                <a:noFill/>
                              </a:ln>
                            </wps:spPr>
                            <wps:txbx>
                              <w:txbxContent>
                                <w:p w14:paraId="1737C004" w14:textId="77777777" w:rsidR="00433CFA" w:rsidRDefault="00433CFA" w:rsidP="00433CFA">
                                  <w:r>
                                    <w:t>a</w:t>
                                  </w:r>
                                  <w:r>
                                    <w:rPr>
                                      <w:noProof/>
                                    </w:rPr>
                                    <w:drawing>
                                      <wp:inline distT="0" distB="0" distL="0" distR="0" wp14:anchorId="0E7EF95B" wp14:editId="3830DBB8">
                                        <wp:extent cx="134620" cy="80645"/>
                                        <wp:effectExtent l="0" t="0" r="17780" b="14605"/>
                                        <wp:docPr id="1" name="Wykres 1">
                                          <a:extLst xmlns:a="http://schemas.openxmlformats.org/drawingml/2006/main">
                                            <a:ext uri="{FF2B5EF4-FFF2-40B4-BE49-F238E27FC236}">
                                              <a16:creationId xmlns:a16="http://schemas.microsoft.com/office/drawing/2014/main" id="{ED1411E2-4449-C97A-A667-2BB84618B9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E0EA18" id="_x0000_t202" coordsize="21600,21600" o:spt="202" path="m,l,21600r21600,l21600,xe">
                      <v:stroke joinstyle="miter"/>
                      <v:path gradientshapeok="t" o:connecttype="rect"/>
                    </v:shapetype>
                    <v:shape id="Pole tekstowe 5" o:spid="_x0000_s1026" type="#_x0000_t202" style="position:absolute;margin-left:37.9pt;margin-top:27.15pt;width:25.5pt;height:1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" filled="f" stroked="f" strokeweight=".5pt">
                      <v:textbox>
                        <w:txbxContent>
                          <w:p w14:paraId="1737C004" w14:textId="77777777" w:rsidR="00433CFA" w:rsidRDefault="00433CFA" w:rsidP="00433CFA">
                            <w:r>
                              <w:t>a</w:t>
                            </w:r>
                            <w:r>
                              <w:rPr>
                                <w:noProof/>
                              </w:rPr>
                              <w:drawing>
                                <wp:inline distT="0" distB="0" distL="0" distR="0" wp14:anchorId="0E7EF95B" wp14:editId="3830DBB8">
                                  <wp:extent cx="134620" cy="80645"/>
                                  <wp:effectExtent l="0" t="0" r="17780" b="14605"/>
                                  <wp:docPr id="1" name="Wykres 1">
                                    <a:extLst xmlns:a="http://schemas.openxmlformats.org/drawingml/2006/main">
                                      <a:ext uri="{FF2B5EF4-FFF2-40B4-BE49-F238E27FC236}">
                                        <a16:creationId xmlns:a16="http://schemas.microsoft.com/office/drawing/2014/main" id="{ED1411E2-4449-C97A-A667-2BB84618B9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xbxContent>
                      </v:textbox>
                    </v:shape>
                  </w:pict>
                </mc:Fallback>
              </mc:AlternateContent>
            </w:r>
            <w:r w:rsidRPr="00433CFA">
              <w:rPr>
                <w:noProof/>
              </w:rPr>
              <mc:AlternateContent>
                <mc:Choice Requires="wps">
                  <w:drawing>
                    <wp:anchor distT="0" distB="0" distL="114300" distR="114300" simplePos="0" relativeHeight="251660288" behindDoc="0" locked="0" layoutInCell="1" allowOverlap="1" wp14:anchorId="181AB76D" wp14:editId="53FB9B00">
                      <wp:simplePos x="0" y="0"/>
                      <wp:positionH relativeFrom="column">
                        <wp:posOffset>1046480</wp:posOffset>
                      </wp:positionH>
                      <wp:positionV relativeFrom="paragraph">
                        <wp:posOffset>243205</wp:posOffset>
                      </wp:positionV>
                      <wp:extent cx="304800" cy="279400"/>
                      <wp:effectExtent l="0" t="0" r="0" b="6350"/>
                      <wp:wrapNone/>
                      <wp:docPr id="6" name="Pole tekstowe 6"/>
                      <wp:cNvGraphicFramePr/>
                      <a:graphic xmlns:a="http://schemas.openxmlformats.org/drawingml/2006/main">
                        <a:graphicData uri="http://schemas.microsoft.com/office/word/2010/wordprocessingShape">
                          <wps:wsp>
                            <wps:cNvSpPr txBox="1"/>
                            <wps:spPr>
                              <a:xfrm>
                                <a:off x="0" y="0"/>
                                <a:ext cx="304800" cy="279400"/>
                              </a:xfrm>
                              <a:prstGeom prst="rect">
                                <a:avLst/>
                              </a:prstGeom>
                              <a:noFill/>
                              <a:ln w="6350">
                                <a:noFill/>
                              </a:ln>
                            </wps:spPr>
                            <wps:txbx>
                              <w:txbxContent>
                                <w:p w14:paraId="4569FC82" w14:textId="77777777" w:rsidR="00433CFA" w:rsidRDefault="00433CFA" w:rsidP="00433CFA">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81AB76D" id="Pole tekstowe 6" o:spid="_x0000_s1027" type="#_x0000_t202" style="position:absolute;margin-left:82.4pt;margin-top:19.15pt;width:24pt;height:22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" filled="f" stroked="f" strokeweight=".5pt">
                      <v:textbox>
                        <w:txbxContent>
                          <w:p w14:paraId="4569FC82" w14:textId="77777777" w:rsidR="00433CFA" w:rsidRDefault="00433CFA" w:rsidP="00433CFA">
                            <w:r>
                              <w:t>b</w:t>
                            </w:r>
                          </w:p>
                        </w:txbxContent>
                      </v:textbox>
                    </v:shape>
                  </w:pict>
                </mc:Fallback>
              </mc:AlternateContent>
            </w:r>
            <w:r w:rsidRPr="00433CFA">
              <w:rPr>
                <w:noProof/>
              </w:rPr>
              <w:drawing>
                <wp:inline distT="0" distB="0" distL="0" distR="0" wp14:anchorId="767636FF" wp14:editId="3028D956">
                  <wp:extent cx="2730500" cy="1641325"/>
                  <wp:effectExtent l="0" t="0" r="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47061" cy="1651280"/>
                          </a:xfrm>
                          <a:prstGeom prst="rect">
                            <a:avLst/>
                          </a:prstGeom>
                          <a:noFill/>
                        </pic:spPr>
                      </pic:pic>
                    </a:graphicData>
                  </a:graphic>
                </wp:inline>
              </w:drawing>
            </w:r>
          </w:p>
        </w:tc>
        <w:tc>
          <w:tcPr>
            <w:tcW w:w="4531" w:type="dxa"/>
          </w:tcPr>
          <w:p w14:paraId="798D0F7D" w14:textId="77777777" w:rsidR="00433CFA" w:rsidRPr="00433CFA" w:rsidRDefault="00433CFA" w:rsidP="00433CFA">
            <w:pPr>
              <w:spacing w:after="0" w:line="240" w:lineRule="auto"/>
            </w:pPr>
            <w:r w:rsidRPr="00433CFA">
              <w:rPr>
                <w:noProof/>
              </w:rPr>
              <mc:AlternateContent>
                <mc:Choice Requires="wps">
                  <w:drawing>
                    <wp:anchor distT="0" distB="0" distL="114300" distR="114300" simplePos="0" relativeHeight="251665408" behindDoc="0" locked="0" layoutInCell="1" allowOverlap="1" wp14:anchorId="2A268618" wp14:editId="22F315FF">
                      <wp:simplePos x="0" y="0"/>
                      <wp:positionH relativeFrom="column">
                        <wp:posOffset>2211070</wp:posOffset>
                      </wp:positionH>
                      <wp:positionV relativeFrom="paragraph">
                        <wp:posOffset>522605</wp:posOffset>
                      </wp:positionV>
                      <wp:extent cx="260350" cy="277495"/>
                      <wp:effectExtent l="0" t="0" r="0" b="0"/>
                      <wp:wrapNone/>
                      <wp:docPr id="22" name="Pole tekstowe 22"/>
                      <wp:cNvGraphicFramePr/>
                      <a:graphic xmlns:a="http://schemas.openxmlformats.org/drawingml/2006/main">
                        <a:graphicData uri="http://schemas.microsoft.com/office/word/2010/wordprocessingShape">
                          <wps:wsp>
                            <wps:cNvSpPr txBox="1"/>
                            <wps:spPr>
                              <a:xfrm>
                                <a:off x="0" y="0"/>
                                <a:ext cx="260350" cy="277495"/>
                              </a:xfrm>
                              <a:prstGeom prst="rect">
                                <a:avLst/>
                              </a:prstGeom>
                              <a:noFill/>
                              <a:ln w="6350">
                                <a:noFill/>
                              </a:ln>
                            </wps:spPr>
                            <wps:txbx>
                              <w:txbxContent>
                                <w:p w14:paraId="0472E914" w14:textId="77777777" w:rsidR="00433CFA" w:rsidRDefault="00433CFA" w:rsidP="00433CFA">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A268618" id="Pole tekstowe 22" o:spid="_x0000_s1028" type="#_x0000_t202" style="position:absolute;margin-left:174.1pt;margin-top:41.15pt;width:20.5pt;height:21.8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" filled="f" stroked="f" strokeweight=".5pt">
                      <v:textbox>
                        <w:txbxContent>
                          <w:p w14:paraId="0472E914" w14:textId="77777777" w:rsidR="00433CFA" w:rsidRDefault="00433CFA" w:rsidP="00433CFA">
                            <w:r>
                              <w:t>b</w:t>
                            </w:r>
                          </w:p>
                        </w:txbxContent>
                      </v:textbox>
                    </v:shape>
                  </w:pict>
                </mc:Fallback>
              </mc:AlternateContent>
            </w:r>
            <w:r w:rsidRPr="00433CFA">
              <w:rPr>
                <w:noProof/>
              </w:rPr>
              <mc:AlternateContent>
                <mc:Choice Requires="wps">
                  <w:drawing>
                    <wp:anchor distT="0" distB="0" distL="114300" distR="114300" simplePos="0" relativeHeight="251664384" behindDoc="0" locked="0" layoutInCell="1" allowOverlap="1" wp14:anchorId="629F91DB" wp14:editId="1EAB5D92">
                      <wp:simplePos x="0" y="0"/>
                      <wp:positionH relativeFrom="column">
                        <wp:posOffset>1633220</wp:posOffset>
                      </wp:positionH>
                      <wp:positionV relativeFrom="paragraph">
                        <wp:posOffset>243205</wp:posOffset>
                      </wp:positionV>
                      <wp:extent cx="254000" cy="247650"/>
                      <wp:effectExtent l="0" t="0" r="0" b="0"/>
                      <wp:wrapNone/>
                      <wp:docPr id="21" name="Pole tekstowe 21"/>
                      <wp:cNvGraphicFramePr/>
                      <a:graphic xmlns:a="http://schemas.openxmlformats.org/drawingml/2006/main">
                        <a:graphicData uri="http://schemas.microsoft.com/office/word/2010/wordprocessingShape">
                          <wps:wsp>
                            <wps:cNvSpPr txBox="1"/>
                            <wps:spPr>
                              <a:xfrm>
                                <a:off x="0" y="0"/>
                                <a:ext cx="254000" cy="247650"/>
                              </a:xfrm>
                              <a:prstGeom prst="rect">
                                <a:avLst/>
                              </a:prstGeom>
                              <a:noFill/>
                              <a:ln w="6350">
                                <a:noFill/>
                              </a:ln>
                            </wps:spPr>
                            <wps:txbx>
                              <w:txbxContent>
                                <w:p w14:paraId="6E6772A0" w14:textId="77777777" w:rsidR="00433CFA" w:rsidRDefault="00433CFA" w:rsidP="00433CFA">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9F91DB" id="Pole tekstowe 21" o:spid="_x0000_s1029" type="#_x0000_t202" style="position:absolute;margin-left:128.6pt;margin-top:19.15pt;width:20pt;height:19.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" filled="f" stroked="f" strokeweight=".5pt">
                      <v:textbox>
                        <w:txbxContent>
                          <w:p w14:paraId="6E6772A0" w14:textId="77777777" w:rsidR="00433CFA" w:rsidRDefault="00433CFA" w:rsidP="00433CFA">
                            <w:r>
                              <w:t>a</w:t>
                            </w:r>
                          </w:p>
                        </w:txbxContent>
                      </v:textbox>
                    </v:shape>
                  </w:pict>
                </mc:Fallback>
              </mc:AlternateContent>
            </w:r>
            <w:r w:rsidRPr="00433CFA">
              <w:rPr>
                <w:noProof/>
              </w:rPr>
              <mc:AlternateContent>
                <mc:Choice Requires="wps">
                  <w:drawing>
                    <wp:anchor distT="0" distB="0" distL="114300" distR="114300" simplePos="0" relativeHeight="251663360" behindDoc="0" locked="0" layoutInCell="1" allowOverlap="1" wp14:anchorId="2F3169CE" wp14:editId="15B4CD6B">
                      <wp:simplePos x="0" y="0"/>
                      <wp:positionH relativeFrom="column">
                        <wp:posOffset>1029970</wp:posOffset>
                      </wp:positionH>
                      <wp:positionV relativeFrom="paragraph">
                        <wp:posOffset>573405</wp:posOffset>
                      </wp:positionV>
                      <wp:extent cx="304800" cy="311150"/>
                      <wp:effectExtent l="0" t="0" r="0" b="0"/>
                      <wp:wrapNone/>
                      <wp:docPr id="20" name="Pole tekstowe 20"/>
                      <wp:cNvGraphicFramePr/>
                      <a:graphic xmlns:a="http://schemas.openxmlformats.org/drawingml/2006/main">
                        <a:graphicData uri="http://schemas.microsoft.com/office/word/2010/wordprocessingShape">
                          <wps:wsp>
                            <wps:cNvSpPr txBox="1"/>
                            <wps:spPr>
                              <a:xfrm>
                                <a:off x="0" y="0"/>
                                <a:ext cx="304800" cy="311150"/>
                              </a:xfrm>
                              <a:prstGeom prst="rect">
                                <a:avLst/>
                              </a:prstGeom>
                              <a:noFill/>
                              <a:ln w="6350">
                                <a:noFill/>
                              </a:ln>
                            </wps:spPr>
                            <wps:txbx>
                              <w:txbxContent>
                                <w:p w14:paraId="0F7A0E1D" w14:textId="77777777" w:rsidR="00433CFA" w:rsidRDefault="00433CFA" w:rsidP="00433CFA">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3169CE" id="Pole tekstowe 20" o:spid="_x0000_s1030" type="#_x0000_t202" style="position:absolute;margin-left:81.1pt;margin-top:45.15pt;width:24pt;height:2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" filled="f" stroked="f" strokeweight=".5pt">
                      <v:textbox>
                        <w:txbxContent>
                          <w:p w14:paraId="0F7A0E1D" w14:textId="77777777" w:rsidR="00433CFA" w:rsidRDefault="00433CFA" w:rsidP="00433CFA">
                            <w:r>
                              <w:t>b</w:t>
                            </w:r>
                          </w:p>
                        </w:txbxContent>
                      </v:textbox>
                    </v:shape>
                  </w:pict>
                </mc:Fallback>
              </mc:AlternateContent>
            </w:r>
            <w:r w:rsidRPr="00433CFA">
              <w:rPr>
                <w:noProof/>
              </w:rPr>
              <mc:AlternateContent>
                <mc:Choice Requires="wps">
                  <w:drawing>
                    <wp:anchor distT="0" distB="0" distL="114300" distR="114300" simplePos="0" relativeHeight="251662336" behindDoc="0" locked="0" layoutInCell="1" allowOverlap="1" wp14:anchorId="54394395" wp14:editId="33E2906F">
                      <wp:simplePos x="0" y="0"/>
                      <wp:positionH relativeFrom="column">
                        <wp:posOffset>420370</wp:posOffset>
                      </wp:positionH>
                      <wp:positionV relativeFrom="paragraph">
                        <wp:posOffset>198755</wp:posOffset>
                      </wp:positionV>
                      <wp:extent cx="209550" cy="260350"/>
                      <wp:effectExtent l="0" t="0" r="0" b="6350"/>
                      <wp:wrapNone/>
                      <wp:docPr id="19" name="Pole tekstowe 19"/>
                      <wp:cNvGraphicFramePr/>
                      <a:graphic xmlns:a="http://schemas.openxmlformats.org/drawingml/2006/main">
                        <a:graphicData uri="http://schemas.microsoft.com/office/word/2010/wordprocessingShape">
                          <wps:wsp>
                            <wps:cNvSpPr txBox="1"/>
                            <wps:spPr>
                              <a:xfrm>
                                <a:off x="0" y="0"/>
                                <a:ext cx="209550" cy="260350"/>
                              </a:xfrm>
                              <a:prstGeom prst="rect">
                                <a:avLst/>
                              </a:prstGeom>
                              <a:noFill/>
                              <a:ln w="6350">
                                <a:noFill/>
                              </a:ln>
                            </wps:spPr>
                            <wps:txbx>
                              <w:txbxContent>
                                <w:p w14:paraId="2D28FF27" w14:textId="77777777" w:rsidR="00433CFA" w:rsidRDefault="00433CFA" w:rsidP="00433CFA">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4394395" id="Pole tekstowe 19" o:spid="_x0000_s1031" type="#_x0000_t202" style="position:absolute;margin-left:33.1pt;margin-top:15.65pt;width:16.5pt;height:2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" filled="f" stroked="f" strokeweight=".5pt">
                      <v:textbox>
                        <w:txbxContent>
                          <w:p w14:paraId="2D28FF27" w14:textId="77777777" w:rsidR="00433CFA" w:rsidRDefault="00433CFA" w:rsidP="00433CFA">
                            <w:r>
                              <w:t>a</w:t>
                            </w:r>
                          </w:p>
                        </w:txbxContent>
                      </v:textbox>
                    </v:shape>
                  </w:pict>
                </mc:Fallback>
              </mc:AlternateContent>
            </w:r>
            <w:r w:rsidRPr="00433CFA">
              <w:rPr>
                <w:noProof/>
              </w:rPr>
              <w:drawing>
                <wp:inline distT="0" distB="0" distL="0" distR="0" wp14:anchorId="15CBBBFB" wp14:editId="43F754DD">
                  <wp:extent cx="2729692" cy="1640840"/>
                  <wp:effectExtent l="0" t="0" r="0" b="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74937" cy="1668037"/>
                          </a:xfrm>
                          <a:prstGeom prst="rect">
                            <a:avLst/>
                          </a:prstGeom>
                          <a:noFill/>
                        </pic:spPr>
                      </pic:pic>
                    </a:graphicData>
                  </a:graphic>
                </wp:inline>
              </w:drawing>
            </w:r>
          </w:p>
        </w:tc>
      </w:tr>
      <w:tr w:rsidR="00433CFA" w:rsidRPr="00433CFA" w14:paraId="68F97E01" w14:textId="77777777" w:rsidTr="00B93941">
        <w:tblPrEx>
          <w:tblCellMar>
            <w:left w:w="108" w:type="dxa"/>
            <w:right w:w="108" w:type="dxa"/>
          </w:tblCellMar>
        </w:tblPrEx>
        <w:tc>
          <w:tcPr>
            <w:tcW w:w="4531" w:type="dxa"/>
          </w:tcPr>
          <w:p w14:paraId="70A88A20" w14:textId="77777777" w:rsidR="00433CFA" w:rsidRPr="00433CFA" w:rsidRDefault="00433CFA" w:rsidP="00433CFA">
            <w:pPr>
              <w:spacing w:after="0" w:line="240" w:lineRule="auto"/>
            </w:pPr>
            <w:r w:rsidRPr="00433CFA">
              <w:rPr>
                <w:noProof/>
              </w:rPr>
              <mc:AlternateContent>
                <mc:Choice Requires="wps">
                  <w:drawing>
                    <wp:anchor distT="0" distB="0" distL="114300" distR="114300" simplePos="0" relativeHeight="251667456" behindDoc="0" locked="0" layoutInCell="1" allowOverlap="1" wp14:anchorId="027F8379" wp14:editId="70E35C9F">
                      <wp:simplePos x="0" y="0"/>
                      <wp:positionH relativeFrom="column">
                        <wp:posOffset>1025525</wp:posOffset>
                      </wp:positionH>
                      <wp:positionV relativeFrom="paragraph">
                        <wp:posOffset>424815</wp:posOffset>
                      </wp:positionV>
                      <wp:extent cx="254000" cy="273050"/>
                      <wp:effectExtent l="0" t="0" r="0" b="0"/>
                      <wp:wrapNone/>
                      <wp:docPr id="24" name="Pole tekstowe 24"/>
                      <wp:cNvGraphicFramePr/>
                      <a:graphic xmlns:a="http://schemas.openxmlformats.org/drawingml/2006/main">
                        <a:graphicData uri="http://schemas.microsoft.com/office/word/2010/wordprocessingShape">
                          <wps:wsp>
                            <wps:cNvSpPr txBox="1"/>
                            <wps:spPr>
                              <a:xfrm>
                                <a:off x="0" y="0"/>
                                <a:ext cx="254000" cy="273050"/>
                              </a:xfrm>
                              <a:prstGeom prst="rect">
                                <a:avLst/>
                              </a:prstGeom>
                              <a:noFill/>
                              <a:ln w="6350">
                                <a:noFill/>
                              </a:ln>
                            </wps:spPr>
                            <wps:txbx>
                              <w:txbxContent>
                                <w:p w14:paraId="2DC04D0D" w14:textId="77777777" w:rsidR="00433CFA" w:rsidRDefault="00433CFA" w:rsidP="00433CFA">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7F8379" id="Pole tekstowe 24" o:spid="_x0000_s1032" type="#_x0000_t202" style="position:absolute;margin-left:80.75pt;margin-top:33.45pt;width:20pt;height:2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" filled="f" stroked="f" strokeweight=".5pt">
                      <v:textbox>
                        <w:txbxContent>
                          <w:p w14:paraId="2DC04D0D" w14:textId="77777777" w:rsidR="00433CFA" w:rsidRDefault="00433CFA" w:rsidP="00433CFA">
                            <w:r>
                              <w:t>b</w:t>
                            </w:r>
                          </w:p>
                        </w:txbxContent>
                      </v:textbox>
                    </v:shape>
                  </w:pict>
                </mc:Fallback>
              </mc:AlternateContent>
            </w:r>
            <w:r w:rsidRPr="00433CFA">
              <w:rPr>
                <w:noProof/>
              </w:rPr>
              <mc:AlternateContent>
                <mc:Choice Requires="wps">
                  <w:drawing>
                    <wp:anchor distT="0" distB="0" distL="114300" distR="114300" simplePos="0" relativeHeight="251666432" behindDoc="0" locked="0" layoutInCell="1" allowOverlap="1" wp14:anchorId="5D652B49" wp14:editId="0D3A731A">
                      <wp:simplePos x="0" y="0"/>
                      <wp:positionH relativeFrom="column">
                        <wp:posOffset>422275</wp:posOffset>
                      </wp:positionH>
                      <wp:positionV relativeFrom="paragraph">
                        <wp:posOffset>227965</wp:posOffset>
                      </wp:positionV>
                      <wp:extent cx="223520" cy="254000"/>
                      <wp:effectExtent l="0" t="0" r="0" b="0"/>
                      <wp:wrapNone/>
                      <wp:docPr id="23" name="Pole tekstowe 23"/>
                      <wp:cNvGraphicFramePr/>
                      <a:graphic xmlns:a="http://schemas.openxmlformats.org/drawingml/2006/main">
                        <a:graphicData uri="http://schemas.microsoft.com/office/word/2010/wordprocessingShape">
                          <wps:wsp>
                            <wps:cNvSpPr txBox="1"/>
                            <wps:spPr>
                              <a:xfrm>
                                <a:off x="0" y="0"/>
                                <a:ext cx="223520" cy="254000"/>
                              </a:xfrm>
                              <a:prstGeom prst="rect">
                                <a:avLst/>
                              </a:prstGeom>
                              <a:noFill/>
                              <a:ln w="6350">
                                <a:noFill/>
                              </a:ln>
                            </wps:spPr>
                            <wps:txbx>
                              <w:txbxContent>
                                <w:p w14:paraId="7918DD0F" w14:textId="77777777" w:rsidR="00433CFA" w:rsidRDefault="00433CFA" w:rsidP="00433CFA">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652B49" id="Pole tekstowe 23" o:spid="_x0000_s1033" type="#_x0000_t202" style="position:absolute;margin-left:33.25pt;margin-top:17.95pt;width:17.6pt;height:20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" filled="f" stroked="f" strokeweight=".5pt">
                      <v:textbox>
                        <w:txbxContent>
                          <w:p w14:paraId="7918DD0F" w14:textId="77777777" w:rsidR="00433CFA" w:rsidRDefault="00433CFA" w:rsidP="00433CFA">
                            <w:r>
                              <w:t>a</w:t>
                            </w:r>
                          </w:p>
                        </w:txbxContent>
                      </v:textbox>
                    </v:shape>
                  </w:pict>
                </mc:Fallback>
              </mc:AlternateContent>
            </w:r>
            <w:r w:rsidRPr="00433CFA">
              <w:rPr>
                <w:noProof/>
              </w:rPr>
              <w:drawing>
                <wp:inline distT="0" distB="0" distL="0" distR="0" wp14:anchorId="165E6F49" wp14:editId="3FDFF7E5">
                  <wp:extent cx="2705100" cy="1626056"/>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33306" cy="1643011"/>
                          </a:xfrm>
                          <a:prstGeom prst="rect">
                            <a:avLst/>
                          </a:prstGeom>
                          <a:noFill/>
                        </pic:spPr>
                      </pic:pic>
                    </a:graphicData>
                  </a:graphic>
                </wp:inline>
              </w:drawing>
            </w:r>
          </w:p>
        </w:tc>
        <w:tc>
          <w:tcPr>
            <w:tcW w:w="4531" w:type="dxa"/>
          </w:tcPr>
          <w:p w14:paraId="0CC7D315" w14:textId="77777777" w:rsidR="00433CFA" w:rsidRPr="00433CFA" w:rsidRDefault="00433CFA" w:rsidP="00433CFA">
            <w:pPr>
              <w:spacing w:after="0" w:line="240" w:lineRule="auto"/>
            </w:pPr>
            <w:r w:rsidRPr="00433CFA">
              <w:rPr>
                <w:noProof/>
              </w:rPr>
              <mc:AlternateContent>
                <mc:Choice Requires="wps">
                  <w:drawing>
                    <wp:anchor distT="0" distB="0" distL="114300" distR="114300" simplePos="0" relativeHeight="251669504" behindDoc="0" locked="0" layoutInCell="1" allowOverlap="1" wp14:anchorId="0E35E4C3" wp14:editId="4495B4C7">
                      <wp:simplePos x="0" y="0"/>
                      <wp:positionH relativeFrom="column">
                        <wp:posOffset>967740</wp:posOffset>
                      </wp:positionH>
                      <wp:positionV relativeFrom="paragraph">
                        <wp:posOffset>558165</wp:posOffset>
                      </wp:positionV>
                      <wp:extent cx="273050" cy="266700"/>
                      <wp:effectExtent l="0" t="0" r="0" b="0"/>
                      <wp:wrapNone/>
                      <wp:docPr id="26" name="Pole tekstowe 26"/>
                      <wp:cNvGraphicFramePr/>
                      <a:graphic xmlns:a="http://schemas.openxmlformats.org/drawingml/2006/main">
                        <a:graphicData uri="http://schemas.microsoft.com/office/word/2010/wordprocessingShape">
                          <wps:wsp>
                            <wps:cNvSpPr txBox="1"/>
                            <wps:spPr>
                              <a:xfrm>
                                <a:off x="0" y="0"/>
                                <a:ext cx="273050" cy="266700"/>
                              </a:xfrm>
                              <a:prstGeom prst="rect">
                                <a:avLst/>
                              </a:prstGeom>
                              <a:noFill/>
                              <a:ln w="6350">
                                <a:noFill/>
                              </a:ln>
                            </wps:spPr>
                            <wps:txbx>
                              <w:txbxContent>
                                <w:p w14:paraId="05EEDE09" w14:textId="77777777" w:rsidR="00433CFA" w:rsidRDefault="00433CFA" w:rsidP="00433CFA">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35E4C3" id="Pole tekstowe 26" o:spid="_x0000_s1034" type="#_x0000_t202" style="position:absolute;margin-left:76.2pt;margin-top:43.95pt;width:21.5pt;height:2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" filled="f" stroked="f" strokeweight=".5pt">
                      <v:textbox>
                        <w:txbxContent>
                          <w:p w14:paraId="05EEDE09" w14:textId="77777777" w:rsidR="00433CFA" w:rsidRDefault="00433CFA" w:rsidP="00433CFA">
                            <w:r>
                              <w:t>b</w:t>
                            </w:r>
                          </w:p>
                        </w:txbxContent>
                      </v:textbox>
                    </v:shape>
                  </w:pict>
                </mc:Fallback>
              </mc:AlternateContent>
            </w:r>
            <w:r w:rsidRPr="00433CFA">
              <w:rPr>
                <w:noProof/>
              </w:rPr>
              <mc:AlternateContent>
                <mc:Choice Requires="wps">
                  <w:drawing>
                    <wp:anchor distT="0" distB="0" distL="114300" distR="114300" simplePos="0" relativeHeight="251668480" behindDoc="0" locked="0" layoutInCell="1" allowOverlap="1" wp14:anchorId="3E450904" wp14:editId="7977A64E">
                      <wp:simplePos x="0" y="0"/>
                      <wp:positionH relativeFrom="column">
                        <wp:posOffset>396240</wp:posOffset>
                      </wp:positionH>
                      <wp:positionV relativeFrom="paragraph">
                        <wp:posOffset>189865</wp:posOffset>
                      </wp:positionV>
                      <wp:extent cx="358775" cy="241300"/>
                      <wp:effectExtent l="0" t="0" r="0" b="6350"/>
                      <wp:wrapNone/>
                      <wp:docPr id="25" name="Pole tekstowe 25"/>
                      <wp:cNvGraphicFramePr/>
                      <a:graphic xmlns:a="http://schemas.openxmlformats.org/drawingml/2006/main">
                        <a:graphicData uri="http://schemas.microsoft.com/office/word/2010/wordprocessingShape">
                          <wps:wsp>
                            <wps:cNvSpPr txBox="1"/>
                            <wps:spPr>
                              <a:xfrm>
                                <a:off x="0" y="0"/>
                                <a:ext cx="358775" cy="241300"/>
                              </a:xfrm>
                              <a:prstGeom prst="rect">
                                <a:avLst/>
                              </a:prstGeom>
                              <a:noFill/>
                              <a:ln w="6350">
                                <a:noFill/>
                              </a:ln>
                            </wps:spPr>
                            <wps:txbx>
                              <w:txbxContent>
                                <w:p w14:paraId="2B47267F" w14:textId="77777777" w:rsidR="00433CFA" w:rsidRDefault="00433CFA" w:rsidP="00433CFA">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450904" id="Pole tekstowe 25" o:spid="_x0000_s1035" type="#_x0000_t202" style="position:absolute;margin-left:31.2pt;margin-top:14.95pt;width:28.25pt;height:19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" filled="f" stroked="f" strokeweight=".5pt">
                      <v:textbox>
                        <w:txbxContent>
                          <w:p w14:paraId="2B47267F" w14:textId="77777777" w:rsidR="00433CFA" w:rsidRDefault="00433CFA" w:rsidP="00433CFA">
                            <w:r>
                              <w:t>a</w:t>
                            </w:r>
                          </w:p>
                        </w:txbxContent>
                      </v:textbox>
                    </v:shape>
                  </w:pict>
                </mc:Fallback>
              </mc:AlternateContent>
            </w:r>
            <w:r w:rsidRPr="00433CFA">
              <w:rPr>
                <w:noProof/>
              </w:rPr>
              <w:drawing>
                <wp:inline distT="0" distB="0" distL="0" distR="0" wp14:anchorId="7E3405F4" wp14:editId="2CD55927">
                  <wp:extent cx="2710585" cy="1625600"/>
                  <wp:effectExtent l="0" t="0" r="0"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88834" cy="1672528"/>
                          </a:xfrm>
                          <a:prstGeom prst="rect">
                            <a:avLst/>
                          </a:prstGeom>
                          <a:noFill/>
                        </pic:spPr>
                      </pic:pic>
                    </a:graphicData>
                  </a:graphic>
                </wp:inline>
              </w:drawing>
            </w:r>
          </w:p>
        </w:tc>
      </w:tr>
      <w:tr w:rsidR="00433CFA" w:rsidRPr="00433CFA" w14:paraId="4D0A0E73" w14:textId="77777777" w:rsidTr="00B93941">
        <w:tblPrEx>
          <w:tblCellMar>
            <w:left w:w="108" w:type="dxa"/>
            <w:right w:w="108" w:type="dxa"/>
          </w:tblCellMar>
        </w:tblPrEx>
        <w:tc>
          <w:tcPr>
            <w:tcW w:w="4531" w:type="dxa"/>
          </w:tcPr>
          <w:p w14:paraId="4663E11A" w14:textId="77777777" w:rsidR="00433CFA" w:rsidRPr="00433CFA" w:rsidRDefault="00433CFA" w:rsidP="00433CFA">
            <w:pPr>
              <w:spacing w:after="0" w:line="240" w:lineRule="auto"/>
            </w:pPr>
            <w:r w:rsidRPr="00433CFA">
              <w:rPr>
                <w:noProof/>
              </w:rPr>
              <mc:AlternateContent>
                <mc:Choice Requires="wps">
                  <w:drawing>
                    <wp:anchor distT="0" distB="0" distL="114300" distR="114300" simplePos="0" relativeHeight="251670528" behindDoc="0" locked="0" layoutInCell="1" allowOverlap="1" wp14:anchorId="0FC9FC38" wp14:editId="52DDBC05">
                      <wp:simplePos x="0" y="0"/>
                      <wp:positionH relativeFrom="column">
                        <wp:posOffset>384175</wp:posOffset>
                      </wp:positionH>
                      <wp:positionV relativeFrom="paragraph">
                        <wp:posOffset>685165</wp:posOffset>
                      </wp:positionV>
                      <wp:extent cx="280670" cy="234950"/>
                      <wp:effectExtent l="0" t="0" r="0" b="0"/>
                      <wp:wrapNone/>
                      <wp:docPr id="27" name="Pole tekstowe 27"/>
                      <wp:cNvGraphicFramePr/>
                      <a:graphic xmlns:a="http://schemas.openxmlformats.org/drawingml/2006/main">
                        <a:graphicData uri="http://schemas.microsoft.com/office/word/2010/wordprocessingShape">
                          <wps:wsp>
                            <wps:cNvSpPr txBox="1"/>
                            <wps:spPr>
                              <a:xfrm>
                                <a:off x="0" y="0"/>
                                <a:ext cx="280670" cy="234950"/>
                              </a:xfrm>
                              <a:prstGeom prst="rect">
                                <a:avLst/>
                              </a:prstGeom>
                              <a:noFill/>
                              <a:ln w="6350">
                                <a:noFill/>
                              </a:ln>
                            </wps:spPr>
                            <wps:txbx>
                              <w:txbxContent>
                                <w:p w14:paraId="0C90C193" w14:textId="77777777" w:rsidR="00433CFA" w:rsidRDefault="00433CFA" w:rsidP="00433CFA">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C9FC38" id="Pole tekstowe 27" o:spid="_x0000_s1036" type="#_x0000_t202" style="position:absolute;margin-left:30.25pt;margin-top:53.95pt;width:22.1pt;height:1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" filled="f" stroked="f" strokeweight=".5pt">
                      <v:textbox>
                        <w:txbxContent>
                          <w:p w14:paraId="0C90C193" w14:textId="77777777" w:rsidR="00433CFA" w:rsidRDefault="00433CFA" w:rsidP="00433CFA">
                            <w:r>
                              <w:t>a</w:t>
                            </w:r>
                          </w:p>
                        </w:txbxContent>
                      </v:textbox>
                    </v:shape>
                  </w:pict>
                </mc:Fallback>
              </mc:AlternateContent>
            </w:r>
            <w:r w:rsidRPr="00433CFA">
              <w:rPr>
                <w:noProof/>
              </w:rPr>
              <mc:AlternateContent>
                <mc:Choice Requires="wps">
                  <w:drawing>
                    <wp:anchor distT="0" distB="0" distL="114300" distR="114300" simplePos="0" relativeHeight="251673600" behindDoc="0" locked="0" layoutInCell="1" allowOverlap="1" wp14:anchorId="1F82F731" wp14:editId="7E51D170">
                      <wp:simplePos x="0" y="0"/>
                      <wp:positionH relativeFrom="column">
                        <wp:posOffset>2193925</wp:posOffset>
                      </wp:positionH>
                      <wp:positionV relativeFrom="paragraph">
                        <wp:posOffset>653415</wp:posOffset>
                      </wp:positionV>
                      <wp:extent cx="368300" cy="266700"/>
                      <wp:effectExtent l="0" t="0" r="0" b="0"/>
                      <wp:wrapNone/>
                      <wp:docPr id="30" name="Pole tekstowe 30"/>
                      <wp:cNvGraphicFramePr/>
                      <a:graphic xmlns:a="http://schemas.openxmlformats.org/drawingml/2006/main">
                        <a:graphicData uri="http://schemas.microsoft.com/office/word/2010/wordprocessingShape">
                          <wps:wsp>
                            <wps:cNvSpPr txBox="1"/>
                            <wps:spPr>
                              <a:xfrm>
                                <a:off x="0" y="0"/>
                                <a:ext cx="368300" cy="266700"/>
                              </a:xfrm>
                              <a:prstGeom prst="rect">
                                <a:avLst/>
                              </a:prstGeom>
                              <a:noFill/>
                              <a:ln w="6350">
                                <a:noFill/>
                              </a:ln>
                            </wps:spPr>
                            <wps:txbx>
                              <w:txbxContent>
                                <w:p w14:paraId="59C341F4" w14:textId="77777777" w:rsidR="00433CFA" w:rsidRDefault="00433CFA" w:rsidP="00433CFA">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F82F731" id="Pole tekstowe 30" o:spid="_x0000_s1037" type="#_x0000_t202" style="position:absolute;margin-left:172.75pt;margin-top:51.45pt;width:29pt;height:21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" filled="f" stroked="f" strokeweight=".5pt">
                      <v:textbox>
                        <w:txbxContent>
                          <w:p w14:paraId="59C341F4" w14:textId="77777777" w:rsidR="00433CFA" w:rsidRDefault="00433CFA" w:rsidP="00433CFA">
                            <w:r>
                              <w:t>b</w:t>
                            </w:r>
                          </w:p>
                        </w:txbxContent>
                      </v:textbox>
                    </v:shape>
                  </w:pict>
                </mc:Fallback>
              </mc:AlternateContent>
            </w:r>
            <w:r w:rsidRPr="00433CFA">
              <w:rPr>
                <w:noProof/>
              </w:rPr>
              <mc:AlternateContent>
                <mc:Choice Requires="wps">
                  <w:drawing>
                    <wp:anchor distT="0" distB="0" distL="114300" distR="114300" simplePos="0" relativeHeight="251672576" behindDoc="0" locked="0" layoutInCell="1" allowOverlap="1" wp14:anchorId="23DCB033" wp14:editId="64604767">
                      <wp:simplePos x="0" y="0"/>
                      <wp:positionH relativeFrom="column">
                        <wp:posOffset>1584325</wp:posOffset>
                      </wp:positionH>
                      <wp:positionV relativeFrom="paragraph">
                        <wp:posOffset>342265</wp:posOffset>
                      </wp:positionV>
                      <wp:extent cx="279400" cy="279400"/>
                      <wp:effectExtent l="0" t="0" r="0" b="6350"/>
                      <wp:wrapNone/>
                      <wp:docPr id="29" name="Pole tekstowe 29"/>
                      <wp:cNvGraphicFramePr/>
                      <a:graphic xmlns:a="http://schemas.openxmlformats.org/drawingml/2006/main">
                        <a:graphicData uri="http://schemas.microsoft.com/office/word/2010/wordprocessingShape">
                          <wps:wsp>
                            <wps:cNvSpPr txBox="1"/>
                            <wps:spPr>
                              <a:xfrm>
                                <a:off x="0" y="0"/>
                                <a:ext cx="279400" cy="279400"/>
                              </a:xfrm>
                              <a:prstGeom prst="rect">
                                <a:avLst/>
                              </a:prstGeom>
                              <a:noFill/>
                              <a:ln w="6350">
                                <a:noFill/>
                              </a:ln>
                            </wps:spPr>
                            <wps:txbx>
                              <w:txbxContent>
                                <w:p w14:paraId="71CC2ED8" w14:textId="77777777" w:rsidR="00433CFA" w:rsidRDefault="00433CFA" w:rsidP="00433CFA">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DCB033" id="Pole tekstowe 29" o:spid="_x0000_s1038" type="#_x0000_t202" style="position:absolute;margin-left:124.75pt;margin-top:26.95pt;width:22pt;height:2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" filled="f" stroked="f" strokeweight=".5pt">
                      <v:textbox>
                        <w:txbxContent>
                          <w:p w14:paraId="71CC2ED8" w14:textId="77777777" w:rsidR="00433CFA" w:rsidRDefault="00433CFA" w:rsidP="00433CFA">
                            <w:r>
                              <w:t>a</w:t>
                            </w:r>
                          </w:p>
                        </w:txbxContent>
                      </v:textbox>
                    </v:shape>
                  </w:pict>
                </mc:Fallback>
              </mc:AlternateContent>
            </w:r>
            <w:r w:rsidRPr="00433CFA">
              <w:rPr>
                <w:noProof/>
              </w:rPr>
              <mc:AlternateContent>
                <mc:Choice Requires="wps">
                  <w:drawing>
                    <wp:anchor distT="0" distB="0" distL="114300" distR="114300" simplePos="0" relativeHeight="251671552" behindDoc="0" locked="0" layoutInCell="1" allowOverlap="1" wp14:anchorId="5CA02111" wp14:editId="0621838A">
                      <wp:simplePos x="0" y="0"/>
                      <wp:positionH relativeFrom="column">
                        <wp:posOffset>981075</wp:posOffset>
                      </wp:positionH>
                      <wp:positionV relativeFrom="paragraph">
                        <wp:posOffset>240665</wp:posOffset>
                      </wp:positionV>
                      <wp:extent cx="254000" cy="285750"/>
                      <wp:effectExtent l="0" t="0" r="0" b="0"/>
                      <wp:wrapNone/>
                      <wp:docPr id="28" name="Pole tekstowe 28"/>
                      <wp:cNvGraphicFramePr/>
                      <a:graphic xmlns:a="http://schemas.openxmlformats.org/drawingml/2006/main">
                        <a:graphicData uri="http://schemas.microsoft.com/office/word/2010/wordprocessingShape">
                          <wps:wsp>
                            <wps:cNvSpPr txBox="1"/>
                            <wps:spPr>
                              <a:xfrm>
                                <a:off x="0" y="0"/>
                                <a:ext cx="254000" cy="285750"/>
                              </a:xfrm>
                              <a:prstGeom prst="rect">
                                <a:avLst/>
                              </a:prstGeom>
                              <a:noFill/>
                              <a:ln w="6350">
                                <a:noFill/>
                              </a:ln>
                            </wps:spPr>
                            <wps:txbx>
                              <w:txbxContent>
                                <w:p w14:paraId="1F3803AE" w14:textId="77777777" w:rsidR="00433CFA" w:rsidRDefault="00433CFA" w:rsidP="00433CFA">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CA02111" id="Pole tekstowe 28" o:spid="_x0000_s1039" type="#_x0000_t202" style="position:absolute;margin-left:77.25pt;margin-top:18.95pt;width:20pt;height:22.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" filled="f" stroked="f" strokeweight=".5pt">
                      <v:textbox>
                        <w:txbxContent>
                          <w:p w14:paraId="1F3803AE" w14:textId="77777777" w:rsidR="00433CFA" w:rsidRDefault="00433CFA" w:rsidP="00433CFA">
                            <w:r>
                              <w:t>b</w:t>
                            </w:r>
                          </w:p>
                        </w:txbxContent>
                      </v:textbox>
                    </v:shape>
                  </w:pict>
                </mc:Fallback>
              </mc:AlternateContent>
            </w:r>
            <w:r w:rsidRPr="00433CFA">
              <w:rPr>
                <w:noProof/>
              </w:rPr>
              <w:drawing>
                <wp:inline distT="0" distB="0" distL="0" distR="0" wp14:anchorId="4EBFE9FF" wp14:editId="3380C390">
                  <wp:extent cx="2705100" cy="1626057"/>
                  <wp:effectExtent l="0" t="0" r="0" b="0"/>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20516" cy="1635324"/>
                          </a:xfrm>
                          <a:prstGeom prst="rect">
                            <a:avLst/>
                          </a:prstGeom>
                          <a:noFill/>
                        </pic:spPr>
                      </pic:pic>
                    </a:graphicData>
                  </a:graphic>
                </wp:inline>
              </w:drawing>
            </w:r>
          </w:p>
        </w:tc>
        <w:tc>
          <w:tcPr>
            <w:tcW w:w="4531" w:type="dxa"/>
          </w:tcPr>
          <w:p w14:paraId="00BF7C23" w14:textId="77777777" w:rsidR="00433CFA" w:rsidRPr="00433CFA" w:rsidRDefault="00433CFA" w:rsidP="00433CFA">
            <w:pPr>
              <w:spacing w:after="0" w:line="240" w:lineRule="auto"/>
            </w:pPr>
            <w:r w:rsidRPr="00433CFA">
              <w:rPr>
                <w:noProof/>
              </w:rPr>
              <w:drawing>
                <wp:inline distT="0" distB="0" distL="0" distR="0" wp14:anchorId="6DDB42AD" wp14:editId="0F99DF1C">
                  <wp:extent cx="2711450" cy="1629874"/>
                  <wp:effectExtent l="0" t="0" r="0" b="889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30415" cy="1641274"/>
                          </a:xfrm>
                          <a:prstGeom prst="rect">
                            <a:avLst/>
                          </a:prstGeom>
                          <a:noFill/>
                        </pic:spPr>
                      </pic:pic>
                    </a:graphicData>
                  </a:graphic>
                </wp:inline>
              </w:drawing>
            </w:r>
          </w:p>
        </w:tc>
      </w:tr>
      <w:tr w:rsidR="00433CFA" w:rsidRPr="00B47E8A" w14:paraId="07CE640D" w14:textId="77777777" w:rsidTr="00B93941">
        <w:tblPrEx>
          <w:tblCellMar>
            <w:left w:w="108" w:type="dxa"/>
            <w:right w:w="108" w:type="dxa"/>
          </w:tblCellMar>
        </w:tblPrEx>
        <w:tc>
          <w:tcPr>
            <w:tcW w:w="9062" w:type="dxa"/>
            <w:gridSpan w:val="2"/>
          </w:tcPr>
          <w:p w14:paraId="15D9336A" w14:textId="77777777" w:rsidR="00433CFA" w:rsidRPr="00433CFA" w:rsidRDefault="00433CFA" w:rsidP="00433CFA">
            <w:pPr>
              <w:spacing w:after="0" w:line="240" w:lineRule="auto"/>
              <w:rPr>
                <w:rFonts w:ascii="Times New Roman" w:hAnsi="Times New Roman"/>
                <w:sz w:val="20"/>
                <w:szCs w:val="20"/>
                <w:lang w:val="en-US"/>
              </w:rPr>
            </w:pPr>
            <w:r w:rsidRPr="00433CFA">
              <w:rPr>
                <w:rFonts w:ascii="Times New Roman" w:hAnsi="Times New Roman"/>
                <w:b/>
                <w:bCs/>
                <w:sz w:val="20"/>
                <w:szCs w:val="20"/>
                <w:lang w:val="en-US"/>
              </w:rPr>
              <w:t>Fig.1</w:t>
            </w:r>
            <w:r w:rsidRPr="00433CFA">
              <w:rPr>
                <w:rFonts w:ascii="Times New Roman" w:hAnsi="Times New Roman"/>
                <w:sz w:val="20"/>
                <w:szCs w:val="20"/>
                <w:lang w:val="en-US"/>
              </w:rPr>
              <w:t xml:space="preserve">. Concentration of Zn and Cu (mg/kg </w:t>
            </w:r>
            <w:proofErr w:type="spellStart"/>
            <w:r w:rsidRPr="00433CFA">
              <w:rPr>
                <w:rFonts w:ascii="Times New Roman" w:hAnsi="Times New Roman"/>
                <w:sz w:val="20"/>
                <w:szCs w:val="20"/>
                <w:lang w:val="en-US"/>
              </w:rPr>
              <w:t>dw</w:t>
            </w:r>
            <w:proofErr w:type="spellEnd"/>
            <w:r w:rsidRPr="00433CFA">
              <w:rPr>
                <w:rFonts w:ascii="Times New Roman" w:hAnsi="Times New Roman"/>
                <w:sz w:val="20"/>
                <w:szCs w:val="20"/>
                <w:lang w:val="en-US"/>
              </w:rPr>
              <w:t xml:space="preserve">) and Ca (g/kg </w:t>
            </w:r>
            <w:proofErr w:type="spellStart"/>
            <w:r w:rsidRPr="00433CFA">
              <w:rPr>
                <w:rFonts w:ascii="Times New Roman" w:hAnsi="Times New Roman"/>
                <w:sz w:val="20"/>
                <w:szCs w:val="20"/>
                <w:lang w:val="en-US"/>
              </w:rPr>
              <w:t>dw</w:t>
            </w:r>
            <w:proofErr w:type="spellEnd"/>
            <w:r w:rsidRPr="00433CFA">
              <w:rPr>
                <w:rFonts w:ascii="Times New Roman" w:hAnsi="Times New Roman"/>
                <w:sz w:val="20"/>
                <w:szCs w:val="20"/>
                <w:lang w:val="en-US"/>
              </w:rPr>
              <w:t>) in the meat and exoskeleton of spiny-cheek crayfish (</w:t>
            </w:r>
            <w:proofErr w:type="spellStart"/>
            <w:r w:rsidRPr="00433CFA">
              <w:rPr>
                <w:rFonts w:ascii="Times New Roman" w:hAnsi="Times New Roman"/>
                <w:i/>
                <w:iCs/>
                <w:sz w:val="20"/>
                <w:szCs w:val="20"/>
                <w:lang w:val="en-US"/>
              </w:rPr>
              <w:t>Orconectes</w:t>
            </w:r>
            <w:proofErr w:type="spellEnd"/>
            <w:r w:rsidRPr="00433CFA">
              <w:rPr>
                <w:rFonts w:ascii="Times New Roman" w:hAnsi="Times New Roman"/>
                <w:i/>
                <w:iCs/>
                <w:sz w:val="20"/>
                <w:szCs w:val="20"/>
                <w:lang w:val="en-US"/>
              </w:rPr>
              <w:t xml:space="preserve"> limosus</w:t>
            </w:r>
            <w:r w:rsidRPr="00433CFA">
              <w:rPr>
                <w:rFonts w:ascii="Times New Roman" w:hAnsi="Times New Roman"/>
                <w:sz w:val="20"/>
                <w:szCs w:val="20"/>
                <w:lang w:val="en-US"/>
              </w:rPr>
              <w:t xml:space="preserve">) caught from </w:t>
            </w:r>
            <w:proofErr w:type="spellStart"/>
            <w:r w:rsidRPr="00433CFA">
              <w:rPr>
                <w:rFonts w:ascii="Times New Roman" w:hAnsi="Times New Roman"/>
                <w:sz w:val="20"/>
                <w:szCs w:val="20"/>
                <w:lang w:val="en-US"/>
              </w:rPr>
              <w:t>Głowińsk</w:t>
            </w:r>
            <w:proofErr w:type="spellEnd"/>
          </w:p>
          <w:p w14:paraId="48961C16" w14:textId="746E20A7" w:rsidR="00433CFA" w:rsidRPr="00433CFA" w:rsidRDefault="00433CFA" w:rsidP="00433CFA">
            <w:pPr>
              <w:spacing w:after="0" w:line="240" w:lineRule="auto"/>
              <w:rPr>
                <w:rFonts w:ascii="Times New Roman" w:hAnsi="Times New Roman"/>
                <w:sz w:val="20"/>
                <w:szCs w:val="20"/>
                <w:lang w:val="en-US"/>
              </w:rPr>
            </w:pPr>
            <w:r w:rsidRPr="00433CFA">
              <w:rPr>
                <w:rFonts w:ascii="Times New Roman" w:hAnsi="Times New Roman"/>
                <w:sz w:val="20"/>
                <w:szCs w:val="20"/>
                <w:lang w:val="en-US"/>
              </w:rPr>
              <w:t>different letters (a, b) mean significant differences between 3- and 4-year old individuals</w:t>
            </w:r>
            <w:r>
              <w:rPr>
                <w:rFonts w:ascii="Times New Roman" w:hAnsi="Times New Roman"/>
                <w:sz w:val="20"/>
                <w:szCs w:val="20"/>
                <w:lang w:val="en-US"/>
              </w:rPr>
              <w:t xml:space="preserve"> </w:t>
            </w:r>
            <w:r>
              <w:rPr>
                <w:rFonts w:ascii="Times New Roman" w:hAnsi="Times New Roman"/>
                <w:noProof/>
                <w:sz w:val="20"/>
                <w:szCs w:val="20"/>
                <w:lang w:val="en-US"/>
              </w:rPr>
              <w:drawing>
                <wp:inline distT="0" distB="0" distL="0" distR="0" wp14:anchorId="1A8FA10F" wp14:editId="636352D8">
                  <wp:extent cx="182880" cy="140335"/>
                  <wp:effectExtent l="0" t="0" r="762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2880" cy="140335"/>
                          </a:xfrm>
                          <a:prstGeom prst="rect">
                            <a:avLst/>
                          </a:prstGeom>
                          <a:noFill/>
                        </pic:spPr>
                      </pic:pic>
                    </a:graphicData>
                  </a:graphic>
                </wp:inline>
              </w:drawing>
            </w:r>
            <w:r w:rsidRPr="00433CFA">
              <w:rPr>
                <w:rFonts w:ascii="Times New Roman" w:hAnsi="Times New Roman"/>
                <w:sz w:val="20"/>
                <w:szCs w:val="20"/>
                <w:lang w:val="en-US"/>
              </w:rPr>
              <w:t xml:space="preserve">        </w:t>
            </w:r>
          </w:p>
          <w:p w14:paraId="41C042C5" w14:textId="77777777" w:rsidR="00433CFA" w:rsidRPr="00433CFA" w:rsidRDefault="00433CFA" w:rsidP="00433CFA">
            <w:pPr>
              <w:spacing w:after="0" w:line="240" w:lineRule="auto"/>
              <w:rPr>
                <w:rFonts w:ascii="Times New Roman" w:hAnsi="Times New Roman"/>
                <w:sz w:val="20"/>
                <w:szCs w:val="20"/>
                <w:lang w:val="en-US"/>
              </w:rPr>
            </w:pPr>
            <w:r w:rsidRPr="00433CFA">
              <w:rPr>
                <w:rFonts w:ascii="Times New Roman" w:hAnsi="Times New Roman"/>
                <w:noProof/>
                <w:sz w:val="20"/>
                <w:szCs w:val="20"/>
              </w:rPr>
              <mc:AlternateContent>
                <mc:Choice Requires="wps">
                  <w:drawing>
                    <wp:anchor distT="0" distB="0" distL="114300" distR="114300" simplePos="0" relativeHeight="251661312" behindDoc="0" locked="0" layoutInCell="1" allowOverlap="1" wp14:anchorId="1D10FD2E" wp14:editId="2FCD968B">
                      <wp:simplePos x="0" y="0"/>
                      <wp:positionH relativeFrom="column">
                        <wp:posOffset>4041775</wp:posOffset>
                      </wp:positionH>
                      <wp:positionV relativeFrom="paragraph">
                        <wp:posOffset>8890</wp:posOffset>
                      </wp:positionV>
                      <wp:extent cx="184861" cy="134159"/>
                      <wp:effectExtent l="0" t="0" r="5715" b="0"/>
                      <wp:wrapNone/>
                      <wp:docPr id="18" name="Prostokąt 18"/>
                      <wp:cNvGraphicFramePr/>
                      <a:graphic xmlns:a="http://schemas.openxmlformats.org/drawingml/2006/main">
                        <a:graphicData uri="http://schemas.microsoft.com/office/word/2010/wordprocessingShape">
                          <wps:wsp>
                            <wps:cNvSpPr/>
                            <wps:spPr>
                              <a:xfrm>
                                <a:off x="0" y="0"/>
                                <a:ext cx="184861" cy="134159"/>
                              </a:xfrm>
                              <a:prstGeom prst="rect">
                                <a:avLst/>
                              </a:prstGeom>
                              <a:solidFill>
                                <a:srgbClr val="ED7D31">
                                  <a:lumMod val="75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41D4D5" id="Prostokąt 18" o:spid="_x0000_s1026" style="position:absolute;margin-left:318.25pt;margin-top:.7pt;width:14.55pt;height:1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" fillcolor="#c55a11" stroked="f" strokeweight="1pt"/>
                  </w:pict>
                </mc:Fallback>
              </mc:AlternateContent>
            </w:r>
            <w:r w:rsidRPr="00433CFA">
              <w:rPr>
                <w:rFonts w:ascii="Times New Roman" w:hAnsi="Times New Roman"/>
                <w:sz w:val="20"/>
                <w:szCs w:val="20"/>
                <w:lang w:val="en-US"/>
              </w:rPr>
              <w:t>different letters (a, b) mean significant differences between males and females</w:t>
            </w:r>
          </w:p>
        </w:tc>
      </w:tr>
      <w:bookmarkEnd w:id="19"/>
    </w:tbl>
    <w:p w14:paraId="651DC9EE" w14:textId="77777777" w:rsidR="00433CFA" w:rsidRPr="0093746B" w:rsidRDefault="00433CFA" w:rsidP="000913F5">
      <w:pPr>
        <w:jc w:val="both"/>
        <w:rPr>
          <w:rFonts w:ascii="Times New Roman" w:hAnsi="Times New Roman"/>
          <w:sz w:val="20"/>
          <w:szCs w:val="20"/>
          <w:lang w:val="en-US"/>
        </w:rPr>
      </w:pPr>
    </w:p>
    <w:sectPr w:rsidR="00433CFA" w:rsidRPr="0093746B" w:rsidSect="00564CF3">
      <w:footerReference w:type="default" r:id="rId25"/>
      <w:pgSz w:w="11906" w:h="16838"/>
      <w:pgMar w:top="1417" w:right="1417" w:bottom="1417" w:left="1417"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utor" w:initials="A">
    <w:p w14:paraId="1A0C0502" w14:textId="77777777" w:rsidR="00C00B25" w:rsidRDefault="00F61199" w:rsidP="00DB1E5E">
      <w:pPr>
        <w:pStyle w:val="Tekstkomentarza"/>
      </w:pPr>
      <w:r>
        <w:rPr>
          <w:rStyle w:val="Odwoaniedokomentarza"/>
        </w:rPr>
        <w:annotationRef/>
      </w:r>
      <w:r w:rsidR="00C00B25">
        <w:t>The "Introduction" section was corrected, all phrases taken from other papers were removed. An in-depth analysis of the literature resulted in citing more literature items. The research hypothesis was more carefully thought out and more precise. The new text of this chapter is highlighted in red.</w:t>
      </w:r>
    </w:p>
  </w:comment>
  <w:comment w:id="2" w:author="Autor" w:initials="A">
    <w:p w14:paraId="36E97E5C" w14:textId="77777777" w:rsidR="001A5F67" w:rsidRDefault="00292251" w:rsidP="002E0CB4">
      <w:pPr>
        <w:pStyle w:val="Tekstkomentarza"/>
      </w:pPr>
      <w:r>
        <w:rPr>
          <w:rStyle w:val="Odwoaniedokomentarza"/>
        </w:rPr>
        <w:annotationRef/>
      </w:r>
      <w:r w:rsidR="001A5F67">
        <w:t>Part of the information on the analysed crayfish species has been removed to avoid self-plagiarism. The new pasted text is highlighted in red.</w:t>
      </w:r>
    </w:p>
  </w:comment>
  <w:comment w:id="6" w:author="Autor" w:initials="A">
    <w:p w14:paraId="75D8B692" w14:textId="678C9CC9" w:rsidR="00CD58F5" w:rsidRDefault="003B4AE2" w:rsidP="00CD6EDF">
      <w:pPr>
        <w:pStyle w:val="Tekstkomentarza"/>
      </w:pPr>
      <w:r>
        <w:rPr>
          <w:rStyle w:val="Odwoaniedokomentarza"/>
        </w:rPr>
        <w:annotationRef/>
      </w:r>
      <w:r w:rsidR="00CD58F5">
        <w:t>The "Results" section has been thoroughly revised. Thanks to careful analysis, the manuscript was enriched with Figure 1. (</w:t>
      </w:r>
      <w:r w:rsidR="00CD58F5">
        <w:rPr>
          <w:lang w:val="en-GB"/>
        </w:rPr>
        <w:t>differences in the concentration of metals in the meat and exoskeleton between 3- and 4-year old individuals (3+ and 4+) without sex division and between males (M) and females (F) without age division</w:t>
      </w:r>
      <w:r w:rsidR="00CD58F5">
        <w:t>) - which was not present in the previous version of the manuscript. The new text of this chapter is highlighted in red.</w:t>
      </w:r>
    </w:p>
  </w:comment>
  <w:comment w:id="10" w:author="Autor" w:initials="A">
    <w:p w14:paraId="5A94DEE3" w14:textId="77777777" w:rsidR="00A77F18" w:rsidRDefault="00A77F18" w:rsidP="000B30A7">
      <w:pPr>
        <w:pStyle w:val="Tekstkomentarza"/>
      </w:pPr>
      <w:r>
        <w:rPr>
          <w:rStyle w:val="Odwoaniedokomentarza"/>
        </w:rPr>
        <w:annotationRef/>
      </w:r>
      <w:r>
        <w:t>This text has not been changed.</w:t>
      </w:r>
    </w:p>
  </w:comment>
  <w:comment w:id="11" w:author="Autor" w:initials="A">
    <w:p w14:paraId="38F1A63C" w14:textId="4C4DF3A1" w:rsidR="002456A5" w:rsidRDefault="00C00B25" w:rsidP="00255DED">
      <w:pPr>
        <w:pStyle w:val="Tekstkomentarza"/>
      </w:pPr>
      <w:r>
        <w:rPr>
          <w:rStyle w:val="Odwoaniedokomentarza"/>
        </w:rPr>
        <w:annotationRef/>
      </w:r>
      <w:r w:rsidR="002456A5">
        <w:t>This chapter has been thoroughly revised, especially the paragraphs which contain sentences taken from other manuscripts. In order to discuss the obtained results in detail, more publications were analysed. The new text of this chapter is highlighted in red.</w:t>
      </w:r>
    </w:p>
  </w:comment>
  <w:comment w:id="13" w:author="Autor" w:initials="A">
    <w:p w14:paraId="63465332" w14:textId="7FBCCA31" w:rsidR="002456A5" w:rsidRDefault="00A5209C" w:rsidP="00FF1991">
      <w:pPr>
        <w:pStyle w:val="Tekstkomentarza"/>
      </w:pPr>
      <w:r>
        <w:rPr>
          <w:rStyle w:val="Odwoaniedokomentarza"/>
        </w:rPr>
        <w:annotationRef/>
      </w:r>
      <w:r w:rsidR="002456A5">
        <w:t>In "Conclusions" section, three new sentences have been added, which are a significant summary of the analysis of the results and the verification of the research hypothesis set at the beginning. The new text of this chapter is highlighted in red.</w:t>
      </w:r>
    </w:p>
  </w:comment>
  <w:comment w:id="14" w:author="Autor" w:initials="A">
    <w:p w14:paraId="72D2D534" w14:textId="77777777" w:rsidR="00F637E0" w:rsidRDefault="003813FD" w:rsidP="00371170">
      <w:pPr>
        <w:pStyle w:val="Tekstkomentarza"/>
      </w:pPr>
      <w:r>
        <w:rPr>
          <w:rStyle w:val="Odwoaniedokomentarza"/>
        </w:rPr>
        <w:annotationRef/>
      </w:r>
      <w:r w:rsidR="00F637E0">
        <w:t>Additional references were used to analyze the obtained results (marked in red). The alphabetical order of publications has been corrected.</w:t>
      </w:r>
    </w:p>
  </w:comment>
  <w:comment w:id="18" w:author="Autor" w:initials="A">
    <w:p w14:paraId="43D92FD6" w14:textId="0BF00194" w:rsidR="002456A5" w:rsidRDefault="00CD58F5" w:rsidP="00785D75">
      <w:pPr>
        <w:pStyle w:val="Tekstkomentarza"/>
      </w:pPr>
      <w:r>
        <w:rPr>
          <w:rStyle w:val="Odwoaniedokomentarza"/>
        </w:rPr>
        <w:annotationRef/>
      </w:r>
      <w:r w:rsidR="002456A5">
        <w:t>We additionally analysed the differences in the concentration of metals in the meat and exoskeleton between 3 and 4 years old animals (3+ and 4+) without division into sex and between males (M) and females (F) without age division).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A0C0502" w15:done="0"/>
  <w15:commentEx w15:paraId="36E97E5C" w15:done="0"/>
  <w15:commentEx w15:paraId="75D8B692" w15:done="0"/>
  <w15:commentEx w15:paraId="5A94DEE3" w15:done="0"/>
  <w15:commentEx w15:paraId="38F1A63C" w15:done="0"/>
  <w15:commentEx w15:paraId="63465332" w15:done="0"/>
  <w15:commentEx w15:paraId="72D2D534" w15:done="0"/>
  <w15:commentEx w15:paraId="43D92FD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A0C0502" w16cid:durableId="26A6642F"/>
  <w16cid:commentId w16cid:paraId="36E97E5C" w16cid:durableId="26A6661E"/>
  <w16cid:commentId w16cid:paraId="75D8B692" w16cid:durableId="26A6679C"/>
  <w16cid:commentId w16cid:paraId="5A94DEE3" w16cid:durableId="26A68723"/>
  <w16cid:commentId w16cid:paraId="38F1A63C" w16cid:durableId="26A66AE2"/>
  <w16cid:commentId w16cid:paraId="63465332" w16cid:durableId="26A66D4A"/>
  <w16cid:commentId w16cid:paraId="72D2D534" w16cid:durableId="26A66DFF"/>
  <w16cid:commentId w16cid:paraId="43D92FD6" w16cid:durableId="26A6753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E2F09" w14:textId="77777777" w:rsidR="00F31CEB" w:rsidRDefault="00F31CEB" w:rsidP="00AE17B5">
      <w:pPr>
        <w:spacing w:after="0" w:line="240" w:lineRule="auto"/>
      </w:pPr>
      <w:r>
        <w:separator/>
      </w:r>
    </w:p>
  </w:endnote>
  <w:endnote w:type="continuationSeparator" w:id="0">
    <w:p w14:paraId="6E5C34A1" w14:textId="77777777" w:rsidR="00F31CEB" w:rsidRDefault="00F31CEB" w:rsidP="00AE17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EE"/>
    <w:family w:val="swiss"/>
    <w:pitch w:val="variable"/>
    <w:sig w:usb0="E4002EFF" w:usb1="C000E47F" w:usb2="00000009" w:usb3="00000000" w:csb0="000001FF" w:csb1="00000000"/>
  </w:font>
  <w:font w:name="Century Schoolbook">
    <w:panose1 w:val="02040604050505020304"/>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3910453"/>
      <w:docPartObj>
        <w:docPartGallery w:val="Page Numbers (Bottom of Page)"/>
        <w:docPartUnique/>
      </w:docPartObj>
    </w:sdtPr>
    <w:sdtEndPr/>
    <w:sdtContent>
      <w:p w14:paraId="44F37239" w14:textId="093BF77C" w:rsidR="0074344B" w:rsidRDefault="0074344B">
        <w:pPr>
          <w:pStyle w:val="Stopka"/>
          <w:jc w:val="right"/>
        </w:pPr>
        <w:r>
          <w:fldChar w:fldCharType="begin"/>
        </w:r>
        <w:r>
          <w:instrText>PAGE   \* MERGEFORMAT</w:instrText>
        </w:r>
        <w:r>
          <w:fldChar w:fldCharType="separate"/>
        </w:r>
        <w:r w:rsidR="00D779EE">
          <w:rPr>
            <w:noProof/>
          </w:rPr>
          <w:t>9</w:t>
        </w:r>
        <w:r>
          <w:fldChar w:fldCharType="end"/>
        </w:r>
      </w:p>
    </w:sdtContent>
  </w:sdt>
  <w:p w14:paraId="74EA4FF1" w14:textId="77777777" w:rsidR="0074344B" w:rsidRDefault="0074344B">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69B24" w14:textId="77777777" w:rsidR="00F31CEB" w:rsidRDefault="00F31CEB" w:rsidP="00AE17B5">
      <w:pPr>
        <w:spacing w:after="0" w:line="240" w:lineRule="auto"/>
      </w:pPr>
      <w:r>
        <w:separator/>
      </w:r>
    </w:p>
  </w:footnote>
  <w:footnote w:type="continuationSeparator" w:id="0">
    <w:p w14:paraId="775072B9" w14:textId="77777777" w:rsidR="00F31CEB" w:rsidRDefault="00F31CEB" w:rsidP="00AE17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D7730"/>
    <w:multiLevelType w:val="hybridMultilevel"/>
    <w:tmpl w:val="F64A209E"/>
    <w:lvl w:ilvl="0" w:tplc="7BFCF036">
      <w:numFmt w:val="bullet"/>
      <w:lvlText w:val=""/>
      <w:lvlJc w:val="left"/>
      <w:pPr>
        <w:ind w:left="720" w:hanging="360"/>
      </w:pPr>
      <w:rPr>
        <w:rFonts w:ascii="Symbol" w:eastAsia="Calibr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BE3686C"/>
    <w:multiLevelType w:val="hybridMultilevel"/>
    <w:tmpl w:val="E0F6F750"/>
    <w:lvl w:ilvl="0" w:tplc="64BCFD3E">
      <w:start w:val="1"/>
      <w:numFmt w:val="decimal"/>
      <w:lvlText w:val="%1."/>
      <w:lvlJc w:val="left"/>
      <w:pPr>
        <w:ind w:left="1145" w:hanging="360"/>
      </w:pPr>
      <w:rPr>
        <w:color w:val="auto"/>
      </w:r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2" w15:restartNumberingAfterBreak="0">
    <w:nsid w:val="37BC5B11"/>
    <w:multiLevelType w:val="hybridMultilevel"/>
    <w:tmpl w:val="2002468E"/>
    <w:lvl w:ilvl="0" w:tplc="A026541C">
      <w:start w:val="1"/>
      <w:numFmt w:val="upp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 w15:restartNumberingAfterBreak="0">
    <w:nsid w:val="416E4D86"/>
    <w:multiLevelType w:val="hybridMultilevel"/>
    <w:tmpl w:val="3F8C52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7F0779C"/>
    <w:multiLevelType w:val="multilevel"/>
    <w:tmpl w:val="DB167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5C4338"/>
    <w:multiLevelType w:val="hybridMultilevel"/>
    <w:tmpl w:val="E2ACA190"/>
    <w:lvl w:ilvl="0" w:tplc="0409000F">
      <w:start w:val="1"/>
      <w:numFmt w:val="decimal"/>
      <w:lvlText w:val="%1."/>
      <w:lvlJc w:val="left"/>
      <w:pPr>
        <w:ind w:left="785"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515F6619"/>
    <w:multiLevelType w:val="hybridMultilevel"/>
    <w:tmpl w:val="66C8773A"/>
    <w:lvl w:ilvl="0" w:tplc="730C11EC">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52524B1A"/>
    <w:multiLevelType w:val="hybridMultilevel"/>
    <w:tmpl w:val="21F64814"/>
    <w:lvl w:ilvl="0" w:tplc="8D4AE7C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21515E5"/>
    <w:multiLevelType w:val="hybridMultilevel"/>
    <w:tmpl w:val="0E40FAB8"/>
    <w:lvl w:ilvl="0" w:tplc="F1CE1496">
      <w:numFmt w:val="bullet"/>
      <w:lvlText w:val=""/>
      <w:lvlJc w:val="left"/>
      <w:pPr>
        <w:ind w:left="720" w:hanging="360"/>
      </w:pPr>
      <w:rPr>
        <w:rFonts w:ascii="Symbol" w:eastAsia="Calibr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6B7231C2"/>
    <w:multiLevelType w:val="hybridMultilevel"/>
    <w:tmpl w:val="AFD8875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6BF02039"/>
    <w:multiLevelType w:val="multilevel"/>
    <w:tmpl w:val="1D9418F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684479575">
    <w:abstractNumId w:val="4"/>
  </w:num>
  <w:num w:numId="2" w16cid:durableId="510263766">
    <w:abstractNumId w:val="2"/>
  </w:num>
  <w:num w:numId="3" w16cid:durableId="836728607">
    <w:abstractNumId w:val="10"/>
  </w:num>
  <w:num w:numId="4" w16cid:durableId="1559627119">
    <w:abstractNumId w:val="8"/>
  </w:num>
  <w:num w:numId="5" w16cid:durableId="560290988">
    <w:abstractNumId w:val="0"/>
  </w:num>
  <w:num w:numId="6" w16cid:durableId="1611207282">
    <w:abstractNumId w:val="9"/>
  </w:num>
  <w:num w:numId="7" w16cid:durableId="1061293782">
    <w:abstractNumId w:val="3"/>
  </w:num>
  <w:num w:numId="8" w16cid:durableId="2018459434">
    <w:abstractNumId w:val="6"/>
  </w:num>
  <w:num w:numId="9" w16cid:durableId="1847018713">
    <w:abstractNumId w:val="5"/>
  </w:num>
  <w:num w:numId="10" w16cid:durableId="1201746854">
    <w:abstractNumId w:val="1"/>
  </w:num>
  <w:num w:numId="11" w16cid:durableId="10728357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Y3MDM0tzC3tDAwMzBQ0lEKTi0uzszPAykwrAUAA70ZbywAAAA="/>
  </w:docVars>
  <w:rsids>
    <w:rsidRoot w:val="00522AC7"/>
    <w:rsid w:val="0000119D"/>
    <w:rsid w:val="00003A05"/>
    <w:rsid w:val="00006287"/>
    <w:rsid w:val="00006B6D"/>
    <w:rsid w:val="0000766E"/>
    <w:rsid w:val="0001246E"/>
    <w:rsid w:val="00014E0C"/>
    <w:rsid w:val="0001513A"/>
    <w:rsid w:val="000158AF"/>
    <w:rsid w:val="00021392"/>
    <w:rsid w:val="00021F4E"/>
    <w:rsid w:val="0002209E"/>
    <w:rsid w:val="0002236B"/>
    <w:rsid w:val="00025B99"/>
    <w:rsid w:val="00026412"/>
    <w:rsid w:val="00026934"/>
    <w:rsid w:val="00032CD6"/>
    <w:rsid w:val="00033046"/>
    <w:rsid w:val="000359A0"/>
    <w:rsid w:val="00035E9C"/>
    <w:rsid w:val="000371C5"/>
    <w:rsid w:val="000378E2"/>
    <w:rsid w:val="00037E12"/>
    <w:rsid w:val="00041E3B"/>
    <w:rsid w:val="00041F15"/>
    <w:rsid w:val="000423CB"/>
    <w:rsid w:val="00044644"/>
    <w:rsid w:val="00044957"/>
    <w:rsid w:val="00044A8A"/>
    <w:rsid w:val="00045E23"/>
    <w:rsid w:val="00046932"/>
    <w:rsid w:val="000502AE"/>
    <w:rsid w:val="00050517"/>
    <w:rsid w:val="00050D22"/>
    <w:rsid w:val="00051767"/>
    <w:rsid w:val="00051EA9"/>
    <w:rsid w:val="00053870"/>
    <w:rsid w:val="00055711"/>
    <w:rsid w:val="00056FB2"/>
    <w:rsid w:val="0005749D"/>
    <w:rsid w:val="000577BA"/>
    <w:rsid w:val="000642EC"/>
    <w:rsid w:val="00064829"/>
    <w:rsid w:val="00065DB1"/>
    <w:rsid w:val="000665F6"/>
    <w:rsid w:val="000674B1"/>
    <w:rsid w:val="00070FBE"/>
    <w:rsid w:val="0007224B"/>
    <w:rsid w:val="00073100"/>
    <w:rsid w:val="0007355D"/>
    <w:rsid w:val="00074185"/>
    <w:rsid w:val="00074E1C"/>
    <w:rsid w:val="00076D21"/>
    <w:rsid w:val="000779C2"/>
    <w:rsid w:val="000847E6"/>
    <w:rsid w:val="00084D34"/>
    <w:rsid w:val="00086BBB"/>
    <w:rsid w:val="00090722"/>
    <w:rsid w:val="00090E37"/>
    <w:rsid w:val="000913F5"/>
    <w:rsid w:val="00091B5D"/>
    <w:rsid w:val="00092F5F"/>
    <w:rsid w:val="000948F2"/>
    <w:rsid w:val="00096D45"/>
    <w:rsid w:val="00096E3C"/>
    <w:rsid w:val="000A2473"/>
    <w:rsid w:val="000A2696"/>
    <w:rsid w:val="000A295F"/>
    <w:rsid w:val="000A58B8"/>
    <w:rsid w:val="000A62A4"/>
    <w:rsid w:val="000A6759"/>
    <w:rsid w:val="000A75FD"/>
    <w:rsid w:val="000B06F6"/>
    <w:rsid w:val="000B0F6E"/>
    <w:rsid w:val="000B202E"/>
    <w:rsid w:val="000B432F"/>
    <w:rsid w:val="000B71A4"/>
    <w:rsid w:val="000B7F10"/>
    <w:rsid w:val="000C0858"/>
    <w:rsid w:val="000C159B"/>
    <w:rsid w:val="000C1B3A"/>
    <w:rsid w:val="000C2C15"/>
    <w:rsid w:val="000C2C59"/>
    <w:rsid w:val="000C50D7"/>
    <w:rsid w:val="000C5C72"/>
    <w:rsid w:val="000C6CDE"/>
    <w:rsid w:val="000D1C69"/>
    <w:rsid w:val="000D2E60"/>
    <w:rsid w:val="000D42C5"/>
    <w:rsid w:val="000D45B8"/>
    <w:rsid w:val="000D481A"/>
    <w:rsid w:val="000D4D4A"/>
    <w:rsid w:val="000D5315"/>
    <w:rsid w:val="000D5F4C"/>
    <w:rsid w:val="000D702B"/>
    <w:rsid w:val="000D7BED"/>
    <w:rsid w:val="000E024D"/>
    <w:rsid w:val="000E0ABF"/>
    <w:rsid w:val="000E269A"/>
    <w:rsid w:val="000E3F32"/>
    <w:rsid w:val="000E4EFD"/>
    <w:rsid w:val="000E4FF2"/>
    <w:rsid w:val="000E5691"/>
    <w:rsid w:val="000E5C55"/>
    <w:rsid w:val="000E6C8B"/>
    <w:rsid w:val="000F0B51"/>
    <w:rsid w:val="000F29A6"/>
    <w:rsid w:val="000F3367"/>
    <w:rsid w:val="000F497D"/>
    <w:rsid w:val="000F4ECE"/>
    <w:rsid w:val="000F5F9D"/>
    <w:rsid w:val="000F625B"/>
    <w:rsid w:val="00100BE2"/>
    <w:rsid w:val="00100D5E"/>
    <w:rsid w:val="00102EF0"/>
    <w:rsid w:val="00104A48"/>
    <w:rsid w:val="00105B8D"/>
    <w:rsid w:val="00107F81"/>
    <w:rsid w:val="0011184E"/>
    <w:rsid w:val="0011303B"/>
    <w:rsid w:val="0011320F"/>
    <w:rsid w:val="00115F09"/>
    <w:rsid w:val="00116035"/>
    <w:rsid w:val="00116A56"/>
    <w:rsid w:val="00116B46"/>
    <w:rsid w:val="001205F3"/>
    <w:rsid w:val="00122B99"/>
    <w:rsid w:val="0012651C"/>
    <w:rsid w:val="00127CB5"/>
    <w:rsid w:val="00130FAA"/>
    <w:rsid w:val="00133445"/>
    <w:rsid w:val="00134373"/>
    <w:rsid w:val="00135C40"/>
    <w:rsid w:val="00135E94"/>
    <w:rsid w:val="0013781C"/>
    <w:rsid w:val="00140FE9"/>
    <w:rsid w:val="001417E2"/>
    <w:rsid w:val="00142603"/>
    <w:rsid w:val="00144AC5"/>
    <w:rsid w:val="0014613A"/>
    <w:rsid w:val="001461E9"/>
    <w:rsid w:val="00146463"/>
    <w:rsid w:val="0014735F"/>
    <w:rsid w:val="00147664"/>
    <w:rsid w:val="001508FB"/>
    <w:rsid w:val="00152DD5"/>
    <w:rsid w:val="00153B1A"/>
    <w:rsid w:val="001552E0"/>
    <w:rsid w:val="00155A32"/>
    <w:rsid w:val="001562A4"/>
    <w:rsid w:val="00157135"/>
    <w:rsid w:val="001625B8"/>
    <w:rsid w:val="00164E0C"/>
    <w:rsid w:val="00165B7C"/>
    <w:rsid w:val="00166D2A"/>
    <w:rsid w:val="0017089E"/>
    <w:rsid w:val="001712D0"/>
    <w:rsid w:val="001738FA"/>
    <w:rsid w:val="00173C59"/>
    <w:rsid w:val="00174036"/>
    <w:rsid w:val="0017448C"/>
    <w:rsid w:val="001749AC"/>
    <w:rsid w:val="00174C31"/>
    <w:rsid w:val="00175B4D"/>
    <w:rsid w:val="00175FA6"/>
    <w:rsid w:val="001778E3"/>
    <w:rsid w:val="001804B7"/>
    <w:rsid w:val="00180AB0"/>
    <w:rsid w:val="0018102D"/>
    <w:rsid w:val="0018119A"/>
    <w:rsid w:val="00182880"/>
    <w:rsid w:val="00182BF0"/>
    <w:rsid w:val="00183C6B"/>
    <w:rsid w:val="001843D4"/>
    <w:rsid w:val="00185879"/>
    <w:rsid w:val="00185E6B"/>
    <w:rsid w:val="00186A7F"/>
    <w:rsid w:val="00186C27"/>
    <w:rsid w:val="001901F4"/>
    <w:rsid w:val="00191DE1"/>
    <w:rsid w:val="00192A22"/>
    <w:rsid w:val="00193776"/>
    <w:rsid w:val="00193808"/>
    <w:rsid w:val="001950E5"/>
    <w:rsid w:val="00197EAC"/>
    <w:rsid w:val="001A2B3D"/>
    <w:rsid w:val="001A3C9D"/>
    <w:rsid w:val="001A422E"/>
    <w:rsid w:val="001A596C"/>
    <w:rsid w:val="001A5F67"/>
    <w:rsid w:val="001A6894"/>
    <w:rsid w:val="001A701E"/>
    <w:rsid w:val="001B031C"/>
    <w:rsid w:val="001B1DEA"/>
    <w:rsid w:val="001B23D4"/>
    <w:rsid w:val="001B2A28"/>
    <w:rsid w:val="001B2B0A"/>
    <w:rsid w:val="001B2E23"/>
    <w:rsid w:val="001B32D0"/>
    <w:rsid w:val="001B5E34"/>
    <w:rsid w:val="001B74EE"/>
    <w:rsid w:val="001B78CA"/>
    <w:rsid w:val="001B7C13"/>
    <w:rsid w:val="001B7FFB"/>
    <w:rsid w:val="001C1620"/>
    <w:rsid w:val="001C1FEC"/>
    <w:rsid w:val="001C267C"/>
    <w:rsid w:val="001C2F1E"/>
    <w:rsid w:val="001C3106"/>
    <w:rsid w:val="001C3749"/>
    <w:rsid w:val="001C56A3"/>
    <w:rsid w:val="001C5910"/>
    <w:rsid w:val="001C5923"/>
    <w:rsid w:val="001C7C86"/>
    <w:rsid w:val="001D2E7D"/>
    <w:rsid w:val="001D31AE"/>
    <w:rsid w:val="001D3E4E"/>
    <w:rsid w:val="001D410F"/>
    <w:rsid w:val="001D4E72"/>
    <w:rsid w:val="001D78AD"/>
    <w:rsid w:val="001E111B"/>
    <w:rsid w:val="001E15F4"/>
    <w:rsid w:val="001E20E5"/>
    <w:rsid w:val="001E2535"/>
    <w:rsid w:val="001E2F49"/>
    <w:rsid w:val="001E31A1"/>
    <w:rsid w:val="001E3737"/>
    <w:rsid w:val="001E7A0B"/>
    <w:rsid w:val="001F0271"/>
    <w:rsid w:val="001F0EB2"/>
    <w:rsid w:val="001F1224"/>
    <w:rsid w:val="001F14D3"/>
    <w:rsid w:val="001F2C19"/>
    <w:rsid w:val="001F30D8"/>
    <w:rsid w:val="001F32B1"/>
    <w:rsid w:val="001F3421"/>
    <w:rsid w:val="001F5065"/>
    <w:rsid w:val="001F6C96"/>
    <w:rsid w:val="002019CF"/>
    <w:rsid w:val="00201E39"/>
    <w:rsid w:val="00202975"/>
    <w:rsid w:val="00204581"/>
    <w:rsid w:val="00204967"/>
    <w:rsid w:val="00205EDC"/>
    <w:rsid w:val="002067F8"/>
    <w:rsid w:val="002104D6"/>
    <w:rsid w:val="002131F6"/>
    <w:rsid w:val="0021464A"/>
    <w:rsid w:val="0021492D"/>
    <w:rsid w:val="00220E78"/>
    <w:rsid w:val="00220F83"/>
    <w:rsid w:val="00226952"/>
    <w:rsid w:val="00226F89"/>
    <w:rsid w:val="00227632"/>
    <w:rsid w:val="00230BA0"/>
    <w:rsid w:val="00230F45"/>
    <w:rsid w:val="002327CD"/>
    <w:rsid w:val="00234916"/>
    <w:rsid w:val="00235076"/>
    <w:rsid w:val="00236397"/>
    <w:rsid w:val="00236E9B"/>
    <w:rsid w:val="002377F9"/>
    <w:rsid w:val="00237A6A"/>
    <w:rsid w:val="0024036E"/>
    <w:rsid w:val="00241A3A"/>
    <w:rsid w:val="00242CCF"/>
    <w:rsid w:val="0024392E"/>
    <w:rsid w:val="002456A5"/>
    <w:rsid w:val="00250612"/>
    <w:rsid w:val="00250A09"/>
    <w:rsid w:val="00250BA3"/>
    <w:rsid w:val="002533F9"/>
    <w:rsid w:val="00257809"/>
    <w:rsid w:val="00257ECB"/>
    <w:rsid w:val="00260450"/>
    <w:rsid w:val="002610D8"/>
    <w:rsid w:val="00261300"/>
    <w:rsid w:val="002616CC"/>
    <w:rsid w:val="0026232F"/>
    <w:rsid w:val="002628A6"/>
    <w:rsid w:val="002646F5"/>
    <w:rsid w:val="0026555B"/>
    <w:rsid w:val="00265CA5"/>
    <w:rsid w:val="00266FF6"/>
    <w:rsid w:val="0027034F"/>
    <w:rsid w:val="00270999"/>
    <w:rsid w:val="00270E8F"/>
    <w:rsid w:val="00271AC7"/>
    <w:rsid w:val="0027207D"/>
    <w:rsid w:val="00272B5A"/>
    <w:rsid w:val="002776B5"/>
    <w:rsid w:val="002809B6"/>
    <w:rsid w:val="00285185"/>
    <w:rsid w:val="0028633B"/>
    <w:rsid w:val="002869D3"/>
    <w:rsid w:val="00290985"/>
    <w:rsid w:val="00292251"/>
    <w:rsid w:val="0029437C"/>
    <w:rsid w:val="002947BC"/>
    <w:rsid w:val="00294B41"/>
    <w:rsid w:val="00296AD2"/>
    <w:rsid w:val="0029729D"/>
    <w:rsid w:val="00297EA2"/>
    <w:rsid w:val="002A0DBA"/>
    <w:rsid w:val="002A2EDE"/>
    <w:rsid w:val="002A3897"/>
    <w:rsid w:val="002A4B9B"/>
    <w:rsid w:val="002A5D78"/>
    <w:rsid w:val="002B004B"/>
    <w:rsid w:val="002B07A4"/>
    <w:rsid w:val="002B08CE"/>
    <w:rsid w:val="002B0B1E"/>
    <w:rsid w:val="002B107C"/>
    <w:rsid w:val="002B12CB"/>
    <w:rsid w:val="002B1D29"/>
    <w:rsid w:val="002B285F"/>
    <w:rsid w:val="002B41BC"/>
    <w:rsid w:val="002B4607"/>
    <w:rsid w:val="002B5010"/>
    <w:rsid w:val="002B6715"/>
    <w:rsid w:val="002B72A0"/>
    <w:rsid w:val="002B763E"/>
    <w:rsid w:val="002C0940"/>
    <w:rsid w:val="002C1039"/>
    <w:rsid w:val="002C1115"/>
    <w:rsid w:val="002C1AEC"/>
    <w:rsid w:val="002C397E"/>
    <w:rsid w:val="002C5C3A"/>
    <w:rsid w:val="002C6493"/>
    <w:rsid w:val="002C6924"/>
    <w:rsid w:val="002C695C"/>
    <w:rsid w:val="002C7722"/>
    <w:rsid w:val="002D01FC"/>
    <w:rsid w:val="002D0750"/>
    <w:rsid w:val="002D3D2A"/>
    <w:rsid w:val="002D55EF"/>
    <w:rsid w:val="002D58AA"/>
    <w:rsid w:val="002D6C68"/>
    <w:rsid w:val="002D7288"/>
    <w:rsid w:val="002D7C18"/>
    <w:rsid w:val="002E0AD5"/>
    <w:rsid w:val="002E21D5"/>
    <w:rsid w:val="002E30DF"/>
    <w:rsid w:val="002E66EE"/>
    <w:rsid w:val="002F1B96"/>
    <w:rsid w:val="002F316E"/>
    <w:rsid w:val="002F3A9B"/>
    <w:rsid w:val="002F3AF3"/>
    <w:rsid w:val="002F48A9"/>
    <w:rsid w:val="002F65DC"/>
    <w:rsid w:val="002F6EEF"/>
    <w:rsid w:val="00300129"/>
    <w:rsid w:val="00304612"/>
    <w:rsid w:val="00304CD6"/>
    <w:rsid w:val="00306A0B"/>
    <w:rsid w:val="0030787A"/>
    <w:rsid w:val="00316426"/>
    <w:rsid w:val="00317862"/>
    <w:rsid w:val="00317C08"/>
    <w:rsid w:val="00320F98"/>
    <w:rsid w:val="003218CA"/>
    <w:rsid w:val="003222E8"/>
    <w:rsid w:val="0032336D"/>
    <w:rsid w:val="00323F41"/>
    <w:rsid w:val="00323F92"/>
    <w:rsid w:val="00325473"/>
    <w:rsid w:val="00325D9A"/>
    <w:rsid w:val="00326938"/>
    <w:rsid w:val="00327176"/>
    <w:rsid w:val="003312C6"/>
    <w:rsid w:val="00331E49"/>
    <w:rsid w:val="003325F0"/>
    <w:rsid w:val="00334677"/>
    <w:rsid w:val="0033639A"/>
    <w:rsid w:val="00336D78"/>
    <w:rsid w:val="00336E84"/>
    <w:rsid w:val="00336F38"/>
    <w:rsid w:val="00337056"/>
    <w:rsid w:val="003374C5"/>
    <w:rsid w:val="00340963"/>
    <w:rsid w:val="003419E6"/>
    <w:rsid w:val="003434EC"/>
    <w:rsid w:val="003435CD"/>
    <w:rsid w:val="00343DDD"/>
    <w:rsid w:val="0035065D"/>
    <w:rsid w:val="003539FF"/>
    <w:rsid w:val="003548BD"/>
    <w:rsid w:val="00354B62"/>
    <w:rsid w:val="00355BF9"/>
    <w:rsid w:val="00357626"/>
    <w:rsid w:val="00357B8C"/>
    <w:rsid w:val="00360614"/>
    <w:rsid w:val="003619F2"/>
    <w:rsid w:val="00361F7A"/>
    <w:rsid w:val="00364619"/>
    <w:rsid w:val="0036573C"/>
    <w:rsid w:val="0036649B"/>
    <w:rsid w:val="00370819"/>
    <w:rsid w:val="003719F3"/>
    <w:rsid w:val="00373F00"/>
    <w:rsid w:val="00374B6A"/>
    <w:rsid w:val="00375341"/>
    <w:rsid w:val="00376E65"/>
    <w:rsid w:val="003813FD"/>
    <w:rsid w:val="00381CAC"/>
    <w:rsid w:val="00383C65"/>
    <w:rsid w:val="00384361"/>
    <w:rsid w:val="00384A30"/>
    <w:rsid w:val="00384F7D"/>
    <w:rsid w:val="003861D7"/>
    <w:rsid w:val="00387301"/>
    <w:rsid w:val="0039446A"/>
    <w:rsid w:val="00397904"/>
    <w:rsid w:val="003A040C"/>
    <w:rsid w:val="003A3DCA"/>
    <w:rsid w:val="003A4F4C"/>
    <w:rsid w:val="003A5066"/>
    <w:rsid w:val="003A639D"/>
    <w:rsid w:val="003A6BFC"/>
    <w:rsid w:val="003A7326"/>
    <w:rsid w:val="003B03FA"/>
    <w:rsid w:val="003B063F"/>
    <w:rsid w:val="003B1A17"/>
    <w:rsid w:val="003B39F0"/>
    <w:rsid w:val="003B4AE2"/>
    <w:rsid w:val="003B5473"/>
    <w:rsid w:val="003B63DD"/>
    <w:rsid w:val="003C1A53"/>
    <w:rsid w:val="003C2718"/>
    <w:rsid w:val="003C29CD"/>
    <w:rsid w:val="003C32F7"/>
    <w:rsid w:val="003C370D"/>
    <w:rsid w:val="003C3EFA"/>
    <w:rsid w:val="003C4DAB"/>
    <w:rsid w:val="003C5460"/>
    <w:rsid w:val="003C5586"/>
    <w:rsid w:val="003D3800"/>
    <w:rsid w:val="003D41AE"/>
    <w:rsid w:val="003D4FF3"/>
    <w:rsid w:val="003D5D18"/>
    <w:rsid w:val="003E00B0"/>
    <w:rsid w:val="003E2D9E"/>
    <w:rsid w:val="003E30DC"/>
    <w:rsid w:val="003E790C"/>
    <w:rsid w:val="003F030F"/>
    <w:rsid w:val="003F0CE5"/>
    <w:rsid w:val="003F1FED"/>
    <w:rsid w:val="003F3019"/>
    <w:rsid w:val="003F6FC4"/>
    <w:rsid w:val="0040028F"/>
    <w:rsid w:val="004047DA"/>
    <w:rsid w:val="00404CC8"/>
    <w:rsid w:val="004062B3"/>
    <w:rsid w:val="00406AFF"/>
    <w:rsid w:val="0040762A"/>
    <w:rsid w:val="004077B0"/>
    <w:rsid w:val="0040787C"/>
    <w:rsid w:val="0041035F"/>
    <w:rsid w:val="00411F33"/>
    <w:rsid w:val="00412234"/>
    <w:rsid w:val="0041462F"/>
    <w:rsid w:val="00414CDB"/>
    <w:rsid w:val="0041624F"/>
    <w:rsid w:val="004205C2"/>
    <w:rsid w:val="00421397"/>
    <w:rsid w:val="004219C0"/>
    <w:rsid w:val="00424176"/>
    <w:rsid w:val="00425257"/>
    <w:rsid w:val="00430A8E"/>
    <w:rsid w:val="0043183E"/>
    <w:rsid w:val="00431DED"/>
    <w:rsid w:val="00432401"/>
    <w:rsid w:val="00432C18"/>
    <w:rsid w:val="0043340A"/>
    <w:rsid w:val="00433CFA"/>
    <w:rsid w:val="0043431E"/>
    <w:rsid w:val="00436AA4"/>
    <w:rsid w:val="00437238"/>
    <w:rsid w:val="00441621"/>
    <w:rsid w:val="004421D7"/>
    <w:rsid w:val="00446AE9"/>
    <w:rsid w:val="0045047A"/>
    <w:rsid w:val="00450CDF"/>
    <w:rsid w:val="00450E40"/>
    <w:rsid w:val="004519C9"/>
    <w:rsid w:val="00453608"/>
    <w:rsid w:val="004552A6"/>
    <w:rsid w:val="004556BC"/>
    <w:rsid w:val="004569AA"/>
    <w:rsid w:val="00456B6C"/>
    <w:rsid w:val="00457CE9"/>
    <w:rsid w:val="00460427"/>
    <w:rsid w:val="00461ACD"/>
    <w:rsid w:val="004635B5"/>
    <w:rsid w:val="00467123"/>
    <w:rsid w:val="0046786E"/>
    <w:rsid w:val="00475F47"/>
    <w:rsid w:val="004775E5"/>
    <w:rsid w:val="00480223"/>
    <w:rsid w:val="00480CA6"/>
    <w:rsid w:val="00481170"/>
    <w:rsid w:val="00483972"/>
    <w:rsid w:val="00485BC1"/>
    <w:rsid w:val="00486765"/>
    <w:rsid w:val="00487465"/>
    <w:rsid w:val="004875F4"/>
    <w:rsid w:val="00487A0F"/>
    <w:rsid w:val="004924BF"/>
    <w:rsid w:val="004928B8"/>
    <w:rsid w:val="004930E9"/>
    <w:rsid w:val="004936AE"/>
    <w:rsid w:val="00497B89"/>
    <w:rsid w:val="004A1D20"/>
    <w:rsid w:val="004A5A6B"/>
    <w:rsid w:val="004A5FB2"/>
    <w:rsid w:val="004A66F8"/>
    <w:rsid w:val="004A6B20"/>
    <w:rsid w:val="004A6E91"/>
    <w:rsid w:val="004A7222"/>
    <w:rsid w:val="004A760B"/>
    <w:rsid w:val="004A7AD0"/>
    <w:rsid w:val="004B2607"/>
    <w:rsid w:val="004B2DCB"/>
    <w:rsid w:val="004B5BFB"/>
    <w:rsid w:val="004B6A46"/>
    <w:rsid w:val="004C1AE8"/>
    <w:rsid w:val="004C1D34"/>
    <w:rsid w:val="004C2E4A"/>
    <w:rsid w:val="004C39CA"/>
    <w:rsid w:val="004D1790"/>
    <w:rsid w:val="004D3165"/>
    <w:rsid w:val="004D5E82"/>
    <w:rsid w:val="004D6A04"/>
    <w:rsid w:val="004D7764"/>
    <w:rsid w:val="004E028E"/>
    <w:rsid w:val="004E156E"/>
    <w:rsid w:val="004E1618"/>
    <w:rsid w:val="004E2C8E"/>
    <w:rsid w:val="004E31F3"/>
    <w:rsid w:val="004E3A39"/>
    <w:rsid w:val="004E4649"/>
    <w:rsid w:val="004E4689"/>
    <w:rsid w:val="004E58D6"/>
    <w:rsid w:val="004E7216"/>
    <w:rsid w:val="004F0C78"/>
    <w:rsid w:val="004F1C10"/>
    <w:rsid w:val="004F27CB"/>
    <w:rsid w:val="004F2A0E"/>
    <w:rsid w:val="004F3B19"/>
    <w:rsid w:val="004F4600"/>
    <w:rsid w:val="004F47DD"/>
    <w:rsid w:val="004F4C89"/>
    <w:rsid w:val="004F4D40"/>
    <w:rsid w:val="004F59F2"/>
    <w:rsid w:val="004F6B1F"/>
    <w:rsid w:val="004F7990"/>
    <w:rsid w:val="004F7CAB"/>
    <w:rsid w:val="00500327"/>
    <w:rsid w:val="005008F1"/>
    <w:rsid w:val="00501661"/>
    <w:rsid w:val="00502889"/>
    <w:rsid w:val="00502FD1"/>
    <w:rsid w:val="0050388D"/>
    <w:rsid w:val="00512ABE"/>
    <w:rsid w:val="00513BEE"/>
    <w:rsid w:val="00514177"/>
    <w:rsid w:val="005158CC"/>
    <w:rsid w:val="005162D7"/>
    <w:rsid w:val="005165CE"/>
    <w:rsid w:val="00516C78"/>
    <w:rsid w:val="00521025"/>
    <w:rsid w:val="00522AC7"/>
    <w:rsid w:val="00527137"/>
    <w:rsid w:val="00527D50"/>
    <w:rsid w:val="00530CC5"/>
    <w:rsid w:val="005341E5"/>
    <w:rsid w:val="00534AC9"/>
    <w:rsid w:val="005375E7"/>
    <w:rsid w:val="00537C90"/>
    <w:rsid w:val="00540436"/>
    <w:rsid w:val="005405C0"/>
    <w:rsid w:val="0054132F"/>
    <w:rsid w:val="00541B3A"/>
    <w:rsid w:val="00542FE2"/>
    <w:rsid w:val="005464E1"/>
    <w:rsid w:val="00547315"/>
    <w:rsid w:val="00547B59"/>
    <w:rsid w:val="00547D58"/>
    <w:rsid w:val="00550185"/>
    <w:rsid w:val="005503DC"/>
    <w:rsid w:val="0055361A"/>
    <w:rsid w:val="00554A2C"/>
    <w:rsid w:val="0055522B"/>
    <w:rsid w:val="005562F4"/>
    <w:rsid w:val="005563AE"/>
    <w:rsid w:val="005567C7"/>
    <w:rsid w:val="005576D6"/>
    <w:rsid w:val="00557967"/>
    <w:rsid w:val="005640DA"/>
    <w:rsid w:val="0056433C"/>
    <w:rsid w:val="00564CF3"/>
    <w:rsid w:val="00566074"/>
    <w:rsid w:val="0056676B"/>
    <w:rsid w:val="00567720"/>
    <w:rsid w:val="00567B59"/>
    <w:rsid w:val="00570164"/>
    <w:rsid w:val="0057027E"/>
    <w:rsid w:val="005741A9"/>
    <w:rsid w:val="00574200"/>
    <w:rsid w:val="00576D15"/>
    <w:rsid w:val="00577FDB"/>
    <w:rsid w:val="00582379"/>
    <w:rsid w:val="00582614"/>
    <w:rsid w:val="0058284D"/>
    <w:rsid w:val="0058546F"/>
    <w:rsid w:val="00586363"/>
    <w:rsid w:val="00587795"/>
    <w:rsid w:val="0059089B"/>
    <w:rsid w:val="00592792"/>
    <w:rsid w:val="00592D46"/>
    <w:rsid w:val="00593AB7"/>
    <w:rsid w:val="00593B36"/>
    <w:rsid w:val="005954FF"/>
    <w:rsid w:val="00597389"/>
    <w:rsid w:val="005976E5"/>
    <w:rsid w:val="00597884"/>
    <w:rsid w:val="005A0621"/>
    <w:rsid w:val="005A1A2F"/>
    <w:rsid w:val="005A28A9"/>
    <w:rsid w:val="005A36EA"/>
    <w:rsid w:val="005A50F8"/>
    <w:rsid w:val="005A5B64"/>
    <w:rsid w:val="005A5EA6"/>
    <w:rsid w:val="005A6F21"/>
    <w:rsid w:val="005A7A7A"/>
    <w:rsid w:val="005B0B90"/>
    <w:rsid w:val="005B155E"/>
    <w:rsid w:val="005B2866"/>
    <w:rsid w:val="005B38BD"/>
    <w:rsid w:val="005B4BD4"/>
    <w:rsid w:val="005B4E70"/>
    <w:rsid w:val="005B7726"/>
    <w:rsid w:val="005B7B31"/>
    <w:rsid w:val="005C03F1"/>
    <w:rsid w:val="005C048A"/>
    <w:rsid w:val="005C114B"/>
    <w:rsid w:val="005C1346"/>
    <w:rsid w:val="005C1A1F"/>
    <w:rsid w:val="005C1B5A"/>
    <w:rsid w:val="005C33CF"/>
    <w:rsid w:val="005C4416"/>
    <w:rsid w:val="005C520F"/>
    <w:rsid w:val="005C5D44"/>
    <w:rsid w:val="005C693C"/>
    <w:rsid w:val="005D104D"/>
    <w:rsid w:val="005D2D1B"/>
    <w:rsid w:val="005D3C1E"/>
    <w:rsid w:val="005D3FAB"/>
    <w:rsid w:val="005D42FB"/>
    <w:rsid w:val="005D49F5"/>
    <w:rsid w:val="005D79ED"/>
    <w:rsid w:val="005E0E0D"/>
    <w:rsid w:val="005E1532"/>
    <w:rsid w:val="005E1930"/>
    <w:rsid w:val="005E2030"/>
    <w:rsid w:val="005E27BA"/>
    <w:rsid w:val="005E3118"/>
    <w:rsid w:val="005E4E80"/>
    <w:rsid w:val="005E524D"/>
    <w:rsid w:val="005E5B00"/>
    <w:rsid w:val="005E61D7"/>
    <w:rsid w:val="005F0D74"/>
    <w:rsid w:val="005F1A83"/>
    <w:rsid w:val="005F2A1C"/>
    <w:rsid w:val="005F2DAD"/>
    <w:rsid w:val="005F31A7"/>
    <w:rsid w:val="005F37DF"/>
    <w:rsid w:val="005F4476"/>
    <w:rsid w:val="005F47A1"/>
    <w:rsid w:val="005F49A2"/>
    <w:rsid w:val="005F5E94"/>
    <w:rsid w:val="005F78AA"/>
    <w:rsid w:val="006005CA"/>
    <w:rsid w:val="00601148"/>
    <w:rsid w:val="0060209B"/>
    <w:rsid w:val="006022C0"/>
    <w:rsid w:val="00603736"/>
    <w:rsid w:val="0060477E"/>
    <w:rsid w:val="006051DB"/>
    <w:rsid w:val="00605B01"/>
    <w:rsid w:val="006061F1"/>
    <w:rsid w:val="00610D3C"/>
    <w:rsid w:val="00611345"/>
    <w:rsid w:val="0061236E"/>
    <w:rsid w:val="00612CCB"/>
    <w:rsid w:val="006136F7"/>
    <w:rsid w:val="00614F69"/>
    <w:rsid w:val="00615030"/>
    <w:rsid w:val="006164F1"/>
    <w:rsid w:val="00616B1A"/>
    <w:rsid w:val="0062000C"/>
    <w:rsid w:val="00620587"/>
    <w:rsid w:val="00621FBA"/>
    <w:rsid w:val="00621FFF"/>
    <w:rsid w:val="00622457"/>
    <w:rsid w:val="006225E7"/>
    <w:rsid w:val="00623432"/>
    <w:rsid w:val="0062368D"/>
    <w:rsid w:val="00623B42"/>
    <w:rsid w:val="00624D5E"/>
    <w:rsid w:val="00625E74"/>
    <w:rsid w:val="00626BD9"/>
    <w:rsid w:val="00627437"/>
    <w:rsid w:val="006307A0"/>
    <w:rsid w:val="00632FA7"/>
    <w:rsid w:val="00634562"/>
    <w:rsid w:val="00635566"/>
    <w:rsid w:val="00635688"/>
    <w:rsid w:val="00635F2B"/>
    <w:rsid w:val="00635F89"/>
    <w:rsid w:val="006361BB"/>
    <w:rsid w:val="006366BC"/>
    <w:rsid w:val="00636785"/>
    <w:rsid w:val="00640159"/>
    <w:rsid w:val="00640AA5"/>
    <w:rsid w:val="00641A6C"/>
    <w:rsid w:val="00641D3D"/>
    <w:rsid w:val="00642A7C"/>
    <w:rsid w:val="00642EB7"/>
    <w:rsid w:val="0064654C"/>
    <w:rsid w:val="006468B8"/>
    <w:rsid w:val="00652AC5"/>
    <w:rsid w:val="006531A8"/>
    <w:rsid w:val="00655FE6"/>
    <w:rsid w:val="006562CB"/>
    <w:rsid w:val="006567E2"/>
    <w:rsid w:val="00657A68"/>
    <w:rsid w:val="006609CC"/>
    <w:rsid w:val="00660A27"/>
    <w:rsid w:val="00663BB1"/>
    <w:rsid w:val="00663D8C"/>
    <w:rsid w:val="00664DFA"/>
    <w:rsid w:val="0066584D"/>
    <w:rsid w:val="00665D89"/>
    <w:rsid w:val="00667F19"/>
    <w:rsid w:val="0067094A"/>
    <w:rsid w:val="00671345"/>
    <w:rsid w:val="00674BA1"/>
    <w:rsid w:val="006763C6"/>
    <w:rsid w:val="00676787"/>
    <w:rsid w:val="00676A4C"/>
    <w:rsid w:val="00677DC4"/>
    <w:rsid w:val="00681B47"/>
    <w:rsid w:val="00681D60"/>
    <w:rsid w:val="00681DD6"/>
    <w:rsid w:val="006821CA"/>
    <w:rsid w:val="00682965"/>
    <w:rsid w:val="00685C2A"/>
    <w:rsid w:val="0069102F"/>
    <w:rsid w:val="00694D48"/>
    <w:rsid w:val="00695D9A"/>
    <w:rsid w:val="006960A5"/>
    <w:rsid w:val="0069636F"/>
    <w:rsid w:val="006966EF"/>
    <w:rsid w:val="00696A12"/>
    <w:rsid w:val="006A0FC7"/>
    <w:rsid w:val="006A2C39"/>
    <w:rsid w:val="006A2F14"/>
    <w:rsid w:val="006A38C5"/>
    <w:rsid w:val="006A4C94"/>
    <w:rsid w:val="006A5A1D"/>
    <w:rsid w:val="006B0276"/>
    <w:rsid w:val="006B0AD6"/>
    <w:rsid w:val="006B19E3"/>
    <w:rsid w:val="006B2357"/>
    <w:rsid w:val="006B400A"/>
    <w:rsid w:val="006B4C9F"/>
    <w:rsid w:val="006B5457"/>
    <w:rsid w:val="006B5B70"/>
    <w:rsid w:val="006C2C38"/>
    <w:rsid w:val="006C31EE"/>
    <w:rsid w:val="006C3492"/>
    <w:rsid w:val="006C393F"/>
    <w:rsid w:val="006C6478"/>
    <w:rsid w:val="006C69DF"/>
    <w:rsid w:val="006C7B0B"/>
    <w:rsid w:val="006D0732"/>
    <w:rsid w:val="006D1650"/>
    <w:rsid w:val="006D30DE"/>
    <w:rsid w:val="006D3CA0"/>
    <w:rsid w:val="006D42FD"/>
    <w:rsid w:val="006D4550"/>
    <w:rsid w:val="006D5C51"/>
    <w:rsid w:val="006D602F"/>
    <w:rsid w:val="006D788F"/>
    <w:rsid w:val="006D7945"/>
    <w:rsid w:val="006E2FEB"/>
    <w:rsid w:val="006E388C"/>
    <w:rsid w:val="006E3FEA"/>
    <w:rsid w:val="006E428F"/>
    <w:rsid w:val="006E5000"/>
    <w:rsid w:val="006E5B41"/>
    <w:rsid w:val="006E5D1C"/>
    <w:rsid w:val="006E5FED"/>
    <w:rsid w:val="006E719F"/>
    <w:rsid w:val="006F3698"/>
    <w:rsid w:val="006F4192"/>
    <w:rsid w:val="006F41F6"/>
    <w:rsid w:val="006F4C55"/>
    <w:rsid w:val="006F5662"/>
    <w:rsid w:val="006F56C6"/>
    <w:rsid w:val="00701769"/>
    <w:rsid w:val="007021F2"/>
    <w:rsid w:val="007032D9"/>
    <w:rsid w:val="00704EE9"/>
    <w:rsid w:val="0070518E"/>
    <w:rsid w:val="007052C6"/>
    <w:rsid w:val="00706027"/>
    <w:rsid w:val="0070778D"/>
    <w:rsid w:val="00707CFA"/>
    <w:rsid w:val="0071339D"/>
    <w:rsid w:val="00713798"/>
    <w:rsid w:val="00714937"/>
    <w:rsid w:val="007154D1"/>
    <w:rsid w:val="00717C11"/>
    <w:rsid w:val="00717CDB"/>
    <w:rsid w:val="00725681"/>
    <w:rsid w:val="007302EF"/>
    <w:rsid w:val="00732E14"/>
    <w:rsid w:val="00732F72"/>
    <w:rsid w:val="00733201"/>
    <w:rsid w:val="00733294"/>
    <w:rsid w:val="00733EBF"/>
    <w:rsid w:val="00734D5E"/>
    <w:rsid w:val="00735B0E"/>
    <w:rsid w:val="00735BE3"/>
    <w:rsid w:val="007375C4"/>
    <w:rsid w:val="00740881"/>
    <w:rsid w:val="00742492"/>
    <w:rsid w:val="0074344B"/>
    <w:rsid w:val="007440DF"/>
    <w:rsid w:val="007454E4"/>
    <w:rsid w:val="00746811"/>
    <w:rsid w:val="007475C7"/>
    <w:rsid w:val="00747B79"/>
    <w:rsid w:val="00750172"/>
    <w:rsid w:val="007502AA"/>
    <w:rsid w:val="007503B4"/>
    <w:rsid w:val="007537C5"/>
    <w:rsid w:val="00753955"/>
    <w:rsid w:val="00754303"/>
    <w:rsid w:val="0075613A"/>
    <w:rsid w:val="007565EF"/>
    <w:rsid w:val="00756852"/>
    <w:rsid w:val="007569FA"/>
    <w:rsid w:val="007570A4"/>
    <w:rsid w:val="007577CE"/>
    <w:rsid w:val="0076048B"/>
    <w:rsid w:val="007633B2"/>
    <w:rsid w:val="00763BA7"/>
    <w:rsid w:val="00764D77"/>
    <w:rsid w:val="00764F68"/>
    <w:rsid w:val="00765928"/>
    <w:rsid w:val="00765AF4"/>
    <w:rsid w:val="00766BE2"/>
    <w:rsid w:val="007704DF"/>
    <w:rsid w:val="00771D18"/>
    <w:rsid w:val="00775965"/>
    <w:rsid w:val="00776E0A"/>
    <w:rsid w:val="00776F58"/>
    <w:rsid w:val="007834FA"/>
    <w:rsid w:val="00785AA2"/>
    <w:rsid w:val="00785B52"/>
    <w:rsid w:val="00785CE3"/>
    <w:rsid w:val="00787084"/>
    <w:rsid w:val="00791BC2"/>
    <w:rsid w:val="00792180"/>
    <w:rsid w:val="0079296E"/>
    <w:rsid w:val="007943A5"/>
    <w:rsid w:val="007951EE"/>
    <w:rsid w:val="0079721A"/>
    <w:rsid w:val="00797964"/>
    <w:rsid w:val="007A04BA"/>
    <w:rsid w:val="007A0542"/>
    <w:rsid w:val="007A1B01"/>
    <w:rsid w:val="007A3AA2"/>
    <w:rsid w:val="007A3E9E"/>
    <w:rsid w:val="007A3F27"/>
    <w:rsid w:val="007A404F"/>
    <w:rsid w:val="007A6701"/>
    <w:rsid w:val="007A6904"/>
    <w:rsid w:val="007A74D0"/>
    <w:rsid w:val="007B3278"/>
    <w:rsid w:val="007B5533"/>
    <w:rsid w:val="007B6445"/>
    <w:rsid w:val="007B65BB"/>
    <w:rsid w:val="007B76DC"/>
    <w:rsid w:val="007B7AFA"/>
    <w:rsid w:val="007B7D7B"/>
    <w:rsid w:val="007C035E"/>
    <w:rsid w:val="007C1631"/>
    <w:rsid w:val="007C277A"/>
    <w:rsid w:val="007C3033"/>
    <w:rsid w:val="007C398A"/>
    <w:rsid w:val="007C3FBF"/>
    <w:rsid w:val="007C661C"/>
    <w:rsid w:val="007C690E"/>
    <w:rsid w:val="007C7450"/>
    <w:rsid w:val="007D02EA"/>
    <w:rsid w:val="007D03D6"/>
    <w:rsid w:val="007D1321"/>
    <w:rsid w:val="007D2916"/>
    <w:rsid w:val="007D29C4"/>
    <w:rsid w:val="007D455C"/>
    <w:rsid w:val="007D6DFB"/>
    <w:rsid w:val="007D7BCD"/>
    <w:rsid w:val="007E13AC"/>
    <w:rsid w:val="007E16A2"/>
    <w:rsid w:val="007E1764"/>
    <w:rsid w:val="007E280E"/>
    <w:rsid w:val="007E3762"/>
    <w:rsid w:val="007E57F5"/>
    <w:rsid w:val="007F0414"/>
    <w:rsid w:val="007F649F"/>
    <w:rsid w:val="007F6F72"/>
    <w:rsid w:val="00801BA9"/>
    <w:rsid w:val="00803A9B"/>
    <w:rsid w:val="00803C8C"/>
    <w:rsid w:val="00805EC6"/>
    <w:rsid w:val="008060B0"/>
    <w:rsid w:val="00806BC1"/>
    <w:rsid w:val="00807FE6"/>
    <w:rsid w:val="008109E3"/>
    <w:rsid w:val="00810A8E"/>
    <w:rsid w:val="008129A4"/>
    <w:rsid w:val="008131F6"/>
    <w:rsid w:val="00813490"/>
    <w:rsid w:val="008136B1"/>
    <w:rsid w:val="00813BA7"/>
    <w:rsid w:val="00814894"/>
    <w:rsid w:val="008151E5"/>
    <w:rsid w:val="008158A6"/>
    <w:rsid w:val="00817AB3"/>
    <w:rsid w:val="00820555"/>
    <w:rsid w:val="00820A5B"/>
    <w:rsid w:val="00824657"/>
    <w:rsid w:val="008278C9"/>
    <w:rsid w:val="00831C3A"/>
    <w:rsid w:val="008322C1"/>
    <w:rsid w:val="00834B00"/>
    <w:rsid w:val="00835560"/>
    <w:rsid w:val="008360F1"/>
    <w:rsid w:val="008406EF"/>
    <w:rsid w:val="0084097F"/>
    <w:rsid w:val="00842768"/>
    <w:rsid w:val="008438B9"/>
    <w:rsid w:val="00843CAC"/>
    <w:rsid w:val="00844474"/>
    <w:rsid w:val="008463ED"/>
    <w:rsid w:val="008468C9"/>
    <w:rsid w:val="008478F5"/>
    <w:rsid w:val="00847916"/>
    <w:rsid w:val="008537A0"/>
    <w:rsid w:val="00853EC4"/>
    <w:rsid w:val="0085427A"/>
    <w:rsid w:val="00855FCF"/>
    <w:rsid w:val="00856B65"/>
    <w:rsid w:val="00860394"/>
    <w:rsid w:val="008605D3"/>
    <w:rsid w:val="0086150F"/>
    <w:rsid w:val="00861581"/>
    <w:rsid w:val="00861668"/>
    <w:rsid w:val="0086238F"/>
    <w:rsid w:val="008625EE"/>
    <w:rsid w:val="00863344"/>
    <w:rsid w:val="00863397"/>
    <w:rsid w:val="0086384F"/>
    <w:rsid w:val="008726B2"/>
    <w:rsid w:val="00873F25"/>
    <w:rsid w:val="00874085"/>
    <w:rsid w:val="00874969"/>
    <w:rsid w:val="00876793"/>
    <w:rsid w:val="00881BE4"/>
    <w:rsid w:val="00882FAF"/>
    <w:rsid w:val="00883868"/>
    <w:rsid w:val="00885BEC"/>
    <w:rsid w:val="00886544"/>
    <w:rsid w:val="00887BBC"/>
    <w:rsid w:val="008918DC"/>
    <w:rsid w:val="00893966"/>
    <w:rsid w:val="00893EB3"/>
    <w:rsid w:val="00896E99"/>
    <w:rsid w:val="008A54B7"/>
    <w:rsid w:val="008A55B6"/>
    <w:rsid w:val="008A7173"/>
    <w:rsid w:val="008A791A"/>
    <w:rsid w:val="008A79E5"/>
    <w:rsid w:val="008B000B"/>
    <w:rsid w:val="008B175E"/>
    <w:rsid w:val="008B17D3"/>
    <w:rsid w:val="008B407D"/>
    <w:rsid w:val="008B51A6"/>
    <w:rsid w:val="008B6752"/>
    <w:rsid w:val="008B78F9"/>
    <w:rsid w:val="008C1A51"/>
    <w:rsid w:val="008C1B64"/>
    <w:rsid w:val="008C2549"/>
    <w:rsid w:val="008C26FD"/>
    <w:rsid w:val="008C41F4"/>
    <w:rsid w:val="008C43F3"/>
    <w:rsid w:val="008D0357"/>
    <w:rsid w:val="008D0656"/>
    <w:rsid w:val="008D19DE"/>
    <w:rsid w:val="008D20B4"/>
    <w:rsid w:val="008D2CBA"/>
    <w:rsid w:val="008D314C"/>
    <w:rsid w:val="008D3FF8"/>
    <w:rsid w:val="008D4628"/>
    <w:rsid w:val="008D486E"/>
    <w:rsid w:val="008D4972"/>
    <w:rsid w:val="008D4CA1"/>
    <w:rsid w:val="008D69AC"/>
    <w:rsid w:val="008D7897"/>
    <w:rsid w:val="008E0D36"/>
    <w:rsid w:val="008E13A8"/>
    <w:rsid w:val="008E6444"/>
    <w:rsid w:val="008E65C3"/>
    <w:rsid w:val="008E7DCC"/>
    <w:rsid w:val="008F0B3D"/>
    <w:rsid w:val="008F0E45"/>
    <w:rsid w:val="008F15DC"/>
    <w:rsid w:val="008F26CC"/>
    <w:rsid w:val="008F3D0F"/>
    <w:rsid w:val="008F531F"/>
    <w:rsid w:val="008F6672"/>
    <w:rsid w:val="008F7732"/>
    <w:rsid w:val="009005C7"/>
    <w:rsid w:val="0090115F"/>
    <w:rsid w:val="0090366F"/>
    <w:rsid w:val="009036A3"/>
    <w:rsid w:val="00904A1C"/>
    <w:rsid w:val="00904C8D"/>
    <w:rsid w:val="009051BA"/>
    <w:rsid w:val="00906478"/>
    <w:rsid w:val="00906A4A"/>
    <w:rsid w:val="009113D3"/>
    <w:rsid w:val="00911DA9"/>
    <w:rsid w:val="009139EB"/>
    <w:rsid w:val="00913F2B"/>
    <w:rsid w:val="009156AB"/>
    <w:rsid w:val="009175CD"/>
    <w:rsid w:val="0092063A"/>
    <w:rsid w:val="009211D8"/>
    <w:rsid w:val="00921C63"/>
    <w:rsid w:val="00923E30"/>
    <w:rsid w:val="00924DE9"/>
    <w:rsid w:val="009259BF"/>
    <w:rsid w:val="009279A7"/>
    <w:rsid w:val="00933A62"/>
    <w:rsid w:val="00934134"/>
    <w:rsid w:val="0093443C"/>
    <w:rsid w:val="009354D9"/>
    <w:rsid w:val="00935863"/>
    <w:rsid w:val="00935F30"/>
    <w:rsid w:val="0093746B"/>
    <w:rsid w:val="00937C97"/>
    <w:rsid w:val="00940393"/>
    <w:rsid w:val="00940AF3"/>
    <w:rsid w:val="0094115D"/>
    <w:rsid w:val="00942184"/>
    <w:rsid w:val="0094405E"/>
    <w:rsid w:val="00947367"/>
    <w:rsid w:val="009475DD"/>
    <w:rsid w:val="00951CE9"/>
    <w:rsid w:val="009529AB"/>
    <w:rsid w:val="00953E9F"/>
    <w:rsid w:val="00954BE2"/>
    <w:rsid w:val="009554C6"/>
    <w:rsid w:val="00956D30"/>
    <w:rsid w:val="00957BC6"/>
    <w:rsid w:val="00957BE0"/>
    <w:rsid w:val="009609EF"/>
    <w:rsid w:val="0096204B"/>
    <w:rsid w:val="0096429E"/>
    <w:rsid w:val="00964450"/>
    <w:rsid w:val="00964AC2"/>
    <w:rsid w:val="0096600E"/>
    <w:rsid w:val="00966B3D"/>
    <w:rsid w:val="009677F6"/>
    <w:rsid w:val="00967ED0"/>
    <w:rsid w:val="0097120C"/>
    <w:rsid w:val="00973C66"/>
    <w:rsid w:val="00973C87"/>
    <w:rsid w:val="00975E1F"/>
    <w:rsid w:val="0097746D"/>
    <w:rsid w:val="009774C0"/>
    <w:rsid w:val="009778D1"/>
    <w:rsid w:val="00980747"/>
    <w:rsid w:val="00981D4E"/>
    <w:rsid w:val="009821D4"/>
    <w:rsid w:val="00982790"/>
    <w:rsid w:val="009846F2"/>
    <w:rsid w:val="00984B30"/>
    <w:rsid w:val="009850E5"/>
    <w:rsid w:val="00985B76"/>
    <w:rsid w:val="00987509"/>
    <w:rsid w:val="00991167"/>
    <w:rsid w:val="00991379"/>
    <w:rsid w:val="00991E2A"/>
    <w:rsid w:val="009923E4"/>
    <w:rsid w:val="009929AB"/>
    <w:rsid w:val="009931A6"/>
    <w:rsid w:val="00993485"/>
    <w:rsid w:val="00993CF8"/>
    <w:rsid w:val="00994171"/>
    <w:rsid w:val="00995376"/>
    <w:rsid w:val="009956EC"/>
    <w:rsid w:val="00996666"/>
    <w:rsid w:val="00997375"/>
    <w:rsid w:val="00997A4F"/>
    <w:rsid w:val="009A01BC"/>
    <w:rsid w:val="009A2AAA"/>
    <w:rsid w:val="009A6901"/>
    <w:rsid w:val="009B2E84"/>
    <w:rsid w:val="009B5378"/>
    <w:rsid w:val="009B59FB"/>
    <w:rsid w:val="009B6E86"/>
    <w:rsid w:val="009C27C3"/>
    <w:rsid w:val="009C7A5C"/>
    <w:rsid w:val="009D04AD"/>
    <w:rsid w:val="009D0F7B"/>
    <w:rsid w:val="009D1013"/>
    <w:rsid w:val="009D178C"/>
    <w:rsid w:val="009D1805"/>
    <w:rsid w:val="009D4372"/>
    <w:rsid w:val="009D4889"/>
    <w:rsid w:val="009D4D9E"/>
    <w:rsid w:val="009E0DBC"/>
    <w:rsid w:val="009E1532"/>
    <w:rsid w:val="009E3179"/>
    <w:rsid w:val="009E3979"/>
    <w:rsid w:val="009E4BC4"/>
    <w:rsid w:val="009F15AC"/>
    <w:rsid w:val="009F17C9"/>
    <w:rsid w:val="009F4731"/>
    <w:rsid w:val="009F546F"/>
    <w:rsid w:val="009F6B19"/>
    <w:rsid w:val="009F6FCA"/>
    <w:rsid w:val="00A00203"/>
    <w:rsid w:val="00A007B1"/>
    <w:rsid w:val="00A013DD"/>
    <w:rsid w:val="00A032DB"/>
    <w:rsid w:val="00A0455C"/>
    <w:rsid w:val="00A04FAD"/>
    <w:rsid w:val="00A05F4D"/>
    <w:rsid w:val="00A06731"/>
    <w:rsid w:val="00A06ECC"/>
    <w:rsid w:val="00A078BB"/>
    <w:rsid w:val="00A111F8"/>
    <w:rsid w:val="00A11873"/>
    <w:rsid w:val="00A11D10"/>
    <w:rsid w:val="00A12EF3"/>
    <w:rsid w:val="00A135E4"/>
    <w:rsid w:val="00A1569A"/>
    <w:rsid w:val="00A15829"/>
    <w:rsid w:val="00A16321"/>
    <w:rsid w:val="00A17B7F"/>
    <w:rsid w:val="00A17DE0"/>
    <w:rsid w:val="00A2130E"/>
    <w:rsid w:val="00A251EF"/>
    <w:rsid w:val="00A26255"/>
    <w:rsid w:val="00A26FC1"/>
    <w:rsid w:val="00A27283"/>
    <w:rsid w:val="00A307D9"/>
    <w:rsid w:val="00A310E8"/>
    <w:rsid w:val="00A31869"/>
    <w:rsid w:val="00A31DE6"/>
    <w:rsid w:val="00A32FF7"/>
    <w:rsid w:val="00A33D5E"/>
    <w:rsid w:val="00A3486F"/>
    <w:rsid w:val="00A40452"/>
    <w:rsid w:val="00A41292"/>
    <w:rsid w:val="00A421A8"/>
    <w:rsid w:val="00A422E8"/>
    <w:rsid w:val="00A43AE4"/>
    <w:rsid w:val="00A4420D"/>
    <w:rsid w:val="00A47CB7"/>
    <w:rsid w:val="00A47F43"/>
    <w:rsid w:val="00A50267"/>
    <w:rsid w:val="00A5209C"/>
    <w:rsid w:val="00A528E6"/>
    <w:rsid w:val="00A52D30"/>
    <w:rsid w:val="00A52D55"/>
    <w:rsid w:val="00A56129"/>
    <w:rsid w:val="00A60BD6"/>
    <w:rsid w:val="00A60F0F"/>
    <w:rsid w:val="00A616A1"/>
    <w:rsid w:val="00A6623E"/>
    <w:rsid w:val="00A67075"/>
    <w:rsid w:val="00A67871"/>
    <w:rsid w:val="00A679D6"/>
    <w:rsid w:val="00A71EF7"/>
    <w:rsid w:val="00A72F87"/>
    <w:rsid w:val="00A7336F"/>
    <w:rsid w:val="00A73830"/>
    <w:rsid w:val="00A742D7"/>
    <w:rsid w:val="00A77B9E"/>
    <w:rsid w:val="00A77D20"/>
    <w:rsid w:val="00A77F18"/>
    <w:rsid w:val="00A83FD1"/>
    <w:rsid w:val="00A8463E"/>
    <w:rsid w:val="00A8590E"/>
    <w:rsid w:val="00A91ACE"/>
    <w:rsid w:val="00A9379A"/>
    <w:rsid w:val="00A9443E"/>
    <w:rsid w:val="00A94EBF"/>
    <w:rsid w:val="00A955D8"/>
    <w:rsid w:val="00A95BDB"/>
    <w:rsid w:val="00AA4484"/>
    <w:rsid w:val="00AA4878"/>
    <w:rsid w:val="00AA6E1F"/>
    <w:rsid w:val="00AB2B0C"/>
    <w:rsid w:val="00AB2B33"/>
    <w:rsid w:val="00AB5498"/>
    <w:rsid w:val="00AB7871"/>
    <w:rsid w:val="00AB7E4A"/>
    <w:rsid w:val="00AB7FFD"/>
    <w:rsid w:val="00AC0EE8"/>
    <w:rsid w:val="00AC13F8"/>
    <w:rsid w:val="00AC3280"/>
    <w:rsid w:val="00AC34C6"/>
    <w:rsid w:val="00AD0150"/>
    <w:rsid w:val="00AD2415"/>
    <w:rsid w:val="00AD287F"/>
    <w:rsid w:val="00AD35F1"/>
    <w:rsid w:val="00AD4260"/>
    <w:rsid w:val="00AD4948"/>
    <w:rsid w:val="00AE04CA"/>
    <w:rsid w:val="00AE111C"/>
    <w:rsid w:val="00AE17B5"/>
    <w:rsid w:val="00AE1BFC"/>
    <w:rsid w:val="00AE2038"/>
    <w:rsid w:val="00AE5C39"/>
    <w:rsid w:val="00AE6723"/>
    <w:rsid w:val="00AF007A"/>
    <w:rsid w:val="00AF04C0"/>
    <w:rsid w:val="00AF0DF4"/>
    <w:rsid w:val="00AF1741"/>
    <w:rsid w:val="00AF42DB"/>
    <w:rsid w:val="00AF6D0C"/>
    <w:rsid w:val="00AF76D1"/>
    <w:rsid w:val="00B006FF"/>
    <w:rsid w:val="00B03831"/>
    <w:rsid w:val="00B0505B"/>
    <w:rsid w:val="00B075D7"/>
    <w:rsid w:val="00B07A72"/>
    <w:rsid w:val="00B10150"/>
    <w:rsid w:val="00B103AF"/>
    <w:rsid w:val="00B10AE5"/>
    <w:rsid w:val="00B11C35"/>
    <w:rsid w:val="00B12309"/>
    <w:rsid w:val="00B15E61"/>
    <w:rsid w:val="00B161A6"/>
    <w:rsid w:val="00B17887"/>
    <w:rsid w:val="00B21414"/>
    <w:rsid w:val="00B214C6"/>
    <w:rsid w:val="00B23A62"/>
    <w:rsid w:val="00B24677"/>
    <w:rsid w:val="00B25506"/>
    <w:rsid w:val="00B25FB8"/>
    <w:rsid w:val="00B26550"/>
    <w:rsid w:val="00B3015C"/>
    <w:rsid w:val="00B305AC"/>
    <w:rsid w:val="00B3110B"/>
    <w:rsid w:val="00B33C3F"/>
    <w:rsid w:val="00B35949"/>
    <w:rsid w:val="00B36C80"/>
    <w:rsid w:val="00B36DED"/>
    <w:rsid w:val="00B40C98"/>
    <w:rsid w:val="00B44816"/>
    <w:rsid w:val="00B47E8A"/>
    <w:rsid w:val="00B511EF"/>
    <w:rsid w:val="00B51876"/>
    <w:rsid w:val="00B5196F"/>
    <w:rsid w:val="00B52824"/>
    <w:rsid w:val="00B539AF"/>
    <w:rsid w:val="00B53D0D"/>
    <w:rsid w:val="00B551A8"/>
    <w:rsid w:val="00B553F2"/>
    <w:rsid w:val="00B56A10"/>
    <w:rsid w:val="00B5721B"/>
    <w:rsid w:val="00B60C41"/>
    <w:rsid w:val="00B628BD"/>
    <w:rsid w:val="00B62AAC"/>
    <w:rsid w:val="00B65772"/>
    <w:rsid w:val="00B66753"/>
    <w:rsid w:val="00B678A7"/>
    <w:rsid w:val="00B67B5C"/>
    <w:rsid w:val="00B70252"/>
    <w:rsid w:val="00B71604"/>
    <w:rsid w:val="00B727FF"/>
    <w:rsid w:val="00B728C8"/>
    <w:rsid w:val="00B74DD2"/>
    <w:rsid w:val="00B76CC6"/>
    <w:rsid w:val="00B77196"/>
    <w:rsid w:val="00B81350"/>
    <w:rsid w:val="00B81432"/>
    <w:rsid w:val="00B848A5"/>
    <w:rsid w:val="00B84E33"/>
    <w:rsid w:val="00B86CD1"/>
    <w:rsid w:val="00B87B4C"/>
    <w:rsid w:val="00B92812"/>
    <w:rsid w:val="00B9460B"/>
    <w:rsid w:val="00B95B26"/>
    <w:rsid w:val="00B97255"/>
    <w:rsid w:val="00BA063A"/>
    <w:rsid w:val="00BA1820"/>
    <w:rsid w:val="00BA2210"/>
    <w:rsid w:val="00BA24F4"/>
    <w:rsid w:val="00BA2BD0"/>
    <w:rsid w:val="00BA512A"/>
    <w:rsid w:val="00BA648D"/>
    <w:rsid w:val="00BA70C2"/>
    <w:rsid w:val="00BB0138"/>
    <w:rsid w:val="00BB0C40"/>
    <w:rsid w:val="00BB2AC5"/>
    <w:rsid w:val="00BB3049"/>
    <w:rsid w:val="00BB39BA"/>
    <w:rsid w:val="00BB39D0"/>
    <w:rsid w:val="00BB44E9"/>
    <w:rsid w:val="00BB4DA0"/>
    <w:rsid w:val="00BB50A3"/>
    <w:rsid w:val="00BB5186"/>
    <w:rsid w:val="00BB56D0"/>
    <w:rsid w:val="00BB7C6B"/>
    <w:rsid w:val="00BB7D05"/>
    <w:rsid w:val="00BB7E1C"/>
    <w:rsid w:val="00BC0BDC"/>
    <w:rsid w:val="00BC3B30"/>
    <w:rsid w:val="00BC3B4D"/>
    <w:rsid w:val="00BC4E24"/>
    <w:rsid w:val="00BC5EB7"/>
    <w:rsid w:val="00BD0380"/>
    <w:rsid w:val="00BD1C46"/>
    <w:rsid w:val="00BD4722"/>
    <w:rsid w:val="00BD7304"/>
    <w:rsid w:val="00BD75F8"/>
    <w:rsid w:val="00BE0EDB"/>
    <w:rsid w:val="00BE1EB0"/>
    <w:rsid w:val="00BE3008"/>
    <w:rsid w:val="00BE31A6"/>
    <w:rsid w:val="00BE3A77"/>
    <w:rsid w:val="00BE459A"/>
    <w:rsid w:val="00BE4686"/>
    <w:rsid w:val="00BE55AF"/>
    <w:rsid w:val="00BE6A4E"/>
    <w:rsid w:val="00BE6C24"/>
    <w:rsid w:val="00BE733D"/>
    <w:rsid w:val="00BE7A62"/>
    <w:rsid w:val="00BE7CD7"/>
    <w:rsid w:val="00BF0A04"/>
    <w:rsid w:val="00BF346B"/>
    <w:rsid w:val="00BF523B"/>
    <w:rsid w:val="00BF7205"/>
    <w:rsid w:val="00BF76E4"/>
    <w:rsid w:val="00C00B25"/>
    <w:rsid w:val="00C10EA2"/>
    <w:rsid w:val="00C11382"/>
    <w:rsid w:val="00C11EB9"/>
    <w:rsid w:val="00C12092"/>
    <w:rsid w:val="00C12FC2"/>
    <w:rsid w:val="00C1341A"/>
    <w:rsid w:val="00C1451C"/>
    <w:rsid w:val="00C14CC9"/>
    <w:rsid w:val="00C15EE3"/>
    <w:rsid w:val="00C17D59"/>
    <w:rsid w:val="00C2052A"/>
    <w:rsid w:val="00C2079D"/>
    <w:rsid w:val="00C213D9"/>
    <w:rsid w:val="00C21D32"/>
    <w:rsid w:val="00C225E3"/>
    <w:rsid w:val="00C23ABA"/>
    <w:rsid w:val="00C2480A"/>
    <w:rsid w:val="00C24A63"/>
    <w:rsid w:val="00C24E46"/>
    <w:rsid w:val="00C24F26"/>
    <w:rsid w:val="00C25EC1"/>
    <w:rsid w:val="00C26400"/>
    <w:rsid w:val="00C27EB0"/>
    <w:rsid w:val="00C305A6"/>
    <w:rsid w:val="00C33174"/>
    <w:rsid w:val="00C3404E"/>
    <w:rsid w:val="00C3635B"/>
    <w:rsid w:val="00C37973"/>
    <w:rsid w:val="00C40565"/>
    <w:rsid w:val="00C4227A"/>
    <w:rsid w:val="00C4361C"/>
    <w:rsid w:val="00C43A46"/>
    <w:rsid w:val="00C44175"/>
    <w:rsid w:val="00C444EB"/>
    <w:rsid w:val="00C46244"/>
    <w:rsid w:val="00C478BC"/>
    <w:rsid w:val="00C47CC1"/>
    <w:rsid w:val="00C50AA8"/>
    <w:rsid w:val="00C52331"/>
    <w:rsid w:val="00C53C61"/>
    <w:rsid w:val="00C560B7"/>
    <w:rsid w:val="00C567F9"/>
    <w:rsid w:val="00C5713C"/>
    <w:rsid w:val="00C60157"/>
    <w:rsid w:val="00C6143E"/>
    <w:rsid w:val="00C61F87"/>
    <w:rsid w:val="00C62372"/>
    <w:rsid w:val="00C6254F"/>
    <w:rsid w:val="00C62A9C"/>
    <w:rsid w:val="00C63895"/>
    <w:rsid w:val="00C63E2E"/>
    <w:rsid w:val="00C6437C"/>
    <w:rsid w:val="00C66F5D"/>
    <w:rsid w:val="00C725BD"/>
    <w:rsid w:val="00C74D08"/>
    <w:rsid w:val="00C75F3D"/>
    <w:rsid w:val="00C762F5"/>
    <w:rsid w:val="00C76930"/>
    <w:rsid w:val="00C76B3A"/>
    <w:rsid w:val="00C823AF"/>
    <w:rsid w:val="00C83635"/>
    <w:rsid w:val="00C85FBB"/>
    <w:rsid w:val="00C901CB"/>
    <w:rsid w:val="00C911F2"/>
    <w:rsid w:val="00CA03EE"/>
    <w:rsid w:val="00CA0869"/>
    <w:rsid w:val="00CA2828"/>
    <w:rsid w:val="00CA3358"/>
    <w:rsid w:val="00CA34BC"/>
    <w:rsid w:val="00CA6332"/>
    <w:rsid w:val="00CA64A0"/>
    <w:rsid w:val="00CA7E25"/>
    <w:rsid w:val="00CB1D34"/>
    <w:rsid w:val="00CB2E71"/>
    <w:rsid w:val="00CB3880"/>
    <w:rsid w:val="00CB3CA2"/>
    <w:rsid w:val="00CB4DEB"/>
    <w:rsid w:val="00CB6B52"/>
    <w:rsid w:val="00CC2912"/>
    <w:rsid w:val="00CC5ABB"/>
    <w:rsid w:val="00CD2C92"/>
    <w:rsid w:val="00CD2CCE"/>
    <w:rsid w:val="00CD387E"/>
    <w:rsid w:val="00CD573F"/>
    <w:rsid w:val="00CD58F5"/>
    <w:rsid w:val="00CD5D20"/>
    <w:rsid w:val="00CD6097"/>
    <w:rsid w:val="00CD6FBF"/>
    <w:rsid w:val="00CD7392"/>
    <w:rsid w:val="00CE0A61"/>
    <w:rsid w:val="00CE45C8"/>
    <w:rsid w:val="00CE5136"/>
    <w:rsid w:val="00CE5926"/>
    <w:rsid w:val="00CE65E3"/>
    <w:rsid w:val="00CE7333"/>
    <w:rsid w:val="00CE7CAC"/>
    <w:rsid w:val="00CF0573"/>
    <w:rsid w:val="00CF0D81"/>
    <w:rsid w:val="00CF1D58"/>
    <w:rsid w:val="00CF2D0A"/>
    <w:rsid w:val="00CF307A"/>
    <w:rsid w:val="00CF34EA"/>
    <w:rsid w:val="00CF35A6"/>
    <w:rsid w:val="00CF36E2"/>
    <w:rsid w:val="00CF4382"/>
    <w:rsid w:val="00CF5469"/>
    <w:rsid w:val="00CF6599"/>
    <w:rsid w:val="00D01639"/>
    <w:rsid w:val="00D01F43"/>
    <w:rsid w:val="00D020F6"/>
    <w:rsid w:val="00D04AE6"/>
    <w:rsid w:val="00D05397"/>
    <w:rsid w:val="00D053E9"/>
    <w:rsid w:val="00D0681C"/>
    <w:rsid w:val="00D0770A"/>
    <w:rsid w:val="00D07950"/>
    <w:rsid w:val="00D1079E"/>
    <w:rsid w:val="00D10CEC"/>
    <w:rsid w:val="00D10FE3"/>
    <w:rsid w:val="00D112B9"/>
    <w:rsid w:val="00D1186E"/>
    <w:rsid w:val="00D12210"/>
    <w:rsid w:val="00D137E6"/>
    <w:rsid w:val="00D14D21"/>
    <w:rsid w:val="00D15443"/>
    <w:rsid w:val="00D16566"/>
    <w:rsid w:val="00D17228"/>
    <w:rsid w:val="00D17928"/>
    <w:rsid w:val="00D21A72"/>
    <w:rsid w:val="00D23504"/>
    <w:rsid w:val="00D252B5"/>
    <w:rsid w:val="00D269A2"/>
    <w:rsid w:val="00D274CE"/>
    <w:rsid w:val="00D30A70"/>
    <w:rsid w:val="00D30C50"/>
    <w:rsid w:val="00D31822"/>
    <w:rsid w:val="00D32A83"/>
    <w:rsid w:val="00D32E31"/>
    <w:rsid w:val="00D331D4"/>
    <w:rsid w:val="00D33244"/>
    <w:rsid w:val="00D334AF"/>
    <w:rsid w:val="00D334BE"/>
    <w:rsid w:val="00D33798"/>
    <w:rsid w:val="00D36C85"/>
    <w:rsid w:val="00D36E41"/>
    <w:rsid w:val="00D40CF5"/>
    <w:rsid w:val="00D418EE"/>
    <w:rsid w:val="00D41B06"/>
    <w:rsid w:val="00D41B22"/>
    <w:rsid w:val="00D43E2C"/>
    <w:rsid w:val="00D440AD"/>
    <w:rsid w:val="00D445F5"/>
    <w:rsid w:val="00D44835"/>
    <w:rsid w:val="00D44996"/>
    <w:rsid w:val="00D44D65"/>
    <w:rsid w:val="00D4672D"/>
    <w:rsid w:val="00D4672E"/>
    <w:rsid w:val="00D47486"/>
    <w:rsid w:val="00D5098A"/>
    <w:rsid w:val="00D50F8F"/>
    <w:rsid w:val="00D51EF8"/>
    <w:rsid w:val="00D53327"/>
    <w:rsid w:val="00D535D8"/>
    <w:rsid w:val="00D547A4"/>
    <w:rsid w:val="00D55696"/>
    <w:rsid w:val="00D57AEB"/>
    <w:rsid w:val="00D60108"/>
    <w:rsid w:val="00D60A3A"/>
    <w:rsid w:val="00D6370A"/>
    <w:rsid w:val="00D65A34"/>
    <w:rsid w:val="00D70C22"/>
    <w:rsid w:val="00D70DF0"/>
    <w:rsid w:val="00D71AAF"/>
    <w:rsid w:val="00D7354E"/>
    <w:rsid w:val="00D73E3E"/>
    <w:rsid w:val="00D75BB9"/>
    <w:rsid w:val="00D773CF"/>
    <w:rsid w:val="00D779EE"/>
    <w:rsid w:val="00D81D5B"/>
    <w:rsid w:val="00D83FBF"/>
    <w:rsid w:val="00D84548"/>
    <w:rsid w:val="00D8504F"/>
    <w:rsid w:val="00D85A0E"/>
    <w:rsid w:val="00D85FE6"/>
    <w:rsid w:val="00D86580"/>
    <w:rsid w:val="00D87DA2"/>
    <w:rsid w:val="00D90191"/>
    <w:rsid w:val="00D90B0A"/>
    <w:rsid w:val="00D91C18"/>
    <w:rsid w:val="00D92635"/>
    <w:rsid w:val="00D92D33"/>
    <w:rsid w:val="00D92FE4"/>
    <w:rsid w:val="00D949BE"/>
    <w:rsid w:val="00D94CA7"/>
    <w:rsid w:val="00D94F9E"/>
    <w:rsid w:val="00D9690F"/>
    <w:rsid w:val="00DA019D"/>
    <w:rsid w:val="00DA125F"/>
    <w:rsid w:val="00DA1ADD"/>
    <w:rsid w:val="00DA1CDB"/>
    <w:rsid w:val="00DA2033"/>
    <w:rsid w:val="00DA26A3"/>
    <w:rsid w:val="00DA596F"/>
    <w:rsid w:val="00DA59B5"/>
    <w:rsid w:val="00DA678B"/>
    <w:rsid w:val="00DA6CED"/>
    <w:rsid w:val="00DB0150"/>
    <w:rsid w:val="00DB0ED6"/>
    <w:rsid w:val="00DB1B6F"/>
    <w:rsid w:val="00DB1D01"/>
    <w:rsid w:val="00DB2E2B"/>
    <w:rsid w:val="00DB40DC"/>
    <w:rsid w:val="00DB5452"/>
    <w:rsid w:val="00DB591E"/>
    <w:rsid w:val="00DC0104"/>
    <w:rsid w:val="00DC017A"/>
    <w:rsid w:val="00DC0799"/>
    <w:rsid w:val="00DC3142"/>
    <w:rsid w:val="00DC33DB"/>
    <w:rsid w:val="00DC37D8"/>
    <w:rsid w:val="00DC491A"/>
    <w:rsid w:val="00DC5076"/>
    <w:rsid w:val="00DC515F"/>
    <w:rsid w:val="00DC6000"/>
    <w:rsid w:val="00DC7860"/>
    <w:rsid w:val="00DD277C"/>
    <w:rsid w:val="00DD3439"/>
    <w:rsid w:val="00DD3DC6"/>
    <w:rsid w:val="00DD5345"/>
    <w:rsid w:val="00DD5890"/>
    <w:rsid w:val="00DD6752"/>
    <w:rsid w:val="00DD6907"/>
    <w:rsid w:val="00DD69AC"/>
    <w:rsid w:val="00DE11BB"/>
    <w:rsid w:val="00DE3927"/>
    <w:rsid w:val="00DE7588"/>
    <w:rsid w:val="00DE7BD1"/>
    <w:rsid w:val="00DF1011"/>
    <w:rsid w:val="00DF6D74"/>
    <w:rsid w:val="00DF6FD0"/>
    <w:rsid w:val="00E0190C"/>
    <w:rsid w:val="00E04AF5"/>
    <w:rsid w:val="00E0561B"/>
    <w:rsid w:val="00E058E9"/>
    <w:rsid w:val="00E06070"/>
    <w:rsid w:val="00E06100"/>
    <w:rsid w:val="00E07D93"/>
    <w:rsid w:val="00E10AFE"/>
    <w:rsid w:val="00E11301"/>
    <w:rsid w:val="00E1188B"/>
    <w:rsid w:val="00E1209D"/>
    <w:rsid w:val="00E13C18"/>
    <w:rsid w:val="00E16B0C"/>
    <w:rsid w:val="00E200D4"/>
    <w:rsid w:val="00E2136D"/>
    <w:rsid w:val="00E23165"/>
    <w:rsid w:val="00E2345F"/>
    <w:rsid w:val="00E24667"/>
    <w:rsid w:val="00E25E96"/>
    <w:rsid w:val="00E27FD8"/>
    <w:rsid w:val="00E3007A"/>
    <w:rsid w:val="00E30547"/>
    <w:rsid w:val="00E3065D"/>
    <w:rsid w:val="00E3195E"/>
    <w:rsid w:val="00E36505"/>
    <w:rsid w:val="00E366F2"/>
    <w:rsid w:val="00E376D2"/>
    <w:rsid w:val="00E40AE7"/>
    <w:rsid w:val="00E410D2"/>
    <w:rsid w:val="00E42687"/>
    <w:rsid w:val="00E43E5A"/>
    <w:rsid w:val="00E43FE9"/>
    <w:rsid w:val="00E44A22"/>
    <w:rsid w:val="00E45646"/>
    <w:rsid w:val="00E465DA"/>
    <w:rsid w:val="00E50B71"/>
    <w:rsid w:val="00E5244F"/>
    <w:rsid w:val="00E52CB9"/>
    <w:rsid w:val="00E52E06"/>
    <w:rsid w:val="00E53A13"/>
    <w:rsid w:val="00E55454"/>
    <w:rsid w:val="00E56DE8"/>
    <w:rsid w:val="00E57B2F"/>
    <w:rsid w:val="00E6182D"/>
    <w:rsid w:val="00E61CA6"/>
    <w:rsid w:val="00E6244C"/>
    <w:rsid w:val="00E65D0A"/>
    <w:rsid w:val="00E709E9"/>
    <w:rsid w:val="00E70AF6"/>
    <w:rsid w:val="00E719BA"/>
    <w:rsid w:val="00E745A5"/>
    <w:rsid w:val="00E74DCA"/>
    <w:rsid w:val="00E758A3"/>
    <w:rsid w:val="00E7624D"/>
    <w:rsid w:val="00E8348E"/>
    <w:rsid w:val="00E835F3"/>
    <w:rsid w:val="00E83E6D"/>
    <w:rsid w:val="00E86C62"/>
    <w:rsid w:val="00E91BF2"/>
    <w:rsid w:val="00E92028"/>
    <w:rsid w:val="00E92587"/>
    <w:rsid w:val="00E929F0"/>
    <w:rsid w:val="00E92A17"/>
    <w:rsid w:val="00E93003"/>
    <w:rsid w:val="00E931A2"/>
    <w:rsid w:val="00E97997"/>
    <w:rsid w:val="00EA3192"/>
    <w:rsid w:val="00EA3985"/>
    <w:rsid w:val="00EA59D8"/>
    <w:rsid w:val="00EA5FA0"/>
    <w:rsid w:val="00EA6A91"/>
    <w:rsid w:val="00EA7389"/>
    <w:rsid w:val="00EA769D"/>
    <w:rsid w:val="00EA7957"/>
    <w:rsid w:val="00EB01F8"/>
    <w:rsid w:val="00EB0CAB"/>
    <w:rsid w:val="00EB190F"/>
    <w:rsid w:val="00EB2053"/>
    <w:rsid w:val="00EB3166"/>
    <w:rsid w:val="00EB58DD"/>
    <w:rsid w:val="00EB6CA4"/>
    <w:rsid w:val="00EB71AE"/>
    <w:rsid w:val="00EC2F70"/>
    <w:rsid w:val="00EC3444"/>
    <w:rsid w:val="00EC429B"/>
    <w:rsid w:val="00EC45E7"/>
    <w:rsid w:val="00EC4BE7"/>
    <w:rsid w:val="00EC505C"/>
    <w:rsid w:val="00EC54C3"/>
    <w:rsid w:val="00EC6A67"/>
    <w:rsid w:val="00ED08BD"/>
    <w:rsid w:val="00ED0C4A"/>
    <w:rsid w:val="00ED6102"/>
    <w:rsid w:val="00ED6E90"/>
    <w:rsid w:val="00EE294D"/>
    <w:rsid w:val="00EE29B3"/>
    <w:rsid w:val="00EE2DF7"/>
    <w:rsid w:val="00EE3421"/>
    <w:rsid w:val="00EE3515"/>
    <w:rsid w:val="00EE452A"/>
    <w:rsid w:val="00EE7A1F"/>
    <w:rsid w:val="00EE7D67"/>
    <w:rsid w:val="00EF0CA7"/>
    <w:rsid w:val="00EF179C"/>
    <w:rsid w:val="00EF1B32"/>
    <w:rsid w:val="00EF366C"/>
    <w:rsid w:val="00EF6456"/>
    <w:rsid w:val="00EF6C87"/>
    <w:rsid w:val="00EF7CDA"/>
    <w:rsid w:val="00EF7EB5"/>
    <w:rsid w:val="00F00892"/>
    <w:rsid w:val="00F018D9"/>
    <w:rsid w:val="00F05DC5"/>
    <w:rsid w:val="00F0611B"/>
    <w:rsid w:val="00F0658E"/>
    <w:rsid w:val="00F06D20"/>
    <w:rsid w:val="00F0728D"/>
    <w:rsid w:val="00F0732B"/>
    <w:rsid w:val="00F12635"/>
    <w:rsid w:val="00F1546A"/>
    <w:rsid w:val="00F15C2B"/>
    <w:rsid w:val="00F207D5"/>
    <w:rsid w:val="00F210B6"/>
    <w:rsid w:val="00F21F55"/>
    <w:rsid w:val="00F226CC"/>
    <w:rsid w:val="00F230E4"/>
    <w:rsid w:val="00F23E41"/>
    <w:rsid w:val="00F23E56"/>
    <w:rsid w:val="00F2610E"/>
    <w:rsid w:val="00F27EA3"/>
    <w:rsid w:val="00F27EC4"/>
    <w:rsid w:val="00F30BE1"/>
    <w:rsid w:val="00F3126A"/>
    <w:rsid w:val="00F31701"/>
    <w:rsid w:val="00F31CEB"/>
    <w:rsid w:val="00F328D5"/>
    <w:rsid w:val="00F35142"/>
    <w:rsid w:val="00F353E9"/>
    <w:rsid w:val="00F356ED"/>
    <w:rsid w:val="00F3619D"/>
    <w:rsid w:val="00F370AD"/>
    <w:rsid w:val="00F403B5"/>
    <w:rsid w:val="00F40BA3"/>
    <w:rsid w:val="00F41BEE"/>
    <w:rsid w:val="00F435D0"/>
    <w:rsid w:val="00F43AF4"/>
    <w:rsid w:val="00F43B6A"/>
    <w:rsid w:val="00F43FFB"/>
    <w:rsid w:val="00F459F3"/>
    <w:rsid w:val="00F4726F"/>
    <w:rsid w:val="00F47AFD"/>
    <w:rsid w:val="00F50297"/>
    <w:rsid w:val="00F50D4A"/>
    <w:rsid w:val="00F533EC"/>
    <w:rsid w:val="00F5449E"/>
    <w:rsid w:val="00F5558F"/>
    <w:rsid w:val="00F562EB"/>
    <w:rsid w:val="00F57760"/>
    <w:rsid w:val="00F60FC3"/>
    <w:rsid w:val="00F61199"/>
    <w:rsid w:val="00F62126"/>
    <w:rsid w:val="00F637E0"/>
    <w:rsid w:val="00F66D7A"/>
    <w:rsid w:val="00F675A5"/>
    <w:rsid w:val="00F710B4"/>
    <w:rsid w:val="00F71CB9"/>
    <w:rsid w:val="00F75B7D"/>
    <w:rsid w:val="00F7682B"/>
    <w:rsid w:val="00F772AF"/>
    <w:rsid w:val="00F77684"/>
    <w:rsid w:val="00F827B3"/>
    <w:rsid w:val="00F83FB8"/>
    <w:rsid w:val="00F84D67"/>
    <w:rsid w:val="00F86317"/>
    <w:rsid w:val="00F86A62"/>
    <w:rsid w:val="00F86BF8"/>
    <w:rsid w:val="00F86F33"/>
    <w:rsid w:val="00F8783E"/>
    <w:rsid w:val="00F90CF6"/>
    <w:rsid w:val="00F9271F"/>
    <w:rsid w:val="00F9284B"/>
    <w:rsid w:val="00F935FF"/>
    <w:rsid w:val="00F93A40"/>
    <w:rsid w:val="00F97ADC"/>
    <w:rsid w:val="00FA041A"/>
    <w:rsid w:val="00FA0629"/>
    <w:rsid w:val="00FA16D4"/>
    <w:rsid w:val="00FA29D7"/>
    <w:rsid w:val="00FA76C0"/>
    <w:rsid w:val="00FA799D"/>
    <w:rsid w:val="00FB01CF"/>
    <w:rsid w:val="00FB06C8"/>
    <w:rsid w:val="00FB11A4"/>
    <w:rsid w:val="00FB13A3"/>
    <w:rsid w:val="00FB1737"/>
    <w:rsid w:val="00FB4B7F"/>
    <w:rsid w:val="00FB7019"/>
    <w:rsid w:val="00FB7A1C"/>
    <w:rsid w:val="00FC004C"/>
    <w:rsid w:val="00FC220D"/>
    <w:rsid w:val="00FC3547"/>
    <w:rsid w:val="00FC3F56"/>
    <w:rsid w:val="00FC4E43"/>
    <w:rsid w:val="00FC522D"/>
    <w:rsid w:val="00FC53D8"/>
    <w:rsid w:val="00FC5CAB"/>
    <w:rsid w:val="00FC69AA"/>
    <w:rsid w:val="00FD0358"/>
    <w:rsid w:val="00FD0452"/>
    <w:rsid w:val="00FD0A24"/>
    <w:rsid w:val="00FD281E"/>
    <w:rsid w:val="00FD2CBB"/>
    <w:rsid w:val="00FD3F88"/>
    <w:rsid w:val="00FE06FA"/>
    <w:rsid w:val="00FE0ED8"/>
    <w:rsid w:val="00FE35C1"/>
    <w:rsid w:val="00FE5128"/>
    <w:rsid w:val="00FF1D66"/>
    <w:rsid w:val="00FF376C"/>
    <w:rsid w:val="00FF426F"/>
    <w:rsid w:val="00FF4C0B"/>
    <w:rsid w:val="00FF521B"/>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6421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E6444"/>
    <w:pPr>
      <w:spacing w:after="160" w:line="259" w:lineRule="auto"/>
    </w:pPr>
    <w:rPr>
      <w:lang w:eastAsia="en-US"/>
    </w:rPr>
  </w:style>
  <w:style w:type="paragraph" w:styleId="Nagwek1">
    <w:name w:val="heading 1"/>
    <w:basedOn w:val="Normalny"/>
    <w:next w:val="Normalny"/>
    <w:link w:val="Nagwek1Znak"/>
    <w:uiPriority w:val="99"/>
    <w:qFormat/>
    <w:rsid w:val="00EF7CDA"/>
    <w:pPr>
      <w:keepNext/>
      <w:keepLines/>
      <w:spacing w:before="480" w:after="0"/>
      <w:outlineLvl w:val="0"/>
    </w:pPr>
    <w:rPr>
      <w:rFonts w:ascii="Calibri Light" w:eastAsia="Times New Roman" w:hAnsi="Calibri Light"/>
      <w:b/>
      <w:bCs/>
      <w:color w:val="2E74B5"/>
      <w:sz w:val="28"/>
      <w:szCs w:val="28"/>
    </w:rPr>
  </w:style>
  <w:style w:type="paragraph" w:styleId="Nagwek2">
    <w:name w:val="heading 2"/>
    <w:basedOn w:val="Normalny"/>
    <w:next w:val="Normalny"/>
    <w:link w:val="Nagwek2Znak"/>
    <w:uiPriority w:val="99"/>
    <w:qFormat/>
    <w:rsid w:val="00DC491A"/>
    <w:pPr>
      <w:keepNext/>
      <w:keepLines/>
      <w:spacing w:before="200" w:after="0"/>
      <w:outlineLvl w:val="1"/>
    </w:pPr>
    <w:rPr>
      <w:rFonts w:ascii="Calibri Light" w:eastAsia="Times New Roman" w:hAnsi="Calibri Light"/>
      <w:b/>
      <w:bCs/>
      <w:color w:val="5B9BD5"/>
      <w:sz w:val="26"/>
      <w:szCs w:val="26"/>
    </w:rPr>
  </w:style>
  <w:style w:type="paragraph" w:styleId="Nagwek3">
    <w:name w:val="heading 3"/>
    <w:basedOn w:val="Normalny"/>
    <w:link w:val="Nagwek3Znak"/>
    <w:uiPriority w:val="99"/>
    <w:qFormat/>
    <w:rsid w:val="007834FA"/>
    <w:pPr>
      <w:spacing w:before="100" w:beforeAutospacing="1" w:after="100" w:afterAutospacing="1" w:line="240" w:lineRule="auto"/>
      <w:outlineLvl w:val="2"/>
    </w:pPr>
    <w:rPr>
      <w:rFonts w:ascii="Times New Roman" w:eastAsia="Times New Roman" w:hAnsi="Times New Roman"/>
      <w:b/>
      <w:bCs/>
      <w:sz w:val="27"/>
      <w:szCs w:val="27"/>
      <w:lang w:eastAsia="pl-PL"/>
    </w:rPr>
  </w:style>
  <w:style w:type="paragraph" w:styleId="Nagwek4">
    <w:name w:val="heading 4"/>
    <w:basedOn w:val="Normalny"/>
    <w:next w:val="Normalny"/>
    <w:link w:val="Nagwek4Znak"/>
    <w:semiHidden/>
    <w:unhideWhenUsed/>
    <w:qFormat/>
    <w:locked/>
    <w:rsid w:val="001E2F49"/>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EF7CDA"/>
    <w:rPr>
      <w:rFonts w:ascii="Calibri Light" w:hAnsi="Calibri Light" w:cs="Times New Roman"/>
      <w:b/>
      <w:bCs/>
      <w:color w:val="2E74B5"/>
      <w:sz w:val="28"/>
      <w:szCs w:val="28"/>
    </w:rPr>
  </w:style>
  <w:style w:type="character" w:customStyle="1" w:styleId="Nagwek2Znak">
    <w:name w:val="Nagłówek 2 Znak"/>
    <w:basedOn w:val="Domylnaczcionkaakapitu"/>
    <w:link w:val="Nagwek2"/>
    <w:uiPriority w:val="99"/>
    <w:locked/>
    <w:rsid w:val="00DC491A"/>
    <w:rPr>
      <w:rFonts w:ascii="Calibri Light" w:hAnsi="Calibri Light" w:cs="Times New Roman"/>
      <w:b/>
      <w:bCs/>
      <w:color w:val="5B9BD5"/>
      <w:sz w:val="26"/>
      <w:szCs w:val="26"/>
    </w:rPr>
  </w:style>
  <w:style w:type="character" w:customStyle="1" w:styleId="Nagwek3Znak">
    <w:name w:val="Nagłówek 3 Znak"/>
    <w:basedOn w:val="Domylnaczcionkaakapitu"/>
    <w:link w:val="Nagwek3"/>
    <w:uiPriority w:val="99"/>
    <w:locked/>
    <w:rsid w:val="007834FA"/>
    <w:rPr>
      <w:rFonts w:ascii="Times New Roman" w:hAnsi="Times New Roman" w:cs="Times New Roman"/>
      <w:b/>
      <w:bCs/>
      <w:sz w:val="27"/>
      <w:szCs w:val="27"/>
      <w:lang w:eastAsia="pl-PL"/>
    </w:rPr>
  </w:style>
  <w:style w:type="paragraph" w:styleId="Bibliografia">
    <w:name w:val="Bibliography"/>
    <w:basedOn w:val="Normalny"/>
    <w:next w:val="Normalny"/>
    <w:uiPriority w:val="99"/>
    <w:rsid w:val="008C41F4"/>
    <w:pPr>
      <w:spacing w:after="240" w:line="240" w:lineRule="auto"/>
    </w:pPr>
  </w:style>
  <w:style w:type="character" w:customStyle="1" w:styleId="element-citation">
    <w:name w:val="element-citation"/>
    <w:basedOn w:val="Domylnaczcionkaakapitu"/>
    <w:uiPriority w:val="99"/>
    <w:rsid w:val="006D602F"/>
    <w:rPr>
      <w:rFonts w:cs="Times New Roman"/>
    </w:rPr>
  </w:style>
  <w:style w:type="character" w:customStyle="1" w:styleId="ref-journal">
    <w:name w:val="ref-journal"/>
    <w:basedOn w:val="Domylnaczcionkaakapitu"/>
    <w:uiPriority w:val="99"/>
    <w:rsid w:val="006D602F"/>
    <w:rPr>
      <w:rFonts w:cs="Times New Roman"/>
    </w:rPr>
  </w:style>
  <w:style w:type="table" w:styleId="Tabela-Siatka">
    <w:name w:val="Table Grid"/>
    <w:basedOn w:val="Standardowy"/>
    <w:uiPriority w:val="59"/>
    <w:rsid w:val="00FD045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rsid w:val="00F84D6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locked/>
    <w:rsid w:val="00F84D67"/>
    <w:rPr>
      <w:rFonts w:ascii="Segoe UI" w:hAnsi="Segoe UI" w:cs="Segoe UI"/>
      <w:sz w:val="18"/>
      <w:szCs w:val="18"/>
    </w:rPr>
  </w:style>
  <w:style w:type="character" w:styleId="Uwydatnienie">
    <w:name w:val="Emphasis"/>
    <w:basedOn w:val="Domylnaczcionkaakapitu"/>
    <w:uiPriority w:val="20"/>
    <w:qFormat/>
    <w:rsid w:val="00051767"/>
    <w:rPr>
      <w:rFonts w:cs="Times New Roman"/>
      <w:i/>
      <w:iCs/>
    </w:rPr>
  </w:style>
  <w:style w:type="paragraph" w:styleId="Bezodstpw">
    <w:name w:val="No Spacing"/>
    <w:uiPriority w:val="99"/>
    <w:qFormat/>
    <w:rsid w:val="00041F15"/>
    <w:rPr>
      <w:lang w:eastAsia="en-US"/>
    </w:rPr>
  </w:style>
  <w:style w:type="character" w:styleId="Odwoaniedokomentarza">
    <w:name w:val="annotation reference"/>
    <w:basedOn w:val="Domylnaczcionkaakapitu"/>
    <w:uiPriority w:val="99"/>
    <w:semiHidden/>
    <w:rsid w:val="00414CDB"/>
    <w:rPr>
      <w:rFonts w:cs="Times New Roman"/>
      <w:sz w:val="16"/>
      <w:szCs w:val="16"/>
    </w:rPr>
  </w:style>
  <w:style w:type="paragraph" w:styleId="Tekstkomentarza">
    <w:name w:val="annotation text"/>
    <w:basedOn w:val="Normalny"/>
    <w:link w:val="TekstkomentarzaZnak"/>
    <w:uiPriority w:val="99"/>
    <w:semiHidden/>
    <w:rsid w:val="00414CDB"/>
    <w:pPr>
      <w:spacing w:line="240" w:lineRule="auto"/>
    </w:pPr>
    <w:rPr>
      <w:sz w:val="20"/>
      <w:szCs w:val="20"/>
    </w:rPr>
  </w:style>
  <w:style w:type="character" w:customStyle="1" w:styleId="TekstkomentarzaZnak">
    <w:name w:val="Tekst komentarza Znak"/>
    <w:basedOn w:val="Domylnaczcionkaakapitu"/>
    <w:link w:val="Tekstkomentarza"/>
    <w:uiPriority w:val="99"/>
    <w:semiHidden/>
    <w:locked/>
    <w:rsid w:val="00414CDB"/>
    <w:rPr>
      <w:rFonts w:cs="Times New Roman"/>
      <w:sz w:val="20"/>
      <w:szCs w:val="20"/>
    </w:rPr>
  </w:style>
  <w:style w:type="paragraph" w:styleId="Tematkomentarza">
    <w:name w:val="annotation subject"/>
    <w:basedOn w:val="Tekstkomentarza"/>
    <w:next w:val="Tekstkomentarza"/>
    <w:link w:val="TematkomentarzaZnak"/>
    <w:uiPriority w:val="99"/>
    <w:semiHidden/>
    <w:rsid w:val="00414CDB"/>
    <w:rPr>
      <w:b/>
      <w:bCs/>
    </w:rPr>
  </w:style>
  <w:style w:type="character" w:customStyle="1" w:styleId="TematkomentarzaZnak">
    <w:name w:val="Temat komentarza Znak"/>
    <w:basedOn w:val="TekstkomentarzaZnak"/>
    <w:link w:val="Tematkomentarza"/>
    <w:uiPriority w:val="99"/>
    <w:semiHidden/>
    <w:locked/>
    <w:rsid w:val="00414CDB"/>
    <w:rPr>
      <w:rFonts w:cs="Times New Roman"/>
      <w:b/>
      <w:bCs/>
      <w:sz w:val="20"/>
      <w:szCs w:val="20"/>
    </w:rPr>
  </w:style>
  <w:style w:type="character" w:customStyle="1" w:styleId="tlid-translation">
    <w:name w:val="tlid-translation"/>
    <w:basedOn w:val="Domylnaczcionkaakapitu"/>
    <w:rsid w:val="0001513A"/>
    <w:rPr>
      <w:rFonts w:cs="Times New Roman"/>
    </w:rPr>
  </w:style>
  <w:style w:type="character" w:customStyle="1" w:styleId="alt-edited">
    <w:name w:val="alt-edited"/>
    <w:basedOn w:val="Domylnaczcionkaakapitu"/>
    <w:rsid w:val="004552A6"/>
    <w:rPr>
      <w:rFonts w:cs="Times New Roman"/>
    </w:rPr>
  </w:style>
  <w:style w:type="character" w:styleId="Hipercze">
    <w:name w:val="Hyperlink"/>
    <w:basedOn w:val="Domylnaczcionkaakapitu"/>
    <w:uiPriority w:val="99"/>
    <w:rsid w:val="007834FA"/>
    <w:rPr>
      <w:rFonts w:cs="Times New Roman"/>
      <w:color w:val="0000FF"/>
      <w:u w:val="single"/>
    </w:rPr>
  </w:style>
  <w:style w:type="character" w:customStyle="1" w:styleId="authorsname">
    <w:name w:val="authors__name"/>
    <w:basedOn w:val="Domylnaczcionkaakapitu"/>
    <w:rsid w:val="007834FA"/>
    <w:rPr>
      <w:rFonts w:cs="Times New Roman"/>
    </w:rPr>
  </w:style>
  <w:style w:type="character" w:customStyle="1" w:styleId="authorscontact">
    <w:name w:val="authors__contact"/>
    <w:basedOn w:val="Domylnaczcionkaakapitu"/>
    <w:uiPriority w:val="99"/>
    <w:rsid w:val="007834FA"/>
    <w:rPr>
      <w:rFonts w:cs="Times New Roman"/>
    </w:rPr>
  </w:style>
  <w:style w:type="character" w:customStyle="1" w:styleId="journaltitle">
    <w:name w:val="journaltitle"/>
    <w:basedOn w:val="Domylnaczcionkaakapitu"/>
    <w:rsid w:val="007834FA"/>
    <w:rPr>
      <w:rFonts w:cs="Times New Roman"/>
    </w:rPr>
  </w:style>
  <w:style w:type="character" w:customStyle="1" w:styleId="doilink">
    <w:name w:val="doi_link"/>
    <w:basedOn w:val="Domylnaczcionkaakapitu"/>
    <w:rsid w:val="006B0276"/>
    <w:rPr>
      <w:rFonts w:cs="Times New Roman"/>
    </w:rPr>
  </w:style>
  <w:style w:type="paragraph" w:customStyle="1" w:styleId="redniasiatka21">
    <w:name w:val="Średnia siatka 21"/>
    <w:uiPriority w:val="99"/>
    <w:rsid w:val="007A1B01"/>
    <w:rPr>
      <w:lang w:eastAsia="en-US"/>
    </w:rPr>
  </w:style>
  <w:style w:type="character" w:customStyle="1" w:styleId="st">
    <w:name w:val="st"/>
    <w:basedOn w:val="Domylnaczcionkaakapitu"/>
    <w:rsid w:val="00EA6A91"/>
    <w:rPr>
      <w:rFonts w:cs="Times New Roman"/>
    </w:rPr>
  </w:style>
  <w:style w:type="character" w:customStyle="1" w:styleId="text">
    <w:name w:val="text"/>
    <w:basedOn w:val="Domylnaczcionkaakapitu"/>
    <w:rsid w:val="00EF7CDA"/>
    <w:rPr>
      <w:rFonts w:cs="Times New Roman"/>
    </w:rPr>
  </w:style>
  <w:style w:type="character" w:customStyle="1" w:styleId="author-ref">
    <w:name w:val="author-ref"/>
    <w:basedOn w:val="Domylnaczcionkaakapitu"/>
    <w:rsid w:val="00EF7CDA"/>
    <w:rPr>
      <w:rFonts w:cs="Times New Roman"/>
    </w:rPr>
  </w:style>
  <w:style w:type="character" w:customStyle="1" w:styleId="title-text">
    <w:name w:val="title-text"/>
    <w:basedOn w:val="Domylnaczcionkaakapitu"/>
    <w:rsid w:val="00EF7CDA"/>
    <w:rPr>
      <w:rFonts w:cs="Times New Roman"/>
    </w:rPr>
  </w:style>
  <w:style w:type="character" w:customStyle="1" w:styleId="fc0">
    <w:name w:val="fc0"/>
    <w:basedOn w:val="Domylnaczcionkaakapitu"/>
    <w:uiPriority w:val="99"/>
    <w:rsid w:val="0026232F"/>
    <w:rPr>
      <w:rFonts w:cs="Times New Roman"/>
    </w:rPr>
  </w:style>
  <w:style w:type="character" w:customStyle="1" w:styleId="ls3">
    <w:name w:val="ls3"/>
    <w:basedOn w:val="Domylnaczcionkaakapitu"/>
    <w:uiPriority w:val="99"/>
    <w:rsid w:val="0026232F"/>
    <w:rPr>
      <w:rFonts w:cs="Times New Roman"/>
    </w:rPr>
  </w:style>
  <w:style w:type="character" w:customStyle="1" w:styleId="ff5">
    <w:name w:val="ff5"/>
    <w:basedOn w:val="Domylnaczcionkaakapitu"/>
    <w:uiPriority w:val="99"/>
    <w:rsid w:val="0026232F"/>
    <w:rPr>
      <w:rFonts w:cs="Times New Roman"/>
    </w:rPr>
  </w:style>
  <w:style w:type="character" w:customStyle="1" w:styleId="ff3">
    <w:name w:val="ff3"/>
    <w:basedOn w:val="Domylnaczcionkaakapitu"/>
    <w:uiPriority w:val="99"/>
    <w:rsid w:val="00F827B3"/>
    <w:rPr>
      <w:rFonts w:cs="Times New Roman"/>
    </w:rPr>
  </w:style>
  <w:style w:type="character" w:customStyle="1" w:styleId="ls12">
    <w:name w:val="ls12"/>
    <w:basedOn w:val="Domylnaczcionkaakapitu"/>
    <w:uiPriority w:val="99"/>
    <w:rsid w:val="00F827B3"/>
    <w:rPr>
      <w:rFonts w:cs="Times New Roman"/>
    </w:rPr>
  </w:style>
  <w:style w:type="character" w:customStyle="1" w:styleId="ff4">
    <w:name w:val="ff4"/>
    <w:basedOn w:val="Domylnaczcionkaakapitu"/>
    <w:uiPriority w:val="99"/>
    <w:rsid w:val="00F827B3"/>
    <w:rPr>
      <w:rFonts w:cs="Times New Roman"/>
    </w:rPr>
  </w:style>
  <w:style w:type="character" w:styleId="Pogrubienie">
    <w:name w:val="Strong"/>
    <w:basedOn w:val="Domylnaczcionkaakapitu"/>
    <w:uiPriority w:val="22"/>
    <w:qFormat/>
    <w:rsid w:val="001F1224"/>
    <w:rPr>
      <w:rFonts w:cs="Times New Roman"/>
      <w:b/>
      <w:bCs/>
    </w:rPr>
  </w:style>
  <w:style w:type="character" w:customStyle="1" w:styleId="arttitle">
    <w:name w:val="arttitle"/>
    <w:basedOn w:val="Domylnaczcionkaakapitu"/>
    <w:rsid w:val="001F1224"/>
    <w:rPr>
      <w:rFonts w:cs="Times New Roman"/>
    </w:rPr>
  </w:style>
  <w:style w:type="character" w:customStyle="1" w:styleId="jtitle">
    <w:name w:val="jtitle"/>
    <w:basedOn w:val="Domylnaczcionkaakapitu"/>
    <w:rsid w:val="001F1224"/>
    <w:rPr>
      <w:rFonts w:cs="Times New Roman"/>
    </w:rPr>
  </w:style>
  <w:style w:type="paragraph" w:styleId="Akapitzlist">
    <w:name w:val="List Paragraph"/>
    <w:basedOn w:val="Normalny"/>
    <w:uiPriority w:val="34"/>
    <w:qFormat/>
    <w:rsid w:val="0070778D"/>
    <w:pPr>
      <w:ind w:left="720"/>
      <w:contextualSpacing/>
    </w:pPr>
  </w:style>
  <w:style w:type="paragraph" w:styleId="Poprawka">
    <w:name w:val="Revision"/>
    <w:hidden/>
    <w:uiPriority w:val="99"/>
    <w:semiHidden/>
    <w:rsid w:val="00B553F2"/>
    <w:rPr>
      <w:lang w:eastAsia="en-US"/>
    </w:rPr>
  </w:style>
  <w:style w:type="character" w:customStyle="1" w:styleId="notranslate">
    <w:name w:val="notranslate"/>
    <w:basedOn w:val="Domylnaczcionkaakapitu"/>
    <w:uiPriority w:val="99"/>
    <w:rsid w:val="00B12309"/>
    <w:rPr>
      <w:rFonts w:cs="Times New Roman"/>
    </w:rPr>
  </w:style>
  <w:style w:type="paragraph" w:styleId="Nagwek">
    <w:name w:val="header"/>
    <w:basedOn w:val="Normalny"/>
    <w:link w:val="NagwekZnak"/>
    <w:uiPriority w:val="99"/>
    <w:unhideWhenUsed/>
    <w:rsid w:val="00AE17B5"/>
    <w:pPr>
      <w:tabs>
        <w:tab w:val="center" w:pos="4536"/>
        <w:tab w:val="right" w:pos="9072"/>
      </w:tabs>
    </w:pPr>
  </w:style>
  <w:style w:type="character" w:customStyle="1" w:styleId="NagwekZnak">
    <w:name w:val="Nagłówek Znak"/>
    <w:basedOn w:val="Domylnaczcionkaakapitu"/>
    <w:link w:val="Nagwek"/>
    <w:uiPriority w:val="99"/>
    <w:rsid w:val="00AE17B5"/>
    <w:rPr>
      <w:lang w:eastAsia="en-US"/>
    </w:rPr>
  </w:style>
  <w:style w:type="paragraph" w:styleId="Stopka">
    <w:name w:val="footer"/>
    <w:basedOn w:val="Normalny"/>
    <w:link w:val="StopkaZnak"/>
    <w:uiPriority w:val="99"/>
    <w:unhideWhenUsed/>
    <w:rsid w:val="00AE17B5"/>
    <w:pPr>
      <w:tabs>
        <w:tab w:val="center" w:pos="4536"/>
        <w:tab w:val="right" w:pos="9072"/>
      </w:tabs>
    </w:pPr>
  </w:style>
  <w:style w:type="character" w:customStyle="1" w:styleId="StopkaZnak">
    <w:name w:val="Stopka Znak"/>
    <w:basedOn w:val="Domylnaczcionkaakapitu"/>
    <w:link w:val="Stopka"/>
    <w:uiPriority w:val="99"/>
    <w:rsid w:val="00AE17B5"/>
    <w:rPr>
      <w:lang w:eastAsia="en-US"/>
    </w:rPr>
  </w:style>
  <w:style w:type="character" w:styleId="Numerwiersza">
    <w:name w:val="line number"/>
    <w:basedOn w:val="Domylnaczcionkaakapitu"/>
    <w:uiPriority w:val="99"/>
    <w:semiHidden/>
    <w:unhideWhenUsed/>
    <w:rsid w:val="005C03F1"/>
  </w:style>
  <w:style w:type="character" w:customStyle="1" w:styleId="Nierozpoznanawzmianka1">
    <w:name w:val="Nierozpoznana wzmianka1"/>
    <w:basedOn w:val="Domylnaczcionkaakapitu"/>
    <w:uiPriority w:val="99"/>
    <w:semiHidden/>
    <w:unhideWhenUsed/>
    <w:rsid w:val="00357B8C"/>
    <w:rPr>
      <w:color w:val="605E5C"/>
      <w:shd w:val="clear" w:color="auto" w:fill="E1DFDD"/>
    </w:rPr>
  </w:style>
  <w:style w:type="character" w:styleId="UyteHipercze">
    <w:name w:val="FollowedHyperlink"/>
    <w:basedOn w:val="Domylnaczcionkaakapitu"/>
    <w:uiPriority w:val="99"/>
    <w:semiHidden/>
    <w:unhideWhenUsed/>
    <w:rsid w:val="00F2610E"/>
    <w:rPr>
      <w:color w:val="800080" w:themeColor="followedHyperlink"/>
      <w:u w:val="single"/>
    </w:rPr>
  </w:style>
  <w:style w:type="character" w:customStyle="1" w:styleId="A10">
    <w:name w:val="A10"/>
    <w:uiPriority w:val="99"/>
    <w:rsid w:val="005563AE"/>
    <w:rPr>
      <w:rFonts w:cs="Century Schoolbook"/>
      <w:color w:val="000000"/>
      <w:sz w:val="11"/>
      <w:szCs w:val="11"/>
    </w:rPr>
  </w:style>
  <w:style w:type="character" w:customStyle="1" w:styleId="Nierozpoznanawzmianka2">
    <w:name w:val="Nierozpoznana wzmianka2"/>
    <w:basedOn w:val="Domylnaczcionkaakapitu"/>
    <w:uiPriority w:val="99"/>
    <w:semiHidden/>
    <w:unhideWhenUsed/>
    <w:rsid w:val="00C60157"/>
    <w:rPr>
      <w:color w:val="605E5C"/>
      <w:shd w:val="clear" w:color="auto" w:fill="E1DFDD"/>
    </w:rPr>
  </w:style>
  <w:style w:type="character" w:customStyle="1" w:styleId="Nierozpoznanawzmianka3">
    <w:name w:val="Nierozpoznana wzmianka3"/>
    <w:basedOn w:val="Domylnaczcionkaakapitu"/>
    <w:uiPriority w:val="99"/>
    <w:semiHidden/>
    <w:unhideWhenUsed/>
    <w:rsid w:val="0096429E"/>
    <w:rPr>
      <w:color w:val="605E5C"/>
      <w:shd w:val="clear" w:color="auto" w:fill="E1DFDD"/>
    </w:rPr>
  </w:style>
  <w:style w:type="character" w:customStyle="1" w:styleId="hgkelc">
    <w:name w:val="hgkelc"/>
    <w:basedOn w:val="Domylnaczcionkaakapitu"/>
    <w:rsid w:val="00D4672E"/>
  </w:style>
  <w:style w:type="paragraph" w:customStyle="1" w:styleId="MDPI31text">
    <w:name w:val="MDPI_3.1_text"/>
    <w:qFormat/>
    <w:rsid w:val="000847E6"/>
    <w:pPr>
      <w:adjustRightInd w:val="0"/>
      <w:snapToGrid w:val="0"/>
      <w:spacing w:line="260" w:lineRule="atLeast"/>
      <w:ind w:firstLine="425"/>
      <w:jc w:val="both"/>
    </w:pPr>
    <w:rPr>
      <w:rFonts w:ascii="Palatino Linotype" w:eastAsia="Times New Roman" w:hAnsi="Palatino Linotype"/>
      <w:snapToGrid w:val="0"/>
      <w:color w:val="000000"/>
      <w:sz w:val="20"/>
      <w:lang w:val="en-US" w:eastAsia="de-DE" w:bidi="en-US"/>
    </w:rPr>
  </w:style>
  <w:style w:type="character" w:customStyle="1" w:styleId="Nierozpoznanawzmianka4">
    <w:name w:val="Nierozpoznana wzmianka4"/>
    <w:basedOn w:val="Domylnaczcionkaakapitu"/>
    <w:uiPriority w:val="99"/>
    <w:semiHidden/>
    <w:unhideWhenUsed/>
    <w:rsid w:val="003E2D9E"/>
    <w:rPr>
      <w:color w:val="605E5C"/>
      <w:shd w:val="clear" w:color="auto" w:fill="E1DFDD"/>
    </w:rPr>
  </w:style>
  <w:style w:type="character" w:customStyle="1" w:styleId="Nierozpoznanawzmianka5">
    <w:name w:val="Nierozpoznana wzmianka5"/>
    <w:basedOn w:val="Domylnaczcionkaakapitu"/>
    <w:uiPriority w:val="99"/>
    <w:semiHidden/>
    <w:unhideWhenUsed/>
    <w:rsid w:val="00EA769D"/>
    <w:rPr>
      <w:color w:val="605E5C"/>
      <w:shd w:val="clear" w:color="auto" w:fill="E1DFDD"/>
    </w:rPr>
  </w:style>
  <w:style w:type="character" w:customStyle="1" w:styleId="Nagwek4Znak">
    <w:name w:val="Nagłówek 4 Znak"/>
    <w:basedOn w:val="Domylnaczcionkaakapitu"/>
    <w:link w:val="Nagwek4"/>
    <w:semiHidden/>
    <w:rsid w:val="001E2F49"/>
    <w:rPr>
      <w:rFonts w:asciiTheme="majorHAnsi" w:eastAsiaTheme="majorEastAsia" w:hAnsiTheme="majorHAnsi" w:cstheme="majorBidi"/>
      <w:i/>
      <w:iCs/>
      <w:color w:val="365F91" w:themeColor="accent1" w:themeShade="BF"/>
      <w:lang w:eastAsia="en-US"/>
    </w:rPr>
  </w:style>
  <w:style w:type="character" w:styleId="Nierozpoznanawzmianka">
    <w:name w:val="Unresolved Mention"/>
    <w:basedOn w:val="Domylnaczcionkaakapitu"/>
    <w:uiPriority w:val="99"/>
    <w:semiHidden/>
    <w:unhideWhenUsed/>
    <w:rsid w:val="00C23ABA"/>
    <w:rPr>
      <w:color w:val="605E5C"/>
      <w:shd w:val="clear" w:color="auto" w:fill="E1DFDD"/>
    </w:rPr>
  </w:style>
  <w:style w:type="table" w:customStyle="1" w:styleId="Tabela-Siatka1">
    <w:name w:val="Tabela - Siatka1"/>
    <w:basedOn w:val="Standardowy"/>
    <w:next w:val="Tabela-Siatka"/>
    <w:uiPriority w:val="59"/>
    <w:rsid w:val="007577CE"/>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433CFA"/>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024722">
      <w:bodyDiv w:val="1"/>
      <w:marLeft w:val="0"/>
      <w:marRight w:val="0"/>
      <w:marTop w:val="0"/>
      <w:marBottom w:val="0"/>
      <w:divBdr>
        <w:top w:val="none" w:sz="0" w:space="0" w:color="auto"/>
        <w:left w:val="none" w:sz="0" w:space="0" w:color="auto"/>
        <w:bottom w:val="none" w:sz="0" w:space="0" w:color="auto"/>
        <w:right w:val="none" w:sz="0" w:space="0" w:color="auto"/>
      </w:divBdr>
    </w:div>
    <w:div w:id="514611434">
      <w:bodyDiv w:val="1"/>
      <w:marLeft w:val="0"/>
      <w:marRight w:val="0"/>
      <w:marTop w:val="0"/>
      <w:marBottom w:val="0"/>
      <w:divBdr>
        <w:top w:val="none" w:sz="0" w:space="0" w:color="auto"/>
        <w:left w:val="none" w:sz="0" w:space="0" w:color="auto"/>
        <w:bottom w:val="none" w:sz="0" w:space="0" w:color="auto"/>
        <w:right w:val="none" w:sz="0" w:space="0" w:color="auto"/>
      </w:divBdr>
      <w:divsChild>
        <w:div w:id="1786851776">
          <w:marLeft w:val="0"/>
          <w:marRight w:val="0"/>
          <w:marTop w:val="0"/>
          <w:marBottom w:val="0"/>
          <w:divBdr>
            <w:top w:val="none" w:sz="0" w:space="0" w:color="auto"/>
            <w:left w:val="none" w:sz="0" w:space="0" w:color="auto"/>
            <w:bottom w:val="none" w:sz="0" w:space="0" w:color="auto"/>
            <w:right w:val="none" w:sz="0" w:space="0" w:color="auto"/>
          </w:divBdr>
        </w:div>
      </w:divsChild>
    </w:div>
    <w:div w:id="910580431">
      <w:bodyDiv w:val="1"/>
      <w:marLeft w:val="0"/>
      <w:marRight w:val="0"/>
      <w:marTop w:val="0"/>
      <w:marBottom w:val="0"/>
      <w:divBdr>
        <w:top w:val="none" w:sz="0" w:space="0" w:color="auto"/>
        <w:left w:val="none" w:sz="0" w:space="0" w:color="auto"/>
        <w:bottom w:val="none" w:sz="0" w:space="0" w:color="auto"/>
        <w:right w:val="none" w:sz="0" w:space="0" w:color="auto"/>
      </w:divBdr>
    </w:div>
    <w:div w:id="1026785121">
      <w:bodyDiv w:val="1"/>
      <w:marLeft w:val="0"/>
      <w:marRight w:val="0"/>
      <w:marTop w:val="0"/>
      <w:marBottom w:val="0"/>
      <w:divBdr>
        <w:top w:val="none" w:sz="0" w:space="0" w:color="auto"/>
        <w:left w:val="none" w:sz="0" w:space="0" w:color="auto"/>
        <w:bottom w:val="none" w:sz="0" w:space="0" w:color="auto"/>
        <w:right w:val="none" w:sz="0" w:space="0" w:color="auto"/>
      </w:divBdr>
    </w:div>
    <w:div w:id="1340624853">
      <w:bodyDiv w:val="1"/>
      <w:marLeft w:val="0"/>
      <w:marRight w:val="0"/>
      <w:marTop w:val="0"/>
      <w:marBottom w:val="0"/>
      <w:divBdr>
        <w:top w:val="none" w:sz="0" w:space="0" w:color="auto"/>
        <w:left w:val="none" w:sz="0" w:space="0" w:color="auto"/>
        <w:bottom w:val="none" w:sz="0" w:space="0" w:color="auto"/>
        <w:right w:val="none" w:sz="0" w:space="0" w:color="auto"/>
      </w:divBdr>
    </w:div>
    <w:div w:id="1423212505">
      <w:marLeft w:val="0"/>
      <w:marRight w:val="0"/>
      <w:marTop w:val="0"/>
      <w:marBottom w:val="0"/>
      <w:divBdr>
        <w:top w:val="none" w:sz="0" w:space="0" w:color="auto"/>
        <w:left w:val="none" w:sz="0" w:space="0" w:color="auto"/>
        <w:bottom w:val="none" w:sz="0" w:space="0" w:color="auto"/>
        <w:right w:val="none" w:sz="0" w:space="0" w:color="auto"/>
      </w:divBdr>
      <w:divsChild>
        <w:div w:id="1423212543">
          <w:marLeft w:val="0"/>
          <w:marRight w:val="0"/>
          <w:marTop w:val="0"/>
          <w:marBottom w:val="0"/>
          <w:divBdr>
            <w:top w:val="none" w:sz="0" w:space="0" w:color="auto"/>
            <w:left w:val="none" w:sz="0" w:space="0" w:color="auto"/>
            <w:bottom w:val="none" w:sz="0" w:space="0" w:color="auto"/>
            <w:right w:val="none" w:sz="0" w:space="0" w:color="auto"/>
          </w:divBdr>
        </w:div>
      </w:divsChild>
    </w:div>
    <w:div w:id="1423212507">
      <w:marLeft w:val="0"/>
      <w:marRight w:val="0"/>
      <w:marTop w:val="0"/>
      <w:marBottom w:val="0"/>
      <w:divBdr>
        <w:top w:val="none" w:sz="0" w:space="0" w:color="auto"/>
        <w:left w:val="none" w:sz="0" w:space="0" w:color="auto"/>
        <w:bottom w:val="none" w:sz="0" w:space="0" w:color="auto"/>
        <w:right w:val="none" w:sz="0" w:space="0" w:color="auto"/>
      </w:divBdr>
      <w:divsChild>
        <w:div w:id="1423212553">
          <w:marLeft w:val="0"/>
          <w:marRight w:val="0"/>
          <w:marTop w:val="0"/>
          <w:marBottom w:val="0"/>
          <w:divBdr>
            <w:top w:val="none" w:sz="0" w:space="0" w:color="auto"/>
            <w:left w:val="none" w:sz="0" w:space="0" w:color="auto"/>
            <w:bottom w:val="none" w:sz="0" w:space="0" w:color="auto"/>
            <w:right w:val="none" w:sz="0" w:space="0" w:color="auto"/>
          </w:divBdr>
        </w:div>
        <w:div w:id="1423212554">
          <w:marLeft w:val="0"/>
          <w:marRight w:val="0"/>
          <w:marTop w:val="0"/>
          <w:marBottom w:val="0"/>
          <w:divBdr>
            <w:top w:val="none" w:sz="0" w:space="0" w:color="auto"/>
            <w:left w:val="none" w:sz="0" w:space="0" w:color="auto"/>
            <w:bottom w:val="none" w:sz="0" w:space="0" w:color="auto"/>
            <w:right w:val="none" w:sz="0" w:space="0" w:color="auto"/>
          </w:divBdr>
        </w:div>
        <w:div w:id="1423212559">
          <w:marLeft w:val="0"/>
          <w:marRight w:val="0"/>
          <w:marTop w:val="0"/>
          <w:marBottom w:val="0"/>
          <w:divBdr>
            <w:top w:val="none" w:sz="0" w:space="0" w:color="auto"/>
            <w:left w:val="none" w:sz="0" w:space="0" w:color="auto"/>
            <w:bottom w:val="none" w:sz="0" w:space="0" w:color="auto"/>
            <w:right w:val="none" w:sz="0" w:space="0" w:color="auto"/>
          </w:divBdr>
        </w:div>
      </w:divsChild>
    </w:div>
    <w:div w:id="1423212512">
      <w:marLeft w:val="0"/>
      <w:marRight w:val="0"/>
      <w:marTop w:val="0"/>
      <w:marBottom w:val="0"/>
      <w:divBdr>
        <w:top w:val="none" w:sz="0" w:space="0" w:color="auto"/>
        <w:left w:val="none" w:sz="0" w:space="0" w:color="auto"/>
        <w:bottom w:val="none" w:sz="0" w:space="0" w:color="auto"/>
        <w:right w:val="none" w:sz="0" w:space="0" w:color="auto"/>
      </w:divBdr>
      <w:divsChild>
        <w:div w:id="1423212510">
          <w:marLeft w:val="0"/>
          <w:marRight w:val="0"/>
          <w:marTop w:val="0"/>
          <w:marBottom w:val="0"/>
          <w:divBdr>
            <w:top w:val="none" w:sz="0" w:space="0" w:color="auto"/>
            <w:left w:val="none" w:sz="0" w:space="0" w:color="auto"/>
            <w:bottom w:val="none" w:sz="0" w:space="0" w:color="auto"/>
            <w:right w:val="none" w:sz="0" w:space="0" w:color="auto"/>
          </w:divBdr>
        </w:div>
        <w:div w:id="1423212518">
          <w:marLeft w:val="0"/>
          <w:marRight w:val="0"/>
          <w:marTop w:val="0"/>
          <w:marBottom w:val="0"/>
          <w:divBdr>
            <w:top w:val="none" w:sz="0" w:space="0" w:color="auto"/>
            <w:left w:val="none" w:sz="0" w:space="0" w:color="auto"/>
            <w:bottom w:val="none" w:sz="0" w:space="0" w:color="auto"/>
            <w:right w:val="none" w:sz="0" w:space="0" w:color="auto"/>
          </w:divBdr>
        </w:div>
      </w:divsChild>
    </w:div>
    <w:div w:id="1423212515">
      <w:marLeft w:val="0"/>
      <w:marRight w:val="0"/>
      <w:marTop w:val="0"/>
      <w:marBottom w:val="0"/>
      <w:divBdr>
        <w:top w:val="none" w:sz="0" w:space="0" w:color="auto"/>
        <w:left w:val="none" w:sz="0" w:space="0" w:color="auto"/>
        <w:bottom w:val="none" w:sz="0" w:space="0" w:color="auto"/>
        <w:right w:val="none" w:sz="0" w:space="0" w:color="auto"/>
      </w:divBdr>
      <w:divsChild>
        <w:div w:id="1423212511">
          <w:marLeft w:val="0"/>
          <w:marRight w:val="0"/>
          <w:marTop w:val="0"/>
          <w:marBottom w:val="0"/>
          <w:divBdr>
            <w:top w:val="none" w:sz="0" w:space="0" w:color="auto"/>
            <w:left w:val="none" w:sz="0" w:space="0" w:color="auto"/>
            <w:bottom w:val="none" w:sz="0" w:space="0" w:color="auto"/>
            <w:right w:val="none" w:sz="0" w:space="0" w:color="auto"/>
          </w:divBdr>
        </w:div>
        <w:div w:id="1423212513">
          <w:marLeft w:val="0"/>
          <w:marRight w:val="0"/>
          <w:marTop w:val="0"/>
          <w:marBottom w:val="0"/>
          <w:divBdr>
            <w:top w:val="none" w:sz="0" w:space="0" w:color="auto"/>
            <w:left w:val="none" w:sz="0" w:space="0" w:color="auto"/>
            <w:bottom w:val="none" w:sz="0" w:space="0" w:color="auto"/>
            <w:right w:val="none" w:sz="0" w:space="0" w:color="auto"/>
          </w:divBdr>
        </w:div>
        <w:div w:id="1423212522">
          <w:marLeft w:val="0"/>
          <w:marRight w:val="0"/>
          <w:marTop w:val="0"/>
          <w:marBottom w:val="0"/>
          <w:divBdr>
            <w:top w:val="none" w:sz="0" w:space="0" w:color="auto"/>
            <w:left w:val="none" w:sz="0" w:space="0" w:color="auto"/>
            <w:bottom w:val="none" w:sz="0" w:space="0" w:color="auto"/>
            <w:right w:val="none" w:sz="0" w:space="0" w:color="auto"/>
          </w:divBdr>
        </w:div>
        <w:div w:id="1423212531">
          <w:marLeft w:val="0"/>
          <w:marRight w:val="0"/>
          <w:marTop w:val="0"/>
          <w:marBottom w:val="0"/>
          <w:divBdr>
            <w:top w:val="none" w:sz="0" w:space="0" w:color="auto"/>
            <w:left w:val="none" w:sz="0" w:space="0" w:color="auto"/>
            <w:bottom w:val="none" w:sz="0" w:space="0" w:color="auto"/>
            <w:right w:val="none" w:sz="0" w:space="0" w:color="auto"/>
          </w:divBdr>
        </w:div>
        <w:div w:id="1423212534">
          <w:marLeft w:val="0"/>
          <w:marRight w:val="0"/>
          <w:marTop w:val="0"/>
          <w:marBottom w:val="0"/>
          <w:divBdr>
            <w:top w:val="none" w:sz="0" w:space="0" w:color="auto"/>
            <w:left w:val="none" w:sz="0" w:space="0" w:color="auto"/>
            <w:bottom w:val="none" w:sz="0" w:space="0" w:color="auto"/>
            <w:right w:val="none" w:sz="0" w:space="0" w:color="auto"/>
          </w:divBdr>
        </w:div>
        <w:div w:id="1423212535">
          <w:marLeft w:val="0"/>
          <w:marRight w:val="0"/>
          <w:marTop w:val="0"/>
          <w:marBottom w:val="0"/>
          <w:divBdr>
            <w:top w:val="none" w:sz="0" w:space="0" w:color="auto"/>
            <w:left w:val="none" w:sz="0" w:space="0" w:color="auto"/>
            <w:bottom w:val="none" w:sz="0" w:space="0" w:color="auto"/>
            <w:right w:val="none" w:sz="0" w:space="0" w:color="auto"/>
          </w:divBdr>
        </w:div>
        <w:div w:id="1423212536">
          <w:marLeft w:val="0"/>
          <w:marRight w:val="0"/>
          <w:marTop w:val="0"/>
          <w:marBottom w:val="0"/>
          <w:divBdr>
            <w:top w:val="none" w:sz="0" w:space="0" w:color="auto"/>
            <w:left w:val="none" w:sz="0" w:space="0" w:color="auto"/>
            <w:bottom w:val="none" w:sz="0" w:space="0" w:color="auto"/>
            <w:right w:val="none" w:sz="0" w:space="0" w:color="auto"/>
          </w:divBdr>
        </w:div>
        <w:div w:id="1423212539">
          <w:marLeft w:val="0"/>
          <w:marRight w:val="0"/>
          <w:marTop w:val="0"/>
          <w:marBottom w:val="0"/>
          <w:divBdr>
            <w:top w:val="none" w:sz="0" w:space="0" w:color="auto"/>
            <w:left w:val="none" w:sz="0" w:space="0" w:color="auto"/>
            <w:bottom w:val="none" w:sz="0" w:space="0" w:color="auto"/>
            <w:right w:val="none" w:sz="0" w:space="0" w:color="auto"/>
          </w:divBdr>
        </w:div>
        <w:div w:id="1423212541">
          <w:marLeft w:val="0"/>
          <w:marRight w:val="0"/>
          <w:marTop w:val="0"/>
          <w:marBottom w:val="0"/>
          <w:divBdr>
            <w:top w:val="none" w:sz="0" w:space="0" w:color="auto"/>
            <w:left w:val="none" w:sz="0" w:space="0" w:color="auto"/>
            <w:bottom w:val="none" w:sz="0" w:space="0" w:color="auto"/>
            <w:right w:val="none" w:sz="0" w:space="0" w:color="auto"/>
          </w:divBdr>
        </w:div>
        <w:div w:id="1423212546">
          <w:marLeft w:val="0"/>
          <w:marRight w:val="0"/>
          <w:marTop w:val="0"/>
          <w:marBottom w:val="0"/>
          <w:divBdr>
            <w:top w:val="none" w:sz="0" w:space="0" w:color="auto"/>
            <w:left w:val="none" w:sz="0" w:space="0" w:color="auto"/>
            <w:bottom w:val="none" w:sz="0" w:space="0" w:color="auto"/>
            <w:right w:val="none" w:sz="0" w:space="0" w:color="auto"/>
          </w:divBdr>
        </w:div>
        <w:div w:id="1423212551">
          <w:marLeft w:val="0"/>
          <w:marRight w:val="0"/>
          <w:marTop w:val="0"/>
          <w:marBottom w:val="0"/>
          <w:divBdr>
            <w:top w:val="none" w:sz="0" w:space="0" w:color="auto"/>
            <w:left w:val="none" w:sz="0" w:space="0" w:color="auto"/>
            <w:bottom w:val="none" w:sz="0" w:space="0" w:color="auto"/>
            <w:right w:val="none" w:sz="0" w:space="0" w:color="auto"/>
          </w:divBdr>
        </w:div>
        <w:div w:id="1423212566">
          <w:marLeft w:val="0"/>
          <w:marRight w:val="0"/>
          <w:marTop w:val="0"/>
          <w:marBottom w:val="0"/>
          <w:divBdr>
            <w:top w:val="none" w:sz="0" w:space="0" w:color="auto"/>
            <w:left w:val="none" w:sz="0" w:space="0" w:color="auto"/>
            <w:bottom w:val="none" w:sz="0" w:space="0" w:color="auto"/>
            <w:right w:val="none" w:sz="0" w:space="0" w:color="auto"/>
          </w:divBdr>
        </w:div>
        <w:div w:id="1423212570">
          <w:marLeft w:val="0"/>
          <w:marRight w:val="0"/>
          <w:marTop w:val="0"/>
          <w:marBottom w:val="0"/>
          <w:divBdr>
            <w:top w:val="none" w:sz="0" w:space="0" w:color="auto"/>
            <w:left w:val="none" w:sz="0" w:space="0" w:color="auto"/>
            <w:bottom w:val="none" w:sz="0" w:space="0" w:color="auto"/>
            <w:right w:val="none" w:sz="0" w:space="0" w:color="auto"/>
          </w:divBdr>
        </w:div>
        <w:div w:id="1423212571">
          <w:marLeft w:val="0"/>
          <w:marRight w:val="0"/>
          <w:marTop w:val="0"/>
          <w:marBottom w:val="0"/>
          <w:divBdr>
            <w:top w:val="none" w:sz="0" w:space="0" w:color="auto"/>
            <w:left w:val="none" w:sz="0" w:space="0" w:color="auto"/>
            <w:bottom w:val="none" w:sz="0" w:space="0" w:color="auto"/>
            <w:right w:val="none" w:sz="0" w:space="0" w:color="auto"/>
          </w:divBdr>
        </w:div>
      </w:divsChild>
    </w:div>
    <w:div w:id="1423212517">
      <w:marLeft w:val="0"/>
      <w:marRight w:val="0"/>
      <w:marTop w:val="0"/>
      <w:marBottom w:val="0"/>
      <w:divBdr>
        <w:top w:val="none" w:sz="0" w:space="0" w:color="auto"/>
        <w:left w:val="none" w:sz="0" w:space="0" w:color="auto"/>
        <w:bottom w:val="none" w:sz="0" w:space="0" w:color="auto"/>
        <w:right w:val="none" w:sz="0" w:space="0" w:color="auto"/>
      </w:divBdr>
      <w:divsChild>
        <w:div w:id="1423212573">
          <w:marLeft w:val="0"/>
          <w:marRight w:val="0"/>
          <w:marTop w:val="0"/>
          <w:marBottom w:val="0"/>
          <w:divBdr>
            <w:top w:val="none" w:sz="0" w:space="0" w:color="auto"/>
            <w:left w:val="none" w:sz="0" w:space="0" w:color="auto"/>
            <w:bottom w:val="none" w:sz="0" w:space="0" w:color="auto"/>
            <w:right w:val="none" w:sz="0" w:space="0" w:color="auto"/>
          </w:divBdr>
        </w:div>
      </w:divsChild>
    </w:div>
    <w:div w:id="1423212519">
      <w:marLeft w:val="0"/>
      <w:marRight w:val="0"/>
      <w:marTop w:val="0"/>
      <w:marBottom w:val="0"/>
      <w:divBdr>
        <w:top w:val="none" w:sz="0" w:space="0" w:color="auto"/>
        <w:left w:val="none" w:sz="0" w:space="0" w:color="auto"/>
        <w:bottom w:val="none" w:sz="0" w:space="0" w:color="auto"/>
        <w:right w:val="none" w:sz="0" w:space="0" w:color="auto"/>
      </w:divBdr>
    </w:div>
    <w:div w:id="1423212520">
      <w:marLeft w:val="0"/>
      <w:marRight w:val="0"/>
      <w:marTop w:val="0"/>
      <w:marBottom w:val="0"/>
      <w:divBdr>
        <w:top w:val="none" w:sz="0" w:space="0" w:color="auto"/>
        <w:left w:val="none" w:sz="0" w:space="0" w:color="auto"/>
        <w:bottom w:val="none" w:sz="0" w:space="0" w:color="auto"/>
        <w:right w:val="none" w:sz="0" w:space="0" w:color="auto"/>
      </w:divBdr>
    </w:div>
    <w:div w:id="1423212524">
      <w:marLeft w:val="0"/>
      <w:marRight w:val="0"/>
      <w:marTop w:val="0"/>
      <w:marBottom w:val="0"/>
      <w:divBdr>
        <w:top w:val="none" w:sz="0" w:space="0" w:color="auto"/>
        <w:left w:val="none" w:sz="0" w:space="0" w:color="auto"/>
        <w:bottom w:val="none" w:sz="0" w:space="0" w:color="auto"/>
        <w:right w:val="none" w:sz="0" w:space="0" w:color="auto"/>
      </w:divBdr>
      <w:divsChild>
        <w:div w:id="1423212523">
          <w:marLeft w:val="0"/>
          <w:marRight w:val="0"/>
          <w:marTop w:val="0"/>
          <w:marBottom w:val="0"/>
          <w:divBdr>
            <w:top w:val="none" w:sz="0" w:space="0" w:color="auto"/>
            <w:left w:val="none" w:sz="0" w:space="0" w:color="auto"/>
            <w:bottom w:val="none" w:sz="0" w:space="0" w:color="auto"/>
            <w:right w:val="none" w:sz="0" w:space="0" w:color="auto"/>
          </w:divBdr>
        </w:div>
        <w:div w:id="1423212526">
          <w:marLeft w:val="0"/>
          <w:marRight w:val="0"/>
          <w:marTop w:val="0"/>
          <w:marBottom w:val="0"/>
          <w:divBdr>
            <w:top w:val="none" w:sz="0" w:space="0" w:color="auto"/>
            <w:left w:val="none" w:sz="0" w:space="0" w:color="auto"/>
            <w:bottom w:val="none" w:sz="0" w:space="0" w:color="auto"/>
            <w:right w:val="none" w:sz="0" w:space="0" w:color="auto"/>
          </w:divBdr>
        </w:div>
        <w:div w:id="1423212537">
          <w:marLeft w:val="0"/>
          <w:marRight w:val="0"/>
          <w:marTop w:val="0"/>
          <w:marBottom w:val="0"/>
          <w:divBdr>
            <w:top w:val="none" w:sz="0" w:space="0" w:color="auto"/>
            <w:left w:val="none" w:sz="0" w:space="0" w:color="auto"/>
            <w:bottom w:val="none" w:sz="0" w:space="0" w:color="auto"/>
            <w:right w:val="none" w:sz="0" w:space="0" w:color="auto"/>
          </w:divBdr>
        </w:div>
        <w:div w:id="1423212568">
          <w:marLeft w:val="0"/>
          <w:marRight w:val="0"/>
          <w:marTop w:val="0"/>
          <w:marBottom w:val="0"/>
          <w:divBdr>
            <w:top w:val="none" w:sz="0" w:space="0" w:color="auto"/>
            <w:left w:val="none" w:sz="0" w:space="0" w:color="auto"/>
            <w:bottom w:val="none" w:sz="0" w:space="0" w:color="auto"/>
            <w:right w:val="none" w:sz="0" w:space="0" w:color="auto"/>
          </w:divBdr>
        </w:div>
      </w:divsChild>
    </w:div>
    <w:div w:id="1423212527">
      <w:marLeft w:val="0"/>
      <w:marRight w:val="0"/>
      <w:marTop w:val="0"/>
      <w:marBottom w:val="0"/>
      <w:divBdr>
        <w:top w:val="none" w:sz="0" w:space="0" w:color="auto"/>
        <w:left w:val="none" w:sz="0" w:space="0" w:color="auto"/>
        <w:bottom w:val="none" w:sz="0" w:space="0" w:color="auto"/>
        <w:right w:val="none" w:sz="0" w:space="0" w:color="auto"/>
      </w:divBdr>
    </w:div>
    <w:div w:id="1423212533">
      <w:marLeft w:val="0"/>
      <w:marRight w:val="0"/>
      <w:marTop w:val="0"/>
      <w:marBottom w:val="0"/>
      <w:divBdr>
        <w:top w:val="none" w:sz="0" w:space="0" w:color="auto"/>
        <w:left w:val="none" w:sz="0" w:space="0" w:color="auto"/>
        <w:bottom w:val="none" w:sz="0" w:space="0" w:color="auto"/>
        <w:right w:val="none" w:sz="0" w:space="0" w:color="auto"/>
      </w:divBdr>
      <w:divsChild>
        <w:div w:id="1423212542">
          <w:marLeft w:val="0"/>
          <w:marRight w:val="0"/>
          <w:marTop w:val="0"/>
          <w:marBottom w:val="0"/>
          <w:divBdr>
            <w:top w:val="none" w:sz="0" w:space="0" w:color="auto"/>
            <w:left w:val="none" w:sz="0" w:space="0" w:color="auto"/>
            <w:bottom w:val="none" w:sz="0" w:space="0" w:color="auto"/>
            <w:right w:val="none" w:sz="0" w:space="0" w:color="auto"/>
          </w:divBdr>
        </w:div>
      </w:divsChild>
    </w:div>
    <w:div w:id="1423212538">
      <w:marLeft w:val="0"/>
      <w:marRight w:val="0"/>
      <w:marTop w:val="0"/>
      <w:marBottom w:val="0"/>
      <w:divBdr>
        <w:top w:val="none" w:sz="0" w:space="0" w:color="auto"/>
        <w:left w:val="none" w:sz="0" w:space="0" w:color="auto"/>
        <w:bottom w:val="none" w:sz="0" w:space="0" w:color="auto"/>
        <w:right w:val="none" w:sz="0" w:space="0" w:color="auto"/>
      </w:divBdr>
    </w:div>
    <w:div w:id="1423212547">
      <w:marLeft w:val="0"/>
      <w:marRight w:val="0"/>
      <w:marTop w:val="0"/>
      <w:marBottom w:val="0"/>
      <w:divBdr>
        <w:top w:val="none" w:sz="0" w:space="0" w:color="auto"/>
        <w:left w:val="none" w:sz="0" w:space="0" w:color="auto"/>
        <w:bottom w:val="none" w:sz="0" w:space="0" w:color="auto"/>
        <w:right w:val="none" w:sz="0" w:space="0" w:color="auto"/>
      </w:divBdr>
    </w:div>
    <w:div w:id="1423212548">
      <w:marLeft w:val="0"/>
      <w:marRight w:val="0"/>
      <w:marTop w:val="0"/>
      <w:marBottom w:val="0"/>
      <w:divBdr>
        <w:top w:val="none" w:sz="0" w:space="0" w:color="auto"/>
        <w:left w:val="none" w:sz="0" w:space="0" w:color="auto"/>
        <w:bottom w:val="none" w:sz="0" w:space="0" w:color="auto"/>
        <w:right w:val="none" w:sz="0" w:space="0" w:color="auto"/>
      </w:divBdr>
      <w:divsChild>
        <w:div w:id="1423212514">
          <w:marLeft w:val="0"/>
          <w:marRight w:val="0"/>
          <w:marTop w:val="0"/>
          <w:marBottom w:val="0"/>
          <w:divBdr>
            <w:top w:val="none" w:sz="0" w:space="0" w:color="auto"/>
            <w:left w:val="none" w:sz="0" w:space="0" w:color="auto"/>
            <w:bottom w:val="none" w:sz="0" w:space="0" w:color="auto"/>
            <w:right w:val="none" w:sz="0" w:space="0" w:color="auto"/>
          </w:divBdr>
        </w:div>
        <w:div w:id="1423212529">
          <w:marLeft w:val="0"/>
          <w:marRight w:val="0"/>
          <w:marTop w:val="0"/>
          <w:marBottom w:val="0"/>
          <w:divBdr>
            <w:top w:val="none" w:sz="0" w:space="0" w:color="auto"/>
            <w:left w:val="none" w:sz="0" w:space="0" w:color="auto"/>
            <w:bottom w:val="none" w:sz="0" w:space="0" w:color="auto"/>
            <w:right w:val="none" w:sz="0" w:space="0" w:color="auto"/>
          </w:divBdr>
        </w:div>
        <w:div w:id="1423212545">
          <w:marLeft w:val="0"/>
          <w:marRight w:val="0"/>
          <w:marTop w:val="0"/>
          <w:marBottom w:val="0"/>
          <w:divBdr>
            <w:top w:val="none" w:sz="0" w:space="0" w:color="auto"/>
            <w:left w:val="none" w:sz="0" w:space="0" w:color="auto"/>
            <w:bottom w:val="none" w:sz="0" w:space="0" w:color="auto"/>
            <w:right w:val="none" w:sz="0" w:space="0" w:color="auto"/>
          </w:divBdr>
        </w:div>
      </w:divsChild>
    </w:div>
    <w:div w:id="1423212552">
      <w:marLeft w:val="0"/>
      <w:marRight w:val="0"/>
      <w:marTop w:val="0"/>
      <w:marBottom w:val="0"/>
      <w:divBdr>
        <w:top w:val="none" w:sz="0" w:space="0" w:color="auto"/>
        <w:left w:val="none" w:sz="0" w:space="0" w:color="auto"/>
        <w:bottom w:val="none" w:sz="0" w:space="0" w:color="auto"/>
        <w:right w:val="none" w:sz="0" w:space="0" w:color="auto"/>
      </w:divBdr>
      <w:divsChild>
        <w:div w:id="1423212567">
          <w:marLeft w:val="0"/>
          <w:marRight w:val="0"/>
          <w:marTop w:val="0"/>
          <w:marBottom w:val="0"/>
          <w:divBdr>
            <w:top w:val="none" w:sz="0" w:space="0" w:color="auto"/>
            <w:left w:val="none" w:sz="0" w:space="0" w:color="auto"/>
            <w:bottom w:val="none" w:sz="0" w:space="0" w:color="auto"/>
            <w:right w:val="none" w:sz="0" w:space="0" w:color="auto"/>
          </w:divBdr>
        </w:div>
      </w:divsChild>
    </w:div>
    <w:div w:id="1423212556">
      <w:marLeft w:val="0"/>
      <w:marRight w:val="0"/>
      <w:marTop w:val="0"/>
      <w:marBottom w:val="0"/>
      <w:divBdr>
        <w:top w:val="none" w:sz="0" w:space="0" w:color="auto"/>
        <w:left w:val="none" w:sz="0" w:space="0" w:color="auto"/>
        <w:bottom w:val="none" w:sz="0" w:space="0" w:color="auto"/>
        <w:right w:val="none" w:sz="0" w:space="0" w:color="auto"/>
      </w:divBdr>
      <w:divsChild>
        <w:div w:id="1423212516">
          <w:marLeft w:val="0"/>
          <w:marRight w:val="0"/>
          <w:marTop w:val="0"/>
          <w:marBottom w:val="0"/>
          <w:divBdr>
            <w:top w:val="none" w:sz="0" w:space="0" w:color="auto"/>
            <w:left w:val="none" w:sz="0" w:space="0" w:color="auto"/>
            <w:bottom w:val="none" w:sz="0" w:space="0" w:color="auto"/>
            <w:right w:val="none" w:sz="0" w:space="0" w:color="auto"/>
          </w:divBdr>
        </w:div>
      </w:divsChild>
    </w:div>
    <w:div w:id="1423212558">
      <w:marLeft w:val="0"/>
      <w:marRight w:val="0"/>
      <w:marTop w:val="0"/>
      <w:marBottom w:val="0"/>
      <w:divBdr>
        <w:top w:val="none" w:sz="0" w:space="0" w:color="auto"/>
        <w:left w:val="none" w:sz="0" w:space="0" w:color="auto"/>
        <w:bottom w:val="none" w:sz="0" w:space="0" w:color="auto"/>
        <w:right w:val="none" w:sz="0" w:space="0" w:color="auto"/>
      </w:divBdr>
      <w:divsChild>
        <w:div w:id="1423212561">
          <w:marLeft w:val="0"/>
          <w:marRight w:val="0"/>
          <w:marTop w:val="0"/>
          <w:marBottom w:val="0"/>
          <w:divBdr>
            <w:top w:val="none" w:sz="0" w:space="0" w:color="auto"/>
            <w:left w:val="none" w:sz="0" w:space="0" w:color="auto"/>
            <w:bottom w:val="none" w:sz="0" w:space="0" w:color="auto"/>
            <w:right w:val="none" w:sz="0" w:space="0" w:color="auto"/>
          </w:divBdr>
        </w:div>
      </w:divsChild>
    </w:div>
    <w:div w:id="1423212560">
      <w:marLeft w:val="0"/>
      <w:marRight w:val="0"/>
      <w:marTop w:val="0"/>
      <w:marBottom w:val="0"/>
      <w:divBdr>
        <w:top w:val="none" w:sz="0" w:space="0" w:color="auto"/>
        <w:left w:val="none" w:sz="0" w:space="0" w:color="auto"/>
        <w:bottom w:val="none" w:sz="0" w:space="0" w:color="auto"/>
        <w:right w:val="none" w:sz="0" w:space="0" w:color="auto"/>
      </w:divBdr>
    </w:div>
    <w:div w:id="1423212564">
      <w:marLeft w:val="0"/>
      <w:marRight w:val="0"/>
      <w:marTop w:val="0"/>
      <w:marBottom w:val="0"/>
      <w:divBdr>
        <w:top w:val="none" w:sz="0" w:space="0" w:color="auto"/>
        <w:left w:val="none" w:sz="0" w:space="0" w:color="auto"/>
        <w:bottom w:val="none" w:sz="0" w:space="0" w:color="auto"/>
        <w:right w:val="none" w:sz="0" w:space="0" w:color="auto"/>
      </w:divBdr>
      <w:divsChild>
        <w:div w:id="1423212530">
          <w:marLeft w:val="0"/>
          <w:marRight w:val="0"/>
          <w:marTop w:val="0"/>
          <w:marBottom w:val="0"/>
          <w:divBdr>
            <w:top w:val="none" w:sz="0" w:space="0" w:color="auto"/>
            <w:left w:val="none" w:sz="0" w:space="0" w:color="auto"/>
            <w:bottom w:val="none" w:sz="0" w:space="0" w:color="auto"/>
            <w:right w:val="none" w:sz="0" w:space="0" w:color="auto"/>
          </w:divBdr>
        </w:div>
        <w:div w:id="1423212532">
          <w:marLeft w:val="0"/>
          <w:marRight w:val="0"/>
          <w:marTop w:val="0"/>
          <w:marBottom w:val="0"/>
          <w:divBdr>
            <w:top w:val="none" w:sz="0" w:space="0" w:color="auto"/>
            <w:left w:val="none" w:sz="0" w:space="0" w:color="auto"/>
            <w:bottom w:val="none" w:sz="0" w:space="0" w:color="auto"/>
            <w:right w:val="none" w:sz="0" w:space="0" w:color="auto"/>
          </w:divBdr>
        </w:div>
        <w:div w:id="1423212540">
          <w:marLeft w:val="0"/>
          <w:marRight w:val="0"/>
          <w:marTop w:val="0"/>
          <w:marBottom w:val="0"/>
          <w:divBdr>
            <w:top w:val="none" w:sz="0" w:space="0" w:color="auto"/>
            <w:left w:val="none" w:sz="0" w:space="0" w:color="auto"/>
            <w:bottom w:val="none" w:sz="0" w:space="0" w:color="auto"/>
            <w:right w:val="none" w:sz="0" w:space="0" w:color="auto"/>
          </w:divBdr>
        </w:div>
        <w:div w:id="1423212563">
          <w:marLeft w:val="0"/>
          <w:marRight w:val="0"/>
          <w:marTop w:val="0"/>
          <w:marBottom w:val="0"/>
          <w:divBdr>
            <w:top w:val="none" w:sz="0" w:space="0" w:color="auto"/>
            <w:left w:val="none" w:sz="0" w:space="0" w:color="auto"/>
            <w:bottom w:val="none" w:sz="0" w:space="0" w:color="auto"/>
            <w:right w:val="none" w:sz="0" w:space="0" w:color="auto"/>
          </w:divBdr>
        </w:div>
        <w:div w:id="1423212574">
          <w:marLeft w:val="0"/>
          <w:marRight w:val="0"/>
          <w:marTop w:val="0"/>
          <w:marBottom w:val="0"/>
          <w:divBdr>
            <w:top w:val="none" w:sz="0" w:space="0" w:color="auto"/>
            <w:left w:val="none" w:sz="0" w:space="0" w:color="auto"/>
            <w:bottom w:val="none" w:sz="0" w:space="0" w:color="auto"/>
            <w:right w:val="none" w:sz="0" w:space="0" w:color="auto"/>
          </w:divBdr>
        </w:div>
        <w:div w:id="1423212575">
          <w:marLeft w:val="0"/>
          <w:marRight w:val="0"/>
          <w:marTop w:val="0"/>
          <w:marBottom w:val="0"/>
          <w:divBdr>
            <w:top w:val="none" w:sz="0" w:space="0" w:color="auto"/>
            <w:left w:val="none" w:sz="0" w:space="0" w:color="auto"/>
            <w:bottom w:val="none" w:sz="0" w:space="0" w:color="auto"/>
            <w:right w:val="none" w:sz="0" w:space="0" w:color="auto"/>
          </w:divBdr>
        </w:div>
      </w:divsChild>
    </w:div>
    <w:div w:id="1423212569">
      <w:marLeft w:val="0"/>
      <w:marRight w:val="0"/>
      <w:marTop w:val="0"/>
      <w:marBottom w:val="0"/>
      <w:divBdr>
        <w:top w:val="none" w:sz="0" w:space="0" w:color="auto"/>
        <w:left w:val="none" w:sz="0" w:space="0" w:color="auto"/>
        <w:bottom w:val="none" w:sz="0" w:space="0" w:color="auto"/>
        <w:right w:val="none" w:sz="0" w:space="0" w:color="auto"/>
      </w:divBdr>
      <w:divsChild>
        <w:div w:id="1423212550">
          <w:marLeft w:val="0"/>
          <w:marRight w:val="0"/>
          <w:marTop w:val="0"/>
          <w:marBottom w:val="0"/>
          <w:divBdr>
            <w:top w:val="none" w:sz="0" w:space="0" w:color="auto"/>
            <w:left w:val="none" w:sz="0" w:space="0" w:color="auto"/>
            <w:bottom w:val="none" w:sz="0" w:space="0" w:color="auto"/>
            <w:right w:val="none" w:sz="0" w:space="0" w:color="auto"/>
          </w:divBdr>
        </w:div>
      </w:divsChild>
    </w:div>
    <w:div w:id="1423212572">
      <w:marLeft w:val="0"/>
      <w:marRight w:val="0"/>
      <w:marTop w:val="0"/>
      <w:marBottom w:val="0"/>
      <w:divBdr>
        <w:top w:val="none" w:sz="0" w:space="0" w:color="auto"/>
        <w:left w:val="none" w:sz="0" w:space="0" w:color="auto"/>
        <w:bottom w:val="none" w:sz="0" w:space="0" w:color="auto"/>
        <w:right w:val="none" w:sz="0" w:space="0" w:color="auto"/>
      </w:divBdr>
      <w:divsChild>
        <w:div w:id="1423212504">
          <w:marLeft w:val="0"/>
          <w:marRight w:val="0"/>
          <w:marTop w:val="0"/>
          <w:marBottom w:val="0"/>
          <w:divBdr>
            <w:top w:val="none" w:sz="0" w:space="0" w:color="auto"/>
            <w:left w:val="none" w:sz="0" w:space="0" w:color="auto"/>
            <w:bottom w:val="none" w:sz="0" w:space="0" w:color="auto"/>
            <w:right w:val="none" w:sz="0" w:space="0" w:color="auto"/>
          </w:divBdr>
        </w:div>
        <w:div w:id="1423212506">
          <w:marLeft w:val="0"/>
          <w:marRight w:val="0"/>
          <w:marTop w:val="0"/>
          <w:marBottom w:val="0"/>
          <w:divBdr>
            <w:top w:val="none" w:sz="0" w:space="0" w:color="auto"/>
            <w:left w:val="none" w:sz="0" w:space="0" w:color="auto"/>
            <w:bottom w:val="none" w:sz="0" w:space="0" w:color="auto"/>
            <w:right w:val="none" w:sz="0" w:space="0" w:color="auto"/>
          </w:divBdr>
        </w:div>
        <w:div w:id="1423212508">
          <w:marLeft w:val="0"/>
          <w:marRight w:val="0"/>
          <w:marTop w:val="0"/>
          <w:marBottom w:val="0"/>
          <w:divBdr>
            <w:top w:val="none" w:sz="0" w:space="0" w:color="auto"/>
            <w:left w:val="none" w:sz="0" w:space="0" w:color="auto"/>
            <w:bottom w:val="none" w:sz="0" w:space="0" w:color="auto"/>
            <w:right w:val="none" w:sz="0" w:space="0" w:color="auto"/>
          </w:divBdr>
        </w:div>
        <w:div w:id="1423212509">
          <w:marLeft w:val="0"/>
          <w:marRight w:val="0"/>
          <w:marTop w:val="0"/>
          <w:marBottom w:val="0"/>
          <w:divBdr>
            <w:top w:val="none" w:sz="0" w:space="0" w:color="auto"/>
            <w:left w:val="none" w:sz="0" w:space="0" w:color="auto"/>
            <w:bottom w:val="none" w:sz="0" w:space="0" w:color="auto"/>
            <w:right w:val="none" w:sz="0" w:space="0" w:color="auto"/>
          </w:divBdr>
        </w:div>
        <w:div w:id="1423212521">
          <w:marLeft w:val="0"/>
          <w:marRight w:val="0"/>
          <w:marTop w:val="0"/>
          <w:marBottom w:val="0"/>
          <w:divBdr>
            <w:top w:val="none" w:sz="0" w:space="0" w:color="auto"/>
            <w:left w:val="none" w:sz="0" w:space="0" w:color="auto"/>
            <w:bottom w:val="none" w:sz="0" w:space="0" w:color="auto"/>
            <w:right w:val="none" w:sz="0" w:space="0" w:color="auto"/>
          </w:divBdr>
        </w:div>
        <w:div w:id="1423212525">
          <w:marLeft w:val="0"/>
          <w:marRight w:val="0"/>
          <w:marTop w:val="0"/>
          <w:marBottom w:val="0"/>
          <w:divBdr>
            <w:top w:val="none" w:sz="0" w:space="0" w:color="auto"/>
            <w:left w:val="none" w:sz="0" w:space="0" w:color="auto"/>
            <w:bottom w:val="none" w:sz="0" w:space="0" w:color="auto"/>
            <w:right w:val="none" w:sz="0" w:space="0" w:color="auto"/>
          </w:divBdr>
        </w:div>
        <w:div w:id="1423212528">
          <w:marLeft w:val="0"/>
          <w:marRight w:val="0"/>
          <w:marTop w:val="0"/>
          <w:marBottom w:val="0"/>
          <w:divBdr>
            <w:top w:val="none" w:sz="0" w:space="0" w:color="auto"/>
            <w:left w:val="none" w:sz="0" w:space="0" w:color="auto"/>
            <w:bottom w:val="none" w:sz="0" w:space="0" w:color="auto"/>
            <w:right w:val="none" w:sz="0" w:space="0" w:color="auto"/>
          </w:divBdr>
        </w:div>
        <w:div w:id="1423212544">
          <w:marLeft w:val="0"/>
          <w:marRight w:val="0"/>
          <w:marTop w:val="0"/>
          <w:marBottom w:val="0"/>
          <w:divBdr>
            <w:top w:val="none" w:sz="0" w:space="0" w:color="auto"/>
            <w:left w:val="none" w:sz="0" w:space="0" w:color="auto"/>
            <w:bottom w:val="none" w:sz="0" w:space="0" w:color="auto"/>
            <w:right w:val="none" w:sz="0" w:space="0" w:color="auto"/>
          </w:divBdr>
        </w:div>
        <w:div w:id="1423212549">
          <w:marLeft w:val="0"/>
          <w:marRight w:val="0"/>
          <w:marTop w:val="0"/>
          <w:marBottom w:val="0"/>
          <w:divBdr>
            <w:top w:val="none" w:sz="0" w:space="0" w:color="auto"/>
            <w:left w:val="none" w:sz="0" w:space="0" w:color="auto"/>
            <w:bottom w:val="none" w:sz="0" w:space="0" w:color="auto"/>
            <w:right w:val="none" w:sz="0" w:space="0" w:color="auto"/>
          </w:divBdr>
        </w:div>
        <w:div w:id="1423212555">
          <w:marLeft w:val="0"/>
          <w:marRight w:val="0"/>
          <w:marTop w:val="0"/>
          <w:marBottom w:val="0"/>
          <w:divBdr>
            <w:top w:val="none" w:sz="0" w:space="0" w:color="auto"/>
            <w:left w:val="none" w:sz="0" w:space="0" w:color="auto"/>
            <w:bottom w:val="none" w:sz="0" w:space="0" w:color="auto"/>
            <w:right w:val="none" w:sz="0" w:space="0" w:color="auto"/>
          </w:divBdr>
        </w:div>
        <w:div w:id="1423212557">
          <w:marLeft w:val="0"/>
          <w:marRight w:val="0"/>
          <w:marTop w:val="0"/>
          <w:marBottom w:val="0"/>
          <w:divBdr>
            <w:top w:val="none" w:sz="0" w:space="0" w:color="auto"/>
            <w:left w:val="none" w:sz="0" w:space="0" w:color="auto"/>
            <w:bottom w:val="none" w:sz="0" w:space="0" w:color="auto"/>
            <w:right w:val="none" w:sz="0" w:space="0" w:color="auto"/>
          </w:divBdr>
        </w:div>
        <w:div w:id="1423212562">
          <w:marLeft w:val="0"/>
          <w:marRight w:val="0"/>
          <w:marTop w:val="0"/>
          <w:marBottom w:val="0"/>
          <w:divBdr>
            <w:top w:val="none" w:sz="0" w:space="0" w:color="auto"/>
            <w:left w:val="none" w:sz="0" w:space="0" w:color="auto"/>
            <w:bottom w:val="none" w:sz="0" w:space="0" w:color="auto"/>
            <w:right w:val="none" w:sz="0" w:space="0" w:color="auto"/>
          </w:divBdr>
        </w:div>
        <w:div w:id="1423212565">
          <w:marLeft w:val="0"/>
          <w:marRight w:val="0"/>
          <w:marTop w:val="0"/>
          <w:marBottom w:val="0"/>
          <w:divBdr>
            <w:top w:val="none" w:sz="0" w:space="0" w:color="auto"/>
            <w:left w:val="none" w:sz="0" w:space="0" w:color="auto"/>
            <w:bottom w:val="none" w:sz="0" w:space="0" w:color="auto"/>
            <w:right w:val="none" w:sz="0" w:space="0" w:color="auto"/>
          </w:divBdr>
        </w:div>
        <w:div w:id="1423212577">
          <w:marLeft w:val="0"/>
          <w:marRight w:val="0"/>
          <w:marTop w:val="0"/>
          <w:marBottom w:val="0"/>
          <w:divBdr>
            <w:top w:val="none" w:sz="0" w:space="0" w:color="auto"/>
            <w:left w:val="none" w:sz="0" w:space="0" w:color="auto"/>
            <w:bottom w:val="none" w:sz="0" w:space="0" w:color="auto"/>
            <w:right w:val="none" w:sz="0" w:space="0" w:color="auto"/>
          </w:divBdr>
        </w:div>
        <w:div w:id="1423212578">
          <w:marLeft w:val="0"/>
          <w:marRight w:val="0"/>
          <w:marTop w:val="0"/>
          <w:marBottom w:val="0"/>
          <w:divBdr>
            <w:top w:val="none" w:sz="0" w:space="0" w:color="auto"/>
            <w:left w:val="none" w:sz="0" w:space="0" w:color="auto"/>
            <w:bottom w:val="none" w:sz="0" w:space="0" w:color="auto"/>
            <w:right w:val="none" w:sz="0" w:space="0" w:color="auto"/>
          </w:divBdr>
        </w:div>
        <w:div w:id="1423212579">
          <w:marLeft w:val="0"/>
          <w:marRight w:val="0"/>
          <w:marTop w:val="0"/>
          <w:marBottom w:val="0"/>
          <w:divBdr>
            <w:top w:val="none" w:sz="0" w:space="0" w:color="auto"/>
            <w:left w:val="none" w:sz="0" w:space="0" w:color="auto"/>
            <w:bottom w:val="none" w:sz="0" w:space="0" w:color="auto"/>
            <w:right w:val="none" w:sz="0" w:space="0" w:color="auto"/>
          </w:divBdr>
        </w:div>
        <w:div w:id="1423212580">
          <w:marLeft w:val="0"/>
          <w:marRight w:val="0"/>
          <w:marTop w:val="0"/>
          <w:marBottom w:val="0"/>
          <w:divBdr>
            <w:top w:val="none" w:sz="0" w:space="0" w:color="auto"/>
            <w:left w:val="none" w:sz="0" w:space="0" w:color="auto"/>
            <w:bottom w:val="none" w:sz="0" w:space="0" w:color="auto"/>
            <w:right w:val="none" w:sz="0" w:space="0" w:color="auto"/>
          </w:divBdr>
        </w:div>
      </w:divsChild>
    </w:div>
    <w:div w:id="1423212576">
      <w:marLeft w:val="0"/>
      <w:marRight w:val="0"/>
      <w:marTop w:val="0"/>
      <w:marBottom w:val="0"/>
      <w:divBdr>
        <w:top w:val="none" w:sz="0" w:space="0" w:color="auto"/>
        <w:left w:val="none" w:sz="0" w:space="0" w:color="auto"/>
        <w:bottom w:val="none" w:sz="0" w:space="0" w:color="auto"/>
        <w:right w:val="none" w:sz="0" w:space="0" w:color="auto"/>
      </w:divBdr>
    </w:div>
    <w:div w:id="1824081600">
      <w:bodyDiv w:val="1"/>
      <w:marLeft w:val="0"/>
      <w:marRight w:val="0"/>
      <w:marTop w:val="0"/>
      <w:marBottom w:val="0"/>
      <w:divBdr>
        <w:top w:val="none" w:sz="0" w:space="0" w:color="auto"/>
        <w:left w:val="none" w:sz="0" w:space="0" w:color="auto"/>
        <w:bottom w:val="none" w:sz="0" w:space="0" w:color="auto"/>
        <w:right w:val="none" w:sz="0" w:space="0" w:color="auto"/>
      </w:divBdr>
    </w:div>
    <w:div w:id="2084914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gdalena.stanek@pbs.edu.pl" TargetMode="External"/><Relationship Id="rId13" Type="http://schemas.openxmlformats.org/officeDocument/2006/relationships/hyperlink" Target="https://doi.org/10.1046/j.1365-2095.2000.00118.x" TargetMode="Externa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https://doi.org/10.1007/s11356-021-17621-0" TargetMode="External"/><Relationship Id="rId17" Type="http://schemas.openxmlformats.org/officeDocument/2006/relationships/chart" Target="charts/chart1.xm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24"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hyperlink" Target="https://doi.org/10.1016/j.scitotenv.2020.139963" TargetMode="External"/><Relationship Id="rId23" Type="http://schemas.openxmlformats.org/officeDocument/2006/relationships/image" Target="media/image6.png"/><Relationship Id="rId10" Type="http://schemas.microsoft.com/office/2011/relationships/commentsExtended" Target="commentsExtended.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s://doi.org/10.1007/s11356-020-08405-z" TargetMode="External"/><Relationship Id="rId22" Type="http://schemas.openxmlformats.org/officeDocument/2006/relationships/image" Target="media/image5.png"/><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Zeszyt1"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solidFill>
                <a:latin typeface="+mn-lt"/>
                <a:ea typeface="+mn-ea"/>
                <a:cs typeface="+mn-cs"/>
              </a:defRPr>
            </a:pPr>
            <a:r>
              <a:rPr lang="pl-PL">
                <a:solidFill>
                  <a:schemeClr val="tx1"/>
                </a:solidFill>
              </a:rPr>
              <a:t>Zn</a:t>
            </a:r>
            <a:r>
              <a:rPr lang="pl-PL" baseline="0">
                <a:solidFill>
                  <a:schemeClr val="tx1"/>
                </a:solidFill>
              </a:rPr>
              <a:t> (mg/kg dw) in the exoskeleton</a:t>
            </a:r>
            <a:endParaRPr lang="pl-PL">
              <a:solidFill>
                <a:schemeClr val="tx1"/>
              </a:solidFill>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solidFill>
              <a:latin typeface="+mn-lt"/>
              <a:ea typeface="+mn-ea"/>
              <a:cs typeface="+mn-cs"/>
            </a:defRPr>
          </a:pPr>
          <a:endParaRPr lang="pl-PL"/>
        </a:p>
      </c:txPr>
    </c:title>
    <c:autoTitleDeleted val="0"/>
    <c:plotArea>
      <c:layout/>
      <c:barChart>
        <c:barDir val="col"/>
        <c:grouping val="clustered"/>
        <c:varyColors val="0"/>
        <c:ser>
          <c:idx val="0"/>
          <c:order val="0"/>
          <c:spPr>
            <a:solidFill>
              <a:schemeClr val="accent1"/>
            </a:solidFill>
            <a:ln>
              <a:noFill/>
            </a:ln>
            <a:effectLst/>
          </c:spPr>
          <c:invertIfNegative val="0"/>
          <c:dPt>
            <c:idx val="2"/>
            <c:invertIfNegative val="0"/>
            <c:bubble3D val="0"/>
            <c:spPr>
              <a:solidFill>
                <a:schemeClr val="accent2">
                  <a:lumMod val="75000"/>
                </a:schemeClr>
              </a:solidFill>
              <a:ln>
                <a:noFill/>
              </a:ln>
              <a:effectLst/>
            </c:spPr>
            <c:extLst>
              <c:ext xmlns:c16="http://schemas.microsoft.com/office/drawing/2014/chart" uri="{C3380CC4-5D6E-409C-BE32-E72D297353CC}">
                <c16:uniqueId val="{00000001-76D6-4F68-AF06-466C08288C20}"/>
              </c:ext>
            </c:extLst>
          </c:dPt>
          <c:dPt>
            <c:idx val="3"/>
            <c:invertIfNegative val="0"/>
            <c:bubble3D val="0"/>
            <c:spPr>
              <a:solidFill>
                <a:schemeClr val="accent2">
                  <a:lumMod val="75000"/>
                </a:schemeClr>
              </a:solidFill>
              <a:ln>
                <a:noFill/>
              </a:ln>
              <a:effectLst/>
            </c:spPr>
            <c:extLst>
              <c:ext xmlns:c16="http://schemas.microsoft.com/office/drawing/2014/chart" uri="{C3380CC4-5D6E-409C-BE32-E72D297353CC}">
                <c16:uniqueId val="{00000003-76D6-4F68-AF06-466C08288C20}"/>
              </c:ext>
            </c:extLst>
          </c:dPt>
          <c:errBars>
            <c:errBarType val="both"/>
            <c:errValType val="stdErr"/>
            <c:noEndCap val="0"/>
            <c:spPr>
              <a:noFill/>
              <a:ln w="9525" cap="flat" cmpd="sng" algn="ctr">
                <a:solidFill>
                  <a:schemeClr val="tx1">
                    <a:lumMod val="65000"/>
                    <a:lumOff val="35000"/>
                  </a:schemeClr>
                </a:solidFill>
                <a:round/>
              </a:ln>
              <a:effectLst/>
            </c:spPr>
          </c:errBars>
          <c:cat>
            <c:strRef>
              <c:f>Arkusz1!$A$21:$A$24</c:f>
              <c:strCache>
                <c:ptCount val="4"/>
                <c:pt idx="0">
                  <c:v>3+</c:v>
                </c:pt>
                <c:pt idx="1">
                  <c:v>4+</c:v>
                </c:pt>
                <c:pt idx="2">
                  <c:v>M</c:v>
                </c:pt>
                <c:pt idx="3">
                  <c:v>F</c:v>
                </c:pt>
              </c:strCache>
            </c:strRef>
          </c:cat>
          <c:val>
            <c:numRef>
              <c:f>Arkusz1!$B$21:$B$24</c:f>
              <c:numCache>
                <c:formatCode>General</c:formatCode>
                <c:ptCount val="4"/>
                <c:pt idx="0">
                  <c:v>16.059999999999999</c:v>
                </c:pt>
                <c:pt idx="1">
                  <c:v>9.35</c:v>
                </c:pt>
                <c:pt idx="2">
                  <c:v>15.09</c:v>
                </c:pt>
                <c:pt idx="3">
                  <c:v>10.32</c:v>
                </c:pt>
              </c:numCache>
            </c:numRef>
          </c:val>
          <c:extLst>
            <c:ext xmlns:c16="http://schemas.microsoft.com/office/drawing/2014/chart" uri="{C3380CC4-5D6E-409C-BE32-E72D297353CC}">
              <c16:uniqueId val="{00000004-76D6-4F68-AF06-466C08288C20}"/>
            </c:ext>
          </c:extLst>
        </c:ser>
        <c:dLbls>
          <c:showLegendKey val="0"/>
          <c:showVal val="0"/>
          <c:showCatName val="0"/>
          <c:showSerName val="0"/>
          <c:showPercent val="0"/>
          <c:showBubbleSize val="0"/>
        </c:dLbls>
        <c:gapWidth val="219"/>
        <c:overlap val="-27"/>
        <c:axId val="1546911519"/>
        <c:axId val="1546910271"/>
      </c:barChart>
      <c:catAx>
        <c:axId val="15469115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pl-PL"/>
          </a:p>
        </c:txPr>
        <c:crossAx val="1546910271"/>
        <c:crosses val="autoZero"/>
        <c:auto val="1"/>
        <c:lblAlgn val="ctr"/>
        <c:lblOffset val="100"/>
        <c:noMultiLvlLbl val="0"/>
      </c:catAx>
      <c:valAx>
        <c:axId val="154691027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pl-PL"/>
          </a:p>
        </c:txPr>
        <c:crossAx val="1546911519"/>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1C466F-0B5A-42B0-8C29-5135813FB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8405</Words>
  <Characters>46584</Characters>
  <Application>Microsoft Office Word</Application>
  <DocSecurity>0</DocSecurity>
  <Lines>388</Lines>
  <Paragraphs>109</Paragraphs>
  <ScaleCrop>false</ScaleCrop>
  <HeadingPairs>
    <vt:vector size="2" baseType="variant">
      <vt:variant>
        <vt:lpstr>Tytuł</vt:lpstr>
      </vt:variant>
      <vt:variant>
        <vt:i4>1</vt:i4>
      </vt:variant>
    </vt:vector>
  </HeadingPairs>
  <TitlesOfParts>
    <vt:vector size="1" baseType="lpstr">
      <vt:lpstr/>
    </vt:vector>
  </TitlesOfParts>
  <LinksUpToDate>false</LinksUpToDate>
  <CharactersWithSpaces>54880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2022-08-16T16:45:00Z</dcterms:created>
  <dcterms:modified xsi:type="dcterms:W3CDTF">2022-08-16T19:14:00Z</dcterms:modified>
</cp:coreProperties>
</file>