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3069" w:rsidRDefault="00132583">
      <w:r w:rsidRPr="007277CD">
        <w:rPr>
          <w:rFonts w:ascii="Times New Roman" w:eastAsia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4172E636" wp14:editId="6FF68333">
            <wp:extent cx="5352241" cy="4991735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863" cy="500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2583" w:rsidRDefault="00132583" w:rsidP="001325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*DOPS – direct observation of Procedure, CBD- case based discussion, MCQ- Multiple choice question, SAQ- </w:t>
      </w:r>
    </w:p>
    <w:p w:rsidR="00132583" w:rsidRDefault="00132583" w:rsidP="001325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short answer question, SLEQ – structured long essay question, OSPE- objective structured Practical examination, OSCE – Objective structured clinical examination, OSLER – Objective structured long examination record.</w:t>
      </w:r>
    </w:p>
    <w:p w:rsidR="00132583" w:rsidRDefault="00132583" w:rsidP="001325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</w:p>
    <w:p w:rsidR="00132583" w:rsidRDefault="00132583" w:rsidP="001325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Table</w:t>
      </w:r>
      <w:r w:rsidRPr="00FC184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01: Illustrating the summary of assessment system in Postgraduate residency program.</w:t>
      </w:r>
    </w:p>
    <w:p w:rsidR="00132583" w:rsidRDefault="00132583"/>
    <w:p w:rsidR="00132583" w:rsidRDefault="00132583"/>
    <w:p w:rsidR="00132583" w:rsidRDefault="00132583">
      <w:bookmarkStart w:id="0" w:name="_GoBack"/>
      <w:bookmarkEnd w:id="0"/>
    </w:p>
    <w:sectPr w:rsidR="001325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583"/>
    <w:rsid w:val="00132583"/>
    <w:rsid w:val="00183069"/>
    <w:rsid w:val="00A66012"/>
    <w:rsid w:val="00D9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0D90C"/>
  <w15:chartTrackingRefBased/>
  <w15:docId w15:val="{4614D383-FA45-48DB-9B97-ECBE1158B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karma Tenzin</dc:creator>
  <cp:keywords/>
  <dc:description/>
  <cp:lastModifiedBy>karma Tenzin</cp:lastModifiedBy>
  <cp:revision>3</cp:revision>
  <dcterms:created xsi:type="dcterms:W3CDTF">2022-02-03T05:05:00Z</dcterms:created>
  <dcterms:modified xsi:type="dcterms:W3CDTF">2022-08-25T05:14:00Z</dcterms:modified>
</cp:coreProperties>
</file>