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2E9D7" w14:textId="2A89A677" w:rsidR="00C27D33" w:rsidRPr="00857849" w:rsidRDefault="00FB055B" w:rsidP="00F91730">
      <w:pPr>
        <w:pStyle w:val="Heading1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Using Bayesian Belief Networks to assess the </w:t>
      </w:r>
      <w:r w:rsidR="00E54432">
        <w:rPr>
          <w:rFonts w:ascii="Times New Roman" w:hAnsi="Times New Roman" w:cs="Times New Roman"/>
          <w:b/>
          <w:bCs/>
          <w:color w:val="auto"/>
          <w:sz w:val="26"/>
          <w:szCs w:val="26"/>
        </w:rPr>
        <w:t>influence of landscape connectivity</w:t>
      </w:r>
      <w:r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on </w:t>
      </w:r>
      <w:r w:rsidR="002065B5">
        <w:rPr>
          <w:rFonts w:ascii="Times New Roman" w:hAnsi="Times New Roman" w:cs="Times New Roman"/>
          <w:b/>
          <w:bCs/>
          <w:color w:val="auto"/>
          <w:sz w:val="26"/>
          <w:szCs w:val="26"/>
        </w:rPr>
        <w:t>ecosystem service</w:t>
      </w:r>
      <w:r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trade-offs and synergies</w:t>
      </w:r>
      <w:r w:rsidR="00C27D33" w:rsidRPr="00857849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in urban landscapes in the UK</w:t>
      </w:r>
    </w:p>
    <w:p w14:paraId="011E48B8" w14:textId="55D1C02E" w:rsidR="00857849" w:rsidRPr="00DB4785" w:rsidRDefault="00857849" w:rsidP="00F9173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</w:pPr>
      <w:r w:rsidRPr="00857849">
        <w:rPr>
          <w:rFonts w:ascii="Times New Roman" w:eastAsia="Times New Roman" w:hAnsi="Times New Roman" w:cs="Times New Roman"/>
          <w:sz w:val="24"/>
          <w:szCs w:val="24"/>
          <w:lang w:eastAsia="en-GB"/>
        </w:rPr>
        <w:t>James D. Karimi</w:t>
      </w:r>
      <w:r w:rsidRPr="0085784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1,</w:t>
      </w:r>
      <w:r w:rsidR="00256D3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</w:t>
      </w:r>
      <w:r w:rsidRPr="0085784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*</w:t>
      </w:r>
      <w:r w:rsidRPr="0085784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="00DB4785" w:rsidRPr="00DB4785">
        <w:rPr>
          <w:rFonts w:ascii="Times New Roman" w:eastAsia="Times New Roman" w:hAnsi="Times New Roman" w:cs="Times New Roman"/>
          <w:sz w:val="24"/>
          <w:szCs w:val="24"/>
          <w:lang w:eastAsia="en-GB"/>
        </w:rPr>
        <w:t>Jim A. Harris</w:t>
      </w:r>
      <w:r w:rsidR="00DB4785" w:rsidRPr="00DB478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="00DB478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</w:t>
      </w:r>
      <w:r w:rsidR="00DB4785" w:rsidRPr="00DB4785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r w:rsidR="00DB478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</w:t>
      </w:r>
      <w:r w:rsidRPr="00857849">
        <w:rPr>
          <w:rFonts w:ascii="Times New Roman" w:eastAsia="Times New Roman" w:hAnsi="Times New Roman" w:cs="Times New Roman"/>
          <w:sz w:val="24"/>
          <w:szCs w:val="24"/>
          <w:lang w:eastAsia="en-GB"/>
        </w:rPr>
        <w:t>Ron Corstanje</w:t>
      </w:r>
      <w:r w:rsidRPr="0085784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85784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01D876F1" w14:textId="77777777" w:rsidR="00857849" w:rsidRPr="00857849" w:rsidRDefault="00857849" w:rsidP="00F9173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784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57849">
        <w:rPr>
          <w:rFonts w:ascii="Times New Roman" w:hAnsi="Times New Roman" w:cs="Times New Roman"/>
          <w:sz w:val="24"/>
          <w:szCs w:val="24"/>
        </w:rPr>
        <w:t xml:space="preserve">School of Energy, Environment and Agrifood, Cranfield University, Cranfield, Bedfordshire MK43 0AL, UK </w:t>
      </w:r>
    </w:p>
    <w:p w14:paraId="6857A296" w14:textId="77777777" w:rsidR="00857849" w:rsidRPr="00857849" w:rsidRDefault="00857849" w:rsidP="00F9173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7849">
        <w:rPr>
          <w:rFonts w:ascii="Times New Roman" w:hAnsi="Times New Roman" w:cs="Times New Roman"/>
          <w:sz w:val="24"/>
          <w:szCs w:val="24"/>
        </w:rPr>
        <w:t>* Corresponding author: James-dariush.Karimi@cranfield.ac.uk</w:t>
      </w:r>
    </w:p>
    <w:p w14:paraId="55DABA40" w14:textId="0A7DA3D3" w:rsidR="00BB7001" w:rsidRDefault="00BB7001" w:rsidP="00F9173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3FCAC565" w14:textId="711EC573" w:rsidR="00D54A2F" w:rsidRPr="00280980" w:rsidRDefault="00D54A2F" w:rsidP="00F9173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3FE6A27B" w14:textId="155E0B2D" w:rsidR="00D54A2F" w:rsidRPr="00280980" w:rsidRDefault="00D54A2F" w:rsidP="00F9173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4A699301" w14:textId="62D9E59E" w:rsidR="00D54A2F" w:rsidRPr="00280980" w:rsidRDefault="00D54A2F" w:rsidP="23603711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432804F6" w14:textId="3C9E05D8" w:rsidR="00BB7001" w:rsidRPr="006D0338" w:rsidRDefault="00857849" w:rsidP="00D54A2F">
      <w:pPr>
        <w:pStyle w:val="Heading1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D0338">
        <w:rPr>
          <w:rFonts w:ascii="Times New Roman" w:hAnsi="Times New Roman" w:cs="Times New Roman"/>
          <w:b/>
          <w:color w:val="auto"/>
          <w:sz w:val="28"/>
          <w:szCs w:val="28"/>
        </w:rPr>
        <w:t xml:space="preserve">Appendix - </w:t>
      </w:r>
      <w:r w:rsidR="00BB7001" w:rsidRPr="006D0338">
        <w:rPr>
          <w:rFonts w:ascii="Times New Roman" w:hAnsi="Times New Roman" w:cs="Times New Roman"/>
          <w:b/>
          <w:color w:val="auto"/>
          <w:sz w:val="28"/>
          <w:szCs w:val="28"/>
        </w:rPr>
        <w:t>Supplementary Materials</w:t>
      </w:r>
    </w:p>
    <w:p w14:paraId="20904C34" w14:textId="363062C0" w:rsidR="00BB7001" w:rsidRDefault="00BB7001" w:rsidP="00D54A2F">
      <w:pPr>
        <w:spacing w:after="0" w:line="240" w:lineRule="auto"/>
        <w:jc w:val="both"/>
      </w:pPr>
    </w:p>
    <w:p w14:paraId="794924C1" w14:textId="77777777" w:rsidR="00C04AC8" w:rsidRPr="00671280" w:rsidRDefault="00C04AC8" w:rsidP="00D54A2F">
      <w:pPr>
        <w:spacing w:after="0" w:line="240" w:lineRule="auto"/>
        <w:jc w:val="both"/>
        <w:rPr>
          <w:sz w:val="24"/>
          <w:szCs w:val="24"/>
        </w:rPr>
      </w:pPr>
    </w:p>
    <w:p w14:paraId="3AC6CF0A" w14:textId="73199105" w:rsidR="00283B75" w:rsidRPr="00C121A6" w:rsidRDefault="00283B75" w:rsidP="00283B75">
      <w:pPr>
        <w:rPr>
          <w:rFonts w:ascii="Times New Roman" w:hAnsi="Times New Roman" w:cs="Times New Roman"/>
          <w:sz w:val="24"/>
          <w:szCs w:val="24"/>
        </w:rPr>
      </w:pPr>
    </w:p>
    <w:p w14:paraId="1D4BE0EC" w14:textId="19896D2F" w:rsidR="00C121A6" w:rsidRPr="00C121A6" w:rsidRDefault="00C121A6" w:rsidP="00F91730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>Table A1</w:t>
      </w:r>
      <w:r w:rsidR="00BC099B">
        <w:rPr>
          <w:rFonts w:ascii="Times New Roman" w:hAnsi="Times New Roman" w:cs="Times New Roman"/>
          <w:i w:val="0"/>
          <w:color w:val="auto"/>
          <w:sz w:val="24"/>
          <w:szCs w:val="24"/>
        </w:rPr>
        <w:t>: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Results of case testing (error rate) and sensitivity analysis (percent in variance reduction as a metric of the relative importance of each input variable) on Bayesian Belief Network models for</w:t>
      </w:r>
      <w:r w:rsidR="00F91730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Nutrient </w:t>
      </w:r>
      <w:r w:rsidR="003330E2">
        <w:rPr>
          <w:rFonts w:ascii="Times New Roman" w:hAnsi="Times New Roman" w:cs="Times New Roman"/>
          <w:i w:val="0"/>
          <w:color w:val="auto"/>
          <w:sz w:val="24"/>
          <w:szCs w:val="24"/>
        </w:rPr>
        <w:t>r</w:t>
      </w:r>
      <w:r w:rsidR="00F91730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etention and Carbon </w:t>
      </w:r>
      <w:r w:rsidR="003330E2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torage </w:t>
      </w:r>
      <w:r w:rsidR="00D14E92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>rade-offs (PC</w:t>
      </w:r>
      <w:r w:rsidR="00F91730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1), Habitat </w:t>
      </w:r>
      <w:r w:rsidR="003330E2">
        <w:rPr>
          <w:rFonts w:ascii="Times New Roman" w:hAnsi="Times New Roman" w:cs="Times New Roman"/>
          <w:i w:val="0"/>
          <w:color w:val="auto"/>
          <w:sz w:val="24"/>
          <w:szCs w:val="24"/>
        </w:rPr>
        <w:t>q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uality and Pollinator </w:t>
      </w:r>
      <w:r w:rsidR="003330E2">
        <w:rPr>
          <w:rFonts w:ascii="Times New Roman" w:hAnsi="Times New Roman" w:cs="Times New Roman"/>
          <w:i w:val="0"/>
          <w:color w:val="auto"/>
          <w:sz w:val="24"/>
          <w:szCs w:val="24"/>
        </w:rPr>
        <w:t>a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bundance </w:t>
      </w:r>
      <w:r w:rsidR="00D14E92">
        <w:rPr>
          <w:rFonts w:ascii="Times New Roman" w:hAnsi="Times New Roman" w:cs="Times New Roman"/>
          <w:i w:val="0"/>
          <w:color w:val="auto"/>
          <w:sz w:val="24"/>
          <w:szCs w:val="24"/>
        </w:rPr>
        <w:t>t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rade-offs (PC 2) and Soil erosion and Water </w:t>
      </w:r>
      <w:r w:rsidR="003330E2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>upply synergies (PC 3)</w:t>
      </w:r>
      <w:r w:rsidR="00084010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 2 m resolution. 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88"/>
        <w:gridCol w:w="1611"/>
        <w:gridCol w:w="2175"/>
        <w:gridCol w:w="2176"/>
        <w:gridCol w:w="2176"/>
      </w:tblGrid>
      <w:tr w:rsidR="00283B75" w:rsidRPr="00D631B4" w14:paraId="431C101F" w14:textId="77777777" w:rsidTr="00677F7F">
        <w:trPr>
          <w:trHeight w:val="398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80197A2" w14:textId="77777777" w:rsidR="00283B75" w:rsidRPr="00D631B4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0231C5B" w14:textId="77777777" w:rsidR="00283B75" w:rsidRPr="00D631B4" w:rsidRDefault="00283B75" w:rsidP="00E0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Error rate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CEAA" w14:textId="77777777" w:rsidR="00283B75" w:rsidRPr="00D631B4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Sensitivity (Percent in Variance Reduction)</w:t>
            </w:r>
          </w:p>
        </w:tc>
      </w:tr>
      <w:tr w:rsidR="00254E59" w:rsidRPr="00D631B4" w14:paraId="28C4241A" w14:textId="77777777" w:rsidTr="00677F7F">
        <w:trPr>
          <w:trHeight w:val="398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3503A" w14:textId="77777777" w:rsidR="00254E59" w:rsidRPr="00D631B4" w:rsidRDefault="00254E59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882D" w14:textId="2BC066FE" w:rsidR="00254E59" w:rsidRPr="00D631B4" w:rsidRDefault="00254E59" w:rsidP="00E0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0EA6" w14:textId="5D3CF165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Connectivity</w:t>
            </w: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CA26" w14:textId="72294FB5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Bird Sp. Richness</w:t>
            </w: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33AC" w14:textId="539EF0F2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Patch Area</w:t>
            </w:r>
          </w:p>
        </w:tc>
      </w:tr>
      <w:tr w:rsidR="00254E59" w:rsidRPr="00D631B4" w14:paraId="1307F886" w14:textId="77777777" w:rsidTr="00677F7F">
        <w:trPr>
          <w:trHeight w:val="39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D264" w14:textId="77777777" w:rsidR="00254E59" w:rsidRPr="00D631B4" w:rsidRDefault="00254E59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PC1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EABF" w14:textId="77777777" w:rsidR="00254E59" w:rsidRPr="00D631B4" w:rsidRDefault="00254E59" w:rsidP="00E0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41.38%</w:t>
            </w:r>
          </w:p>
        </w:tc>
        <w:tc>
          <w:tcPr>
            <w:tcW w:w="21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5F81" w14:textId="77777777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A199" w14:textId="77777777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21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08B5" w14:textId="795E4746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4.42</w:t>
            </w:r>
          </w:p>
        </w:tc>
      </w:tr>
      <w:tr w:rsidR="00254E59" w:rsidRPr="00D631B4" w14:paraId="30050980" w14:textId="77777777" w:rsidTr="00706AE5">
        <w:trPr>
          <w:trHeight w:val="39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5EE65" w14:textId="77777777" w:rsidR="00254E59" w:rsidRPr="00D631B4" w:rsidRDefault="00254E59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PC2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2757A2" w14:textId="77777777" w:rsidR="00254E59" w:rsidRPr="00D631B4" w:rsidRDefault="00254E59" w:rsidP="00E0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48.28%</w:t>
            </w:r>
          </w:p>
        </w:tc>
        <w:tc>
          <w:tcPr>
            <w:tcW w:w="2175" w:type="dxa"/>
            <w:shd w:val="clear" w:color="auto" w:fill="auto"/>
            <w:noWrap/>
            <w:vAlign w:val="bottom"/>
            <w:hideMark/>
          </w:tcPr>
          <w:p w14:paraId="4D59AB81" w14:textId="77777777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2176" w:type="dxa"/>
            <w:shd w:val="clear" w:color="auto" w:fill="auto"/>
            <w:noWrap/>
            <w:vAlign w:val="bottom"/>
            <w:hideMark/>
          </w:tcPr>
          <w:p w14:paraId="041562E9" w14:textId="77777777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2176" w:type="dxa"/>
            <w:shd w:val="clear" w:color="auto" w:fill="auto"/>
            <w:noWrap/>
            <w:vAlign w:val="bottom"/>
            <w:hideMark/>
          </w:tcPr>
          <w:p w14:paraId="2A0F8243" w14:textId="5E01A50A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</w:tr>
      <w:tr w:rsidR="00254E59" w:rsidRPr="00D631B4" w14:paraId="66CB2A24" w14:textId="77777777" w:rsidTr="00706AE5">
        <w:trPr>
          <w:trHeight w:val="39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4A4014" w14:textId="77777777" w:rsidR="00254E59" w:rsidRPr="00D631B4" w:rsidRDefault="00254E59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PC3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890B2B" w14:textId="77777777" w:rsidR="00254E59" w:rsidRPr="00D631B4" w:rsidRDefault="00254E59" w:rsidP="00E0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43.97%</w:t>
            </w:r>
          </w:p>
        </w:tc>
        <w:tc>
          <w:tcPr>
            <w:tcW w:w="2175" w:type="dxa"/>
            <w:shd w:val="clear" w:color="auto" w:fill="auto"/>
            <w:noWrap/>
            <w:vAlign w:val="bottom"/>
            <w:hideMark/>
          </w:tcPr>
          <w:p w14:paraId="3F7E4A89" w14:textId="77777777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2176" w:type="dxa"/>
            <w:shd w:val="clear" w:color="auto" w:fill="auto"/>
            <w:noWrap/>
            <w:vAlign w:val="bottom"/>
            <w:hideMark/>
          </w:tcPr>
          <w:p w14:paraId="6AFE4268" w14:textId="77777777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2176" w:type="dxa"/>
            <w:shd w:val="clear" w:color="auto" w:fill="auto"/>
            <w:noWrap/>
            <w:vAlign w:val="bottom"/>
            <w:hideMark/>
          </w:tcPr>
          <w:p w14:paraId="285F3042" w14:textId="7DC854D1" w:rsidR="00254E59" w:rsidRPr="00D631B4" w:rsidRDefault="00254E59" w:rsidP="00254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31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</w:tr>
    </w:tbl>
    <w:p w14:paraId="1B1CA2F0" w14:textId="77777777" w:rsidR="00283B75" w:rsidRPr="00283B75" w:rsidRDefault="00283B75" w:rsidP="00283B75">
      <w:pPr>
        <w:rPr>
          <w:rFonts w:ascii="Arial" w:hAnsi="Arial"/>
        </w:rPr>
      </w:pPr>
    </w:p>
    <w:p w14:paraId="383BE6B1" w14:textId="5124900B" w:rsidR="00283B75" w:rsidRDefault="00283B75" w:rsidP="00283B75">
      <w:pPr>
        <w:rPr>
          <w:rFonts w:ascii="Arial" w:hAnsi="Arial"/>
        </w:rPr>
      </w:pPr>
    </w:p>
    <w:p w14:paraId="02B6CA25" w14:textId="40E5AEE5" w:rsidR="006A2438" w:rsidRDefault="006A2438" w:rsidP="00283B75">
      <w:pPr>
        <w:rPr>
          <w:rFonts w:ascii="Arial" w:hAnsi="Arial"/>
        </w:rPr>
      </w:pPr>
    </w:p>
    <w:p w14:paraId="46735365" w14:textId="2383A432" w:rsidR="006A2438" w:rsidRDefault="006A2438" w:rsidP="00283B75">
      <w:pPr>
        <w:rPr>
          <w:rFonts w:ascii="Arial" w:hAnsi="Arial"/>
        </w:rPr>
      </w:pPr>
    </w:p>
    <w:p w14:paraId="0C3EC592" w14:textId="294236ED" w:rsidR="006A2438" w:rsidRDefault="006A2438" w:rsidP="00283B75">
      <w:pPr>
        <w:rPr>
          <w:rFonts w:ascii="Arial" w:hAnsi="Arial"/>
        </w:rPr>
      </w:pPr>
    </w:p>
    <w:p w14:paraId="6C41EC59" w14:textId="77777777" w:rsidR="006A2438" w:rsidRDefault="006A2438" w:rsidP="00283B75">
      <w:pPr>
        <w:rPr>
          <w:rFonts w:ascii="Arial" w:hAnsi="Arial"/>
        </w:rPr>
      </w:pPr>
    </w:p>
    <w:p w14:paraId="61F29CDE" w14:textId="7E1EDF77" w:rsidR="006A2438" w:rsidRDefault="006A2438" w:rsidP="00283B75">
      <w:pPr>
        <w:rPr>
          <w:rFonts w:ascii="Arial" w:hAnsi="Arial"/>
        </w:rPr>
      </w:pPr>
    </w:p>
    <w:p w14:paraId="016FCC73" w14:textId="77777777" w:rsidR="005D41B3" w:rsidRDefault="005D41B3" w:rsidP="00283B75">
      <w:pPr>
        <w:rPr>
          <w:rFonts w:ascii="Arial" w:hAnsi="Arial"/>
        </w:rPr>
      </w:pPr>
    </w:p>
    <w:p w14:paraId="3B386164" w14:textId="05D707B5" w:rsidR="00283B75" w:rsidRPr="00283B75" w:rsidRDefault="00283B75" w:rsidP="00283B75">
      <w:pPr>
        <w:rPr>
          <w:rFonts w:ascii="Arial" w:hAnsi="Arial"/>
        </w:rPr>
      </w:pPr>
    </w:p>
    <w:p w14:paraId="280A1EAD" w14:textId="25A80DE4" w:rsidR="00C121A6" w:rsidRPr="00C121A6" w:rsidRDefault="00C121A6" w:rsidP="00F91730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>Table A2</w:t>
      </w:r>
      <w:r w:rsidR="00BC099B">
        <w:rPr>
          <w:rFonts w:ascii="Times New Roman" w:hAnsi="Times New Roman" w:cs="Times New Roman"/>
          <w:i w:val="0"/>
          <w:color w:val="auto"/>
          <w:sz w:val="24"/>
          <w:szCs w:val="24"/>
        </w:rPr>
        <w:t>: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Bin ranges for input parameters in Fig.</w:t>
      </w:r>
      <w:r w:rsidR="00C56ADB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Pr="00C121A6">
        <w:rPr>
          <w:rFonts w:ascii="Times New Roman" w:hAnsi="Times New Roman" w:cs="Times New Roman"/>
          <w:i w:val="0"/>
          <w:color w:val="auto"/>
          <w:sz w:val="24"/>
          <w:szCs w:val="24"/>
        </w:rPr>
        <w:t>1S heat maps of Bayesian model conditional probabilities</w:t>
      </w:r>
      <w:r w:rsidR="00BC099B"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</w:p>
    <w:tbl>
      <w:tblPr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30"/>
        <w:gridCol w:w="229"/>
        <w:gridCol w:w="892"/>
        <w:gridCol w:w="1711"/>
        <w:gridCol w:w="1329"/>
        <w:gridCol w:w="1782"/>
        <w:gridCol w:w="953"/>
      </w:tblGrid>
      <w:tr w:rsidR="00283B75" w:rsidRPr="00C121A6" w14:paraId="72CBC702" w14:textId="77777777" w:rsidTr="005D41B3">
        <w:trPr>
          <w:trHeight w:val="358"/>
        </w:trPr>
        <w:tc>
          <w:tcPr>
            <w:tcW w:w="1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DE3A6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Bins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33EDB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F3299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Low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4E5A9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Moderately low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B4236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Moderate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7E5D5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Moderately high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922E0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High</w:t>
            </w:r>
          </w:p>
        </w:tc>
      </w:tr>
      <w:tr w:rsidR="00283B75" w:rsidRPr="00C121A6" w14:paraId="13D7EE36" w14:textId="77777777" w:rsidTr="005D41B3">
        <w:trPr>
          <w:trHeight w:val="358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9D8D" w14:textId="06B3147C" w:rsidR="00283B75" w:rsidRPr="00C121A6" w:rsidRDefault="006D0338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Patch Area (ha)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ED95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5248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0-1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7663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1-5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92D4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5-10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80D8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10-100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B04B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100-150</w:t>
            </w:r>
          </w:p>
        </w:tc>
      </w:tr>
      <w:tr w:rsidR="00283B75" w:rsidRPr="00C121A6" w14:paraId="5D8449BD" w14:textId="77777777" w:rsidTr="005D41B3">
        <w:trPr>
          <w:trHeight w:val="358"/>
        </w:trPr>
        <w:tc>
          <w:tcPr>
            <w:tcW w:w="13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5399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Connectivity Current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60773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0-0.001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8BB7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0.001-0.002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A327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0.002-0.003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E76E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0.003-0.005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661D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0.005-1</w:t>
            </w:r>
          </w:p>
        </w:tc>
      </w:tr>
      <w:tr w:rsidR="00283B75" w:rsidRPr="00C121A6" w14:paraId="0C4E84AC" w14:textId="77777777" w:rsidTr="005D41B3">
        <w:trPr>
          <w:trHeight w:val="358"/>
        </w:trPr>
        <w:tc>
          <w:tcPr>
            <w:tcW w:w="130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DC462" w14:textId="53D2D027" w:rsidR="00283B75" w:rsidRPr="00C121A6" w:rsidRDefault="00112B3A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Bird Sp.</w:t>
            </w:r>
            <w:r w:rsidR="00283B75"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Richness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3AC95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7-10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0A6D3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10-12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CA633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12-14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0B930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14-18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D24ED" w14:textId="77777777" w:rsidR="00283B75" w:rsidRPr="00C121A6" w:rsidRDefault="00283B75" w:rsidP="00283B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121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18-23</w:t>
            </w:r>
          </w:p>
        </w:tc>
      </w:tr>
    </w:tbl>
    <w:p w14:paraId="29B9C38C" w14:textId="77777777" w:rsidR="00BB7001" w:rsidRPr="00C121A6" w:rsidRDefault="00BB7001" w:rsidP="00D54A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F93CC" w14:textId="77777777" w:rsidR="00BB7001" w:rsidRDefault="00BB7001" w:rsidP="00D54A2F">
      <w:pPr>
        <w:spacing w:after="0" w:line="240" w:lineRule="auto"/>
        <w:jc w:val="both"/>
      </w:pPr>
    </w:p>
    <w:p w14:paraId="5D25CCF4" w14:textId="77777777" w:rsidR="00BB7001" w:rsidRDefault="00BB7001" w:rsidP="00D54A2F">
      <w:pPr>
        <w:spacing w:after="0" w:line="240" w:lineRule="auto"/>
        <w:jc w:val="both"/>
      </w:pPr>
    </w:p>
    <w:p w14:paraId="0E34904C" w14:textId="0DEF8C2A" w:rsidR="00BB7001" w:rsidRDefault="00BB7001" w:rsidP="00D54A2F">
      <w:pPr>
        <w:spacing w:after="0" w:line="240" w:lineRule="auto"/>
        <w:jc w:val="both"/>
      </w:pPr>
    </w:p>
    <w:p w14:paraId="39E0D843" w14:textId="5B91FC51" w:rsidR="006A68D5" w:rsidRDefault="006A68D5" w:rsidP="00D54A2F">
      <w:pPr>
        <w:spacing w:after="0" w:line="240" w:lineRule="auto"/>
        <w:jc w:val="both"/>
      </w:pPr>
    </w:p>
    <w:p w14:paraId="2AF29206" w14:textId="5849D4A6" w:rsidR="006A68D5" w:rsidRDefault="006A68D5" w:rsidP="00D54A2F">
      <w:pPr>
        <w:spacing w:after="0" w:line="240" w:lineRule="auto"/>
        <w:jc w:val="both"/>
      </w:pPr>
    </w:p>
    <w:p w14:paraId="236FD659" w14:textId="0D1C4394" w:rsidR="006A68D5" w:rsidRDefault="006A68D5" w:rsidP="00D54A2F">
      <w:pPr>
        <w:spacing w:after="0" w:line="240" w:lineRule="auto"/>
        <w:jc w:val="both"/>
      </w:pPr>
    </w:p>
    <w:p w14:paraId="10593266" w14:textId="1D3F44EF" w:rsidR="006D0338" w:rsidRDefault="006D0338" w:rsidP="00D54A2F">
      <w:pPr>
        <w:spacing w:after="0" w:line="240" w:lineRule="auto"/>
        <w:jc w:val="both"/>
      </w:pPr>
    </w:p>
    <w:p w14:paraId="1F4450F4" w14:textId="67252C8C" w:rsidR="006D0338" w:rsidRDefault="006D0338" w:rsidP="00D54A2F">
      <w:pPr>
        <w:spacing w:after="0" w:line="240" w:lineRule="auto"/>
        <w:jc w:val="both"/>
      </w:pPr>
    </w:p>
    <w:p w14:paraId="182AD9B1" w14:textId="410B161D" w:rsidR="006D0338" w:rsidRDefault="006D0338" w:rsidP="00D54A2F">
      <w:pPr>
        <w:spacing w:after="0" w:line="240" w:lineRule="auto"/>
        <w:jc w:val="both"/>
      </w:pPr>
    </w:p>
    <w:p w14:paraId="615C250F" w14:textId="1B2A6684" w:rsidR="006D0338" w:rsidRDefault="006D0338" w:rsidP="00D54A2F">
      <w:pPr>
        <w:spacing w:after="0" w:line="240" w:lineRule="auto"/>
        <w:jc w:val="both"/>
      </w:pPr>
    </w:p>
    <w:p w14:paraId="44AB8874" w14:textId="241D953D" w:rsidR="006D0338" w:rsidRDefault="006D0338" w:rsidP="00D54A2F">
      <w:pPr>
        <w:spacing w:after="0" w:line="240" w:lineRule="auto"/>
        <w:jc w:val="both"/>
      </w:pPr>
    </w:p>
    <w:p w14:paraId="1DF301C8" w14:textId="3F9E3359" w:rsidR="006D0338" w:rsidRDefault="006D0338" w:rsidP="00D54A2F">
      <w:pPr>
        <w:spacing w:after="0" w:line="240" w:lineRule="auto"/>
        <w:jc w:val="both"/>
      </w:pPr>
    </w:p>
    <w:p w14:paraId="3324BAC5" w14:textId="1D451086" w:rsidR="006D0338" w:rsidRDefault="006D0338" w:rsidP="00D54A2F">
      <w:pPr>
        <w:spacing w:after="0" w:line="240" w:lineRule="auto"/>
        <w:jc w:val="both"/>
      </w:pPr>
    </w:p>
    <w:p w14:paraId="7D97A078" w14:textId="2DCEDC27" w:rsidR="006D0338" w:rsidRDefault="006D0338" w:rsidP="00D54A2F">
      <w:pPr>
        <w:spacing w:after="0" w:line="240" w:lineRule="auto"/>
        <w:jc w:val="both"/>
      </w:pPr>
    </w:p>
    <w:p w14:paraId="73E0A233" w14:textId="16E5D464" w:rsidR="006D0338" w:rsidRDefault="006D0338" w:rsidP="00D54A2F">
      <w:pPr>
        <w:spacing w:after="0" w:line="240" w:lineRule="auto"/>
        <w:jc w:val="both"/>
      </w:pPr>
    </w:p>
    <w:p w14:paraId="0A11B7A1" w14:textId="00520255" w:rsidR="00565437" w:rsidRDefault="00565437" w:rsidP="00D54A2F">
      <w:pPr>
        <w:spacing w:after="0" w:line="240" w:lineRule="auto"/>
        <w:jc w:val="both"/>
      </w:pPr>
    </w:p>
    <w:p w14:paraId="65301BD1" w14:textId="131A698D" w:rsidR="00565437" w:rsidRDefault="00565437" w:rsidP="00D54A2F">
      <w:pPr>
        <w:spacing w:after="0" w:line="240" w:lineRule="auto"/>
        <w:jc w:val="both"/>
      </w:pPr>
    </w:p>
    <w:p w14:paraId="774FFF8A" w14:textId="3B6D367F" w:rsidR="00565437" w:rsidRDefault="00565437" w:rsidP="00D54A2F">
      <w:pPr>
        <w:spacing w:after="0" w:line="240" w:lineRule="auto"/>
        <w:jc w:val="both"/>
      </w:pPr>
    </w:p>
    <w:p w14:paraId="67D088F7" w14:textId="77777777" w:rsidR="00565437" w:rsidRDefault="00565437" w:rsidP="00D54A2F">
      <w:pPr>
        <w:spacing w:after="0" w:line="240" w:lineRule="auto"/>
        <w:jc w:val="both"/>
      </w:pPr>
    </w:p>
    <w:p w14:paraId="65EA07F9" w14:textId="07DE216A" w:rsidR="006D0338" w:rsidRDefault="006D0338" w:rsidP="00D54A2F">
      <w:pPr>
        <w:spacing w:after="0" w:line="240" w:lineRule="auto"/>
        <w:jc w:val="both"/>
      </w:pPr>
    </w:p>
    <w:p w14:paraId="6FB49D3F" w14:textId="468B5649" w:rsidR="006D0338" w:rsidRDefault="006D0338" w:rsidP="00D54A2F">
      <w:pPr>
        <w:spacing w:after="0" w:line="240" w:lineRule="auto"/>
        <w:jc w:val="both"/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6"/>
      </w:tblGrid>
      <w:tr w:rsidR="00E75ED2" w14:paraId="35943529" w14:textId="77777777" w:rsidTr="00565437">
        <w:tc>
          <w:tcPr>
            <w:tcW w:w="9016" w:type="dxa"/>
          </w:tcPr>
          <w:p w14:paraId="0DDB6A93" w14:textId="0C22552B" w:rsidR="00E75ED2" w:rsidRDefault="00565437" w:rsidP="00D54A2F">
            <w:pPr>
              <w:jc w:val="both"/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1C2A0F64" wp14:editId="649FA9DD">
                  <wp:extent cx="5731510" cy="4055745"/>
                  <wp:effectExtent l="0" t="0" r="254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Heatmapbspr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05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7A0895" w14:textId="77777777" w:rsidR="00D54ED4" w:rsidRPr="00F91730" w:rsidRDefault="00D54ED4" w:rsidP="00D54A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91F4E7" w14:textId="799D6DD2" w:rsidR="006D0338" w:rsidRPr="00F91730" w:rsidRDefault="00BC099B" w:rsidP="006D03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</w:t>
      </w:r>
      <w:r w:rsidR="006D0338" w:rsidRPr="00F91730">
        <w:rPr>
          <w:rFonts w:ascii="Times New Roman" w:hAnsi="Times New Roman" w:cs="Times New Roman"/>
          <w:sz w:val="24"/>
          <w:szCs w:val="24"/>
        </w:rPr>
        <w:t xml:space="preserve"> S1</w:t>
      </w:r>
      <w:r>
        <w:rPr>
          <w:rFonts w:ascii="Times New Roman" w:hAnsi="Times New Roman" w:cs="Times New Roman"/>
          <w:sz w:val="24"/>
          <w:szCs w:val="24"/>
        </w:rPr>
        <w:t>:</w:t>
      </w:r>
      <w:r w:rsidR="006D0338" w:rsidRPr="00F91730">
        <w:rPr>
          <w:rFonts w:ascii="Times New Roman" w:hAnsi="Times New Roman" w:cs="Times New Roman"/>
          <w:sz w:val="24"/>
          <w:szCs w:val="24"/>
        </w:rPr>
        <w:t xml:space="preserve"> The heat maps show the conditional probabilities driving each model. These represent the strength of the relationships between the input parameters (patch area, connectivity and </w:t>
      </w:r>
      <w:r w:rsidR="00263CE1">
        <w:rPr>
          <w:rFonts w:ascii="Times New Roman" w:hAnsi="Times New Roman" w:cs="Times New Roman"/>
          <w:sz w:val="24"/>
          <w:szCs w:val="24"/>
        </w:rPr>
        <w:t xml:space="preserve">bird </w:t>
      </w:r>
      <w:r w:rsidR="006D0338" w:rsidRPr="00F91730">
        <w:rPr>
          <w:rFonts w:ascii="Times New Roman" w:hAnsi="Times New Roman" w:cs="Times New Roman"/>
          <w:sz w:val="24"/>
          <w:szCs w:val="24"/>
        </w:rPr>
        <w:t>species richness; bin range values are shown in Table A2) and the predicted trade-off</w:t>
      </w:r>
      <w:r w:rsidR="009F2435">
        <w:rPr>
          <w:rFonts w:ascii="Times New Roman" w:hAnsi="Times New Roman" w:cs="Times New Roman"/>
          <w:sz w:val="24"/>
          <w:szCs w:val="24"/>
        </w:rPr>
        <w:t>s</w:t>
      </w:r>
      <w:r w:rsidR="006D0338" w:rsidRPr="00F91730">
        <w:rPr>
          <w:rFonts w:ascii="Times New Roman" w:hAnsi="Times New Roman" w:cs="Times New Roman"/>
          <w:sz w:val="24"/>
          <w:szCs w:val="24"/>
        </w:rPr>
        <w:t xml:space="preserve"> (or synerg</w:t>
      </w:r>
      <w:r w:rsidR="009F2435">
        <w:rPr>
          <w:rFonts w:ascii="Times New Roman" w:hAnsi="Times New Roman" w:cs="Times New Roman"/>
          <w:sz w:val="24"/>
          <w:szCs w:val="24"/>
        </w:rPr>
        <w:t>ies</w:t>
      </w:r>
      <w:r w:rsidR="006D0338" w:rsidRPr="00F91730">
        <w:rPr>
          <w:rFonts w:ascii="Times New Roman" w:hAnsi="Times New Roman" w:cs="Times New Roman"/>
          <w:sz w:val="24"/>
          <w:szCs w:val="24"/>
        </w:rPr>
        <w:t>). Darker cells denote higher conditional probabilities, i.e. a higher likelihood of an outcome given that set of conditions, or a stronger relationship between the combination of input value and predicted trade-off</w:t>
      </w:r>
      <w:r w:rsidR="00736037">
        <w:rPr>
          <w:rFonts w:ascii="Times New Roman" w:hAnsi="Times New Roman" w:cs="Times New Roman"/>
          <w:sz w:val="24"/>
          <w:szCs w:val="24"/>
        </w:rPr>
        <w:t>s</w:t>
      </w:r>
      <w:r w:rsidR="006D0338" w:rsidRPr="00F91730">
        <w:rPr>
          <w:rFonts w:ascii="Times New Roman" w:hAnsi="Times New Roman" w:cs="Times New Roman"/>
          <w:sz w:val="24"/>
          <w:szCs w:val="24"/>
        </w:rPr>
        <w:t xml:space="preserve"> (or synerg</w:t>
      </w:r>
      <w:r w:rsidR="00736037">
        <w:rPr>
          <w:rFonts w:ascii="Times New Roman" w:hAnsi="Times New Roman" w:cs="Times New Roman"/>
          <w:sz w:val="24"/>
          <w:szCs w:val="24"/>
        </w:rPr>
        <w:t>ies</w:t>
      </w:r>
      <w:r w:rsidR="006D0338" w:rsidRPr="00F91730">
        <w:rPr>
          <w:rFonts w:ascii="Times New Roman" w:hAnsi="Times New Roman" w:cs="Times New Roman"/>
          <w:sz w:val="24"/>
          <w:szCs w:val="24"/>
        </w:rPr>
        <w:t>) represented by that cell in the heat map</w:t>
      </w:r>
    </w:p>
    <w:p w14:paraId="100444A5" w14:textId="2D0DCF00" w:rsidR="006A68D5" w:rsidRDefault="006A68D5" w:rsidP="00D54A2F">
      <w:pPr>
        <w:spacing w:after="0" w:line="240" w:lineRule="auto"/>
        <w:jc w:val="both"/>
      </w:pPr>
    </w:p>
    <w:p w14:paraId="05CB0C3E" w14:textId="035E8F9A" w:rsidR="006A68D5" w:rsidRDefault="006A68D5" w:rsidP="00D54A2F">
      <w:pPr>
        <w:spacing w:after="0" w:line="240" w:lineRule="auto"/>
        <w:jc w:val="both"/>
      </w:pPr>
    </w:p>
    <w:p w14:paraId="5DB7B77F" w14:textId="348D8E01" w:rsidR="006A68D5" w:rsidRDefault="006A68D5" w:rsidP="00D54A2F">
      <w:pPr>
        <w:spacing w:after="0" w:line="240" w:lineRule="auto"/>
        <w:jc w:val="both"/>
      </w:pPr>
    </w:p>
    <w:p w14:paraId="7A1DA07F" w14:textId="32DDF087" w:rsidR="23603711" w:rsidRDefault="23603711" w:rsidP="23603711">
      <w:pPr>
        <w:spacing w:after="0" w:line="240" w:lineRule="auto"/>
        <w:jc w:val="both"/>
      </w:pPr>
    </w:p>
    <w:sectPr w:rsidR="23603711" w:rsidSect="00F6408E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090A6" w14:textId="77777777" w:rsidR="00036874" w:rsidRDefault="00036874" w:rsidP="00531A1A">
      <w:pPr>
        <w:spacing w:after="0" w:line="240" w:lineRule="auto"/>
      </w:pPr>
      <w:r>
        <w:separator/>
      </w:r>
    </w:p>
  </w:endnote>
  <w:endnote w:type="continuationSeparator" w:id="0">
    <w:p w14:paraId="1584C64A" w14:textId="77777777" w:rsidR="00036874" w:rsidRDefault="00036874" w:rsidP="00531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C0F20" w14:textId="77777777" w:rsidR="00036874" w:rsidRDefault="00036874" w:rsidP="00531A1A">
      <w:pPr>
        <w:spacing w:after="0" w:line="240" w:lineRule="auto"/>
      </w:pPr>
      <w:r>
        <w:separator/>
      </w:r>
    </w:p>
  </w:footnote>
  <w:footnote w:type="continuationSeparator" w:id="0">
    <w:p w14:paraId="67361A64" w14:textId="77777777" w:rsidR="00036874" w:rsidRDefault="00036874" w:rsidP="00531A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61F61"/>
    <w:multiLevelType w:val="hybridMultilevel"/>
    <w:tmpl w:val="42144D78"/>
    <w:lvl w:ilvl="0" w:tplc="F84C427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001"/>
    <w:rsid w:val="00017F41"/>
    <w:rsid w:val="00036874"/>
    <w:rsid w:val="00037F88"/>
    <w:rsid w:val="000539D0"/>
    <w:rsid w:val="00084010"/>
    <w:rsid w:val="00086EE7"/>
    <w:rsid w:val="00093DAE"/>
    <w:rsid w:val="00094975"/>
    <w:rsid w:val="000A16DC"/>
    <w:rsid w:val="000C375E"/>
    <w:rsid w:val="000C419E"/>
    <w:rsid w:val="000D49E5"/>
    <w:rsid w:val="000E7081"/>
    <w:rsid w:val="00111E45"/>
    <w:rsid w:val="00112A52"/>
    <w:rsid w:val="00112B3A"/>
    <w:rsid w:val="00122FF1"/>
    <w:rsid w:val="00123BDE"/>
    <w:rsid w:val="001262ED"/>
    <w:rsid w:val="001333F6"/>
    <w:rsid w:val="001431FE"/>
    <w:rsid w:val="00165B1F"/>
    <w:rsid w:val="0017214F"/>
    <w:rsid w:val="00176693"/>
    <w:rsid w:val="001804C6"/>
    <w:rsid w:val="00180CDC"/>
    <w:rsid w:val="001A3F42"/>
    <w:rsid w:val="001A623F"/>
    <w:rsid w:val="001B3A43"/>
    <w:rsid w:val="001C063B"/>
    <w:rsid w:val="001D4119"/>
    <w:rsid w:val="001E6AB6"/>
    <w:rsid w:val="001F0B93"/>
    <w:rsid w:val="002017B8"/>
    <w:rsid w:val="00204339"/>
    <w:rsid w:val="002065B5"/>
    <w:rsid w:val="00247BC0"/>
    <w:rsid w:val="00254E59"/>
    <w:rsid w:val="00256D31"/>
    <w:rsid w:val="00263CE1"/>
    <w:rsid w:val="00280980"/>
    <w:rsid w:val="00283B75"/>
    <w:rsid w:val="002905BE"/>
    <w:rsid w:val="0029499E"/>
    <w:rsid w:val="002F279E"/>
    <w:rsid w:val="002F34D4"/>
    <w:rsid w:val="00313143"/>
    <w:rsid w:val="003150DC"/>
    <w:rsid w:val="003330E2"/>
    <w:rsid w:val="00334ED8"/>
    <w:rsid w:val="00336B1A"/>
    <w:rsid w:val="0034128B"/>
    <w:rsid w:val="00362C78"/>
    <w:rsid w:val="0037164B"/>
    <w:rsid w:val="003910BD"/>
    <w:rsid w:val="003A5584"/>
    <w:rsid w:val="003B18F9"/>
    <w:rsid w:val="003B27EC"/>
    <w:rsid w:val="003C3B1C"/>
    <w:rsid w:val="003D675E"/>
    <w:rsid w:val="003D7465"/>
    <w:rsid w:val="003E2ABC"/>
    <w:rsid w:val="003E4444"/>
    <w:rsid w:val="003F03A4"/>
    <w:rsid w:val="003F589B"/>
    <w:rsid w:val="003F6C4A"/>
    <w:rsid w:val="0040179E"/>
    <w:rsid w:val="00402A43"/>
    <w:rsid w:val="00426370"/>
    <w:rsid w:val="00477AD3"/>
    <w:rsid w:val="004828DD"/>
    <w:rsid w:val="00492FE9"/>
    <w:rsid w:val="0049604C"/>
    <w:rsid w:val="0049612C"/>
    <w:rsid w:val="004A02B4"/>
    <w:rsid w:val="004A5EE2"/>
    <w:rsid w:val="004B1A1C"/>
    <w:rsid w:val="004E319C"/>
    <w:rsid w:val="005123B0"/>
    <w:rsid w:val="0051620F"/>
    <w:rsid w:val="00523F90"/>
    <w:rsid w:val="00531A1A"/>
    <w:rsid w:val="005367AF"/>
    <w:rsid w:val="005448B5"/>
    <w:rsid w:val="00550268"/>
    <w:rsid w:val="0056129B"/>
    <w:rsid w:val="005619DE"/>
    <w:rsid w:val="00565437"/>
    <w:rsid w:val="005A753C"/>
    <w:rsid w:val="005B7CD7"/>
    <w:rsid w:val="005D41B3"/>
    <w:rsid w:val="005E064F"/>
    <w:rsid w:val="0060277F"/>
    <w:rsid w:val="00622309"/>
    <w:rsid w:val="00623E23"/>
    <w:rsid w:val="006310C0"/>
    <w:rsid w:val="0066358A"/>
    <w:rsid w:val="00677F7F"/>
    <w:rsid w:val="00682859"/>
    <w:rsid w:val="006973DF"/>
    <w:rsid w:val="006A2438"/>
    <w:rsid w:val="006A3C6B"/>
    <w:rsid w:val="006A5988"/>
    <w:rsid w:val="006A68D5"/>
    <w:rsid w:val="006A73B5"/>
    <w:rsid w:val="006B7BD6"/>
    <w:rsid w:val="006D0338"/>
    <w:rsid w:val="006D625F"/>
    <w:rsid w:val="006E178A"/>
    <w:rsid w:val="006E2C74"/>
    <w:rsid w:val="006E7E32"/>
    <w:rsid w:val="006F14CA"/>
    <w:rsid w:val="006F6EFD"/>
    <w:rsid w:val="006F7A2C"/>
    <w:rsid w:val="00706AE5"/>
    <w:rsid w:val="007163EF"/>
    <w:rsid w:val="007229B0"/>
    <w:rsid w:val="00736037"/>
    <w:rsid w:val="00750F1B"/>
    <w:rsid w:val="00760370"/>
    <w:rsid w:val="0077550F"/>
    <w:rsid w:val="00775780"/>
    <w:rsid w:val="0077793D"/>
    <w:rsid w:val="00780C5D"/>
    <w:rsid w:val="00782889"/>
    <w:rsid w:val="0078433C"/>
    <w:rsid w:val="00784B3C"/>
    <w:rsid w:val="007A3FBD"/>
    <w:rsid w:val="007B731A"/>
    <w:rsid w:val="007B7D9E"/>
    <w:rsid w:val="007C1E27"/>
    <w:rsid w:val="007D0B8F"/>
    <w:rsid w:val="007D5779"/>
    <w:rsid w:val="00816A17"/>
    <w:rsid w:val="00816C41"/>
    <w:rsid w:val="00817C62"/>
    <w:rsid w:val="00820C1B"/>
    <w:rsid w:val="00833467"/>
    <w:rsid w:val="0083710B"/>
    <w:rsid w:val="00857849"/>
    <w:rsid w:val="008765D0"/>
    <w:rsid w:val="0088080A"/>
    <w:rsid w:val="008C0007"/>
    <w:rsid w:val="008C671E"/>
    <w:rsid w:val="009054AA"/>
    <w:rsid w:val="0091449D"/>
    <w:rsid w:val="009309B9"/>
    <w:rsid w:val="00961EB5"/>
    <w:rsid w:val="00963212"/>
    <w:rsid w:val="009914A3"/>
    <w:rsid w:val="009926BB"/>
    <w:rsid w:val="009952C2"/>
    <w:rsid w:val="009B52BA"/>
    <w:rsid w:val="009C11A2"/>
    <w:rsid w:val="009D6DD1"/>
    <w:rsid w:val="009E3155"/>
    <w:rsid w:val="009E43F4"/>
    <w:rsid w:val="009E673B"/>
    <w:rsid w:val="009F187C"/>
    <w:rsid w:val="009F2435"/>
    <w:rsid w:val="00A006BD"/>
    <w:rsid w:val="00A02AB9"/>
    <w:rsid w:val="00A05484"/>
    <w:rsid w:val="00A06391"/>
    <w:rsid w:val="00A06DEC"/>
    <w:rsid w:val="00A118CC"/>
    <w:rsid w:val="00A24529"/>
    <w:rsid w:val="00A30699"/>
    <w:rsid w:val="00A32B75"/>
    <w:rsid w:val="00A33F12"/>
    <w:rsid w:val="00A35545"/>
    <w:rsid w:val="00A46A52"/>
    <w:rsid w:val="00A67530"/>
    <w:rsid w:val="00A74FE1"/>
    <w:rsid w:val="00A75F6F"/>
    <w:rsid w:val="00A85F41"/>
    <w:rsid w:val="00A92116"/>
    <w:rsid w:val="00A967D4"/>
    <w:rsid w:val="00AA0A7F"/>
    <w:rsid w:val="00AA3356"/>
    <w:rsid w:val="00AB4643"/>
    <w:rsid w:val="00AC676B"/>
    <w:rsid w:val="00AD4C60"/>
    <w:rsid w:val="00AF03B2"/>
    <w:rsid w:val="00AF0AEE"/>
    <w:rsid w:val="00B01752"/>
    <w:rsid w:val="00B14EE1"/>
    <w:rsid w:val="00B22FE3"/>
    <w:rsid w:val="00B340EA"/>
    <w:rsid w:val="00B42B4A"/>
    <w:rsid w:val="00B56BE9"/>
    <w:rsid w:val="00B60416"/>
    <w:rsid w:val="00B770D9"/>
    <w:rsid w:val="00BA0A47"/>
    <w:rsid w:val="00BB7001"/>
    <w:rsid w:val="00BC099B"/>
    <w:rsid w:val="00BE5D5D"/>
    <w:rsid w:val="00BE7CD5"/>
    <w:rsid w:val="00BF714F"/>
    <w:rsid w:val="00C04AC8"/>
    <w:rsid w:val="00C121A6"/>
    <w:rsid w:val="00C27D33"/>
    <w:rsid w:val="00C37B51"/>
    <w:rsid w:val="00C37C47"/>
    <w:rsid w:val="00C44BE0"/>
    <w:rsid w:val="00C56ADB"/>
    <w:rsid w:val="00C82C7C"/>
    <w:rsid w:val="00CA1062"/>
    <w:rsid w:val="00CA42EC"/>
    <w:rsid w:val="00CD6B23"/>
    <w:rsid w:val="00CF0F4D"/>
    <w:rsid w:val="00CF4C45"/>
    <w:rsid w:val="00D14E92"/>
    <w:rsid w:val="00D22F85"/>
    <w:rsid w:val="00D244BB"/>
    <w:rsid w:val="00D32E3F"/>
    <w:rsid w:val="00D50FAA"/>
    <w:rsid w:val="00D54A2F"/>
    <w:rsid w:val="00D54ED4"/>
    <w:rsid w:val="00D56D42"/>
    <w:rsid w:val="00D631B4"/>
    <w:rsid w:val="00D6727C"/>
    <w:rsid w:val="00D937B1"/>
    <w:rsid w:val="00DB2275"/>
    <w:rsid w:val="00DB4785"/>
    <w:rsid w:val="00DB5319"/>
    <w:rsid w:val="00DC1C81"/>
    <w:rsid w:val="00DC64E2"/>
    <w:rsid w:val="00DD5C58"/>
    <w:rsid w:val="00DD61D2"/>
    <w:rsid w:val="00DE6435"/>
    <w:rsid w:val="00DE656C"/>
    <w:rsid w:val="00DF1B5C"/>
    <w:rsid w:val="00E05A19"/>
    <w:rsid w:val="00E072C0"/>
    <w:rsid w:val="00E200ED"/>
    <w:rsid w:val="00E40AA4"/>
    <w:rsid w:val="00E54432"/>
    <w:rsid w:val="00E66BCF"/>
    <w:rsid w:val="00E75ED2"/>
    <w:rsid w:val="00EC354E"/>
    <w:rsid w:val="00EC7DCC"/>
    <w:rsid w:val="00ED0516"/>
    <w:rsid w:val="00ED5E4E"/>
    <w:rsid w:val="00EE18D6"/>
    <w:rsid w:val="00F3425D"/>
    <w:rsid w:val="00F40FCE"/>
    <w:rsid w:val="00F45B91"/>
    <w:rsid w:val="00F6408E"/>
    <w:rsid w:val="00F91730"/>
    <w:rsid w:val="00FA52C0"/>
    <w:rsid w:val="00FA5527"/>
    <w:rsid w:val="00FB055B"/>
    <w:rsid w:val="00FF2D30"/>
    <w:rsid w:val="00FF4F2E"/>
    <w:rsid w:val="00FF68E1"/>
    <w:rsid w:val="0D9DC9FC"/>
    <w:rsid w:val="168D4C60"/>
    <w:rsid w:val="1AA4C415"/>
    <w:rsid w:val="1DCD6A15"/>
    <w:rsid w:val="2330A100"/>
    <w:rsid w:val="23603711"/>
    <w:rsid w:val="26BEEE1C"/>
    <w:rsid w:val="2B5900E1"/>
    <w:rsid w:val="37109332"/>
    <w:rsid w:val="3B7B5EDB"/>
    <w:rsid w:val="4BE9D892"/>
    <w:rsid w:val="51C224E4"/>
    <w:rsid w:val="60789706"/>
    <w:rsid w:val="62015B23"/>
    <w:rsid w:val="69209F79"/>
    <w:rsid w:val="69561C04"/>
    <w:rsid w:val="6CB19FF2"/>
    <w:rsid w:val="6D822A46"/>
    <w:rsid w:val="7A24E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45A86"/>
  <w15:chartTrackingRefBased/>
  <w15:docId w15:val="{66AA6C9A-8C01-4538-B05B-907BBC359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001"/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70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70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BB7001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B700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BB7001"/>
  </w:style>
  <w:style w:type="paragraph" w:styleId="Header">
    <w:name w:val="header"/>
    <w:basedOn w:val="Normal"/>
    <w:link w:val="HeaderChar"/>
    <w:uiPriority w:val="99"/>
    <w:unhideWhenUsed/>
    <w:rsid w:val="00531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A1A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531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A1A"/>
    <w:rPr>
      <w:rFonts w:asciiTheme="minorHAnsi" w:hAnsiTheme="minorHAnsi"/>
    </w:rPr>
  </w:style>
  <w:style w:type="table" w:customStyle="1" w:styleId="TableGrid1">
    <w:name w:val="Table Grid1"/>
    <w:basedOn w:val="TableNormal"/>
    <w:next w:val="TableGrid"/>
    <w:uiPriority w:val="39"/>
    <w:rsid w:val="00176693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3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1C43BFF-9EE7-4C42-96DC-C3F253DE8A5E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8A432575FEFE488F5F388631C8331F" ma:contentTypeVersion="24" ma:contentTypeDescription="Create a new document." ma:contentTypeScope="" ma:versionID="b37f51f732dcc1c722cb82b9135edcf9">
  <xsd:schema xmlns:xsd="http://www.w3.org/2001/XMLSchema" xmlns:xs="http://www.w3.org/2001/XMLSchema" xmlns:p="http://schemas.microsoft.com/office/2006/metadata/properties" xmlns:ns2="287abd86-3fe4-4b01-b961-5586af6e3988" targetNamespace="http://schemas.microsoft.com/office/2006/metadata/properties" ma:root="true" ma:fieldsID="1e1fef95e2b431b2389e738104a3ed34" ns2:_="">
    <xsd:import namespace="287abd86-3fe4-4b01-b961-5586af6e3988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abd86-3fe4-4b01-b961-5586af6e398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lf_Registration_Enabled xmlns="287abd86-3fe4-4b01-b961-5586af6e3988" xsi:nil="true"/>
    <Has_Leaders_Only_SectionGroup xmlns="287abd86-3fe4-4b01-b961-5586af6e3988" xsi:nil="true"/>
    <TeamsChannelId xmlns="287abd86-3fe4-4b01-b961-5586af6e3988" xsi:nil="true"/>
    <CultureName xmlns="287abd86-3fe4-4b01-b961-5586af6e3988" xsi:nil="true"/>
    <Members xmlns="287abd86-3fe4-4b01-b961-5586af6e3988">
      <UserInfo>
        <DisplayName/>
        <AccountId xsi:nil="true"/>
        <AccountType/>
      </UserInfo>
    </Members>
    <Is_Collaboration_Space_Locked xmlns="287abd86-3fe4-4b01-b961-5586af6e3988" xsi:nil="true"/>
    <FolderType xmlns="287abd86-3fe4-4b01-b961-5586af6e3988" xsi:nil="true"/>
    <Owner xmlns="287abd86-3fe4-4b01-b961-5586af6e3988">
      <UserInfo>
        <DisplayName/>
        <AccountId xsi:nil="true"/>
        <AccountType/>
      </UserInfo>
    </Owner>
    <Distribution_Groups xmlns="287abd86-3fe4-4b01-b961-5586af6e3988" xsi:nil="true"/>
    <Member_Groups xmlns="287abd86-3fe4-4b01-b961-5586af6e3988">
      <UserInfo>
        <DisplayName/>
        <AccountId xsi:nil="true"/>
        <AccountType/>
      </UserInfo>
    </Member_Groups>
    <DefaultSectionNames xmlns="287abd86-3fe4-4b01-b961-5586af6e3988" xsi:nil="true"/>
    <Invited_Members xmlns="287abd86-3fe4-4b01-b961-5586af6e3988" xsi:nil="true"/>
    <AppVersion xmlns="287abd86-3fe4-4b01-b961-5586af6e3988" xsi:nil="true"/>
    <NotebookType xmlns="287abd86-3fe4-4b01-b961-5586af6e3988" xsi:nil="true"/>
    <Math_Settings xmlns="287abd86-3fe4-4b01-b961-5586af6e3988" xsi:nil="true"/>
    <LMS_Mappings xmlns="287abd86-3fe4-4b01-b961-5586af6e3988" xsi:nil="true"/>
    <Invited_Leaders xmlns="287abd86-3fe4-4b01-b961-5586af6e3988" xsi:nil="true"/>
    <IsNotebookLocked xmlns="287abd86-3fe4-4b01-b961-5586af6e3988" xsi:nil="true"/>
    <Leaders xmlns="287abd86-3fe4-4b01-b961-5586af6e3988">
      <UserInfo>
        <DisplayName/>
        <AccountId xsi:nil="true"/>
        <AccountType/>
      </UserInfo>
    </Leaders>
    <Templates xmlns="287abd86-3fe4-4b01-b961-5586af6e3988" xsi:nil="true"/>
  </documentManagement>
</p:properties>
</file>

<file path=customXml/itemProps1.xml><?xml version="1.0" encoding="utf-8"?>
<ds:datastoreItem xmlns:ds="http://schemas.openxmlformats.org/officeDocument/2006/customXml" ds:itemID="{EB8CA178-44B7-4B7D-B98F-8A9B7FC0D4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4A9692-6C42-4528-97CB-D0EC8F10CA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7abd86-3fe4-4b01-b961-5586af6e3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5B8FC9-DE43-466F-9FBA-D058012881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DCD10F8-D570-4381-91DB-B1F9E83F0FF5}">
  <ds:schemaRefs>
    <ds:schemaRef ds:uri="http://schemas.microsoft.com/office/2006/metadata/properties"/>
    <ds:schemaRef ds:uri="http://schemas.microsoft.com/office/infopath/2007/PartnerControls"/>
    <ds:schemaRef ds:uri="287abd86-3fe4-4b01-b961-5586af6e398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282</Words>
  <Characters>1651</Characters>
  <Application>Microsoft Office Word</Application>
  <DocSecurity>0</DocSecurity>
  <Lines>32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Karimi, James dariush</dc:creator>
  <cp:keywords/>
  <dc:description/>
  <cp:lastModifiedBy>Karimi, James dariush</cp:lastModifiedBy>
  <cp:revision>52</cp:revision>
  <dcterms:created xsi:type="dcterms:W3CDTF">2020-10-19T19:17:00Z</dcterms:created>
  <dcterms:modified xsi:type="dcterms:W3CDTF">2021-05-04T01:02:00Z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0x010100078A432575FEFE488F5F388631C8331F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6th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http://www.zotero.org/styles/landscape-ecology</vt:lpwstr>
  </property>
  <property fmtid="{D5CDD505-2E9C-101B-9397-08002B2CF9AE}" pid="16" name="Mendeley Recent Style Name 6_1">
    <vt:lpwstr>Landscape Ecology</vt:lpwstr>
  </property>
  <property fmtid="{D5CDD505-2E9C-101B-9397-08002B2CF9AE}" pid="17" name="Mendeley Recent Style Id 7_1">
    <vt:lpwstr>http://www.zotero.org/styles/landscape-and-urban-planning</vt:lpwstr>
  </property>
  <property fmtid="{D5CDD505-2E9C-101B-9397-08002B2CF9AE}" pid="18" name="Mendeley Recent Style Name 7_1">
    <vt:lpwstr>Landscape and Urban Planning</vt:lpwstr>
  </property>
  <property fmtid="{D5CDD505-2E9C-101B-9397-08002B2CF9AE}" pid="19" name="Mendeley Recent Style Id 8_1">
    <vt:lpwstr>http://www.zotero.org/styles/modern-humanities-research-association</vt:lpwstr>
  </property>
  <property fmtid="{D5CDD505-2E9C-101B-9397-08002B2CF9AE}" pid="20" name="Mendeley Recent Style Name 8_1">
    <vt:lpwstr>Modern Humanities Research Association 3rd edition (note with bibliography)</vt:lpwstr>
  </property>
  <property fmtid="{D5CDD505-2E9C-101B-9397-08002B2CF9AE}" pid="21" name="Mendeley Recent Style Id 9_1">
    <vt:lpwstr>http://www.zotero.org/styles/modern-language-association</vt:lpwstr>
  </property>
  <property fmtid="{D5CDD505-2E9C-101B-9397-08002B2CF9AE}" pid="22" name="Mendeley Recent Style Name 9_1">
    <vt:lpwstr>Modern Language Association 8th edition</vt:lpwstr>
  </property>
</Properties>
</file>