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>
      <w:pPr>
        <w:jc w:val="left"/>
        <w:rPr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S1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. </w:t>
      </w:r>
      <w:r>
        <w:rPr>
          <w:rFonts w:hint="eastAsia" w:ascii="Times New Roman" w:hAnsi="Times New Roman" w:cs="Times New Roman"/>
          <w:sz w:val="24"/>
          <w:highlight w:val="none"/>
        </w:rPr>
        <w:t>Begg rank correlation test of funnel plot asym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highlight w:val="none"/>
        </w:rPr>
        <w:t>etry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1679"/>
        <w:gridCol w:w="1546"/>
        <w:gridCol w:w="1635"/>
        <w:gridCol w:w="128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</w:rPr>
              <w:t>Indicators</w:t>
            </w:r>
          </w:p>
        </w:tc>
        <w:tc>
          <w:tcPr>
            <w:tcW w:w="167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</w:rPr>
              <w:t>Bias</w:t>
            </w:r>
          </w:p>
        </w:tc>
        <w:tc>
          <w:tcPr>
            <w:tcW w:w="15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  <w:highlight w:val="none"/>
              </w:rPr>
              <w:t>S.E.</w:t>
            </w:r>
          </w:p>
        </w:tc>
        <w:tc>
          <w:tcPr>
            <w:tcW w:w="163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  <w:highlight w:val="none"/>
              </w:rPr>
              <w:t>t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  <w:highlight w:val="none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Observed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species</w:t>
            </w:r>
          </w:p>
        </w:tc>
        <w:tc>
          <w:tcPr>
            <w:tcW w:w="167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ordWrap/>
              <w:ind w:right="426" w:rightChars="203"/>
              <w:jc w:val="right"/>
              <w:rPr>
                <w:rFonts w:hint="default" w:ascii="Times New Roman" w:hAnsi="Times New Roman" w:cs="Times New Roman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-4.302</w:t>
            </w:r>
          </w:p>
        </w:tc>
        <w:tc>
          <w:tcPr>
            <w:tcW w:w="154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3.727</w:t>
            </w:r>
          </w:p>
        </w:tc>
        <w:tc>
          <w:tcPr>
            <w:tcW w:w="163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-1.150</w:t>
            </w:r>
          </w:p>
        </w:tc>
        <w:tc>
          <w:tcPr>
            <w:tcW w:w="128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0.313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Chao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-4.719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2.188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-2.160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0.063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Ace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-8.750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8.048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-1.090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0.390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Shannon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-3.983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2.384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-1.670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0.133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Simpson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3.713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5.490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right="426" w:rightChars="203"/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0.680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0.536</w:t>
            </w:r>
          </w:p>
        </w:tc>
      </w:tr>
    </w:tbl>
    <w:p/>
    <w:p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Supplementary Table S2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Alteration of gut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microbial at different taxonomic level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2570"/>
        <w:gridCol w:w="1554"/>
        <w:gridCol w:w="233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Taxonomic level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</w:rPr>
              <w:t>of biological species</w:t>
            </w:r>
          </w:p>
        </w:tc>
        <w:tc>
          <w:tcPr>
            <w:tcW w:w="257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Gut microbial</w:t>
            </w:r>
          </w:p>
        </w:tc>
        <w:tc>
          <w:tcPr>
            <w:tcW w:w="1554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Reference </w:t>
            </w:r>
          </w:p>
        </w:tc>
        <w:tc>
          <w:tcPr>
            <w:tcW w:w="233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Alteration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Proteobacteria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5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1,2,15</w:t>
            </w:r>
          </w:p>
        </w:tc>
        <w:tc>
          <w:tcPr>
            <w:tcW w:w="233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Bacteroidetes 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1,2,3,18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Tenericutes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1,2,18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sz w:val="20"/>
                <w:szCs w:val="22"/>
                <w:highlight w:val="none"/>
              </w:rPr>
              <w:fldChar w:fldCharType="begin"/>
            </w:r>
            <w:r>
              <w:rPr>
                <w:sz w:val="20"/>
                <w:szCs w:val="22"/>
                <w:highlight w:val="none"/>
              </w:rPr>
              <w:instrText xml:space="preserve"> HYPERLINK "https://www.baidu.com/link?url=Mg7duWoE8TAR9c4ieMWHqwh2Cq1kBKBKflkfVtajeJOKoFR3l6zabLfGbSRe_qFz8hx5TtQxv3gwMpNMo2wGK0xpoaTM7nK45jWoO2s4hK_&amp;wd=&amp;eqid=eeb623f50000b4ad000000036222b6b4" \t "https://www.baidu.com/_blank" </w:instrText>
            </w:r>
            <w:r>
              <w:rPr>
                <w:sz w:val="20"/>
                <w:szCs w:val="22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Firmicutes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fldChar w:fldCharType="end"/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3,15,18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15increase</w:t>
            </w:r>
          </w:p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3,18decrease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Fusobacteria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2,3,7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 xml:space="preserve">Verrucomicrobia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3,7,11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3,11increase</w:t>
            </w:r>
          </w:p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Cyanobacteria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,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TM7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phylum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 xml:space="preserve">Gemmatimonadetes, OD1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 xml:space="preserve">Nitrospirae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Bacteroidia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4,19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4increase,19decrease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Epsilonproteobacteria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Clostridia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1,19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1decrease,19increase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Mollicutes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1,4,5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1,4decrease</w:t>
            </w:r>
          </w:p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Betaproteobacteria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Bacilli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Erysipelotrichi, Verrucomicrobia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4,18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class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Alpha proteobacteria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5,11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Helicobacter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1,12,19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Coprococcus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1,12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Eubacterium dolichum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2,12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Clostridiumviride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1,15,16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Lactobacillus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10,17-19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Romboutsia, Aerococcus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Alistipes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Ruminiclostridium, Esicherichia－shigella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collinsella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Odoribacter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Rikenellaceae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4,12,13,15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Bacteroides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Clostridiales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Ruminococcaceae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Sutterella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4,5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4decrease,5increase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Turicibacter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4,11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Clostridium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Anaeroplasma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Akkermansia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4,7,9,12,15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Erysipelotrichaceae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Lachnospiraceae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Lactococcus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5,12,18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Methanobrevibacter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5,9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Desulfovibrio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5,12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Acinetobacter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8,9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Oscillospira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9,11-13,15,17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9,12,13,17decrease</w:t>
            </w:r>
          </w:p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11,15increase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Jeotgalicoccus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Prevotella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10,13,17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Dehalobacterium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12,17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Anaerostipes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Bifidobacterium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Adlercreutzia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decrease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genus</w:t>
            </w:r>
          </w:p>
        </w:tc>
        <w:tc>
          <w:tcPr>
            <w:tcW w:w="257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Candidatus Arthromitus, Streptococcus agalactiae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Alkaliphilus 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increase</w:t>
            </w:r>
          </w:p>
        </w:tc>
      </w:tr>
    </w:tbl>
    <w:p/>
    <w:p/>
    <w:p>
      <w:pP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 w:bidi="ar"/>
        </w:rPr>
      </w:pP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 w:bidi="ar"/>
        </w:rPr>
        <w:drawing>
          <wp:inline distT="0" distB="0" distL="114300" distR="114300">
            <wp:extent cx="5267325" cy="2842260"/>
            <wp:effectExtent l="0" t="0" r="9525" b="15240"/>
            <wp:docPr id="8" name="图片 8" descr="所有森林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所有森林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 xml:space="preserve">Supplementary Fig. S1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  <w:t xml:space="preserve">Forest plot of observed species (A), chao index (B), Ace index (C), Shannon index (D), Simpson index (E). </w:t>
      </w:r>
      <w:bookmarkStart w:id="0" w:name="_GoBack"/>
      <w:bookmarkEnd w:id="0"/>
    </w:p>
    <w:p>
      <w:pP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highlight w:val="none"/>
          <w:lang w:eastAsia="zh-CN"/>
        </w:rPr>
        <w:drawing>
          <wp:inline distT="0" distB="0" distL="114300" distR="114300">
            <wp:extent cx="5269230" cy="4051935"/>
            <wp:effectExtent l="0" t="0" r="7620" b="5715"/>
            <wp:docPr id="9" name="图片 9" descr="所有漏斗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所有漏斗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highlight w:val="none"/>
          <w:lang w:val="en-US" w:eastAsia="zh-CN"/>
        </w:rPr>
        <w:t xml:space="preserve">Supplementary Fig. S2. 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Funnel plot for o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</w:rPr>
        <w:t>b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</w:rPr>
        <w:t>erved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</w:rPr>
        <w:t>species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36"/>
          <w:highlight w:val="none"/>
          <w:lang w:val="en-US" w:eastAsia="zh-CN"/>
        </w:rPr>
        <w:t>(A)</w:t>
      </w:r>
      <w:r>
        <w:rPr>
          <w:rFonts w:hint="eastAsia" w:ascii="Times New Roman" w:hAnsi="Times New Roman" w:cs="Times New Roman"/>
          <w:sz w:val="28"/>
          <w:szCs w:val="36"/>
          <w:highlight w:val="none"/>
          <w:lang w:val="en-US" w:eastAsia="zh-CN"/>
        </w:rPr>
        <w:t>, chao index (B), Ace index (C), Shannon index (D), Simpson index (E).</w:t>
      </w:r>
    </w:p>
    <w:p>
      <w:pPr>
        <w:rPr>
          <w:rFonts w:hint="eastAsia" w:ascii="Times New Roman" w:hAnsi="Times New Roman" w:cs="Times New Roman" w:eastAsiaTheme="minor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highlight w:val="none"/>
          <w:lang w:eastAsia="zh-CN"/>
        </w:rPr>
        <w:drawing>
          <wp:inline distT="0" distB="0" distL="114300" distR="114300">
            <wp:extent cx="5261610" cy="4161790"/>
            <wp:effectExtent l="0" t="0" r="15240" b="10160"/>
            <wp:docPr id="10" name="图片 10" descr="所有敏感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所有敏感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Supplementary Fig.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S3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  <w:t>Sensitivity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analysis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highlight w:val="none"/>
          <w:lang w:val="en-US" w:eastAsia="zh-CN"/>
        </w:rPr>
        <w:t>for observed species (A), chao index (B), Ace index (C), Shannon index (D), Simpson index (E).</w:t>
      </w:r>
    </w:p>
    <w:p>
      <w:pPr>
        <w:rPr>
          <w:rFonts w:hint="eastAsia" w:ascii="Times New Roman" w:hAnsi="Times New Roman" w:cs="Times New Roman" w:eastAsiaTheme="minorEastAsia"/>
          <w:b/>
          <w:bCs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jNzI2OTUyODkxOWY1MmRlNDFhZGJjZTBkMDIxOTMifQ=="/>
  </w:docVars>
  <w:rsids>
    <w:rsidRoot w:val="00000000"/>
    <w:rsid w:val="08B1302D"/>
    <w:rsid w:val="7618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324</Words>
  <Characters>2370</Characters>
  <Lines>0</Lines>
  <Paragraphs>0</Paragraphs>
  <TotalTime>2</TotalTime>
  <ScaleCrop>false</ScaleCrop>
  <LinksUpToDate>false</LinksUpToDate>
  <CharactersWithSpaces>2501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2022-07-26T01:05:50Z</dcterms:created>
  <dc:creator>1</dc:creator>
  <cp:lastModifiedBy>王添</cp:lastModifiedBy>
  <dcterms:modified xsi:type="dcterms:W3CDTF">2022-07-26T01:40:32Z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E10069C59D824EACA999142DB67FD2B8</vt:lpwstr>
  </property>
</Properties>
</file>