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566" w:rsidRDefault="00986566" w:rsidP="00986566"/>
    <w:p w:rsidR="00986566" w:rsidRDefault="00F613C5" w:rsidP="00986566">
      <w:pPr>
        <w:suppressLineNumbers/>
        <w:pBdr>
          <w:top w:val="single" w:sz="8" w:space="1" w:color="000000"/>
          <w:bottom w:val="single" w:sz="8" w:space="1" w:color="000000"/>
        </w:pBdr>
      </w:pPr>
      <w:r>
        <w:rPr>
          <w:b/>
        </w:rPr>
        <w:t>Supplementary File</w:t>
      </w:r>
      <w:bookmarkStart w:id="0" w:name="_GoBack"/>
      <w:bookmarkEnd w:id="0"/>
    </w:p>
    <w:p w:rsidR="00986566" w:rsidRDefault="00986566" w:rsidP="00986566">
      <w:r>
        <w:t>The GRIPP2 short form is an international checklist to improve the clarity, transparency and practice of reporting patient involvement in health research [33]. The details of the GRIPP2 short form are organized in table 6.</w:t>
      </w:r>
    </w:p>
    <w:p w:rsidR="00986566" w:rsidRDefault="00986566" w:rsidP="00986566">
      <w:pPr>
        <w:suppressLineNumbers/>
      </w:pPr>
    </w:p>
    <w:p w:rsidR="00986566" w:rsidRDefault="00986566" w:rsidP="00986566">
      <w:r>
        <w:rPr>
          <w:b/>
        </w:rPr>
        <w:t xml:space="preserve">Table 6. </w:t>
      </w:r>
      <w:r>
        <w:t>GRIPP2 short form</w:t>
      </w:r>
    </w:p>
    <w:tbl>
      <w:tblPr>
        <w:tblW w:w="88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65"/>
        <w:gridCol w:w="5580"/>
        <w:gridCol w:w="1305"/>
      </w:tblGrid>
      <w:tr w:rsidR="00986566" w:rsidTr="007C4A1C">
        <w:trPr>
          <w:trHeight w:val="720"/>
          <w:tblHeader/>
        </w:trPr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Pr="00224387" w:rsidRDefault="00986566" w:rsidP="007C4A1C">
            <w:pPr>
              <w:rPr>
                <w:b/>
                <w:bCs/>
              </w:rPr>
            </w:pPr>
            <w:r w:rsidRPr="00224387">
              <w:rPr>
                <w:b/>
                <w:bCs/>
              </w:rPr>
              <w:t>Section and Topic</w:t>
            </w:r>
          </w:p>
        </w:tc>
        <w:tc>
          <w:tcPr>
            <w:tcW w:w="55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Pr="00224387" w:rsidRDefault="00986566" w:rsidP="007C4A1C">
            <w:pPr>
              <w:jc w:val="center"/>
              <w:rPr>
                <w:b/>
                <w:bCs/>
              </w:rPr>
            </w:pPr>
            <w:r w:rsidRPr="00224387">
              <w:rPr>
                <w:b/>
                <w:bCs/>
              </w:rPr>
              <w:t>Item</w:t>
            </w:r>
          </w:p>
        </w:tc>
        <w:tc>
          <w:tcPr>
            <w:tcW w:w="13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Pr="00224387" w:rsidRDefault="00986566" w:rsidP="007C4A1C">
            <w:pPr>
              <w:rPr>
                <w:b/>
                <w:bCs/>
              </w:rPr>
            </w:pPr>
            <w:r w:rsidRPr="00224387">
              <w:rPr>
                <w:b/>
                <w:bCs/>
              </w:rPr>
              <w:t>Reported on page No</w:t>
            </w:r>
          </w:p>
        </w:tc>
      </w:tr>
      <w:tr w:rsidR="00986566" w:rsidTr="007C4A1C">
        <w:trPr>
          <w:trHeight w:val="840"/>
        </w:trPr>
        <w:tc>
          <w:tcPr>
            <w:tcW w:w="19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1: Aim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Report the aim of PPI in the study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5</w:t>
            </w:r>
          </w:p>
        </w:tc>
      </w:tr>
      <w:tr w:rsidR="00986566" w:rsidTr="007C4A1C">
        <w:trPr>
          <w:trHeight w:val="1110"/>
        </w:trPr>
        <w:tc>
          <w:tcPr>
            <w:tcW w:w="19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2: Methods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Provide a clear description of the methods used for PPI in the study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7-9</w:t>
            </w:r>
          </w:p>
        </w:tc>
      </w:tr>
      <w:tr w:rsidR="00986566" w:rsidTr="007C4A1C">
        <w:trPr>
          <w:trHeight w:val="1155"/>
        </w:trPr>
        <w:tc>
          <w:tcPr>
            <w:tcW w:w="19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3: Study results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Outcomes—Report the results of PPI in the study, including both positive and negative outcomes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9-15</w:t>
            </w:r>
          </w:p>
        </w:tc>
      </w:tr>
      <w:tr w:rsidR="00986566" w:rsidTr="007C4A1C">
        <w:trPr>
          <w:trHeight w:val="1380"/>
        </w:trPr>
        <w:tc>
          <w:tcPr>
            <w:tcW w:w="19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4: Discussion and conclusions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Outcomes—Comment on the extent to which PPI influenced the study overall. Describe positive and negative effects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7-8 &amp; 16-17</w:t>
            </w:r>
          </w:p>
        </w:tc>
      </w:tr>
      <w:tr w:rsidR="00986566" w:rsidTr="007C4A1C">
        <w:trPr>
          <w:trHeight w:val="1380"/>
        </w:trPr>
        <w:tc>
          <w:tcPr>
            <w:tcW w:w="19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5: Reflections/critical perspective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Comment critically on the study, reflecting on the things that went well and those that did not, so others can learn from this experience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6566" w:rsidRDefault="00986566" w:rsidP="007C4A1C">
            <w:r>
              <w:t>16-17</w:t>
            </w:r>
          </w:p>
        </w:tc>
      </w:tr>
    </w:tbl>
    <w:p w:rsidR="00986566" w:rsidRDefault="00986566" w:rsidP="00986566">
      <w:pPr>
        <w:spacing w:before="240" w:after="220" w:line="360" w:lineRule="auto"/>
      </w:pPr>
      <w:r>
        <w:t>PPI=patient and public involvement</w:t>
      </w:r>
    </w:p>
    <w:p w:rsidR="006C49CD" w:rsidRDefault="006C49CD"/>
    <w:sectPr w:rsidR="006C49C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566"/>
    <w:rsid w:val="006128CC"/>
    <w:rsid w:val="006C49CD"/>
    <w:rsid w:val="00986566"/>
    <w:rsid w:val="00F6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5EC29"/>
  <w15:chartTrackingRefBased/>
  <w15:docId w15:val="{4F70BE95-5322-46C1-936A-BD2E5179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65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BC Clinical and Support Services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Parmar, Kiran [CWBC]</dc:creator>
  <cp:keywords/>
  <dc:description/>
  <cp:lastModifiedBy>Parmar, Kiran [CWBC]</cp:lastModifiedBy>
  <cp:revision>2</cp:revision>
  <dcterms:created xsi:type="dcterms:W3CDTF">2022-10-06T15:55:00Z</dcterms:created>
  <dcterms:modified xsi:type="dcterms:W3CDTF">2022-11-22T18:27:00Z</dcterms:modified>
</cp:coreProperties>
</file>