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3F2E" w:rsidRPr="004A5F87" w:rsidRDefault="00EE3F2E" w:rsidP="00EE3F2E">
      <w:pPr>
        <w:rPr>
          <w:rFonts w:cs="Arial"/>
          <w:sz w:val="22"/>
        </w:rPr>
      </w:pPr>
      <w:r w:rsidRPr="004A5F87">
        <w:rPr>
          <w:rFonts w:cs="Arial"/>
          <w:b/>
          <w:sz w:val="22"/>
        </w:rPr>
        <w:t xml:space="preserve">Table </w:t>
      </w:r>
      <w:r>
        <w:rPr>
          <w:rFonts w:cs="Arial"/>
          <w:b/>
          <w:sz w:val="22"/>
        </w:rPr>
        <w:t>S</w:t>
      </w:r>
      <w:r w:rsidRPr="004A5F87">
        <w:rPr>
          <w:rFonts w:cs="Arial"/>
          <w:b/>
          <w:sz w:val="22"/>
        </w:rPr>
        <w:t>3</w:t>
      </w:r>
      <w:r w:rsidRPr="009C709F">
        <w:rPr>
          <w:rFonts w:cs="Arial"/>
          <w:b/>
          <w:sz w:val="22"/>
        </w:rPr>
        <w:t xml:space="preserve">: </w:t>
      </w:r>
      <w:r w:rsidR="009C709F" w:rsidRPr="009C709F">
        <w:rPr>
          <w:rFonts w:cs="Arial"/>
          <w:b/>
          <w:sz w:val="22"/>
        </w:rPr>
        <w:t>S</w:t>
      </w:r>
      <w:r w:rsidRPr="009C709F">
        <w:rPr>
          <w:rFonts w:cs="Arial"/>
          <w:b/>
          <w:sz w:val="22"/>
        </w:rPr>
        <w:t>pecific activity of KDM6A substitution variants.</w:t>
      </w:r>
      <w:r>
        <w:rPr>
          <w:rFonts w:cs="Arial"/>
          <w:sz w:val="22"/>
        </w:rPr>
        <w:t xml:space="preserve"> </w:t>
      </w:r>
      <w:bookmarkStart w:id="0" w:name="_GoBack"/>
      <w:bookmarkEnd w:id="0"/>
    </w:p>
    <w:tbl>
      <w:tblPr>
        <w:tblStyle w:val="Tabellenraster"/>
        <w:tblW w:w="9355" w:type="dxa"/>
        <w:tblLook w:val="04A0" w:firstRow="1" w:lastRow="0" w:firstColumn="1" w:lastColumn="0" w:noHBand="0" w:noVBand="1"/>
      </w:tblPr>
      <w:tblGrid>
        <w:gridCol w:w="1345"/>
        <w:gridCol w:w="2790"/>
        <w:gridCol w:w="2610"/>
        <w:gridCol w:w="2610"/>
      </w:tblGrid>
      <w:tr w:rsidR="00EE3F2E" w:rsidRPr="004A5F87" w:rsidTr="00EE3F2E">
        <w:tc>
          <w:tcPr>
            <w:tcW w:w="1345" w:type="dxa"/>
          </w:tcPr>
          <w:p w:rsidR="00EE3F2E" w:rsidRPr="004A5F87" w:rsidRDefault="00EE3F2E" w:rsidP="00F279BC">
            <w:pPr>
              <w:rPr>
                <w:rFonts w:cs="Arial"/>
                <w:b/>
                <w:sz w:val="22"/>
              </w:rPr>
            </w:pPr>
            <w:r w:rsidRPr="004A5F87">
              <w:rPr>
                <w:rFonts w:cs="Arial"/>
                <w:b/>
                <w:sz w:val="22"/>
              </w:rPr>
              <w:t>KDM6A Variant</w:t>
            </w:r>
          </w:p>
        </w:tc>
        <w:tc>
          <w:tcPr>
            <w:tcW w:w="2790" w:type="dxa"/>
          </w:tcPr>
          <w:p w:rsidR="00EE3F2E" w:rsidRPr="004A5F87" w:rsidRDefault="00EE3F2E" w:rsidP="00F279BC">
            <w:pPr>
              <w:rPr>
                <w:rFonts w:cs="Arial"/>
                <w:b/>
                <w:sz w:val="22"/>
              </w:rPr>
            </w:pPr>
            <w:r>
              <w:rPr>
                <w:rFonts w:cs="Arial"/>
                <w:b/>
                <w:sz w:val="22"/>
              </w:rPr>
              <w:t>c</w:t>
            </w:r>
            <w:r w:rsidRPr="004A5F87">
              <w:rPr>
                <w:rFonts w:cs="Arial"/>
                <w:b/>
                <w:sz w:val="22"/>
              </w:rPr>
              <w:t>50 value derived from 4</w:t>
            </w:r>
            <w:r w:rsidR="00F2335D">
              <w:rPr>
                <w:rFonts w:cs="Arial"/>
                <w:b/>
                <w:sz w:val="22"/>
              </w:rPr>
              <w:t>-</w:t>
            </w:r>
            <w:r w:rsidRPr="004A5F87">
              <w:rPr>
                <w:rFonts w:cs="Arial"/>
                <w:b/>
                <w:sz w:val="22"/>
              </w:rPr>
              <w:t>PL fit [AU]</w:t>
            </w:r>
          </w:p>
        </w:tc>
        <w:tc>
          <w:tcPr>
            <w:tcW w:w="2610" w:type="dxa"/>
          </w:tcPr>
          <w:p w:rsidR="00EE3F2E" w:rsidRPr="004A5F87" w:rsidRDefault="00EE3F2E" w:rsidP="00F279BC">
            <w:pPr>
              <w:rPr>
                <w:rFonts w:cs="Arial"/>
                <w:b/>
                <w:sz w:val="22"/>
              </w:rPr>
            </w:pPr>
            <w:r w:rsidRPr="004A5F87">
              <w:rPr>
                <w:rFonts w:cs="Arial"/>
                <w:b/>
                <w:sz w:val="22"/>
              </w:rPr>
              <w:t>Equivalent protein amount for C50 [ng]</w:t>
            </w:r>
          </w:p>
        </w:tc>
        <w:tc>
          <w:tcPr>
            <w:tcW w:w="2610" w:type="dxa"/>
          </w:tcPr>
          <w:p w:rsidR="00EE3F2E" w:rsidRPr="004A5F87" w:rsidRDefault="00EE3F2E" w:rsidP="00F279BC">
            <w:pPr>
              <w:rPr>
                <w:rFonts w:cs="Arial"/>
                <w:b/>
                <w:sz w:val="22"/>
              </w:rPr>
            </w:pPr>
            <w:r w:rsidRPr="004A5F87">
              <w:rPr>
                <w:rFonts w:cs="Arial"/>
                <w:b/>
                <w:sz w:val="22"/>
              </w:rPr>
              <w:t xml:space="preserve">Specific activity </w:t>
            </w:r>
          </w:p>
          <w:p w:rsidR="00EE3F2E" w:rsidRPr="004A5F87" w:rsidRDefault="00EE3F2E" w:rsidP="00F279BC">
            <w:pPr>
              <w:rPr>
                <w:rFonts w:cs="Arial"/>
                <w:b/>
                <w:sz w:val="22"/>
              </w:rPr>
            </w:pPr>
            <w:r w:rsidRPr="004A5F87">
              <w:rPr>
                <w:rFonts w:cs="Arial"/>
                <w:b/>
                <w:sz w:val="22"/>
              </w:rPr>
              <w:t>[10</w:t>
            </w:r>
            <w:r w:rsidRPr="004A5F87">
              <w:rPr>
                <w:rFonts w:cs="Arial"/>
                <w:b/>
                <w:sz w:val="22"/>
                <w:vertAlign w:val="superscript"/>
              </w:rPr>
              <w:t xml:space="preserve">-3 </w:t>
            </w:r>
            <w:r w:rsidRPr="004A5F87">
              <w:rPr>
                <w:rFonts w:cs="Arial"/>
                <w:b/>
                <w:sz w:val="22"/>
              </w:rPr>
              <w:t>µ</w:t>
            </w:r>
            <w:proofErr w:type="spellStart"/>
            <w:r w:rsidRPr="004A5F87">
              <w:rPr>
                <w:rFonts w:cs="Arial"/>
                <w:b/>
                <w:sz w:val="22"/>
              </w:rPr>
              <w:t>mol</w:t>
            </w:r>
            <w:proofErr w:type="spellEnd"/>
            <w:r w:rsidRPr="004A5F87">
              <w:rPr>
                <w:rFonts w:cs="Arial"/>
                <w:b/>
                <w:sz w:val="22"/>
              </w:rPr>
              <w:t xml:space="preserve"> min</w:t>
            </w:r>
            <w:r w:rsidRPr="004A5F87">
              <w:rPr>
                <w:rFonts w:cs="Arial"/>
                <w:b/>
                <w:sz w:val="22"/>
                <w:vertAlign w:val="superscript"/>
              </w:rPr>
              <w:t>-1</w:t>
            </w:r>
            <w:r w:rsidRPr="004A5F87">
              <w:rPr>
                <w:rFonts w:cs="Arial"/>
                <w:b/>
                <w:sz w:val="22"/>
              </w:rPr>
              <w:t xml:space="preserve"> mg</w:t>
            </w:r>
            <w:r w:rsidRPr="004A5F87">
              <w:rPr>
                <w:rFonts w:cs="Arial"/>
                <w:b/>
                <w:sz w:val="22"/>
                <w:vertAlign w:val="superscript"/>
              </w:rPr>
              <w:t>-1</w:t>
            </w:r>
            <w:r w:rsidRPr="004A5F87">
              <w:rPr>
                <w:rFonts w:cs="Arial"/>
                <w:b/>
                <w:sz w:val="22"/>
              </w:rPr>
              <w:t>]</w:t>
            </w:r>
          </w:p>
        </w:tc>
      </w:tr>
      <w:tr w:rsidR="00EE3F2E" w:rsidRPr="004A5F87" w:rsidTr="00EE3F2E">
        <w:tc>
          <w:tcPr>
            <w:tcW w:w="1345" w:type="dxa"/>
          </w:tcPr>
          <w:p w:rsidR="00EE3F2E" w:rsidRPr="004A5F87" w:rsidRDefault="00EE3F2E" w:rsidP="00F279BC">
            <w:pPr>
              <w:rPr>
                <w:rFonts w:cs="Arial"/>
                <w:sz w:val="22"/>
              </w:rPr>
            </w:pPr>
            <w:r w:rsidRPr="004A5F87">
              <w:rPr>
                <w:rFonts w:cs="Arial"/>
                <w:sz w:val="22"/>
              </w:rPr>
              <w:t>WT</w:t>
            </w:r>
          </w:p>
        </w:tc>
        <w:tc>
          <w:tcPr>
            <w:tcW w:w="2790" w:type="dxa"/>
          </w:tcPr>
          <w:p w:rsidR="00EE3F2E" w:rsidRPr="004A5F87" w:rsidRDefault="00EE3F2E" w:rsidP="00F279BC">
            <w:pPr>
              <w:spacing w:line="240" w:lineRule="auto"/>
              <w:rPr>
                <w:rFonts w:cs="Arial"/>
                <w:color w:val="000000"/>
                <w:sz w:val="22"/>
              </w:rPr>
            </w:pPr>
            <w:r w:rsidRPr="004A5F87">
              <w:rPr>
                <w:rFonts w:cs="Arial"/>
                <w:color w:val="000000"/>
                <w:sz w:val="22"/>
              </w:rPr>
              <w:t>5.18E+05 ± 56875</w:t>
            </w:r>
          </w:p>
        </w:tc>
        <w:tc>
          <w:tcPr>
            <w:tcW w:w="2610" w:type="dxa"/>
          </w:tcPr>
          <w:p w:rsidR="00EE3F2E" w:rsidRPr="004A5F87" w:rsidRDefault="00EE3F2E" w:rsidP="00F279BC">
            <w:pPr>
              <w:rPr>
                <w:rFonts w:cs="Arial"/>
                <w:sz w:val="22"/>
              </w:rPr>
            </w:pPr>
            <w:r w:rsidRPr="004A5F87">
              <w:rPr>
                <w:rFonts w:cs="Arial"/>
                <w:sz w:val="22"/>
              </w:rPr>
              <w:t xml:space="preserve">42.04 </w:t>
            </w:r>
            <w:r w:rsidRPr="004A5F87">
              <w:rPr>
                <w:rFonts w:cs="Arial"/>
                <w:color w:val="000000"/>
                <w:sz w:val="22"/>
              </w:rPr>
              <w:t>± 4.61</w:t>
            </w:r>
          </w:p>
        </w:tc>
        <w:tc>
          <w:tcPr>
            <w:tcW w:w="2610" w:type="dxa"/>
          </w:tcPr>
          <w:p w:rsidR="00EE3F2E" w:rsidRPr="004A5F87" w:rsidRDefault="00EE3F2E" w:rsidP="00F279BC">
            <w:pPr>
              <w:rPr>
                <w:rFonts w:cs="Arial"/>
                <w:sz w:val="22"/>
              </w:rPr>
            </w:pPr>
            <w:r w:rsidRPr="004A5F87">
              <w:rPr>
                <w:rFonts w:cs="Arial"/>
                <w:sz w:val="22"/>
              </w:rPr>
              <w:t xml:space="preserve">2.15 </w:t>
            </w:r>
            <w:r w:rsidRPr="004A5F87">
              <w:rPr>
                <w:rFonts w:cs="Arial"/>
                <w:color w:val="000000"/>
                <w:sz w:val="22"/>
              </w:rPr>
              <w:t>± 0.24</w:t>
            </w:r>
          </w:p>
        </w:tc>
      </w:tr>
      <w:tr w:rsidR="00EE3F2E" w:rsidRPr="004A5F87" w:rsidTr="00EE3F2E">
        <w:tc>
          <w:tcPr>
            <w:tcW w:w="1345" w:type="dxa"/>
          </w:tcPr>
          <w:p w:rsidR="00EE3F2E" w:rsidRPr="004A5F87" w:rsidRDefault="00EE3F2E" w:rsidP="00F279BC">
            <w:pPr>
              <w:rPr>
                <w:rFonts w:cs="Arial"/>
                <w:sz w:val="22"/>
              </w:rPr>
            </w:pPr>
            <w:r w:rsidRPr="004A5F87">
              <w:rPr>
                <w:rFonts w:cs="Arial"/>
                <w:sz w:val="22"/>
              </w:rPr>
              <w:t>E315Q</w:t>
            </w:r>
          </w:p>
        </w:tc>
        <w:tc>
          <w:tcPr>
            <w:tcW w:w="2790" w:type="dxa"/>
          </w:tcPr>
          <w:p w:rsidR="00EE3F2E" w:rsidRPr="004A5F87" w:rsidRDefault="009C709F" w:rsidP="00F279BC">
            <w:pPr>
              <w:spacing w:line="240" w:lineRule="auto"/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</w:rPr>
              <w:t>2.81E+05</w:t>
            </w:r>
            <w:r w:rsidR="00EE3F2E" w:rsidRPr="004A5F87">
              <w:rPr>
                <w:rFonts w:cs="Arial"/>
                <w:color w:val="000000"/>
                <w:sz w:val="22"/>
              </w:rPr>
              <w:t xml:space="preserve"> ± 41291</w:t>
            </w:r>
          </w:p>
        </w:tc>
        <w:tc>
          <w:tcPr>
            <w:tcW w:w="2610" w:type="dxa"/>
          </w:tcPr>
          <w:p w:rsidR="00EE3F2E" w:rsidRPr="004A5F87" w:rsidRDefault="00EE3F2E" w:rsidP="00F279BC">
            <w:pPr>
              <w:rPr>
                <w:rFonts w:cs="Arial"/>
                <w:sz w:val="22"/>
              </w:rPr>
            </w:pPr>
            <w:r w:rsidRPr="004A5F87">
              <w:rPr>
                <w:rFonts w:cs="Arial"/>
                <w:color w:val="000000"/>
                <w:sz w:val="22"/>
              </w:rPr>
              <w:t>22.82 ± 3.35</w:t>
            </w:r>
          </w:p>
        </w:tc>
        <w:tc>
          <w:tcPr>
            <w:tcW w:w="2610" w:type="dxa"/>
          </w:tcPr>
          <w:p w:rsidR="00EE3F2E" w:rsidRPr="004A5F87" w:rsidRDefault="00EE3F2E" w:rsidP="00F279BC">
            <w:pPr>
              <w:rPr>
                <w:rFonts w:cs="Arial"/>
                <w:sz w:val="22"/>
              </w:rPr>
            </w:pPr>
            <w:r w:rsidRPr="004A5F87">
              <w:rPr>
                <w:rFonts w:cs="Arial"/>
                <w:color w:val="000000"/>
                <w:sz w:val="22"/>
              </w:rPr>
              <w:t>3.96 ± 0.58</w:t>
            </w:r>
          </w:p>
        </w:tc>
      </w:tr>
      <w:tr w:rsidR="00EE3F2E" w:rsidRPr="004A5F87" w:rsidTr="00EE3F2E">
        <w:tc>
          <w:tcPr>
            <w:tcW w:w="1345" w:type="dxa"/>
          </w:tcPr>
          <w:p w:rsidR="00EE3F2E" w:rsidRPr="004A5F87" w:rsidRDefault="00EE3F2E" w:rsidP="00F279BC">
            <w:pPr>
              <w:rPr>
                <w:rFonts w:cs="Arial"/>
                <w:sz w:val="22"/>
              </w:rPr>
            </w:pPr>
            <w:r w:rsidRPr="004A5F87">
              <w:rPr>
                <w:rFonts w:cs="Arial"/>
                <w:sz w:val="22"/>
              </w:rPr>
              <w:t>D336G</w:t>
            </w:r>
          </w:p>
        </w:tc>
        <w:tc>
          <w:tcPr>
            <w:tcW w:w="2790" w:type="dxa"/>
          </w:tcPr>
          <w:p w:rsidR="00EE3F2E" w:rsidRPr="004A5F87" w:rsidRDefault="00EE3F2E" w:rsidP="00F279BC">
            <w:pPr>
              <w:spacing w:line="240" w:lineRule="auto"/>
              <w:rPr>
                <w:rFonts w:cs="Arial"/>
                <w:color w:val="000000"/>
                <w:sz w:val="22"/>
              </w:rPr>
            </w:pPr>
            <w:r w:rsidRPr="004A5F87">
              <w:rPr>
                <w:rFonts w:cs="Arial"/>
                <w:color w:val="000000"/>
                <w:sz w:val="22"/>
              </w:rPr>
              <w:t>2.96E+05 ± 70205</w:t>
            </w:r>
          </w:p>
        </w:tc>
        <w:tc>
          <w:tcPr>
            <w:tcW w:w="2610" w:type="dxa"/>
          </w:tcPr>
          <w:p w:rsidR="00EE3F2E" w:rsidRPr="004A5F87" w:rsidRDefault="00EE3F2E" w:rsidP="00F279BC">
            <w:pPr>
              <w:rPr>
                <w:rFonts w:cs="Arial"/>
                <w:sz w:val="22"/>
              </w:rPr>
            </w:pPr>
            <w:r w:rsidRPr="004A5F87">
              <w:rPr>
                <w:rFonts w:cs="Arial"/>
                <w:color w:val="000000"/>
                <w:sz w:val="22"/>
              </w:rPr>
              <w:t>24.03 ± 5.70</w:t>
            </w:r>
          </w:p>
        </w:tc>
        <w:tc>
          <w:tcPr>
            <w:tcW w:w="2610" w:type="dxa"/>
          </w:tcPr>
          <w:p w:rsidR="00EE3F2E" w:rsidRPr="004A5F87" w:rsidRDefault="00EE3F2E" w:rsidP="00F279BC">
            <w:pPr>
              <w:rPr>
                <w:rFonts w:cs="Arial"/>
                <w:sz w:val="22"/>
              </w:rPr>
            </w:pPr>
            <w:r w:rsidRPr="004A5F87">
              <w:rPr>
                <w:rFonts w:cs="Arial"/>
                <w:color w:val="000000"/>
                <w:sz w:val="22"/>
              </w:rPr>
              <w:t>3.76 ± 0.89</w:t>
            </w:r>
          </w:p>
        </w:tc>
      </w:tr>
      <w:tr w:rsidR="00EE3F2E" w:rsidRPr="004A5F87" w:rsidTr="00EE3F2E">
        <w:tc>
          <w:tcPr>
            <w:tcW w:w="1345" w:type="dxa"/>
          </w:tcPr>
          <w:p w:rsidR="00EE3F2E" w:rsidRPr="004A5F87" w:rsidRDefault="00EE3F2E" w:rsidP="00F279BC">
            <w:pPr>
              <w:rPr>
                <w:rFonts w:cs="Arial"/>
                <w:sz w:val="22"/>
              </w:rPr>
            </w:pPr>
            <w:r w:rsidRPr="004A5F87">
              <w:rPr>
                <w:rFonts w:cs="Arial"/>
                <w:sz w:val="22"/>
              </w:rPr>
              <w:t>T726K</w:t>
            </w:r>
          </w:p>
        </w:tc>
        <w:tc>
          <w:tcPr>
            <w:tcW w:w="2790" w:type="dxa"/>
          </w:tcPr>
          <w:p w:rsidR="00EE3F2E" w:rsidRPr="004A5F87" w:rsidRDefault="009C709F" w:rsidP="009C709F">
            <w:pPr>
              <w:spacing w:line="240" w:lineRule="auto"/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</w:rPr>
              <w:t>1.62E+06 ± 2.37E+05</w:t>
            </w:r>
          </w:p>
        </w:tc>
        <w:tc>
          <w:tcPr>
            <w:tcW w:w="2610" w:type="dxa"/>
          </w:tcPr>
          <w:p w:rsidR="00EE3F2E" w:rsidRPr="004A5F87" w:rsidRDefault="00EE3F2E" w:rsidP="00F279BC">
            <w:pPr>
              <w:rPr>
                <w:rFonts w:cs="Arial"/>
                <w:sz w:val="22"/>
              </w:rPr>
            </w:pPr>
            <w:r w:rsidRPr="004A5F87">
              <w:rPr>
                <w:rFonts w:cs="Arial"/>
                <w:color w:val="000000"/>
                <w:sz w:val="22"/>
              </w:rPr>
              <w:t>131.74 ± 19.22</w:t>
            </w:r>
          </w:p>
        </w:tc>
        <w:tc>
          <w:tcPr>
            <w:tcW w:w="2610" w:type="dxa"/>
          </w:tcPr>
          <w:p w:rsidR="00EE3F2E" w:rsidRPr="004A5F87" w:rsidRDefault="00EE3F2E" w:rsidP="00F279BC">
            <w:pPr>
              <w:rPr>
                <w:rFonts w:cs="Arial"/>
                <w:sz w:val="22"/>
              </w:rPr>
            </w:pPr>
            <w:r w:rsidRPr="004A5F87">
              <w:rPr>
                <w:rFonts w:cs="Arial"/>
                <w:color w:val="000000"/>
                <w:sz w:val="22"/>
              </w:rPr>
              <w:t>0.69 ± 0.10</w:t>
            </w:r>
          </w:p>
        </w:tc>
      </w:tr>
      <w:tr w:rsidR="00EE3F2E" w:rsidRPr="004A5F87" w:rsidTr="00EE3F2E">
        <w:tc>
          <w:tcPr>
            <w:tcW w:w="1345" w:type="dxa"/>
          </w:tcPr>
          <w:p w:rsidR="00EE3F2E" w:rsidRPr="004A5F87" w:rsidRDefault="00EE3F2E" w:rsidP="00F279BC">
            <w:pPr>
              <w:rPr>
                <w:rFonts w:cs="Arial"/>
                <w:sz w:val="22"/>
                <w:lang w:val="de-DE"/>
              </w:rPr>
            </w:pPr>
            <w:r w:rsidRPr="004A5F87">
              <w:rPr>
                <w:rFonts w:cs="Arial"/>
                <w:sz w:val="22"/>
              </w:rPr>
              <w:t>T72</w:t>
            </w:r>
            <w:r w:rsidRPr="004A5F87">
              <w:rPr>
                <w:rFonts w:cs="Arial"/>
                <w:sz w:val="22"/>
                <w:lang w:val="de-DE"/>
              </w:rPr>
              <w:t>6V</w:t>
            </w:r>
          </w:p>
        </w:tc>
        <w:tc>
          <w:tcPr>
            <w:tcW w:w="2790" w:type="dxa"/>
          </w:tcPr>
          <w:p w:rsidR="00EE3F2E" w:rsidRPr="004A5F87" w:rsidRDefault="00EE3F2E" w:rsidP="00F279BC">
            <w:pPr>
              <w:spacing w:line="240" w:lineRule="auto"/>
              <w:rPr>
                <w:rFonts w:cs="Arial"/>
                <w:color w:val="000000"/>
                <w:sz w:val="22"/>
                <w:lang w:val="de-DE"/>
              </w:rPr>
            </w:pPr>
            <w:r w:rsidRPr="004A5F87">
              <w:rPr>
                <w:rFonts w:cs="Arial"/>
                <w:color w:val="000000"/>
                <w:sz w:val="22"/>
                <w:lang w:val="de-DE"/>
              </w:rPr>
              <w:t>7.25E+05 ± 53928</w:t>
            </w:r>
          </w:p>
        </w:tc>
        <w:tc>
          <w:tcPr>
            <w:tcW w:w="2610" w:type="dxa"/>
          </w:tcPr>
          <w:p w:rsidR="00EE3F2E" w:rsidRPr="004A5F87" w:rsidRDefault="00EE3F2E" w:rsidP="00F279BC">
            <w:pPr>
              <w:rPr>
                <w:rFonts w:cs="Arial"/>
                <w:sz w:val="22"/>
              </w:rPr>
            </w:pPr>
            <w:r w:rsidRPr="004A5F87">
              <w:rPr>
                <w:rFonts w:cs="Arial"/>
                <w:color w:val="000000"/>
                <w:sz w:val="22"/>
              </w:rPr>
              <w:t>58.84 ± 4.38</w:t>
            </w:r>
          </w:p>
        </w:tc>
        <w:tc>
          <w:tcPr>
            <w:tcW w:w="2610" w:type="dxa"/>
          </w:tcPr>
          <w:p w:rsidR="00EE3F2E" w:rsidRPr="004A5F87" w:rsidRDefault="00EE3F2E" w:rsidP="00F279BC">
            <w:pPr>
              <w:rPr>
                <w:rFonts w:cs="Arial"/>
                <w:sz w:val="22"/>
              </w:rPr>
            </w:pPr>
            <w:r w:rsidRPr="004A5F87">
              <w:rPr>
                <w:rFonts w:cs="Arial"/>
                <w:sz w:val="22"/>
              </w:rPr>
              <w:t xml:space="preserve">1.54 </w:t>
            </w:r>
            <w:r w:rsidRPr="004A5F87">
              <w:rPr>
                <w:rFonts w:cs="Arial"/>
                <w:color w:val="000000"/>
                <w:sz w:val="22"/>
              </w:rPr>
              <w:t xml:space="preserve">± 0.11 </w:t>
            </w:r>
          </w:p>
        </w:tc>
      </w:tr>
      <w:tr w:rsidR="00EE3F2E" w:rsidRPr="004A5F87" w:rsidTr="00EE3F2E">
        <w:tc>
          <w:tcPr>
            <w:tcW w:w="1345" w:type="dxa"/>
          </w:tcPr>
          <w:p w:rsidR="00EE3F2E" w:rsidRPr="004A5F87" w:rsidRDefault="00EE3F2E" w:rsidP="00F279BC">
            <w:pPr>
              <w:rPr>
                <w:rFonts w:cs="Arial"/>
                <w:sz w:val="22"/>
                <w:lang w:val="de-DE"/>
              </w:rPr>
            </w:pPr>
            <w:r w:rsidRPr="004A5F87">
              <w:rPr>
                <w:rFonts w:cs="Arial"/>
                <w:sz w:val="22"/>
                <w:lang w:val="de-DE"/>
              </w:rPr>
              <w:t>P966R</w:t>
            </w:r>
          </w:p>
        </w:tc>
        <w:tc>
          <w:tcPr>
            <w:tcW w:w="2790" w:type="dxa"/>
          </w:tcPr>
          <w:p w:rsidR="00EE3F2E" w:rsidRPr="004A5F87" w:rsidRDefault="00EE3F2E" w:rsidP="009C709F">
            <w:pPr>
              <w:spacing w:line="240" w:lineRule="auto"/>
              <w:rPr>
                <w:rFonts w:cs="Arial"/>
                <w:color w:val="000000"/>
                <w:sz w:val="22"/>
                <w:lang w:val="de-DE"/>
              </w:rPr>
            </w:pPr>
            <w:r w:rsidRPr="004A5F87">
              <w:rPr>
                <w:rFonts w:cs="Arial"/>
                <w:color w:val="000000"/>
                <w:sz w:val="22"/>
                <w:lang w:val="de-DE"/>
              </w:rPr>
              <w:t>1.65E+07 ± 6</w:t>
            </w:r>
            <w:r w:rsidR="009C709F">
              <w:rPr>
                <w:rFonts w:cs="Arial"/>
                <w:color w:val="000000"/>
                <w:sz w:val="22"/>
                <w:lang w:val="de-DE"/>
              </w:rPr>
              <w:t>.</w:t>
            </w:r>
            <w:r w:rsidRPr="004A5F87">
              <w:rPr>
                <w:rFonts w:cs="Arial"/>
                <w:color w:val="000000"/>
                <w:sz w:val="22"/>
                <w:lang w:val="de-DE"/>
              </w:rPr>
              <w:t>69</w:t>
            </w:r>
            <w:r w:rsidR="009C709F">
              <w:rPr>
                <w:rFonts w:cs="Arial"/>
                <w:color w:val="000000"/>
                <w:sz w:val="22"/>
                <w:lang w:val="de-DE"/>
              </w:rPr>
              <w:t>E+06</w:t>
            </w:r>
          </w:p>
        </w:tc>
        <w:tc>
          <w:tcPr>
            <w:tcW w:w="2610" w:type="dxa"/>
          </w:tcPr>
          <w:p w:rsidR="00EE3F2E" w:rsidRPr="004A5F87" w:rsidRDefault="00EE3F2E" w:rsidP="00F279BC">
            <w:pPr>
              <w:rPr>
                <w:rFonts w:cs="Arial"/>
                <w:sz w:val="22"/>
              </w:rPr>
            </w:pPr>
            <w:r w:rsidRPr="004A5F87">
              <w:rPr>
                <w:rFonts w:cs="Arial"/>
                <w:color w:val="000000"/>
                <w:sz w:val="22"/>
              </w:rPr>
              <w:t>1339.7 ± 543.09</w:t>
            </w:r>
          </w:p>
        </w:tc>
        <w:tc>
          <w:tcPr>
            <w:tcW w:w="2610" w:type="dxa"/>
          </w:tcPr>
          <w:p w:rsidR="00EE3F2E" w:rsidRPr="004A5F87" w:rsidRDefault="009C709F" w:rsidP="00F279BC">
            <w:pPr>
              <w:rPr>
                <w:rFonts w:cs="Arial"/>
                <w:sz w:val="22"/>
              </w:rPr>
            </w:pPr>
            <w:r w:rsidRPr="004A5F87">
              <w:rPr>
                <w:rFonts w:cs="Arial"/>
                <w:sz w:val="22"/>
              </w:rPr>
              <w:t xml:space="preserve">&lt;0.07 </w:t>
            </w:r>
            <w:r w:rsidRPr="004A5F87">
              <w:rPr>
                <w:rFonts w:cs="Arial"/>
                <w:color w:val="000000"/>
                <w:sz w:val="22"/>
              </w:rPr>
              <w:t>± 0.03</w:t>
            </w:r>
          </w:p>
        </w:tc>
      </w:tr>
      <w:tr w:rsidR="00EE3F2E" w:rsidRPr="004A5F87" w:rsidTr="00EE3F2E">
        <w:tc>
          <w:tcPr>
            <w:tcW w:w="1345" w:type="dxa"/>
          </w:tcPr>
          <w:p w:rsidR="00EE3F2E" w:rsidRPr="004A5F87" w:rsidRDefault="00EE3F2E" w:rsidP="00F279BC">
            <w:pPr>
              <w:rPr>
                <w:rFonts w:cs="Arial"/>
                <w:sz w:val="22"/>
                <w:lang w:val="de-DE"/>
              </w:rPr>
            </w:pPr>
            <w:r w:rsidRPr="004A5F87">
              <w:rPr>
                <w:rFonts w:cs="Arial"/>
                <w:sz w:val="22"/>
                <w:lang w:val="de-DE"/>
              </w:rPr>
              <w:t>Q1133A</w:t>
            </w:r>
          </w:p>
        </w:tc>
        <w:tc>
          <w:tcPr>
            <w:tcW w:w="2790" w:type="dxa"/>
          </w:tcPr>
          <w:p w:rsidR="00EE3F2E" w:rsidRPr="004A5F87" w:rsidRDefault="00EE3F2E" w:rsidP="009C709F">
            <w:pPr>
              <w:spacing w:line="240" w:lineRule="auto"/>
              <w:rPr>
                <w:rFonts w:cs="Arial"/>
                <w:color w:val="000000"/>
                <w:sz w:val="22"/>
              </w:rPr>
            </w:pPr>
            <w:r w:rsidRPr="004A5F87">
              <w:rPr>
                <w:rFonts w:cs="Arial"/>
                <w:color w:val="000000"/>
                <w:sz w:val="22"/>
                <w:lang w:val="de-DE"/>
              </w:rPr>
              <w:t>1.24E+07 ± 2</w:t>
            </w:r>
            <w:r w:rsidR="009C709F">
              <w:rPr>
                <w:rFonts w:cs="Arial"/>
                <w:color w:val="000000"/>
                <w:sz w:val="22"/>
                <w:lang w:val="de-DE"/>
              </w:rPr>
              <w:t>.</w:t>
            </w:r>
            <w:r w:rsidRPr="004A5F87">
              <w:rPr>
                <w:rFonts w:cs="Arial"/>
                <w:color w:val="000000"/>
                <w:sz w:val="22"/>
                <w:lang w:val="de-DE"/>
              </w:rPr>
              <w:t>82</w:t>
            </w:r>
            <w:r w:rsidR="009C709F">
              <w:rPr>
                <w:rFonts w:cs="Arial"/>
                <w:color w:val="000000"/>
                <w:sz w:val="22"/>
                <w:lang w:val="de-DE"/>
              </w:rPr>
              <w:t>E+06</w:t>
            </w:r>
          </w:p>
        </w:tc>
        <w:tc>
          <w:tcPr>
            <w:tcW w:w="2610" w:type="dxa"/>
          </w:tcPr>
          <w:p w:rsidR="00EE3F2E" w:rsidRPr="004A5F87" w:rsidRDefault="00EE3F2E" w:rsidP="00F279BC">
            <w:pPr>
              <w:rPr>
                <w:rFonts w:cs="Arial"/>
                <w:sz w:val="22"/>
              </w:rPr>
            </w:pPr>
            <w:r w:rsidRPr="004A5F87">
              <w:rPr>
                <w:rFonts w:cs="Arial"/>
                <w:color w:val="000000"/>
                <w:sz w:val="22"/>
              </w:rPr>
              <w:t>1006.1 ± 229.1</w:t>
            </w:r>
          </w:p>
        </w:tc>
        <w:tc>
          <w:tcPr>
            <w:tcW w:w="2610" w:type="dxa"/>
          </w:tcPr>
          <w:p w:rsidR="00EE3F2E" w:rsidRPr="004A5F87" w:rsidRDefault="009C709F" w:rsidP="00F279BC">
            <w:pPr>
              <w:rPr>
                <w:rFonts w:cs="Arial"/>
                <w:sz w:val="22"/>
              </w:rPr>
            </w:pPr>
            <w:r w:rsidRPr="004A5F87">
              <w:rPr>
                <w:rFonts w:cs="Arial"/>
                <w:sz w:val="22"/>
              </w:rPr>
              <w:t xml:space="preserve">&lt;0.09 </w:t>
            </w:r>
            <w:r w:rsidRPr="004A5F87">
              <w:rPr>
                <w:rFonts w:cs="Arial"/>
                <w:color w:val="000000"/>
                <w:sz w:val="22"/>
              </w:rPr>
              <w:t>± 0.02</w:t>
            </w:r>
          </w:p>
        </w:tc>
      </w:tr>
      <w:tr w:rsidR="00EE3F2E" w:rsidRPr="004A5F87" w:rsidTr="00EE3F2E">
        <w:tc>
          <w:tcPr>
            <w:tcW w:w="1345" w:type="dxa"/>
          </w:tcPr>
          <w:p w:rsidR="00EE3F2E" w:rsidRPr="004A5F87" w:rsidRDefault="00EE3F2E" w:rsidP="00F279BC">
            <w:pPr>
              <w:rPr>
                <w:rFonts w:cs="Arial"/>
                <w:sz w:val="22"/>
              </w:rPr>
            </w:pPr>
            <w:r w:rsidRPr="004A5F87">
              <w:rPr>
                <w:rFonts w:cs="Arial"/>
                <w:sz w:val="22"/>
              </w:rPr>
              <w:t>H1329A</w:t>
            </w:r>
          </w:p>
        </w:tc>
        <w:tc>
          <w:tcPr>
            <w:tcW w:w="2790" w:type="dxa"/>
          </w:tcPr>
          <w:p w:rsidR="00EE3F2E" w:rsidRPr="004A5F87" w:rsidRDefault="00EE3F2E" w:rsidP="009C709F">
            <w:pPr>
              <w:spacing w:line="240" w:lineRule="auto"/>
              <w:rPr>
                <w:rFonts w:cs="Arial"/>
                <w:color w:val="000000"/>
                <w:sz w:val="22"/>
              </w:rPr>
            </w:pPr>
            <w:r w:rsidRPr="004A5F87">
              <w:rPr>
                <w:rFonts w:cs="Arial"/>
                <w:color w:val="000000"/>
                <w:sz w:val="22"/>
              </w:rPr>
              <w:t>4.01E+06 ± 6</w:t>
            </w:r>
            <w:r w:rsidR="009C709F">
              <w:rPr>
                <w:rFonts w:cs="Arial"/>
                <w:color w:val="000000"/>
                <w:sz w:val="22"/>
              </w:rPr>
              <w:t>.</w:t>
            </w:r>
            <w:r w:rsidRPr="004A5F87">
              <w:rPr>
                <w:rFonts w:cs="Arial"/>
                <w:color w:val="000000"/>
                <w:sz w:val="22"/>
              </w:rPr>
              <w:t>5</w:t>
            </w:r>
            <w:r w:rsidR="009C709F">
              <w:rPr>
                <w:rFonts w:cs="Arial"/>
                <w:color w:val="000000"/>
                <w:sz w:val="22"/>
              </w:rPr>
              <w:t>4E+05</w:t>
            </w:r>
          </w:p>
        </w:tc>
        <w:tc>
          <w:tcPr>
            <w:tcW w:w="2610" w:type="dxa"/>
          </w:tcPr>
          <w:p w:rsidR="00EE3F2E" w:rsidRPr="004A5F87" w:rsidRDefault="00EE3F2E" w:rsidP="00F279BC">
            <w:pPr>
              <w:rPr>
                <w:rFonts w:cs="Arial"/>
                <w:sz w:val="22"/>
              </w:rPr>
            </w:pPr>
            <w:r w:rsidRPr="004A5F87">
              <w:rPr>
                <w:rFonts w:cs="Arial"/>
                <w:color w:val="000000"/>
                <w:sz w:val="22"/>
              </w:rPr>
              <w:t>325.69 ± 53.05</w:t>
            </w:r>
          </w:p>
        </w:tc>
        <w:tc>
          <w:tcPr>
            <w:tcW w:w="2610" w:type="dxa"/>
          </w:tcPr>
          <w:p w:rsidR="00EE3F2E" w:rsidRPr="004A5F87" w:rsidRDefault="00EE3F2E" w:rsidP="00F279BC">
            <w:pPr>
              <w:rPr>
                <w:rFonts w:cs="Arial"/>
                <w:sz w:val="22"/>
              </w:rPr>
            </w:pPr>
            <w:r w:rsidRPr="004A5F87">
              <w:rPr>
                <w:rFonts w:cs="Arial"/>
                <w:sz w:val="22"/>
              </w:rPr>
              <w:t xml:space="preserve">0.28 </w:t>
            </w:r>
            <w:r w:rsidRPr="004A5F87">
              <w:rPr>
                <w:rFonts w:cs="Arial"/>
                <w:color w:val="000000"/>
                <w:sz w:val="22"/>
              </w:rPr>
              <w:t xml:space="preserve">± 0.05 </w:t>
            </w:r>
          </w:p>
        </w:tc>
      </w:tr>
      <w:tr w:rsidR="00EE3F2E" w:rsidRPr="004A5F87" w:rsidTr="00EE3F2E">
        <w:tc>
          <w:tcPr>
            <w:tcW w:w="1345" w:type="dxa"/>
          </w:tcPr>
          <w:p w:rsidR="00EE3F2E" w:rsidRPr="004A5F87" w:rsidRDefault="00EE3F2E" w:rsidP="00F279BC">
            <w:pPr>
              <w:rPr>
                <w:rFonts w:cs="Arial"/>
                <w:sz w:val="22"/>
              </w:rPr>
            </w:pPr>
            <w:r w:rsidRPr="004A5F87">
              <w:rPr>
                <w:rFonts w:cs="Arial"/>
                <w:sz w:val="22"/>
              </w:rPr>
              <w:t>V1338F</w:t>
            </w:r>
          </w:p>
        </w:tc>
        <w:tc>
          <w:tcPr>
            <w:tcW w:w="2790" w:type="dxa"/>
          </w:tcPr>
          <w:p w:rsidR="00EE3F2E" w:rsidRPr="004A5F87" w:rsidRDefault="009C709F" w:rsidP="00F279BC">
            <w:pPr>
              <w:spacing w:line="240" w:lineRule="auto"/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</w:rPr>
              <w:t>3.90E+06 ± 3.91E+05</w:t>
            </w:r>
          </w:p>
        </w:tc>
        <w:tc>
          <w:tcPr>
            <w:tcW w:w="2610" w:type="dxa"/>
          </w:tcPr>
          <w:p w:rsidR="00EE3F2E" w:rsidRPr="004A5F87" w:rsidRDefault="00EE3F2E" w:rsidP="00F279BC">
            <w:pPr>
              <w:rPr>
                <w:rFonts w:cs="Arial"/>
                <w:sz w:val="22"/>
              </w:rPr>
            </w:pPr>
            <w:r w:rsidRPr="004A5F87">
              <w:rPr>
                <w:rFonts w:cs="Arial"/>
                <w:color w:val="000000"/>
                <w:sz w:val="22"/>
              </w:rPr>
              <w:t>316.62 ± 31.76</w:t>
            </w:r>
          </w:p>
        </w:tc>
        <w:tc>
          <w:tcPr>
            <w:tcW w:w="2610" w:type="dxa"/>
          </w:tcPr>
          <w:p w:rsidR="00EE3F2E" w:rsidRPr="004A5F87" w:rsidRDefault="00EE3F2E" w:rsidP="00F279BC">
            <w:pPr>
              <w:rPr>
                <w:rFonts w:cs="Arial"/>
                <w:sz w:val="22"/>
              </w:rPr>
            </w:pPr>
            <w:r w:rsidRPr="004A5F87">
              <w:rPr>
                <w:rFonts w:cs="Arial"/>
                <w:sz w:val="22"/>
              </w:rPr>
              <w:t xml:space="preserve">0.29 </w:t>
            </w:r>
            <w:r w:rsidRPr="004A5F87">
              <w:rPr>
                <w:rFonts w:cs="Arial"/>
                <w:color w:val="000000"/>
                <w:sz w:val="22"/>
              </w:rPr>
              <w:t xml:space="preserve">± 0.03 </w:t>
            </w:r>
          </w:p>
        </w:tc>
      </w:tr>
      <w:tr w:rsidR="00EE3F2E" w:rsidRPr="004A5F87" w:rsidTr="00EE3F2E">
        <w:tc>
          <w:tcPr>
            <w:tcW w:w="1345" w:type="dxa"/>
          </w:tcPr>
          <w:p w:rsidR="00EE3F2E" w:rsidRPr="004A5F87" w:rsidRDefault="00EE3F2E" w:rsidP="00F279BC">
            <w:pPr>
              <w:rPr>
                <w:rFonts w:cs="Arial"/>
                <w:sz w:val="22"/>
              </w:rPr>
            </w:pPr>
            <w:r w:rsidRPr="004A5F87">
              <w:rPr>
                <w:rFonts w:cs="Arial"/>
                <w:sz w:val="22"/>
              </w:rPr>
              <w:t>C1361Y</w:t>
            </w:r>
          </w:p>
        </w:tc>
        <w:tc>
          <w:tcPr>
            <w:tcW w:w="2790" w:type="dxa"/>
          </w:tcPr>
          <w:p w:rsidR="00EE3F2E" w:rsidRPr="004A5F87" w:rsidRDefault="009C709F" w:rsidP="009C709F">
            <w:pPr>
              <w:spacing w:line="240" w:lineRule="auto"/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</w:rPr>
              <w:t>9.13E+06 ± 1.90E+06</w:t>
            </w:r>
          </w:p>
        </w:tc>
        <w:tc>
          <w:tcPr>
            <w:tcW w:w="2610" w:type="dxa"/>
          </w:tcPr>
          <w:p w:rsidR="00EE3F2E" w:rsidRPr="004A5F87" w:rsidRDefault="00EE3F2E" w:rsidP="00F279BC">
            <w:pPr>
              <w:rPr>
                <w:rFonts w:cs="Arial"/>
                <w:sz w:val="22"/>
              </w:rPr>
            </w:pPr>
            <w:r w:rsidRPr="004A5F87">
              <w:rPr>
                <w:rFonts w:cs="Arial"/>
                <w:color w:val="000000"/>
                <w:sz w:val="22"/>
              </w:rPr>
              <w:t>740.8 ± 153.94</w:t>
            </w:r>
          </w:p>
        </w:tc>
        <w:tc>
          <w:tcPr>
            <w:tcW w:w="2610" w:type="dxa"/>
          </w:tcPr>
          <w:p w:rsidR="00EE3F2E" w:rsidRPr="004A5F87" w:rsidRDefault="00EE3F2E" w:rsidP="00F279BC">
            <w:pPr>
              <w:rPr>
                <w:rFonts w:cs="Arial"/>
                <w:sz w:val="22"/>
              </w:rPr>
            </w:pPr>
            <w:r w:rsidRPr="004A5F87">
              <w:rPr>
                <w:rFonts w:cs="Arial"/>
                <w:sz w:val="22"/>
              </w:rPr>
              <w:t xml:space="preserve">&lt;0.12 </w:t>
            </w:r>
            <w:r w:rsidRPr="004A5F87">
              <w:rPr>
                <w:rFonts w:cs="Arial"/>
                <w:color w:val="000000"/>
                <w:sz w:val="22"/>
              </w:rPr>
              <w:t>± 0.03</w:t>
            </w:r>
          </w:p>
        </w:tc>
      </w:tr>
    </w:tbl>
    <w:p w:rsidR="00EE3F2E" w:rsidRDefault="00EE3F2E" w:rsidP="00EE3F2E">
      <w:pPr>
        <w:rPr>
          <w:b/>
        </w:rPr>
      </w:pPr>
    </w:p>
    <w:p w:rsidR="00F10FE2" w:rsidRPr="00EE3F2E" w:rsidRDefault="009C709F" w:rsidP="00EE3F2E">
      <w:r>
        <w:rPr>
          <w:rFonts w:cs="Arial"/>
          <w:sz w:val="22"/>
        </w:rPr>
        <w:t xml:space="preserve">For detailed analysis and calculation steps refer to </w:t>
      </w:r>
      <w:r w:rsidRPr="00F2335D">
        <w:rPr>
          <w:rFonts w:cs="Arial"/>
          <w:b/>
          <w:sz w:val="22"/>
        </w:rPr>
        <w:t>additional methods 1</w:t>
      </w:r>
      <w:r>
        <w:rPr>
          <w:rFonts w:cs="Arial"/>
          <w:sz w:val="22"/>
        </w:rPr>
        <w:t>.</w:t>
      </w:r>
    </w:p>
    <w:sectPr w:rsidR="00F10FE2" w:rsidRPr="00EE3F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e-DE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5F9"/>
    <w:rsid w:val="008945F9"/>
    <w:rsid w:val="009C709F"/>
    <w:rsid w:val="00BB121F"/>
    <w:rsid w:val="00EE3F2E"/>
    <w:rsid w:val="00F10FE2"/>
    <w:rsid w:val="00F23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6E87CC"/>
  <w15:chartTrackingRefBased/>
  <w15:docId w15:val="{BCA8FA59-2625-4FCD-9A92-34FD59164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EE3F2E"/>
    <w:pPr>
      <w:spacing w:line="360" w:lineRule="auto"/>
      <w:jc w:val="both"/>
    </w:pPr>
    <w:rPr>
      <w:rFonts w:ascii="Arial" w:hAnsi="Arial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945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Greife, Annemarie</dc:creator>
  <cp:keywords/>
  <dc:description/>
  <cp:lastModifiedBy>Koch, Julian</cp:lastModifiedBy>
  <cp:revision>4</cp:revision>
  <dcterms:created xsi:type="dcterms:W3CDTF">2020-12-11T10:38:00Z</dcterms:created>
  <dcterms:modified xsi:type="dcterms:W3CDTF">2020-12-14T12:02:00Z</dcterms:modified>
</cp:coreProperties>
</file>