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Times New Roman" w:hAnsi="Times New Roman" w:eastAsia="宋体" w:cs="Times New Roman"/>
          <w:b w:val="0"/>
          <w:bCs/>
          <w:i w:val="0"/>
          <w:iCs w:val="0"/>
          <w:color w:val="000000" w:themeColor="text1"/>
          <w:sz w:val="18"/>
          <w:szCs w:val="18"/>
          <w14:textFill>
            <w14:solidFill>
              <w14:schemeClr w14:val="tx1"/>
            </w14:solidFill>
          </w14:textFill>
        </w:rPr>
      </w:pPr>
      <w:bookmarkStart w:id="0" w:name="OLE_LINK3"/>
      <w:bookmarkStart w:id="1" w:name="OLE_LINK2"/>
      <w:r>
        <w:rPr>
          <w:rFonts w:hint="eastAsia" w:ascii="Times New Roman" w:hAnsi="Times New Roman" w:eastAsia="宋体"/>
          <w:sz w:val="18"/>
          <w:szCs w:val="18"/>
          <w:lang w:val="en-US" w:eastAsia="zh-CN"/>
        </w:rPr>
        <w:t>Tab</w:t>
      </w:r>
      <w:r>
        <w:rPr>
          <w:rFonts w:hint="eastAsia" w:ascii="Times New Roman" w:hAnsi="Times New Roman" w:eastAsia="宋体"/>
          <w:i w:val="0"/>
          <w:iCs w:val="0"/>
          <w:sz w:val="18"/>
          <w:szCs w:val="18"/>
          <w:lang w:val="en-US" w:eastAsia="zh-CN"/>
        </w:rPr>
        <w:t>le S1</w:t>
      </w:r>
      <w:bookmarkEnd w:id="0"/>
      <w:r>
        <w:rPr>
          <w:rFonts w:hint="eastAsia" w:ascii="Times New Roman" w:hAnsi="Times New Roman" w:eastAsia="宋体"/>
          <w:i w:val="0"/>
          <w:iCs w:val="0"/>
          <w:sz w:val="18"/>
          <w:szCs w:val="18"/>
          <w:lang w:val="en-US" w:eastAsia="zh-CN"/>
        </w:rPr>
        <w:t xml:space="preserve"> </w:t>
      </w:r>
      <w:r>
        <w:rPr>
          <w:rFonts w:hint="default" w:ascii="Times New Roman" w:hAnsi="Times New Roman" w:eastAsia="宋体" w:cs="Times New Roman"/>
          <w:b w:val="0"/>
          <w:bCs/>
          <w:i w:val="0"/>
          <w:iCs w:val="0"/>
          <w:color w:val="000000" w:themeColor="text1"/>
          <w:sz w:val="18"/>
          <w:szCs w:val="18"/>
          <w14:textFill>
            <w14:solidFill>
              <w14:schemeClr w14:val="tx1"/>
            </w14:solidFill>
          </w14:textFill>
        </w:rPr>
        <w:t>20 μL reaction system</w:t>
      </w:r>
    </w:p>
    <w:p>
      <w:pPr>
        <w:jc w:val="both"/>
        <w:rPr>
          <w:rFonts w:hint="default" w:ascii="Times New Roman" w:hAnsi="Times New Roman" w:eastAsia="宋体" w:cs="Times New Roman"/>
          <w:b w:val="0"/>
          <w:bCs/>
          <w:i w:val="0"/>
          <w:iCs w:val="0"/>
          <w:color w:val="000000" w:themeColor="text1"/>
          <w:sz w:val="18"/>
          <w:szCs w:val="1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Theme="minorEastAsia"/>
          <w:sz w:val="18"/>
          <w:lang w:eastAsia="zh-CN"/>
        </w:rPr>
      </w:pPr>
      <w:r>
        <w:rPr>
          <w:rFonts w:hint="default" w:ascii="Times New Roman" w:hAnsi="Times New Roman" w:eastAsiaTheme="minorEastAsia"/>
          <w:sz w:val="18"/>
          <w:lang w:eastAsia="zh-CN"/>
        </w:rPr>
        <w:t>F</w:t>
      </w:r>
      <w:r>
        <w:rPr>
          <w:rFonts w:hint="eastAsia" w:ascii="Times New Roman" w:hAnsi="Times New Roman"/>
          <w:sz w:val="18"/>
          <w:lang w:val="en-US" w:eastAsia="zh-CN"/>
        </w:rPr>
        <w:t>ig</w:t>
      </w:r>
      <w:r>
        <w:rPr>
          <w:rFonts w:hint="default" w:ascii="Times New Roman" w:hAnsi="Times New Roman" w:eastAsiaTheme="minorEastAsia"/>
          <w:sz w:val="18"/>
          <w:lang w:eastAsia="zh-CN"/>
        </w:rPr>
        <w:t>. S</w:t>
      </w:r>
      <w:r>
        <w:rPr>
          <w:rFonts w:hint="eastAsia" w:ascii="Times New Roman" w:hAnsi="Times New Roman"/>
          <w:sz w:val="18"/>
          <w:lang w:val="en-US" w:eastAsia="zh-CN"/>
        </w:rPr>
        <w:t>1</w:t>
      </w:r>
      <w:r>
        <w:rPr>
          <w:rFonts w:hint="default" w:ascii="Times New Roman" w:hAnsi="Times New Roman" w:eastAsiaTheme="minorEastAsia"/>
          <w:sz w:val="18"/>
          <w:lang w:eastAsia="zh-CN"/>
        </w:rPr>
        <w:t xml:space="preserve"> Iris tectorum pot experiment design. The sole cultivation of Iris tectorum is </w:t>
      </w:r>
      <w:bookmarkStart w:id="2" w:name="OLE_LINK4"/>
      <w:r>
        <w:rPr>
          <w:rFonts w:hint="eastAsia" w:ascii="Times New Roman" w:hAnsi="Times New Roman"/>
          <w:sz w:val="18"/>
          <w:lang w:val="en-US" w:eastAsia="zh-CN"/>
        </w:rPr>
        <w:t>IT</w:t>
      </w:r>
      <w:bookmarkEnd w:id="2"/>
      <w:r>
        <w:rPr>
          <w:rFonts w:hint="default" w:ascii="Times New Roman" w:hAnsi="Times New Roman" w:eastAsiaTheme="minorEastAsia"/>
          <w:sz w:val="18"/>
          <w:lang w:eastAsia="zh-CN"/>
        </w:rPr>
        <w:t>I group, while of that is Cr</w:t>
      </w:r>
      <w:r>
        <w:rPr>
          <w:rFonts w:hint="eastAsia" w:ascii="Times New Roman" w:hAnsi="Times New Roman"/>
          <w:sz w:val="18"/>
          <w:lang w:val="en-US" w:eastAsia="zh-CN"/>
        </w:rPr>
        <w:t>IT</w:t>
      </w:r>
      <w:r>
        <w:rPr>
          <w:rFonts w:hint="default" w:ascii="Times New Roman" w:hAnsi="Times New Roman" w:eastAsiaTheme="minorEastAsia"/>
          <w:sz w:val="18"/>
          <w:lang w:eastAsia="zh-CN"/>
        </w:rPr>
        <w:t>I group with adding Cr(VI) 200mg kg</w:t>
      </w:r>
      <w:r>
        <w:rPr>
          <w:rFonts w:hint="default" w:ascii="Times New Roman" w:hAnsi="Times New Roman" w:eastAsiaTheme="minorEastAsia"/>
          <w:sz w:val="18"/>
          <w:vertAlign w:val="superscript"/>
          <w:lang w:eastAsia="zh-CN"/>
        </w:rPr>
        <w:t>-1</w:t>
      </w:r>
      <w:r>
        <w:rPr>
          <w:rFonts w:hint="default" w:ascii="Times New Roman" w:hAnsi="Times New Roman" w:eastAsiaTheme="minorEastAsia"/>
          <w:sz w:val="18"/>
          <w:lang w:eastAsia="zh-CN"/>
        </w:rPr>
        <w:t xml:space="preserve">; The two mixed cultivation of Iris tectorum and Cyperus alternifolius are </w:t>
      </w:r>
      <w:r>
        <w:rPr>
          <w:rFonts w:hint="eastAsia" w:ascii="Times New Roman" w:hAnsi="Times New Roman"/>
          <w:sz w:val="18"/>
          <w:lang w:val="en-US" w:eastAsia="zh-CN"/>
        </w:rPr>
        <w:t>IT</w:t>
      </w:r>
      <w:r>
        <w:rPr>
          <w:rFonts w:hint="default" w:ascii="Times New Roman" w:hAnsi="Times New Roman" w:eastAsiaTheme="minorEastAsia"/>
          <w:sz w:val="18"/>
          <w:lang w:eastAsia="zh-CN"/>
        </w:rPr>
        <w:t>II group, while of those are Cr</w:t>
      </w:r>
      <w:r>
        <w:rPr>
          <w:rFonts w:hint="eastAsia" w:ascii="Times New Roman" w:hAnsi="Times New Roman"/>
          <w:sz w:val="18"/>
          <w:lang w:val="en-US" w:eastAsia="zh-CN"/>
        </w:rPr>
        <w:t>IT</w:t>
      </w:r>
      <w:r>
        <w:rPr>
          <w:rFonts w:hint="default" w:ascii="Times New Roman" w:hAnsi="Times New Roman" w:eastAsiaTheme="minorEastAsia"/>
          <w:sz w:val="18"/>
          <w:lang w:eastAsia="zh-CN"/>
        </w:rPr>
        <w:t>II group with adding Cr(VI) 200mg kg</w:t>
      </w:r>
      <w:r>
        <w:rPr>
          <w:rFonts w:hint="default" w:ascii="Times New Roman" w:hAnsi="Times New Roman" w:eastAsiaTheme="minorEastAsia"/>
          <w:sz w:val="18"/>
          <w:vertAlign w:val="superscript"/>
          <w:lang w:eastAsia="zh-CN"/>
        </w:rPr>
        <w:t>-1</w:t>
      </w:r>
      <w:r>
        <w:rPr>
          <w:rFonts w:hint="default" w:ascii="Times New Roman" w:hAnsi="Times New Roman" w:eastAsiaTheme="minorEastAsia"/>
          <w:sz w:val="18"/>
          <w:lang w:eastAsia="zh-CN"/>
        </w:rPr>
        <w:t>; The three mixed cultivation of Iris tectorum, Cyperus alternifolius and Iris</w:t>
      </w:r>
      <w:r>
        <w:rPr>
          <w:rFonts w:hint="eastAsia" w:ascii="Times New Roman" w:hAnsi="Times New Roman"/>
          <w:sz w:val="18"/>
          <w:lang w:val="en-US" w:eastAsia="zh-CN"/>
        </w:rPr>
        <w:t xml:space="preserve"> </w:t>
      </w:r>
      <w:r>
        <w:rPr>
          <w:rFonts w:hint="default" w:ascii="Times New Roman" w:hAnsi="Times New Roman" w:eastAsiaTheme="minorEastAsia"/>
          <w:sz w:val="18"/>
          <w:lang w:eastAsia="zh-CN"/>
        </w:rPr>
        <w:t xml:space="preserve">pseudacorus are </w:t>
      </w:r>
      <w:r>
        <w:rPr>
          <w:rFonts w:hint="eastAsia" w:ascii="Times New Roman" w:hAnsi="Times New Roman"/>
          <w:sz w:val="18"/>
          <w:lang w:val="en-US" w:eastAsia="zh-CN"/>
        </w:rPr>
        <w:t>IT</w:t>
      </w:r>
      <w:r>
        <w:rPr>
          <w:rFonts w:hint="default" w:ascii="Times New Roman" w:hAnsi="Times New Roman" w:eastAsiaTheme="minorEastAsia"/>
          <w:sz w:val="18"/>
          <w:lang w:eastAsia="zh-CN"/>
        </w:rPr>
        <w:t>III group, while of those are Cr</w:t>
      </w:r>
      <w:r>
        <w:rPr>
          <w:rFonts w:hint="eastAsia" w:ascii="Times New Roman" w:hAnsi="Times New Roman"/>
          <w:sz w:val="18"/>
          <w:lang w:val="en-US" w:eastAsia="zh-CN"/>
        </w:rPr>
        <w:t>IT</w:t>
      </w:r>
      <w:r>
        <w:rPr>
          <w:rFonts w:hint="default" w:ascii="Times New Roman" w:hAnsi="Times New Roman" w:eastAsiaTheme="minorEastAsia"/>
          <w:sz w:val="18"/>
          <w:lang w:eastAsia="zh-CN"/>
        </w:rPr>
        <w:t>III group with adding Cr(VI) 200mg kg</w:t>
      </w:r>
      <w:r>
        <w:rPr>
          <w:rFonts w:hint="default" w:ascii="Times New Roman" w:hAnsi="Times New Roman" w:eastAsiaTheme="minorEastAsia"/>
          <w:sz w:val="18"/>
          <w:vertAlign w:val="superscript"/>
          <w:lang w:eastAsia="zh-CN"/>
        </w:rPr>
        <w:t>-1</w:t>
      </w:r>
      <w:r>
        <w:rPr>
          <w:rFonts w:hint="default" w:ascii="Times New Roman" w:hAnsi="Times New Roman" w:eastAsiaTheme="minorEastAsia"/>
          <w:sz w:val="18"/>
          <w:lang w:eastAsia="zh-CN"/>
        </w:rPr>
        <w:t>; Only the bulk of soil is CK group. There is the above sample group within three repeated samples.</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Theme="minorEastAsia"/>
          <w:sz w:val="18"/>
          <w:lang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eastAsia="宋体"/>
          <w:sz w:val="18"/>
          <w:lang w:val="en-US" w:eastAsia="zh-CN"/>
        </w:rPr>
      </w:pPr>
      <w:r>
        <w:rPr>
          <w:rFonts w:hint="default" w:ascii="Times New Roman" w:hAnsi="Times New Roman" w:eastAsiaTheme="minorEastAsia"/>
          <w:sz w:val="18"/>
          <w:lang w:eastAsia="zh-CN"/>
        </w:rPr>
        <w:t>F</w:t>
      </w:r>
      <w:r>
        <w:rPr>
          <w:rFonts w:hint="eastAsia" w:ascii="Times New Roman" w:hAnsi="Times New Roman"/>
          <w:sz w:val="18"/>
          <w:lang w:val="en-US" w:eastAsia="zh-CN"/>
        </w:rPr>
        <w:t>ig</w:t>
      </w:r>
      <w:r>
        <w:rPr>
          <w:rFonts w:hint="default" w:ascii="Times New Roman" w:hAnsi="Times New Roman" w:eastAsiaTheme="minorEastAsia"/>
          <w:sz w:val="18"/>
          <w:lang w:eastAsia="zh-CN"/>
        </w:rPr>
        <w:t>. S</w:t>
      </w:r>
      <w:r>
        <w:rPr>
          <w:rFonts w:hint="eastAsia" w:ascii="Times New Roman" w:hAnsi="Times New Roman"/>
          <w:sz w:val="18"/>
          <w:lang w:val="en-US" w:eastAsia="zh-CN"/>
        </w:rPr>
        <w:t>2</w:t>
      </w:r>
      <w:r>
        <w:rPr>
          <w:rFonts w:hint="default" w:ascii="Times New Roman" w:hAnsi="Times New Roman" w:eastAsiaTheme="minorEastAsia"/>
          <w:sz w:val="18"/>
          <w:lang w:eastAsia="zh-CN"/>
        </w:rPr>
        <w:t xml:space="preserve"> Bacterial community dilution curve of soil sample</w:t>
      </w:r>
      <w:r>
        <w:rPr>
          <w:rFonts w:hint="eastAsia" w:ascii="Times New Roman" w:hAnsi="Times New Roman"/>
          <w:sz w:val="18"/>
          <w:lang w:val="en-US" w:eastAsia="zh-CN"/>
        </w:rPr>
        <w:t xml:space="preserve">. </w:t>
      </w:r>
      <w:r>
        <w:rPr>
          <w:rFonts w:hint="default" w:ascii="Times New Roman" w:hAnsi="Times New Roman" w:eastAsiaTheme="minorEastAsia"/>
          <w:sz w:val="18"/>
          <w:lang w:eastAsia="zh-CN"/>
        </w:rPr>
        <w:t>The Alpha diversity index was used as the ordinate to draw the curve, and whether the amount of sequencing data was sufficient was judged according to whether the curve was flat</w:t>
      </w:r>
      <w:r>
        <w:rPr>
          <w:rFonts w:hint="eastAsia" w:ascii="Times New Roman" w:hAnsi="Times New Roman"/>
          <w:sz w:val="18"/>
          <w:lang w:val="en-US" w:eastAsia="zh-CN"/>
        </w:rPr>
        <w:t xml:space="preserve">. </w:t>
      </w:r>
      <w:bookmarkStart w:id="3" w:name="OLE_LINK7"/>
      <w:r>
        <w:rPr>
          <w:rFonts w:hint="default" w:ascii="Times New Roman" w:hAnsi="Times New Roman" w:eastAsia="宋体"/>
          <w:sz w:val="18"/>
          <w:lang w:val="en-US" w:eastAsia="zh-CN"/>
        </w:rPr>
        <w:t xml:space="preserve">A, C,and E were the control group without Cr in </w:t>
      </w:r>
      <w:r>
        <w:rPr>
          <w:rFonts w:hint="eastAsia" w:ascii="Times New Roman" w:hAnsi="Times New Roman" w:cs="Times New Roman"/>
          <w:sz w:val="18"/>
          <w:lang w:val="en-US" w:eastAsia="zh-CN"/>
        </w:rPr>
        <w:t xml:space="preserve">Iris tectorum </w:t>
      </w:r>
      <w:r>
        <w:rPr>
          <w:rFonts w:hint="default" w:ascii="Times New Roman" w:hAnsi="Times New Roman" w:eastAsia="宋体"/>
          <w:sz w:val="18"/>
          <w:lang w:val="en-US" w:eastAsia="zh-CN"/>
        </w:rPr>
        <w:t>single, double and three plants, respectively. B, D</w:t>
      </w:r>
      <w:r>
        <w:rPr>
          <w:rFonts w:hint="eastAsia" w:ascii="Times New Roman" w:hAnsi="Times New Roman" w:eastAsia="宋体"/>
          <w:sz w:val="18"/>
          <w:lang w:val="en-US" w:eastAsia="zh-CN"/>
        </w:rPr>
        <w:t>,</w:t>
      </w:r>
      <w:r>
        <w:rPr>
          <w:rFonts w:hint="default" w:ascii="Times New Roman" w:hAnsi="Times New Roman" w:eastAsia="宋体"/>
          <w:sz w:val="18"/>
          <w:lang w:val="en-US" w:eastAsia="zh-CN"/>
        </w:rPr>
        <w:t>and F</w:t>
      </w:r>
      <w:r>
        <w:rPr>
          <w:rFonts w:hint="eastAsia" w:ascii="Times New Roman" w:hAnsi="Times New Roman" w:eastAsia="宋体"/>
          <w:sz w:val="18"/>
          <w:lang w:val="en-US" w:eastAsia="zh-CN"/>
        </w:rPr>
        <w:t xml:space="preserve"> </w:t>
      </w:r>
      <w:r>
        <w:rPr>
          <w:rFonts w:hint="default" w:ascii="Times New Roman" w:hAnsi="Times New Roman" w:eastAsia="宋体"/>
          <w:sz w:val="18"/>
          <w:lang w:val="en-US" w:eastAsia="zh-CN"/>
        </w:rPr>
        <w:t xml:space="preserve">were polluted groups with </w:t>
      </w:r>
      <w:r>
        <w:rPr>
          <w:rFonts w:hint="eastAsia" w:ascii="Times New Roman" w:hAnsi="Times New Roman" w:cs="Times New Roman"/>
          <w:sz w:val="18"/>
          <w:lang w:val="en-US" w:eastAsia="zh-CN"/>
        </w:rPr>
        <w:t xml:space="preserve">Iris tectorum </w:t>
      </w:r>
      <w:r>
        <w:rPr>
          <w:rFonts w:hint="default" w:ascii="Times New Roman" w:hAnsi="Times New Roman" w:eastAsia="宋体"/>
          <w:sz w:val="18"/>
          <w:lang w:val="en-US" w:eastAsia="zh-CN"/>
        </w:rPr>
        <w:t xml:space="preserve">single, double and </w:t>
      </w:r>
      <w:bookmarkStart w:id="4" w:name="OLE_LINK10"/>
      <w:r>
        <w:rPr>
          <w:rFonts w:hint="default" w:ascii="Times New Roman" w:hAnsi="Times New Roman" w:eastAsia="宋体"/>
          <w:sz w:val="18"/>
          <w:lang w:val="en-US" w:eastAsia="zh-CN"/>
        </w:rPr>
        <w:t>triple</w:t>
      </w:r>
      <w:bookmarkEnd w:id="4"/>
      <w:r>
        <w:rPr>
          <w:rFonts w:hint="default" w:ascii="Times New Roman" w:hAnsi="Times New Roman" w:eastAsia="宋体"/>
          <w:sz w:val="18"/>
          <w:lang w:val="en-US" w:eastAsia="zh-CN"/>
        </w:rPr>
        <w:t xml:space="preserve"> Cr treatments, respectively.</w:t>
      </w:r>
      <w:r>
        <w:rPr>
          <w:rFonts w:hint="eastAsia" w:ascii="Times New Roman" w:hAnsi="Times New Roman" w:eastAsia="宋体"/>
          <w:sz w:val="18"/>
          <w:lang w:val="en-US" w:eastAsia="zh-CN"/>
        </w:rPr>
        <w:t xml:space="preserve"> G is for unplanted and bulk soil (CK).</w:t>
      </w:r>
    </w:p>
    <w:bookmarkEnd w:id="3"/>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Theme="minorEastAsia"/>
          <w:sz w:val="18"/>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Theme="minorEastAsia"/>
          <w:sz w:val="18"/>
          <w:lang w:val="en-US" w:eastAsia="zh-CN"/>
        </w:rPr>
      </w:pP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sz w:val="18"/>
          <w:lang w:val="en-US" w:eastAsia="zh-CN"/>
        </w:rPr>
      </w:pPr>
      <w:r>
        <w:rPr>
          <w:rFonts w:hint="default" w:ascii="Times New Roman" w:hAnsi="Times New Roman" w:eastAsia="宋体"/>
          <w:sz w:val="18"/>
          <w:lang w:val="en-US" w:eastAsia="zh-CN"/>
        </w:rPr>
        <w:t xml:space="preserve">Fig. </w:t>
      </w:r>
      <w:r>
        <w:rPr>
          <w:rFonts w:hint="eastAsia" w:ascii="Times New Roman" w:hAnsi="Times New Roman" w:eastAsia="宋体"/>
          <w:sz w:val="18"/>
          <w:lang w:val="en-US" w:eastAsia="zh-CN"/>
        </w:rPr>
        <w:t>S</w:t>
      </w:r>
      <w:r>
        <w:rPr>
          <w:rFonts w:hint="default" w:ascii="Times New Roman" w:hAnsi="Times New Roman" w:eastAsia="宋体"/>
          <w:sz w:val="18"/>
          <w:lang w:val="en-US" w:eastAsia="zh-CN"/>
        </w:rPr>
        <w:t>3 Venn diagram (a、b). OTUs Venn diagram of soil rhizosphere microbial community under Cr stress. Different colors represent different treatments, the number of overlapping parts is the number of common species in different treatments, and the number of endemic species in non-overlapping parts is the number of corresponding treatments. A, C,and E were the control group without Cr in Iris tectorum single, double and three plants, respectively. B, D,and F were polluted groups with Iris tectorum single, double and triple Cr treatments, respectively. G is for unplanted and bulk soil (CK).</w:t>
      </w:r>
    </w:p>
    <w:p>
      <w:pPr>
        <w:jc w:val="both"/>
        <w:rPr>
          <w:rFonts w:hint="default" w:ascii="Times New Roman" w:hAnsi="Times New Roman" w:eastAsia="宋体" w:cs="Times New Roman"/>
          <w:b w:val="0"/>
          <w:bCs/>
          <w:i w:val="0"/>
          <w:iCs w:val="0"/>
          <w:color w:val="000000" w:themeColor="text1"/>
          <w:sz w:val="18"/>
          <w:szCs w:val="1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ind w:left="0" w:leftChars="0" w:right="0" w:rightChars="0"/>
        <w:jc w:val="both"/>
        <w:textAlignment w:val="auto"/>
        <w:rPr>
          <w:rFonts w:hint="eastAsia" w:ascii="Times New Roman" w:hAnsi="Times New Roman" w:cs="Times New Roman"/>
          <w:sz w:val="18"/>
          <w:lang w:val="en-US" w:eastAsia="zh-CN"/>
        </w:rPr>
      </w:pPr>
      <w:r>
        <w:rPr>
          <w:rFonts w:hint="eastAsia" w:ascii="Times New Roman" w:hAnsi="Times New Roman" w:cs="Times New Roman"/>
          <w:sz w:val="18"/>
          <w:lang w:val="en-US" w:eastAsia="zh-CN"/>
        </w:rPr>
        <w:t xml:space="preserve">Fig. S4 ANOSIM analysis (R=0.1623, P&lt;0. 05). Control contains treatments of ITI, ITII and ITIII, Contamination contains treatments of CrITI, CrITII and CrITIII, Total contains treatments of Control and Contamination Group. Three duplicate samples. The box of ANOSIM represent between-group variance of Total, Control and Contamination Group. R value represents the difference between groups and P value represents confidence coefficient. </w:t>
      </w:r>
    </w:p>
    <w:p>
      <w:pPr>
        <w:keepNext w:val="0"/>
        <w:keepLines w:val="0"/>
        <w:pageBreakBefore w:val="0"/>
        <w:widowControl w:val="0"/>
        <w:kinsoku/>
        <w:wordWrap/>
        <w:overflowPunct/>
        <w:topLinePunct w:val="0"/>
        <w:autoSpaceDE/>
        <w:autoSpaceDN/>
        <w:bidi w:val="0"/>
        <w:adjustRightInd/>
        <w:snapToGrid/>
        <w:ind w:left="0" w:leftChars="0" w:right="0" w:rightChars="0"/>
        <w:jc w:val="both"/>
        <w:textAlignment w:val="auto"/>
        <w:rPr>
          <w:rFonts w:hint="eastAsia" w:ascii="Times New Roman" w:hAnsi="Times New Roman" w:cs="Times New Roman"/>
          <w:sz w:val="18"/>
          <w:lang w:val="en-US" w:eastAsia="zh-CN"/>
        </w:rPr>
      </w:pP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default" w:ascii="Times New Roman" w:hAnsi="Times New Roman" w:eastAsia="宋体"/>
          <w:sz w:val="18"/>
          <w:szCs w:val="18"/>
          <w:lang w:val="en-US" w:eastAsia="zh-CN"/>
        </w:rPr>
      </w:pPr>
      <w:r>
        <w:rPr>
          <w:rFonts w:hint="eastAsia" w:ascii="Times New Roman" w:hAnsi="Times New Roman" w:eastAsia="宋体"/>
          <w:sz w:val="18"/>
          <w:szCs w:val="18"/>
          <w:lang w:eastAsia="zh-CN"/>
        </w:rPr>
        <w:t>Fig. S</w:t>
      </w:r>
      <w:r>
        <w:rPr>
          <w:rFonts w:hint="eastAsia" w:ascii="Times New Roman" w:hAnsi="Times New Roman" w:eastAsia="宋体"/>
          <w:sz w:val="18"/>
          <w:szCs w:val="18"/>
          <w:lang w:val="en-US" w:eastAsia="zh-CN"/>
        </w:rPr>
        <w:t xml:space="preserve">5 Wilcoxon rank-sum test bar plot on Class level. </w:t>
      </w:r>
      <w:r>
        <w:rPr>
          <w:rFonts w:hint="eastAsia" w:ascii="Times New Roman" w:hAnsi="Times New Roman" w:eastAsia="宋体"/>
          <w:sz w:val="18"/>
          <w:szCs w:val="18"/>
          <w:lang w:eastAsia="zh-CN"/>
        </w:rPr>
        <w:t>Each column corresponding to the species represents the relative abundance of the species in each sample, and different colors represent different samples. The middle region is within the confidence interval set, and the values corresponding to the dots represent the difference in relative abundance of species between the two samples</w:t>
      </w:r>
      <w:r>
        <w:rPr>
          <w:rFonts w:hint="eastAsia" w:ascii="Times New Roman" w:hAnsi="Times New Roman" w:eastAsia="宋体"/>
          <w:sz w:val="18"/>
          <w:szCs w:val="18"/>
          <w:lang w:val="en-US" w:eastAsia="zh-CN"/>
        </w:rPr>
        <w:t xml:space="preserve">. A and B are Iris tectorum monoculture control and </w:t>
      </w:r>
      <w:r>
        <w:rPr>
          <w:rFonts w:hint="default" w:ascii="Times New Roman" w:hAnsi="Times New Roman" w:eastAsia="宋体" w:cs="Times New Roman"/>
          <w:sz w:val="18"/>
          <w:szCs w:val="18"/>
        </w:rPr>
        <w:t>Contamination</w:t>
      </w:r>
      <w:r>
        <w:rPr>
          <w:rFonts w:hint="eastAsia" w:ascii="Times New Roman" w:hAnsi="Times New Roman" w:eastAsia="宋体"/>
          <w:sz w:val="18"/>
          <w:szCs w:val="18"/>
          <w:lang w:val="en-US" w:eastAsia="zh-CN"/>
        </w:rPr>
        <w:t xml:space="preserve"> respectively, C and D are Iris tectorum bioculture control and </w:t>
      </w:r>
      <w:r>
        <w:rPr>
          <w:rFonts w:hint="default" w:ascii="Times New Roman" w:hAnsi="Times New Roman" w:eastAsia="宋体" w:cs="Times New Roman"/>
          <w:sz w:val="18"/>
          <w:szCs w:val="18"/>
        </w:rPr>
        <w:t>Contamination</w:t>
      </w:r>
      <w:r>
        <w:rPr>
          <w:rFonts w:hint="eastAsia" w:ascii="Times New Roman" w:hAnsi="Times New Roman" w:eastAsia="宋体"/>
          <w:sz w:val="18"/>
          <w:szCs w:val="18"/>
          <w:lang w:val="en-US" w:eastAsia="zh-CN"/>
        </w:rPr>
        <w:t xml:space="preserve"> respectively, E and F are the control and </w:t>
      </w:r>
      <w:r>
        <w:rPr>
          <w:rFonts w:hint="default" w:ascii="Times New Roman" w:hAnsi="Times New Roman" w:eastAsia="宋体" w:cs="Times New Roman"/>
          <w:sz w:val="18"/>
          <w:szCs w:val="18"/>
        </w:rPr>
        <w:t>Contamination</w:t>
      </w:r>
      <w:r>
        <w:rPr>
          <w:rFonts w:hint="eastAsia" w:ascii="Times New Roman" w:hAnsi="Times New Roman" w:eastAsia="宋体"/>
          <w:sz w:val="18"/>
          <w:szCs w:val="18"/>
          <w:lang w:val="en-US" w:eastAsia="zh-CN"/>
        </w:rPr>
        <w:t xml:space="preserve"> of Iris tectorum respectively.</w:t>
      </w:r>
    </w:p>
    <w:p>
      <w:pPr>
        <w:keepNext w:val="0"/>
        <w:keepLines w:val="0"/>
        <w:pageBreakBefore w:val="0"/>
        <w:widowControl w:val="0"/>
        <w:kinsoku/>
        <w:wordWrap/>
        <w:overflowPunct/>
        <w:topLinePunct w:val="0"/>
        <w:autoSpaceDE/>
        <w:autoSpaceDN/>
        <w:bidi w:val="0"/>
        <w:adjustRightInd/>
        <w:snapToGrid/>
        <w:ind w:left="0" w:leftChars="0" w:right="0" w:rightChars="0"/>
        <w:jc w:val="both"/>
        <w:textAlignment w:val="auto"/>
        <w:rPr>
          <w:rFonts w:hint="default" w:ascii="Times New Roman" w:hAnsi="Times New Roman" w:cs="Times New Roman"/>
          <w:sz w:val="18"/>
          <w:lang w:val="en-US" w:eastAsia="zh-CN"/>
        </w:rPr>
      </w:pPr>
    </w:p>
    <w:p>
      <w:pPr>
        <w:jc w:val="both"/>
        <w:rPr>
          <w:rFonts w:hint="default" w:eastAsiaTheme="minorEastAsia"/>
          <w:lang w:val="en-US" w:eastAsia="zh-CN"/>
        </w:rPr>
        <w:sectPr>
          <w:type w:val="continuous"/>
          <w:pgSz w:w="11906" w:h="16838"/>
          <w:pgMar w:top="1417" w:right="567" w:bottom="1417" w:left="567" w:header="851" w:footer="992" w:gutter="0"/>
          <w:cols w:space="0" w:num="1"/>
          <w:rtlGutter w:val="0"/>
          <w:docGrid w:type="lines" w:linePitch="312" w:charSpace="0"/>
        </w:sectPr>
      </w:pPr>
      <w:r>
        <w:rPr>
          <w:rFonts w:hint="eastAsia" w:ascii="Times New Roman" w:hAnsi="Times New Roman" w:eastAsia="宋体" w:cstheme="minorBidi"/>
          <w:i w:val="0"/>
          <w:kern w:val="2"/>
          <w:sz w:val="18"/>
          <w:szCs w:val="22"/>
          <w:lang w:val="en-US" w:eastAsia="zh-CN" w:bidi="ar-SA"/>
        </w:rPr>
        <w:t xml:space="preserve">Fig. S6 Collinear network graph. It mainly reflects the co-existence of species in environmental samples. A, C,and E were the control group without Cr in </w:t>
      </w:r>
      <w:r>
        <w:rPr>
          <w:rFonts w:hint="eastAsia" w:ascii="Times New Roman" w:hAnsi="Times New Roman" w:eastAsia="宋体"/>
          <w:sz w:val="18"/>
          <w:szCs w:val="18"/>
          <w:lang w:val="en-US" w:eastAsia="zh-CN"/>
        </w:rPr>
        <w:t>Iris tectorum</w:t>
      </w:r>
      <w:r>
        <w:rPr>
          <w:rFonts w:hint="eastAsia" w:ascii="Times New Roman" w:hAnsi="Times New Roman" w:eastAsia="宋体" w:cstheme="minorBidi"/>
          <w:i w:val="0"/>
          <w:kern w:val="2"/>
          <w:sz w:val="18"/>
          <w:szCs w:val="22"/>
          <w:lang w:val="en-US" w:eastAsia="zh-CN" w:bidi="ar-SA"/>
        </w:rPr>
        <w:t xml:space="preserve"> single, double and three plants, respectively. B, D,and F were polluted groups with </w:t>
      </w:r>
      <w:r>
        <w:rPr>
          <w:rFonts w:hint="eastAsia" w:ascii="Times New Roman" w:hAnsi="Times New Roman" w:eastAsia="宋体"/>
          <w:sz w:val="18"/>
          <w:szCs w:val="18"/>
          <w:lang w:val="en-US" w:eastAsia="zh-CN"/>
        </w:rPr>
        <w:t>Iris tectorum</w:t>
      </w:r>
      <w:r>
        <w:rPr>
          <w:rFonts w:hint="eastAsia" w:ascii="Times New Roman" w:hAnsi="Times New Roman" w:eastAsia="宋体" w:cstheme="minorBidi"/>
          <w:i w:val="0"/>
          <w:kern w:val="2"/>
          <w:sz w:val="18"/>
          <w:szCs w:val="22"/>
          <w:lang w:val="en-US" w:eastAsia="zh-CN" w:bidi="ar-SA"/>
        </w:rPr>
        <w:t xml:space="preserve"> single, double and triple Cr treatments, respectively. G is for unplanted and bulk soil (CK).</w:t>
      </w:r>
    </w:p>
    <w:p>
      <w:pPr>
        <w:keepNext w:val="0"/>
        <w:keepLines w:val="0"/>
        <w:pageBreakBefore w:val="0"/>
        <w:widowControl w:val="0"/>
        <w:kinsoku/>
        <w:wordWrap/>
        <w:overflowPunct/>
        <w:topLinePunct w:val="0"/>
        <w:autoSpaceDE/>
        <w:autoSpaceDN/>
        <w:bidi w:val="0"/>
        <w:adjustRightInd/>
        <w:snapToGrid/>
        <w:ind w:left="0" w:leftChars="0" w:right="0" w:rightChars="0"/>
        <w:jc w:val="both"/>
        <w:textAlignment w:val="auto"/>
        <w:rPr>
          <w:rFonts w:hint="default" w:ascii="Times New Roman" w:hAnsi="Times New Roman" w:cs="Times New Roman"/>
          <w:sz w:val="18"/>
          <w:lang w:val="en-US" w:eastAsia="zh-CN"/>
        </w:rPr>
      </w:pPr>
    </w:p>
    <w:p>
      <w:pPr>
        <w:jc w:val="both"/>
        <w:rPr>
          <w:rFonts w:hint="default" w:ascii="Times New Roman" w:hAnsi="Times New Roman" w:eastAsia="宋体" w:cs="Times New Roman"/>
          <w:b w:val="0"/>
          <w:bCs/>
          <w:i w:val="0"/>
          <w:iCs w:val="0"/>
          <w:color w:val="000000" w:themeColor="text1"/>
          <w:sz w:val="18"/>
          <w:szCs w:val="18"/>
          <w14:textFill>
            <w14:solidFill>
              <w14:schemeClr w14:val="tx1"/>
            </w14:solidFill>
          </w14:textFill>
        </w:rPr>
      </w:pPr>
    </w:p>
    <w:p>
      <w:pPr>
        <w:jc w:val="both"/>
        <w:rPr>
          <w:rFonts w:hint="default" w:ascii="Times New Roman" w:hAnsi="Times New Roman" w:eastAsia="宋体" w:cs="Times New Roman"/>
          <w:b w:val="0"/>
          <w:bCs/>
          <w:i w:val="0"/>
          <w:iCs w:val="0"/>
          <w:color w:val="000000" w:themeColor="text1"/>
          <w:sz w:val="18"/>
          <w:szCs w:val="18"/>
          <w14:textFill>
            <w14:solidFill>
              <w14:schemeClr w14:val="tx1"/>
            </w14:solidFill>
          </w14:textFill>
        </w:rPr>
      </w:pPr>
    </w:p>
    <w:p>
      <w:pPr>
        <w:jc w:val="center"/>
        <w:rPr>
          <w:rFonts w:hint="eastAsia" w:ascii="Times New Roman" w:hAnsi="Times New Roman" w:eastAsia="宋体" w:cs="Times New Roman"/>
          <w:b w:val="0"/>
          <w:bCs/>
          <w:i w:val="0"/>
          <w:iCs w:val="0"/>
          <w:color w:val="000000" w:themeColor="text1"/>
          <w:sz w:val="18"/>
          <w:szCs w:val="18"/>
          <w:lang w:val="en-US" w:eastAsia="zh-CN"/>
          <w14:textFill>
            <w14:solidFill>
              <w14:schemeClr w14:val="tx1"/>
            </w14:solidFill>
          </w14:textFill>
        </w:rPr>
      </w:pPr>
    </w:p>
    <w:bookmarkEnd w:id="1"/>
    <w:p>
      <w:pPr>
        <w:keepNext w:val="0"/>
        <w:keepLines w:val="0"/>
        <w:pageBreakBefore w:val="0"/>
        <w:widowControl w:val="0"/>
        <w:kinsoku/>
        <w:wordWrap/>
        <w:overflowPunct/>
        <w:topLinePunct w:val="0"/>
        <w:autoSpaceDE/>
        <w:autoSpaceDN/>
        <w:bidi w:val="0"/>
        <w:adjustRightInd/>
        <w:snapToGrid/>
        <w:ind w:left="-735" w:leftChars="-350" w:right="-735" w:rightChars="-350"/>
        <w:jc w:val="both"/>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both"/>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eastAsia" w:ascii="Times New Roman" w:hAnsi="Times New Roman" w:eastAsia="宋体"/>
          <w:sz w:val="18"/>
          <w:szCs w:val="18"/>
          <w:lang w:val="en-US" w:eastAsia="zh-CN"/>
        </w:rPr>
      </w:pPr>
    </w:p>
    <w:p>
      <w:pPr>
        <w:keepNext w:val="0"/>
        <w:keepLines w:val="0"/>
        <w:pageBreakBefore w:val="0"/>
        <w:widowControl w:val="0"/>
        <w:kinsoku/>
        <w:wordWrap/>
        <w:overflowPunct/>
        <w:topLinePunct w:val="0"/>
        <w:autoSpaceDE/>
        <w:autoSpaceDN/>
        <w:bidi w:val="0"/>
        <w:adjustRightInd/>
        <w:snapToGrid/>
        <w:ind w:right="-735" w:rightChars="-350"/>
        <w:jc w:val="both"/>
        <w:textAlignment w:val="auto"/>
        <w:rPr>
          <w:rFonts w:hint="eastAsia" w:ascii="Times New Roman" w:hAnsi="Times New Roman" w:eastAsia="宋体"/>
          <w:b/>
          <w:bCs/>
          <w:i w:val="0"/>
          <w:iCs w:val="0"/>
          <w:sz w:val="18"/>
          <w:szCs w:val="18"/>
          <w:lang w:val="en-US" w:eastAsia="zh-CN"/>
        </w:rPr>
      </w:pPr>
      <w:r>
        <w:rPr>
          <w:rFonts w:hint="eastAsia" w:ascii="Times New Roman" w:hAnsi="Times New Roman" w:eastAsia="宋体"/>
          <w:b/>
          <w:bCs/>
          <w:sz w:val="18"/>
          <w:szCs w:val="18"/>
          <w:lang w:val="en-US" w:eastAsia="zh-CN"/>
        </w:rPr>
        <w:t>Tab</w:t>
      </w:r>
      <w:r>
        <w:rPr>
          <w:rFonts w:hint="eastAsia" w:ascii="Times New Roman" w:hAnsi="Times New Roman" w:eastAsia="宋体"/>
          <w:b/>
          <w:bCs/>
          <w:i w:val="0"/>
          <w:iCs w:val="0"/>
          <w:sz w:val="18"/>
          <w:szCs w:val="18"/>
          <w:lang w:val="en-US" w:eastAsia="zh-CN"/>
        </w:rPr>
        <w:t>le S1</w:t>
      </w:r>
    </w:p>
    <w:p>
      <w:pPr>
        <w:keepNext w:val="0"/>
        <w:keepLines w:val="0"/>
        <w:pageBreakBefore w:val="0"/>
        <w:widowControl w:val="0"/>
        <w:kinsoku/>
        <w:wordWrap/>
        <w:overflowPunct/>
        <w:topLinePunct w:val="0"/>
        <w:autoSpaceDE/>
        <w:autoSpaceDN/>
        <w:bidi w:val="0"/>
        <w:adjustRightInd/>
        <w:snapToGrid/>
        <w:ind w:right="-735" w:rightChars="-350"/>
        <w:jc w:val="both"/>
        <w:textAlignment w:val="auto"/>
        <w:rPr>
          <w:rFonts w:hint="eastAsia" w:ascii="Times New Roman" w:hAnsi="Times New Roman" w:eastAsia="宋体"/>
          <w:b/>
          <w:bCs/>
          <w:i w:val="0"/>
          <w:iCs w:val="0"/>
          <w:sz w:val="18"/>
          <w:szCs w:val="18"/>
          <w:lang w:val="en-US" w:eastAsia="zh-CN"/>
        </w:rPr>
      </w:pPr>
    </w:p>
    <w:tbl>
      <w:tblPr>
        <w:tblStyle w:val="2"/>
        <w:tblW w:w="6540" w:type="dxa"/>
        <w:jc w:val="center"/>
        <w:shd w:val="clear" w:color="auto" w:fill="auto"/>
        <w:tblLayout w:type="autofit"/>
        <w:tblCellMar>
          <w:top w:w="0" w:type="dxa"/>
          <w:left w:w="0" w:type="dxa"/>
          <w:bottom w:w="0" w:type="dxa"/>
          <w:right w:w="0" w:type="dxa"/>
        </w:tblCellMar>
      </w:tblPr>
      <w:tblGrid>
        <w:gridCol w:w="2295"/>
        <w:gridCol w:w="1080"/>
        <w:gridCol w:w="2085"/>
        <w:gridCol w:w="1080"/>
      </w:tblGrid>
      <w:tr>
        <w:tblPrEx>
          <w:shd w:val="clear" w:color="auto" w:fill="auto"/>
          <w:tblCellMar>
            <w:top w:w="0" w:type="dxa"/>
            <w:left w:w="0" w:type="dxa"/>
            <w:bottom w:w="0" w:type="dxa"/>
            <w:right w:w="0" w:type="dxa"/>
          </w:tblCellMar>
        </w:tblPrEx>
        <w:trPr>
          <w:trHeight w:val="315" w:hRule="atLeast"/>
          <w:jc w:val="center"/>
        </w:trPr>
        <w:tc>
          <w:tcPr>
            <w:tcW w:w="2295" w:type="dxa"/>
            <w:tcBorders>
              <w:top w:val="single" w:color="000000" w:sz="12"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rPr>
            </w:pPr>
            <w:r>
              <w:rPr>
                <w:rFonts w:hint="default" w:ascii="Times New Roman" w:hAnsi="Times New Roman" w:eastAsia="Romantic" w:cs="Times New Roman"/>
                <w:i w:val="0"/>
                <w:color w:val="000000"/>
                <w:kern w:val="0"/>
                <w:sz w:val="18"/>
                <w:szCs w:val="18"/>
                <w:u w:val="none"/>
                <w:lang w:val="en-US" w:eastAsia="zh-CN" w:bidi="ar"/>
              </w:rPr>
              <w:t>Name</w:t>
            </w:r>
          </w:p>
        </w:tc>
        <w:tc>
          <w:tcPr>
            <w:tcW w:w="1080" w:type="dxa"/>
            <w:tcBorders>
              <w:top w:val="single" w:color="000000" w:sz="12"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rPr>
            </w:pPr>
            <w:r>
              <w:rPr>
                <w:rFonts w:hint="default" w:ascii="Times New Roman" w:hAnsi="Times New Roman" w:eastAsia="Romantic" w:cs="Times New Roman"/>
                <w:i w:val="0"/>
                <w:color w:val="000000"/>
                <w:kern w:val="0"/>
                <w:sz w:val="18"/>
                <w:szCs w:val="18"/>
                <w:u w:val="none"/>
                <w:lang w:val="en-US" w:eastAsia="zh-CN" w:bidi="ar"/>
              </w:rPr>
              <w:t>Size</w:t>
            </w:r>
          </w:p>
        </w:tc>
        <w:tc>
          <w:tcPr>
            <w:tcW w:w="2085" w:type="dxa"/>
            <w:tcBorders>
              <w:top w:val="single" w:color="000000" w:sz="12"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rPr>
            </w:pPr>
            <w:r>
              <w:rPr>
                <w:rFonts w:hint="default" w:ascii="Times New Roman" w:hAnsi="Times New Roman" w:eastAsia="Romantic" w:cs="Times New Roman"/>
                <w:i w:val="0"/>
                <w:color w:val="000000"/>
                <w:kern w:val="0"/>
                <w:sz w:val="18"/>
                <w:szCs w:val="18"/>
                <w:u w:val="none"/>
                <w:lang w:val="en-US" w:eastAsia="zh-CN" w:bidi="ar"/>
              </w:rPr>
              <w:t>Name</w:t>
            </w:r>
          </w:p>
        </w:tc>
        <w:tc>
          <w:tcPr>
            <w:tcW w:w="1080" w:type="dxa"/>
            <w:tcBorders>
              <w:top w:val="single" w:color="000000" w:sz="12"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rPr>
            </w:pPr>
            <w:r>
              <w:rPr>
                <w:rFonts w:hint="default" w:ascii="Times New Roman" w:hAnsi="Times New Roman" w:eastAsia="Romantic" w:cs="Times New Roman"/>
                <w:i w:val="0"/>
                <w:color w:val="000000"/>
                <w:kern w:val="0"/>
                <w:sz w:val="18"/>
                <w:szCs w:val="18"/>
                <w:u w:val="none"/>
                <w:lang w:val="en-US" w:eastAsia="zh-CN" w:bidi="ar"/>
              </w:rPr>
              <w:t>Size</w:t>
            </w:r>
          </w:p>
        </w:tc>
      </w:tr>
      <w:tr>
        <w:tblPrEx>
          <w:tblCellMar>
            <w:top w:w="0" w:type="dxa"/>
            <w:left w:w="0" w:type="dxa"/>
            <w:bottom w:w="0" w:type="dxa"/>
            <w:right w:w="0" w:type="dxa"/>
          </w:tblCellMar>
        </w:tblPrEx>
        <w:trPr>
          <w:trHeight w:val="300" w:hRule="atLeast"/>
          <w:jc w:val="center"/>
        </w:trPr>
        <w:tc>
          <w:tcPr>
            <w:tcW w:w="0" w:type="auto"/>
            <w:tcBorders>
              <w:top w:val="single" w:color="000000" w:sz="12"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rPr>
            </w:pPr>
            <w:r>
              <w:rPr>
                <w:rFonts w:hint="default" w:ascii="Times New Roman" w:hAnsi="Times New Roman" w:eastAsia="Romantic" w:cs="Times New Roman"/>
                <w:i w:val="0"/>
                <w:color w:val="000000"/>
                <w:kern w:val="0"/>
                <w:sz w:val="18"/>
                <w:szCs w:val="18"/>
                <w:u w:val="none"/>
                <w:lang w:val="en-US" w:eastAsia="zh-CN" w:bidi="ar"/>
              </w:rPr>
              <w:t>5×FastPfu Buffer</w:t>
            </w:r>
          </w:p>
        </w:tc>
        <w:tc>
          <w:tcPr>
            <w:tcW w:w="0" w:type="auto"/>
            <w:tcBorders>
              <w:top w:val="single" w:color="000000" w:sz="12"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lang w:val="en-US"/>
              </w:rPr>
            </w:pPr>
            <w:r>
              <w:rPr>
                <w:rFonts w:hint="default" w:ascii="Times New Roman" w:hAnsi="Times New Roman" w:eastAsia="Romantic" w:cs="Times New Roman"/>
                <w:i w:val="0"/>
                <w:color w:val="000000"/>
                <w:kern w:val="0"/>
                <w:sz w:val="18"/>
                <w:szCs w:val="18"/>
                <w:u w:val="none"/>
                <w:lang w:val="en-US" w:eastAsia="zh-CN" w:bidi="ar"/>
              </w:rPr>
              <w:t>4</w:t>
            </w:r>
            <w:r>
              <w:rPr>
                <w:rFonts w:hint="eastAsia" w:ascii="Times New Roman" w:hAnsi="Times New Roman" w:eastAsia="Romantic" w:cs="Times New Roman"/>
                <w:i w:val="0"/>
                <w:color w:val="000000"/>
                <w:kern w:val="0"/>
                <w:sz w:val="18"/>
                <w:szCs w:val="18"/>
                <w:u w:val="none"/>
                <w:lang w:val="en-US" w:eastAsia="zh-CN" w:bidi="ar"/>
              </w:rPr>
              <w:t xml:space="preserve"> </w:t>
            </w:r>
            <w:r>
              <w:rPr>
                <w:rFonts w:hint="default" w:ascii="Times New Roman" w:hAnsi="Times New Roman" w:eastAsia="Romantic" w:cs="Times New Roman"/>
                <w:i w:val="0"/>
                <w:color w:val="000000"/>
                <w:kern w:val="0"/>
                <w:sz w:val="18"/>
                <w:szCs w:val="18"/>
                <w:u w:val="none"/>
                <w:lang w:val="en-US" w:eastAsia="zh-CN" w:bidi="ar"/>
              </w:rPr>
              <w:t>μ</w:t>
            </w:r>
            <w:r>
              <w:rPr>
                <w:rFonts w:hint="eastAsia" w:ascii="Times New Roman" w:hAnsi="Times New Roman" w:eastAsia="Romantic" w:cs="Times New Roman"/>
                <w:i w:val="0"/>
                <w:color w:val="000000"/>
                <w:kern w:val="0"/>
                <w:sz w:val="18"/>
                <w:szCs w:val="18"/>
                <w:u w:val="none"/>
                <w:lang w:val="en-US" w:eastAsia="zh-CN" w:bidi="ar"/>
              </w:rPr>
              <w:t>L</w:t>
            </w:r>
          </w:p>
        </w:tc>
        <w:tc>
          <w:tcPr>
            <w:tcW w:w="0" w:type="auto"/>
            <w:tcBorders>
              <w:top w:val="single" w:color="000000" w:sz="12"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rPr>
            </w:pPr>
            <w:r>
              <w:rPr>
                <w:rFonts w:hint="default" w:ascii="Times New Roman" w:hAnsi="Times New Roman" w:eastAsia="Romantic" w:cs="Times New Roman"/>
                <w:i w:val="0"/>
                <w:color w:val="000000"/>
                <w:kern w:val="0"/>
                <w:sz w:val="18"/>
                <w:szCs w:val="18"/>
                <w:u w:val="none"/>
                <w:lang w:val="en-US" w:eastAsia="zh-CN" w:bidi="ar"/>
              </w:rPr>
              <w:t>FastPfu Polymerase</w:t>
            </w:r>
          </w:p>
        </w:tc>
        <w:tc>
          <w:tcPr>
            <w:tcW w:w="0" w:type="auto"/>
            <w:tcBorders>
              <w:top w:val="single" w:color="000000" w:sz="12" w:space="0"/>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rPr>
            </w:pPr>
            <w:r>
              <w:rPr>
                <w:rFonts w:hint="default" w:ascii="Times New Roman" w:hAnsi="Times New Roman" w:eastAsia="Romantic" w:cs="Times New Roman"/>
                <w:i w:val="0"/>
                <w:color w:val="000000"/>
                <w:kern w:val="0"/>
                <w:sz w:val="18"/>
                <w:szCs w:val="18"/>
                <w:u w:val="none"/>
                <w:lang w:val="en-US" w:eastAsia="zh-CN" w:bidi="ar"/>
              </w:rPr>
              <w:t>0.4</w:t>
            </w:r>
            <w:r>
              <w:rPr>
                <w:rFonts w:hint="eastAsia" w:ascii="Times New Roman" w:hAnsi="Times New Roman" w:eastAsia="Romantic" w:cs="Times New Roman"/>
                <w:i w:val="0"/>
                <w:color w:val="000000"/>
                <w:kern w:val="0"/>
                <w:sz w:val="18"/>
                <w:szCs w:val="18"/>
                <w:u w:val="none"/>
                <w:lang w:val="en-US" w:eastAsia="zh-CN" w:bidi="ar"/>
              </w:rPr>
              <w:t xml:space="preserve"> </w:t>
            </w:r>
            <w:r>
              <w:rPr>
                <w:rFonts w:hint="default" w:ascii="Times New Roman" w:hAnsi="Times New Roman" w:eastAsia="Romantic" w:cs="Times New Roman"/>
                <w:i w:val="0"/>
                <w:color w:val="000000"/>
                <w:kern w:val="0"/>
                <w:sz w:val="18"/>
                <w:szCs w:val="18"/>
                <w:u w:val="none"/>
                <w:lang w:val="en-US" w:eastAsia="zh-CN" w:bidi="ar"/>
              </w:rPr>
              <w:t>μ</w:t>
            </w:r>
            <w:r>
              <w:rPr>
                <w:rFonts w:hint="eastAsia" w:ascii="Times New Roman" w:hAnsi="Times New Roman" w:eastAsia="Romantic" w:cs="Times New Roman"/>
                <w:i w:val="0"/>
                <w:color w:val="000000"/>
                <w:kern w:val="0"/>
                <w:sz w:val="18"/>
                <w:szCs w:val="18"/>
                <w:u w:val="none"/>
                <w:lang w:val="en-US" w:eastAsia="zh-CN" w:bidi="ar"/>
              </w:rPr>
              <w:t>L</w:t>
            </w:r>
          </w:p>
        </w:tc>
      </w:tr>
      <w:tr>
        <w:tblPrEx>
          <w:tblCellMar>
            <w:top w:w="0" w:type="dxa"/>
            <w:left w:w="0" w:type="dxa"/>
            <w:bottom w:w="0" w:type="dxa"/>
            <w:right w:w="0" w:type="dxa"/>
          </w:tblCellMar>
        </w:tblPrEx>
        <w:trPr>
          <w:trHeight w:val="285"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rPr>
            </w:pPr>
            <w:r>
              <w:rPr>
                <w:rFonts w:hint="default" w:ascii="Times New Roman" w:hAnsi="Times New Roman" w:eastAsia="Romantic" w:cs="Times New Roman"/>
                <w:i w:val="0"/>
                <w:color w:val="000000"/>
                <w:kern w:val="0"/>
                <w:sz w:val="18"/>
                <w:szCs w:val="18"/>
                <w:u w:val="none"/>
                <w:lang w:val="en-US" w:eastAsia="zh-CN" w:bidi="ar"/>
              </w:rPr>
              <w:t>2.5 mM dNTPs</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rPr>
            </w:pPr>
            <w:r>
              <w:rPr>
                <w:rFonts w:hint="default" w:ascii="Times New Roman" w:hAnsi="Times New Roman" w:eastAsia="Romantic" w:cs="Times New Roman"/>
                <w:i w:val="0"/>
                <w:color w:val="000000"/>
                <w:kern w:val="0"/>
                <w:sz w:val="18"/>
                <w:szCs w:val="18"/>
                <w:u w:val="none"/>
                <w:lang w:val="en-US" w:eastAsia="zh-CN" w:bidi="ar"/>
              </w:rPr>
              <w:t>2</w:t>
            </w:r>
            <w:r>
              <w:rPr>
                <w:rFonts w:hint="eastAsia" w:ascii="Times New Roman" w:hAnsi="Times New Roman" w:eastAsia="Romantic" w:cs="Times New Roman"/>
                <w:i w:val="0"/>
                <w:color w:val="000000"/>
                <w:kern w:val="0"/>
                <w:sz w:val="18"/>
                <w:szCs w:val="18"/>
                <w:u w:val="none"/>
                <w:lang w:val="en-US" w:eastAsia="zh-CN" w:bidi="ar"/>
              </w:rPr>
              <w:t xml:space="preserve"> </w:t>
            </w:r>
            <w:r>
              <w:rPr>
                <w:rFonts w:hint="default" w:ascii="Times New Roman" w:hAnsi="Times New Roman" w:eastAsia="Romantic" w:cs="Times New Roman"/>
                <w:i w:val="0"/>
                <w:color w:val="000000"/>
                <w:kern w:val="0"/>
                <w:sz w:val="18"/>
                <w:szCs w:val="18"/>
                <w:u w:val="none"/>
                <w:lang w:val="en-US" w:eastAsia="zh-CN" w:bidi="ar"/>
              </w:rPr>
              <w:t>μ</w:t>
            </w:r>
            <w:r>
              <w:rPr>
                <w:rFonts w:hint="eastAsia" w:ascii="Times New Roman" w:hAnsi="Times New Roman" w:eastAsia="Romantic" w:cs="Times New Roman"/>
                <w:i w:val="0"/>
                <w:color w:val="000000"/>
                <w:kern w:val="0"/>
                <w:sz w:val="18"/>
                <w:szCs w:val="18"/>
                <w:u w:val="none"/>
                <w:lang w:val="en-US" w:eastAsia="zh-CN" w:bidi="ar"/>
              </w:rPr>
              <w:t>L</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rPr>
            </w:pPr>
            <w:r>
              <w:rPr>
                <w:rFonts w:hint="default" w:ascii="Times New Roman" w:hAnsi="Times New Roman" w:eastAsia="Romantic" w:cs="Times New Roman"/>
                <w:i w:val="0"/>
                <w:color w:val="000000"/>
                <w:kern w:val="0"/>
                <w:sz w:val="18"/>
                <w:szCs w:val="18"/>
                <w:u w:val="none"/>
                <w:lang w:val="en-US" w:eastAsia="zh-CN" w:bidi="ar"/>
              </w:rPr>
              <w:t>BSA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rPr>
            </w:pPr>
            <w:r>
              <w:rPr>
                <w:rFonts w:hint="default" w:ascii="Times New Roman" w:hAnsi="Times New Roman" w:eastAsia="Romantic" w:cs="Times New Roman"/>
                <w:i w:val="0"/>
                <w:color w:val="000000"/>
                <w:kern w:val="0"/>
                <w:sz w:val="18"/>
                <w:szCs w:val="18"/>
                <w:u w:val="none"/>
                <w:lang w:val="en-US" w:eastAsia="zh-CN" w:bidi="ar"/>
              </w:rPr>
              <w:t>0.2</w:t>
            </w:r>
            <w:r>
              <w:rPr>
                <w:rFonts w:hint="eastAsia" w:ascii="Times New Roman" w:hAnsi="Times New Roman" w:eastAsia="Romantic" w:cs="Times New Roman"/>
                <w:i w:val="0"/>
                <w:color w:val="000000"/>
                <w:kern w:val="0"/>
                <w:sz w:val="18"/>
                <w:szCs w:val="18"/>
                <w:u w:val="none"/>
                <w:lang w:val="en-US" w:eastAsia="zh-CN" w:bidi="ar"/>
              </w:rPr>
              <w:t xml:space="preserve"> </w:t>
            </w:r>
            <w:r>
              <w:rPr>
                <w:rFonts w:hint="default" w:ascii="Times New Roman" w:hAnsi="Times New Roman" w:eastAsia="Romantic" w:cs="Times New Roman"/>
                <w:i w:val="0"/>
                <w:color w:val="000000"/>
                <w:kern w:val="0"/>
                <w:sz w:val="18"/>
                <w:szCs w:val="18"/>
                <w:u w:val="none"/>
                <w:lang w:val="en-US" w:eastAsia="zh-CN" w:bidi="ar"/>
              </w:rPr>
              <w:t>μ</w:t>
            </w:r>
            <w:r>
              <w:rPr>
                <w:rFonts w:hint="eastAsia" w:ascii="Times New Roman" w:hAnsi="Times New Roman" w:eastAsia="Romantic" w:cs="Times New Roman"/>
                <w:i w:val="0"/>
                <w:color w:val="000000"/>
                <w:kern w:val="0"/>
                <w:sz w:val="18"/>
                <w:szCs w:val="18"/>
                <w:u w:val="none"/>
                <w:lang w:val="en-US" w:eastAsia="zh-CN" w:bidi="ar"/>
              </w:rPr>
              <w:t>L</w:t>
            </w:r>
          </w:p>
        </w:tc>
      </w:tr>
      <w:tr>
        <w:tblPrEx>
          <w:tblCellMar>
            <w:top w:w="0" w:type="dxa"/>
            <w:left w:w="0" w:type="dxa"/>
            <w:bottom w:w="0" w:type="dxa"/>
            <w:right w:w="0" w:type="dxa"/>
          </w:tblCellMar>
        </w:tblPrEx>
        <w:trPr>
          <w:trHeight w:val="285" w:hRule="atLeast"/>
          <w:jc w:val="center"/>
        </w:trPr>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rPr>
            </w:pPr>
            <w:r>
              <w:rPr>
                <w:rFonts w:hint="default" w:ascii="Times New Roman" w:hAnsi="Times New Roman" w:eastAsia="Romantic" w:cs="Times New Roman"/>
                <w:i w:val="0"/>
                <w:color w:val="000000"/>
                <w:kern w:val="0"/>
                <w:sz w:val="18"/>
                <w:szCs w:val="18"/>
                <w:u w:val="none"/>
                <w:lang w:val="en-US" w:eastAsia="zh-CN" w:bidi="ar"/>
              </w:rPr>
              <w:t>Forward Primer(5 μ</w:t>
            </w:r>
            <w:r>
              <w:rPr>
                <w:rFonts w:hint="eastAsia" w:ascii="Times New Roman" w:hAnsi="Times New Roman" w:eastAsia="Romantic" w:cs="Times New Roman"/>
                <w:i w:val="0"/>
                <w:color w:val="000000"/>
                <w:kern w:val="0"/>
                <w:sz w:val="18"/>
                <w:szCs w:val="18"/>
                <w:u w:val="none"/>
                <w:lang w:val="en-US" w:eastAsia="zh-CN" w:bidi="ar"/>
              </w:rPr>
              <w:t>M</w:t>
            </w:r>
            <w:r>
              <w:rPr>
                <w:rStyle w:val="4"/>
                <w:rFonts w:hint="default" w:ascii="Times New Roman" w:hAnsi="Times New Roman" w:cs="Times New Roman"/>
                <w:sz w:val="18"/>
                <w:szCs w:val="18"/>
                <w:lang w:val="en-US" w:eastAsia="zh-CN" w:bidi="ar"/>
              </w:rPr>
              <w:t>)</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lang w:val="en-US"/>
              </w:rPr>
            </w:pPr>
            <w:r>
              <w:rPr>
                <w:rFonts w:hint="default" w:ascii="Times New Roman" w:hAnsi="Times New Roman" w:eastAsia="Romantic" w:cs="Times New Roman"/>
                <w:i w:val="0"/>
                <w:color w:val="000000"/>
                <w:kern w:val="0"/>
                <w:sz w:val="18"/>
                <w:szCs w:val="18"/>
                <w:u w:val="none"/>
                <w:lang w:val="en-US" w:eastAsia="zh-CN" w:bidi="ar"/>
              </w:rPr>
              <w:t>0.8</w:t>
            </w:r>
            <w:r>
              <w:rPr>
                <w:rFonts w:hint="eastAsia" w:ascii="Times New Roman" w:hAnsi="Times New Roman" w:eastAsia="Romantic" w:cs="Times New Roman"/>
                <w:i w:val="0"/>
                <w:color w:val="000000"/>
                <w:kern w:val="0"/>
                <w:sz w:val="18"/>
                <w:szCs w:val="18"/>
                <w:u w:val="none"/>
                <w:lang w:val="en-US" w:eastAsia="zh-CN" w:bidi="ar"/>
              </w:rPr>
              <w:t xml:space="preserve"> </w:t>
            </w:r>
            <w:r>
              <w:rPr>
                <w:rFonts w:hint="default" w:ascii="Times New Roman" w:hAnsi="Times New Roman" w:eastAsia="Romantic" w:cs="Times New Roman"/>
                <w:i w:val="0"/>
                <w:color w:val="000000"/>
                <w:kern w:val="0"/>
                <w:sz w:val="18"/>
                <w:szCs w:val="18"/>
                <w:u w:val="none"/>
                <w:lang w:val="en-US" w:eastAsia="zh-CN" w:bidi="ar"/>
              </w:rPr>
              <w:t>μ</w:t>
            </w:r>
            <w:r>
              <w:rPr>
                <w:rFonts w:hint="eastAsia" w:ascii="Times New Roman" w:hAnsi="Times New Roman" w:eastAsia="Romantic" w:cs="Times New Roman"/>
                <w:i w:val="0"/>
                <w:color w:val="000000"/>
                <w:kern w:val="0"/>
                <w:sz w:val="18"/>
                <w:szCs w:val="18"/>
                <w:u w:val="none"/>
                <w:lang w:val="en-US" w:eastAsia="zh-CN" w:bidi="ar"/>
              </w:rPr>
              <w:t>L</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rPr>
            </w:pPr>
            <w:r>
              <w:rPr>
                <w:rFonts w:hint="default" w:ascii="Times New Roman" w:hAnsi="Times New Roman" w:eastAsia="Romantic" w:cs="Times New Roman"/>
                <w:i w:val="0"/>
                <w:color w:val="000000"/>
                <w:kern w:val="0"/>
                <w:sz w:val="18"/>
                <w:szCs w:val="18"/>
                <w:u w:val="none"/>
                <w:lang w:val="en-US" w:eastAsia="zh-CN" w:bidi="ar"/>
              </w:rPr>
              <w:t>Template DNA</w:t>
            </w:r>
          </w:p>
        </w:tc>
        <w:tc>
          <w:tcPr>
            <w:tcW w:w="0" w:type="auto"/>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rPr>
            </w:pPr>
            <w:r>
              <w:rPr>
                <w:rFonts w:hint="default" w:ascii="Times New Roman" w:hAnsi="Times New Roman" w:eastAsia="Romantic" w:cs="Times New Roman"/>
                <w:i w:val="0"/>
                <w:color w:val="000000"/>
                <w:kern w:val="0"/>
                <w:sz w:val="18"/>
                <w:szCs w:val="18"/>
                <w:u w:val="none"/>
                <w:lang w:val="en-US" w:eastAsia="zh-CN" w:bidi="ar"/>
              </w:rPr>
              <w:t>10 ng</w:t>
            </w:r>
          </w:p>
        </w:tc>
      </w:tr>
      <w:tr>
        <w:tblPrEx>
          <w:tblCellMar>
            <w:top w:w="0" w:type="dxa"/>
            <w:left w:w="0" w:type="dxa"/>
            <w:bottom w:w="0" w:type="dxa"/>
            <w:right w:w="0" w:type="dxa"/>
          </w:tblCellMar>
        </w:tblPrEx>
        <w:trPr>
          <w:trHeight w:val="300" w:hRule="atLeast"/>
          <w:jc w:val="center"/>
        </w:trPr>
        <w:tc>
          <w:tcPr>
            <w:tcW w:w="0" w:type="auto"/>
            <w:tcBorders>
              <w:top w:val="nil"/>
              <w:left w:val="nil"/>
              <w:bottom w:val="single" w:color="000000" w:sz="12"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rPr>
            </w:pPr>
            <w:r>
              <w:rPr>
                <w:rFonts w:hint="default" w:ascii="Times New Roman" w:hAnsi="Times New Roman" w:eastAsia="Romantic" w:cs="Times New Roman"/>
                <w:i w:val="0"/>
                <w:color w:val="000000"/>
                <w:kern w:val="0"/>
                <w:sz w:val="18"/>
                <w:szCs w:val="18"/>
                <w:u w:val="none"/>
                <w:lang w:val="en-US" w:eastAsia="zh-CN" w:bidi="ar"/>
              </w:rPr>
              <w:t>Reverse Primer(5 μ</w:t>
            </w:r>
            <w:r>
              <w:rPr>
                <w:rFonts w:hint="eastAsia" w:ascii="Times New Roman" w:hAnsi="Times New Roman" w:eastAsia="Romantic" w:cs="Times New Roman"/>
                <w:i w:val="0"/>
                <w:color w:val="000000"/>
                <w:kern w:val="0"/>
                <w:sz w:val="18"/>
                <w:szCs w:val="18"/>
                <w:u w:val="none"/>
                <w:lang w:val="en-US" w:eastAsia="zh-CN" w:bidi="ar"/>
              </w:rPr>
              <w:t>M</w:t>
            </w:r>
            <w:r>
              <w:rPr>
                <w:rStyle w:val="4"/>
                <w:rFonts w:hint="default" w:ascii="Times New Roman" w:hAnsi="Times New Roman" w:cs="Times New Roman"/>
                <w:sz w:val="18"/>
                <w:szCs w:val="18"/>
                <w:lang w:val="en-US" w:eastAsia="zh-CN" w:bidi="ar"/>
              </w:rPr>
              <w:t>)</w:t>
            </w:r>
          </w:p>
        </w:tc>
        <w:tc>
          <w:tcPr>
            <w:tcW w:w="0" w:type="auto"/>
            <w:tcBorders>
              <w:top w:val="nil"/>
              <w:left w:val="nil"/>
              <w:bottom w:val="single" w:color="000000" w:sz="12"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lang w:val="en-US"/>
              </w:rPr>
            </w:pPr>
            <w:r>
              <w:rPr>
                <w:rFonts w:hint="default" w:ascii="Times New Roman" w:hAnsi="Times New Roman" w:eastAsia="Romantic" w:cs="Times New Roman"/>
                <w:i w:val="0"/>
                <w:color w:val="000000"/>
                <w:kern w:val="0"/>
                <w:sz w:val="18"/>
                <w:szCs w:val="18"/>
                <w:u w:val="none"/>
                <w:lang w:val="en-US" w:eastAsia="zh-CN" w:bidi="ar"/>
              </w:rPr>
              <w:t>0.8</w:t>
            </w:r>
            <w:r>
              <w:rPr>
                <w:rFonts w:hint="eastAsia" w:ascii="Times New Roman" w:hAnsi="Times New Roman" w:eastAsia="Romantic" w:cs="Times New Roman"/>
                <w:i w:val="0"/>
                <w:color w:val="000000"/>
                <w:kern w:val="0"/>
                <w:sz w:val="18"/>
                <w:szCs w:val="18"/>
                <w:u w:val="none"/>
                <w:lang w:val="en-US" w:eastAsia="zh-CN" w:bidi="ar"/>
              </w:rPr>
              <w:t xml:space="preserve"> </w:t>
            </w:r>
            <w:r>
              <w:rPr>
                <w:rFonts w:hint="default" w:ascii="Times New Roman" w:hAnsi="Times New Roman" w:eastAsia="Romantic" w:cs="Times New Roman"/>
                <w:i w:val="0"/>
                <w:color w:val="000000"/>
                <w:kern w:val="0"/>
                <w:sz w:val="18"/>
                <w:szCs w:val="18"/>
                <w:u w:val="none"/>
                <w:lang w:val="en-US" w:eastAsia="zh-CN" w:bidi="ar"/>
              </w:rPr>
              <w:t>μ</w:t>
            </w:r>
            <w:r>
              <w:rPr>
                <w:rFonts w:hint="eastAsia" w:ascii="Times New Roman" w:hAnsi="Times New Roman" w:eastAsia="Romantic" w:cs="Times New Roman"/>
                <w:i w:val="0"/>
                <w:color w:val="000000"/>
                <w:kern w:val="0"/>
                <w:sz w:val="18"/>
                <w:szCs w:val="18"/>
                <w:u w:val="none"/>
                <w:lang w:val="en-US" w:eastAsia="zh-CN" w:bidi="ar"/>
              </w:rPr>
              <w:t>L</w:t>
            </w:r>
          </w:p>
        </w:tc>
        <w:tc>
          <w:tcPr>
            <w:tcW w:w="0" w:type="auto"/>
            <w:tcBorders>
              <w:top w:val="nil"/>
              <w:left w:val="nil"/>
              <w:bottom w:val="single" w:color="000000" w:sz="12"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宋体" w:cs="Times New Roman"/>
                <w:i w:val="0"/>
                <w:color w:val="000000"/>
                <w:sz w:val="18"/>
                <w:szCs w:val="18"/>
                <w:u w:val="none"/>
                <w:lang w:val="en-US"/>
              </w:rPr>
            </w:pPr>
            <w:r>
              <w:rPr>
                <w:rStyle w:val="4"/>
                <w:rFonts w:hint="default" w:ascii="Times New Roman" w:hAnsi="Times New Roman" w:cs="Times New Roman"/>
                <w:sz w:val="18"/>
                <w:szCs w:val="18"/>
                <w:lang w:val="en-US" w:eastAsia="zh-CN" w:bidi="ar"/>
              </w:rPr>
              <w:t>Replenish dd</w:t>
            </w:r>
            <w:r>
              <w:rPr>
                <w:rStyle w:val="4"/>
                <w:rFonts w:hint="eastAsia" w:ascii="Times New Roman" w:hAnsi="Times New Roman" w:cs="Times New Roman"/>
                <w:sz w:val="18"/>
                <w:szCs w:val="18"/>
                <w:lang w:val="en-US" w:eastAsia="zh-CN" w:bidi="ar"/>
              </w:rPr>
              <w:t xml:space="preserve"> H</w:t>
            </w:r>
            <w:r>
              <w:rPr>
                <w:rStyle w:val="4"/>
                <w:rFonts w:hint="eastAsia" w:ascii="Times New Roman" w:hAnsi="Times New Roman" w:cs="Times New Roman"/>
                <w:sz w:val="18"/>
                <w:szCs w:val="18"/>
                <w:vertAlign w:val="subscript"/>
                <w:lang w:val="en-US" w:eastAsia="zh-CN" w:bidi="ar"/>
              </w:rPr>
              <w:t>2</w:t>
            </w:r>
            <w:r>
              <w:rPr>
                <w:rStyle w:val="4"/>
                <w:rFonts w:hint="eastAsia" w:ascii="Times New Roman" w:hAnsi="Times New Roman" w:cs="Times New Roman"/>
                <w:sz w:val="18"/>
                <w:szCs w:val="18"/>
                <w:lang w:val="en-US" w:eastAsia="zh-CN" w:bidi="ar"/>
              </w:rPr>
              <w:t>O</w:t>
            </w:r>
          </w:p>
        </w:tc>
        <w:tc>
          <w:tcPr>
            <w:tcW w:w="0" w:type="auto"/>
            <w:tcBorders>
              <w:top w:val="nil"/>
              <w:left w:val="nil"/>
              <w:bottom w:val="single" w:color="000000" w:sz="12"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imes New Roman" w:hAnsi="Times New Roman" w:eastAsia="Romantic" w:cs="Times New Roman"/>
                <w:i w:val="0"/>
                <w:color w:val="000000"/>
                <w:sz w:val="18"/>
                <w:szCs w:val="18"/>
                <w:u w:val="none"/>
              </w:rPr>
            </w:pPr>
            <w:r>
              <w:rPr>
                <w:rFonts w:hint="default" w:ascii="Times New Roman" w:hAnsi="Times New Roman" w:eastAsia="Romantic" w:cs="Times New Roman"/>
                <w:i w:val="0"/>
                <w:color w:val="000000"/>
                <w:kern w:val="0"/>
                <w:sz w:val="18"/>
                <w:szCs w:val="18"/>
                <w:u w:val="none"/>
                <w:lang w:val="en-US" w:eastAsia="zh-CN" w:bidi="ar"/>
              </w:rPr>
              <w:t>20</w:t>
            </w:r>
            <w:r>
              <w:rPr>
                <w:rFonts w:hint="eastAsia" w:ascii="Times New Roman" w:hAnsi="Times New Roman" w:eastAsia="Romantic" w:cs="Times New Roman"/>
                <w:i w:val="0"/>
                <w:color w:val="000000"/>
                <w:kern w:val="0"/>
                <w:sz w:val="18"/>
                <w:szCs w:val="18"/>
                <w:u w:val="none"/>
                <w:lang w:val="en-US" w:eastAsia="zh-CN" w:bidi="ar"/>
              </w:rPr>
              <w:t xml:space="preserve"> </w:t>
            </w:r>
            <w:r>
              <w:rPr>
                <w:rFonts w:hint="default" w:ascii="Times New Roman" w:hAnsi="Times New Roman" w:eastAsia="Romantic" w:cs="Times New Roman"/>
                <w:i w:val="0"/>
                <w:color w:val="000000"/>
                <w:kern w:val="0"/>
                <w:sz w:val="18"/>
                <w:szCs w:val="18"/>
                <w:u w:val="none"/>
                <w:lang w:val="en-US" w:eastAsia="zh-CN" w:bidi="ar"/>
              </w:rPr>
              <w:t>μ</w:t>
            </w:r>
            <w:r>
              <w:rPr>
                <w:rFonts w:hint="eastAsia" w:ascii="Times New Roman" w:hAnsi="Times New Roman" w:eastAsia="Romantic" w:cs="Times New Roman"/>
                <w:i w:val="0"/>
                <w:color w:val="000000"/>
                <w:kern w:val="0"/>
                <w:sz w:val="18"/>
                <w:szCs w:val="18"/>
                <w:u w:val="none"/>
                <w:lang w:val="en-US" w:eastAsia="zh-CN" w:bidi="ar"/>
              </w:rPr>
              <w:t>L</w:t>
            </w:r>
          </w:p>
        </w:tc>
      </w:tr>
    </w:tbl>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left"/>
        <w:textAlignment w:val="auto"/>
        <w:rPr>
          <w:rFonts w:hint="default" w:ascii="Times New Roman" w:hAnsi="Times New Roman" w:cs="Times New Roman"/>
          <w:b/>
          <w:bCs/>
          <w:sz w:val="21"/>
          <w:szCs w:val="21"/>
          <w:lang w:val="en-US" w:eastAsia="zh-CN"/>
        </w:rPr>
      </w:pPr>
      <w:r>
        <w:rPr>
          <w:rFonts w:hint="eastAsia" w:ascii="Times New Roman" w:hAnsi="Times New Roman" w:cs="Times New Roman"/>
          <w:sz w:val="21"/>
          <w:szCs w:val="21"/>
          <w:lang w:val="en-US" w:eastAsia="zh-CN"/>
        </w:rPr>
        <w:t xml:space="preserve">      </w:t>
      </w:r>
      <w:r>
        <w:rPr>
          <w:rFonts w:hint="eastAsia" w:ascii="Times New Roman" w:hAnsi="Times New Roman" w:cs="Times New Roman"/>
          <w:b/>
          <w:bCs/>
          <w:sz w:val="21"/>
          <w:szCs w:val="21"/>
          <w:lang w:val="en-US" w:eastAsia="zh-CN"/>
        </w:rPr>
        <w:t xml:space="preserve">  Figure S1</w:t>
      </w: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drawing>
          <wp:inline distT="0" distB="0" distL="114300" distR="114300">
            <wp:extent cx="6831330" cy="3223260"/>
            <wp:effectExtent l="0" t="0" r="1270" b="2540"/>
            <wp:docPr id="1" name="图片 1" descr="盆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盆栽"/>
                    <pic:cNvPicPr>
                      <a:picLocks noChangeAspect="1"/>
                    </pic:cNvPicPr>
                  </pic:nvPicPr>
                  <pic:blipFill>
                    <a:blip r:embed="rId4"/>
                    <a:stretch>
                      <a:fillRect/>
                    </a:stretch>
                  </pic:blipFill>
                  <pic:spPr>
                    <a:xfrm>
                      <a:off x="0" y="0"/>
                      <a:ext cx="6831330" cy="322326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left"/>
        <w:textAlignment w:val="auto"/>
        <w:rPr>
          <w:rFonts w:hint="default" w:ascii="Times New Roman" w:hAnsi="Times New Roman" w:cs="Times New Roman"/>
          <w:sz w:val="21"/>
          <w:szCs w:val="21"/>
          <w:lang w:val="en-US" w:eastAsia="zh-CN"/>
        </w:rPr>
      </w:pPr>
      <w:r>
        <w:rPr>
          <w:rFonts w:hint="eastAsia" w:ascii="Times New Roman" w:hAnsi="Times New Roman" w:cs="Times New Roman"/>
          <w:b/>
          <w:bCs/>
          <w:sz w:val="21"/>
          <w:szCs w:val="21"/>
          <w:lang w:val="en-US" w:eastAsia="zh-CN"/>
        </w:rPr>
        <w:t xml:space="preserve">       Figure S2</w:t>
      </w: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drawing>
          <wp:inline distT="0" distB="0" distL="114300" distR="114300">
            <wp:extent cx="4162425" cy="3404870"/>
            <wp:effectExtent l="0" t="0" r="3175" b="11430"/>
            <wp:docPr id="2" name="图片 2" descr="ch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hart "/>
                    <pic:cNvPicPr>
                      <a:picLocks noChangeAspect="1"/>
                    </pic:cNvPicPr>
                  </pic:nvPicPr>
                  <pic:blipFill>
                    <a:blip r:embed="rId5"/>
                    <a:srcRect t="5050" r="14876" b="7857"/>
                    <a:stretch>
                      <a:fillRect/>
                    </a:stretch>
                  </pic:blipFill>
                  <pic:spPr>
                    <a:xfrm>
                      <a:off x="0" y="0"/>
                      <a:ext cx="4162425" cy="340487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left"/>
        <w:textAlignment w:val="auto"/>
        <w:rPr>
          <w:rFonts w:hint="default"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 xml:space="preserve">        Figure S3</w:t>
      </w: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p>
    <w:p>
      <w:pPr>
        <w:jc w:val="center"/>
        <w:rPr>
          <w:rFonts w:hint="eastAsia" w:eastAsiaTheme="minorEastAsia"/>
          <w:lang w:eastAsia="zh-CN"/>
        </w:rPr>
      </w:pPr>
      <w:r>
        <w:rPr>
          <w:rFonts w:hint="eastAsia" w:eastAsiaTheme="minorEastAsia"/>
          <w:lang w:eastAsia="zh-CN"/>
        </w:rPr>
        <w:drawing>
          <wp:inline distT="0" distB="0" distL="114300" distR="114300">
            <wp:extent cx="3422015" cy="2429510"/>
            <wp:effectExtent l="0" t="0" r="6985" b="8890"/>
            <wp:docPr id="44" name="图片 44" descr="char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chart (8)"/>
                    <pic:cNvPicPr>
                      <a:picLocks noChangeAspect="1"/>
                    </pic:cNvPicPr>
                  </pic:nvPicPr>
                  <pic:blipFill>
                    <a:blip r:embed="rId6"/>
                    <a:srcRect l="10592" t="18768" r="8176" b="23599"/>
                    <a:stretch>
                      <a:fillRect/>
                    </a:stretch>
                  </pic:blipFill>
                  <pic:spPr>
                    <a:xfrm>
                      <a:off x="0" y="0"/>
                      <a:ext cx="3422015" cy="2429510"/>
                    </a:xfrm>
                    <a:prstGeom prst="rect">
                      <a:avLst/>
                    </a:prstGeom>
                  </pic:spPr>
                </pic:pic>
              </a:graphicData>
            </a:graphic>
          </wp:inline>
        </w:drawing>
      </w:r>
      <w:r>
        <w:rPr>
          <w:rFonts w:hint="eastAsia" w:eastAsiaTheme="minorEastAsia"/>
          <w:lang w:eastAsia="zh-CN"/>
        </w:rPr>
        <w:drawing>
          <wp:inline distT="0" distB="0" distL="114300" distR="114300">
            <wp:extent cx="3246120" cy="2423160"/>
            <wp:effectExtent l="0" t="0" r="5080" b="2540"/>
            <wp:docPr id="43" name="图片 43" descr="char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chart (9)"/>
                    <pic:cNvPicPr>
                      <a:picLocks noChangeAspect="1"/>
                    </pic:cNvPicPr>
                  </pic:nvPicPr>
                  <pic:blipFill>
                    <a:blip r:embed="rId7"/>
                    <a:srcRect l="10963" t="18768" r="12078" b="23785"/>
                    <a:stretch>
                      <a:fillRect/>
                    </a:stretch>
                  </pic:blipFill>
                  <pic:spPr>
                    <a:xfrm>
                      <a:off x="0" y="0"/>
                      <a:ext cx="3246120" cy="2423160"/>
                    </a:xfrm>
                    <a:prstGeom prst="rect">
                      <a:avLst/>
                    </a:prstGeom>
                  </pic:spPr>
                </pic:pic>
              </a:graphicData>
            </a:graphic>
          </wp:inline>
        </w:drawing>
      </w: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left"/>
        <w:textAlignment w:val="auto"/>
        <w:rPr>
          <w:rFonts w:hint="default"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 xml:space="preserve">      Figure S4</w:t>
      </w:r>
    </w:p>
    <w:p>
      <w:pPr>
        <w:jc w:val="center"/>
        <w:rPr>
          <w:rFonts w:hint="eastAsia" w:eastAsiaTheme="minorEastAsia"/>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eastAsiaTheme="minorEastAsia"/>
          <w:lang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lang w:val="en-US" w:eastAsia="zh-CN"/>
        </w:rPr>
        <w:drawing>
          <wp:inline distT="0" distB="0" distL="114300" distR="114300">
            <wp:extent cx="3536950" cy="3699510"/>
            <wp:effectExtent l="0" t="0" r="6350" b="8890"/>
            <wp:docPr id="18" name="图片 18" descr="char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hart (8)"/>
                    <pic:cNvPicPr>
                      <a:picLocks noChangeAspect="1"/>
                    </pic:cNvPicPr>
                  </pic:nvPicPr>
                  <pic:blipFill>
                    <a:blip r:embed="rId8"/>
                    <a:srcRect t="7774" r="17481" b="5465"/>
                    <a:stretch>
                      <a:fillRect/>
                    </a:stretch>
                  </pic:blipFill>
                  <pic:spPr>
                    <a:xfrm>
                      <a:off x="0" y="0"/>
                      <a:ext cx="3536950" cy="369951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left"/>
        <w:textAlignment w:val="auto"/>
        <w:rPr>
          <w:rFonts w:hint="eastAsia" w:ascii="Times New Roman" w:hAnsi="Times New Roman" w:eastAsia="宋体"/>
          <w:sz w:val="18"/>
          <w:szCs w:val="18"/>
          <w:lang w:eastAsia="zh-CN"/>
        </w:rPr>
      </w:pPr>
      <w:r>
        <w:rPr>
          <w:rFonts w:hint="eastAsia" w:ascii="Times New Roman" w:hAnsi="Times New Roman" w:cs="Times New Roman"/>
          <w:b/>
          <w:bCs/>
          <w:sz w:val="21"/>
          <w:szCs w:val="21"/>
          <w:lang w:val="en-US" w:eastAsia="zh-CN"/>
        </w:rPr>
        <w:t xml:space="preserve">     Figure S5</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sz w:val="18"/>
          <w:szCs w:val="18"/>
          <w:lang w:eastAsia="zh-CN"/>
        </w:rPr>
      </w:pPr>
      <w:r>
        <w:rPr>
          <w:rFonts w:hint="eastAsia" w:ascii="Times New Roman" w:hAnsi="Times New Roman" w:eastAsia="宋体"/>
          <w:sz w:val="18"/>
          <w:szCs w:val="18"/>
          <w:lang w:eastAsia="zh-CN"/>
        </w:rPr>
        <w:drawing>
          <wp:inline distT="0" distB="0" distL="114300" distR="114300">
            <wp:extent cx="4170045" cy="2534920"/>
            <wp:effectExtent l="0" t="0" r="8255" b="5080"/>
            <wp:docPr id="6" name="图片 6" descr="8cc10b88ae7f893c762c742a17f04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8cc10b88ae7f893c762c742a17f040b"/>
                    <pic:cNvPicPr>
                      <a:picLocks noChangeAspect="1"/>
                    </pic:cNvPicPr>
                  </pic:nvPicPr>
                  <pic:blipFill>
                    <a:blip r:embed="rId9"/>
                    <a:srcRect l="2323" t="7352" r="6342" b="1507"/>
                    <a:stretch>
                      <a:fillRect/>
                    </a:stretch>
                  </pic:blipFill>
                  <pic:spPr>
                    <a:xfrm>
                      <a:off x="0" y="0"/>
                      <a:ext cx="4170045" cy="2534920"/>
                    </a:xfrm>
                    <a:prstGeom prst="rect">
                      <a:avLst/>
                    </a:prstGeom>
                  </pic:spPr>
                </pic:pic>
              </a:graphicData>
            </a:graphic>
          </wp:inline>
        </w:drawing>
      </w:r>
      <w:r>
        <w:rPr>
          <w:rFonts w:hint="eastAsia" w:ascii="Times New Roman" w:hAnsi="Times New Roman" w:eastAsia="宋体"/>
          <w:sz w:val="18"/>
          <w:szCs w:val="18"/>
          <w:lang w:eastAsia="zh-CN"/>
        </w:rPr>
        <w:drawing>
          <wp:inline distT="0" distB="0" distL="114300" distR="114300">
            <wp:extent cx="4076700" cy="2486660"/>
            <wp:effectExtent l="0" t="0" r="0" b="2540"/>
            <wp:docPr id="5" name="图片 5" descr="921aeb4d304d9a8ce8add8bdd629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21aeb4d304d9a8ce8add8bdd629320"/>
                    <pic:cNvPicPr>
                      <a:picLocks noChangeAspect="1"/>
                    </pic:cNvPicPr>
                  </pic:nvPicPr>
                  <pic:blipFill>
                    <a:blip r:embed="rId10"/>
                    <a:srcRect t="8247" r="7225" b="3753"/>
                    <a:stretch>
                      <a:fillRect/>
                    </a:stretch>
                  </pic:blipFill>
                  <pic:spPr>
                    <a:xfrm>
                      <a:off x="0" y="0"/>
                      <a:ext cx="4076700" cy="248666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宋体"/>
          <w:sz w:val="18"/>
          <w:szCs w:val="18"/>
          <w:lang w:eastAsia="zh-CN"/>
        </w:rPr>
      </w:pPr>
      <w:r>
        <w:rPr>
          <w:rFonts w:hint="eastAsia" w:ascii="Times New Roman" w:hAnsi="Times New Roman" w:eastAsia="宋体"/>
          <w:sz w:val="18"/>
          <w:szCs w:val="18"/>
          <w:lang w:val="en-US" w:eastAsia="zh-CN"/>
        </w:rPr>
        <w:t xml:space="preserve">            </w:t>
      </w:r>
      <w:r>
        <w:rPr>
          <w:rFonts w:hint="eastAsia" w:ascii="Times New Roman" w:hAnsi="Times New Roman" w:eastAsia="宋体"/>
          <w:sz w:val="18"/>
          <w:szCs w:val="18"/>
          <w:lang w:eastAsia="zh-CN"/>
        </w:rPr>
        <w:drawing>
          <wp:inline distT="0" distB="0" distL="114300" distR="114300">
            <wp:extent cx="4655820" cy="2729865"/>
            <wp:effectExtent l="0" t="0" r="5080" b="635"/>
            <wp:docPr id="7" name="图片 7" descr="ddad6ec129be4d5e320c7ec74bbb6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dad6ec129be4d5e320c7ec74bbb6b5"/>
                    <pic:cNvPicPr>
                      <a:picLocks noChangeAspect="1"/>
                    </pic:cNvPicPr>
                  </pic:nvPicPr>
                  <pic:blipFill>
                    <a:blip r:embed="rId11"/>
                    <a:srcRect t="6746" r="10694"/>
                    <a:stretch>
                      <a:fillRect/>
                    </a:stretch>
                  </pic:blipFill>
                  <pic:spPr>
                    <a:xfrm>
                      <a:off x="0" y="0"/>
                      <a:ext cx="4655820" cy="272986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left"/>
        <w:textAlignment w:val="auto"/>
        <w:rPr>
          <w:rFonts w:hint="default"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 xml:space="preserve">       Figure S6</w:t>
      </w:r>
      <w:bookmarkStart w:id="5" w:name="_GoBack"/>
      <w:bookmarkEnd w:id="5"/>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Times New Roman" w:hAnsi="Times New Roman" w:eastAsia="宋体"/>
          <w:sz w:val="18"/>
          <w:szCs w:val="18"/>
          <w:lang w:eastAsia="zh-CN"/>
        </w:rPr>
      </w:pPr>
    </w:p>
    <w:p>
      <w:pPr>
        <w:keepNext w:val="0"/>
        <w:keepLines w:val="0"/>
        <w:pageBreakBefore w:val="0"/>
        <w:widowControl w:val="0"/>
        <w:kinsoku/>
        <w:wordWrap/>
        <w:overflowPunct/>
        <w:topLinePunct w:val="0"/>
        <w:autoSpaceDE/>
        <w:autoSpaceDN/>
        <w:bidi w:val="0"/>
        <w:adjustRightInd/>
        <w:snapToGrid/>
        <w:ind w:left="-735" w:leftChars="-350" w:right="-735" w:rightChars="-350"/>
        <w:jc w:val="both"/>
        <w:textAlignment w:val="auto"/>
        <w:rPr>
          <w:rFonts w:hint="default" w:ascii="Times New Roman" w:hAnsi="Times New Roman"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eastAsiaTheme="minorEastAsia"/>
          <w:lang w:eastAsia="zh-CN"/>
        </w:rPr>
      </w:pPr>
      <w:r>
        <w:rPr>
          <w:rFonts w:hint="eastAsia" w:eastAsiaTheme="minorEastAsia"/>
          <w:lang w:eastAsia="zh-CN"/>
        </w:rPr>
        <w:drawing>
          <wp:inline distT="0" distB="0" distL="114300" distR="114300">
            <wp:extent cx="5441315" cy="4485640"/>
            <wp:effectExtent l="0" t="0" r="6985" b="10160"/>
            <wp:docPr id="4" name="图片 4" descr="8c4e4da432c5e5aee074967bf98e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8c4e4da432c5e5aee074967bf98e492"/>
                    <pic:cNvPicPr>
                      <a:picLocks noChangeAspect="1"/>
                    </pic:cNvPicPr>
                  </pic:nvPicPr>
                  <pic:blipFill>
                    <a:blip r:embed="rId12"/>
                    <a:srcRect r="20429"/>
                    <a:stretch>
                      <a:fillRect/>
                    </a:stretch>
                  </pic:blipFill>
                  <pic:spPr>
                    <a:xfrm>
                      <a:off x="0" y="0"/>
                      <a:ext cx="5441315" cy="448564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sz w:val="18"/>
          <w:szCs w:val="18"/>
          <w:lang w:val="en-US" w:eastAsia="zh-CN"/>
        </w:rPr>
      </w:pPr>
    </w:p>
    <w:sectPr>
      <w:type w:val="continuous"/>
      <w:pgSz w:w="11906" w:h="16838"/>
      <w:pgMar w:top="1417" w:right="567" w:bottom="1417" w:left="56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Romantic">
    <w:altName w:val="Segoe Print"/>
    <w:panose1 w:val="000004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hMjU2ZWRlNDM2M2NiYTYwZDA5ODdhNmUxNDRlNWMifQ=="/>
  </w:docVars>
  <w:rsids>
    <w:rsidRoot w:val="4D732913"/>
    <w:rsid w:val="02933421"/>
    <w:rsid w:val="02DE0602"/>
    <w:rsid w:val="03766107"/>
    <w:rsid w:val="050D4849"/>
    <w:rsid w:val="06144F07"/>
    <w:rsid w:val="06381F3B"/>
    <w:rsid w:val="06E23AB3"/>
    <w:rsid w:val="07944DAE"/>
    <w:rsid w:val="082C148A"/>
    <w:rsid w:val="08A5152F"/>
    <w:rsid w:val="09271661"/>
    <w:rsid w:val="0AF328C6"/>
    <w:rsid w:val="0B772A1C"/>
    <w:rsid w:val="0C151149"/>
    <w:rsid w:val="0E1309CA"/>
    <w:rsid w:val="0E215F3A"/>
    <w:rsid w:val="0E547242"/>
    <w:rsid w:val="0EAB1F74"/>
    <w:rsid w:val="0ECE329B"/>
    <w:rsid w:val="0F0F5662"/>
    <w:rsid w:val="0FAE3B82"/>
    <w:rsid w:val="1090632E"/>
    <w:rsid w:val="10A92C1E"/>
    <w:rsid w:val="10E07A23"/>
    <w:rsid w:val="11466DA9"/>
    <w:rsid w:val="11BE691E"/>
    <w:rsid w:val="12D135AB"/>
    <w:rsid w:val="12E806A4"/>
    <w:rsid w:val="1325100D"/>
    <w:rsid w:val="15852F26"/>
    <w:rsid w:val="16095600"/>
    <w:rsid w:val="20144886"/>
    <w:rsid w:val="20674ED5"/>
    <w:rsid w:val="21703D3E"/>
    <w:rsid w:val="21EF66E7"/>
    <w:rsid w:val="23F66651"/>
    <w:rsid w:val="24A73C80"/>
    <w:rsid w:val="24AF1021"/>
    <w:rsid w:val="298836FC"/>
    <w:rsid w:val="2A211288"/>
    <w:rsid w:val="2C843927"/>
    <w:rsid w:val="2EED69CE"/>
    <w:rsid w:val="30E23191"/>
    <w:rsid w:val="312339F4"/>
    <w:rsid w:val="31306A57"/>
    <w:rsid w:val="3290074C"/>
    <w:rsid w:val="32E7407C"/>
    <w:rsid w:val="34AB35B3"/>
    <w:rsid w:val="34E20222"/>
    <w:rsid w:val="36A80715"/>
    <w:rsid w:val="36F532E2"/>
    <w:rsid w:val="39C41B20"/>
    <w:rsid w:val="3AE3337B"/>
    <w:rsid w:val="3AF65DB7"/>
    <w:rsid w:val="407E7E06"/>
    <w:rsid w:val="415E73D5"/>
    <w:rsid w:val="43DB0874"/>
    <w:rsid w:val="456A4DC4"/>
    <w:rsid w:val="46244F7A"/>
    <w:rsid w:val="489E575D"/>
    <w:rsid w:val="491339E7"/>
    <w:rsid w:val="4A0E105E"/>
    <w:rsid w:val="4A950118"/>
    <w:rsid w:val="4D732913"/>
    <w:rsid w:val="4E546612"/>
    <w:rsid w:val="4FD77C0B"/>
    <w:rsid w:val="501047BA"/>
    <w:rsid w:val="50C47696"/>
    <w:rsid w:val="50FE57E0"/>
    <w:rsid w:val="51612755"/>
    <w:rsid w:val="516C3C72"/>
    <w:rsid w:val="522116CB"/>
    <w:rsid w:val="53346A12"/>
    <w:rsid w:val="547A1405"/>
    <w:rsid w:val="54CF1E46"/>
    <w:rsid w:val="55BF27A0"/>
    <w:rsid w:val="567D36FC"/>
    <w:rsid w:val="57874DBC"/>
    <w:rsid w:val="57D23991"/>
    <w:rsid w:val="596C23A1"/>
    <w:rsid w:val="5AC715D3"/>
    <w:rsid w:val="5B8953E5"/>
    <w:rsid w:val="5CA0559D"/>
    <w:rsid w:val="5EA22A81"/>
    <w:rsid w:val="60900BFA"/>
    <w:rsid w:val="62584621"/>
    <w:rsid w:val="63455E4B"/>
    <w:rsid w:val="63CB4828"/>
    <w:rsid w:val="64A65812"/>
    <w:rsid w:val="64F85A35"/>
    <w:rsid w:val="659B206D"/>
    <w:rsid w:val="65F056C5"/>
    <w:rsid w:val="666D1BC7"/>
    <w:rsid w:val="666E332A"/>
    <w:rsid w:val="66DC1AF3"/>
    <w:rsid w:val="66E14363"/>
    <w:rsid w:val="670F231D"/>
    <w:rsid w:val="69621EF5"/>
    <w:rsid w:val="6B6A3EA8"/>
    <w:rsid w:val="6BF51957"/>
    <w:rsid w:val="6CF070AE"/>
    <w:rsid w:val="6D237483"/>
    <w:rsid w:val="6F776337"/>
    <w:rsid w:val="6F87423E"/>
    <w:rsid w:val="70917014"/>
    <w:rsid w:val="733F2B3D"/>
    <w:rsid w:val="73667422"/>
    <w:rsid w:val="73BD7AE6"/>
    <w:rsid w:val="750C5018"/>
    <w:rsid w:val="75867A54"/>
    <w:rsid w:val="76231E33"/>
    <w:rsid w:val="765A6239"/>
    <w:rsid w:val="76D46650"/>
    <w:rsid w:val="777059BB"/>
    <w:rsid w:val="79F17868"/>
    <w:rsid w:val="7ACC31F8"/>
    <w:rsid w:val="7FE67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21"/>
    <w:basedOn w:val="3"/>
    <w:qFormat/>
    <w:uiPriority w:val="0"/>
    <w:rPr>
      <w:rFonts w:hint="default" w:ascii="Romantic" w:hAnsi="Romantic" w:eastAsia="Romantic" w:cs="Romantic"/>
      <w:color w:val="000000"/>
      <w:sz w:val="22"/>
      <w:szCs w:val="22"/>
      <w:u w:val="none"/>
    </w:rPr>
  </w:style>
  <w:style w:type="character" w:customStyle="1" w:styleId="5">
    <w:name w:val="font01"/>
    <w:basedOn w:val="3"/>
    <w:qFormat/>
    <w:uiPriority w:val="0"/>
    <w:rPr>
      <w:rFonts w:hint="default" w:ascii="Times New Roman" w:hAnsi="Times New Roman" w:cs="Times New Roman"/>
      <w:color w:val="000000"/>
      <w:sz w:val="18"/>
      <w:szCs w:val="18"/>
      <w:u w:val="none"/>
    </w:rPr>
  </w:style>
  <w:style w:type="character" w:customStyle="1" w:styleId="6">
    <w:name w:val="font31"/>
    <w:basedOn w:val="3"/>
    <w:qFormat/>
    <w:uiPriority w:val="0"/>
    <w:rPr>
      <w:rFonts w:hint="default" w:ascii="Times New Roman" w:hAnsi="Times New Roman" w:cs="Times New Roman"/>
      <w:color w:val="000000"/>
      <w:sz w:val="18"/>
      <w:szCs w:val="18"/>
      <w:u w:val="none"/>
      <w:vertAlign w:val="subscript"/>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2022-05-12T04:33:00Z</dcterms:created>
  <dc:creator>゛半度微涼ら</dc:creator>
  <cp:lastModifiedBy>朱四喜</cp:lastModifiedBy>
  <dcterms:modified xsi:type="dcterms:W3CDTF">2022-07-27T03:37:27Z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49591EA21A3F4996A5E9F6308D777E40</vt:lpwstr>
  </property>
</Properties>
</file>