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 ContentType="application/vnd.ms-exce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46F60" w14:textId="0A21FE5E" w:rsidR="000E1512" w:rsidRPr="00E2627E" w:rsidRDefault="008F52AF" w:rsidP="000E1512">
      <w:pPr>
        <w:spacing w:line="480" w:lineRule="auto"/>
        <w:contextualSpacing/>
        <w:jc w:val="both"/>
        <w:rPr>
          <w:rFonts w:ascii="Times New Roman" w:hAnsi="Times New Roman" w:cs="Times New Roman"/>
          <w:color w:val="000000" w:themeColor="text1"/>
          <w:sz w:val="28"/>
          <w:szCs w:val="28"/>
        </w:rPr>
      </w:pPr>
      <w:bookmarkStart w:id="0" w:name="_Hlk105085420"/>
      <w:r w:rsidRPr="00E2627E">
        <w:rPr>
          <w:rFonts w:ascii="Times New Roman" w:hAnsi="Times New Roman" w:cs="Times New Roman"/>
          <w:color w:val="000000" w:themeColor="text1"/>
          <w:sz w:val="28"/>
          <w:szCs w:val="28"/>
        </w:rPr>
        <w:t xml:space="preserve">Predator-induced phenotypic plasticity during early biological evolution and </w:t>
      </w:r>
      <w:r w:rsidR="007249E2" w:rsidRPr="00E2627E">
        <w:rPr>
          <w:rFonts w:ascii="Times New Roman" w:hAnsi="Times New Roman" w:cs="Times New Roman"/>
          <w:color w:val="000000" w:themeColor="text1"/>
          <w:sz w:val="28"/>
          <w:szCs w:val="28"/>
        </w:rPr>
        <w:t>ROS</w:t>
      </w:r>
      <w:r w:rsidRPr="00E2627E">
        <w:rPr>
          <w:rFonts w:ascii="Times New Roman" w:hAnsi="Times New Roman" w:cs="Times New Roman"/>
          <w:color w:val="000000" w:themeColor="text1"/>
          <w:sz w:val="28"/>
          <w:szCs w:val="28"/>
        </w:rPr>
        <w:t xml:space="preserve"> </w:t>
      </w:r>
      <w:r w:rsidR="00900E48" w:rsidRPr="00E2627E">
        <w:rPr>
          <w:rFonts w:ascii="Times New Roman" w:hAnsi="Times New Roman" w:cs="Times New Roman"/>
          <w:color w:val="000000" w:themeColor="text1"/>
          <w:sz w:val="28"/>
          <w:szCs w:val="28"/>
        </w:rPr>
        <w:t xml:space="preserve">suppression </w:t>
      </w:r>
      <w:r w:rsidRPr="00E2627E">
        <w:rPr>
          <w:rFonts w:ascii="Times New Roman" w:hAnsi="Times New Roman" w:cs="Times New Roman"/>
          <w:color w:val="000000" w:themeColor="text1"/>
          <w:sz w:val="28"/>
          <w:szCs w:val="28"/>
        </w:rPr>
        <w:t>in</w:t>
      </w:r>
      <w:r w:rsidR="007249E2" w:rsidRPr="00E2627E">
        <w:rPr>
          <w:rFonts w:ascii="Times New Roman" w:hAnsi="Times New Roman" w:cs="Times New Roman"/>
          <w:color w:val="000000" w:themeColor="text1"/>
          <w:sz w:val="28"/>
          <w:szCs w:val="28"/>
        </w:rPr>
        <w:t xml:space="preserve"> the brain of</w:t>
      </w:r>
      <w:r w:rsidRPr="00E2627E">
        <w:rPr>
          <w:rFonts w:ascii="Times New Roman" w:hAnsi="Times New Roman" w:cs="Times New Roman"/>
          <w:color w:val="000000" w:themeColor="text1"/>
          <w:sz w:val="28"/>
          <w:szCs w:val="28"/>
        </w:rPr>
        <w:t xml:space="preserve"> </w:t>
      </w:r>
      <w:r w:rsidRPr="00E2627E">
        <w:rPr>
          <w:rFonts w:ascii="Times New Roman" w:hAnsi="Times New Roman"/>
          <w:i/>
          <w:color w:val="000000" w:themeColor="text1"/>
          <w:sz w:val="28"/>
        </w:rPr>
        <w:t>Xenopus tropicalis</w:t>
      </w:r>
    </w:p>
    <w:p w14:paraId="610171F7" w14:textId="77777777" w:rsidR="000E1512" w:rsidRPr="00E2627E" w:rsidRDefault="000E1512" w:rsidP="000E1512">
      <w:pPr>
        <w:spacing w:line="480" w:lineRule="auto"/>
        <w:contextualSpacing/>
        <w:jc w:val="both"/>
        <w:rPr>
          <w:rFonts w:ascii="Times New Roman" w:hAnsi="Times New Roman"/>
          <w:color w:val="000000" w:themeColor="text1"/>
        </w:rPr>
      </w:pPr>
    </w:p>
    <w:p w14:paraId="2D5D9DEF" w14:textId="77777777" w:rsidR="00E528E4" w:rsidRPr="00355B44" w:rsidRDefault="00E528E4" w:rsidP="00E528E4">
      <w:pPr>
        <w:spacing w:line="360" w:lineRule="auto"/>
        <w:rPr>
          <w:color w:val="000000" w:themeColor="text1"/>
        </w:rPr>
      </w:pPr>
      <w:r w:rsidRPr="00355B44">
        <w:rPr>
          <w:rFonts w:ascii="Times New Roman" w:eastAsia="Times New Roman" w:hAnsi="Times New Roman" w:cs="Times New Roman"/>
          <w:color w:val="000000" w:themeColor="text1"/>
        </w:rPr>
        <w:t>Tsukasa Mori</w:t>
      </w:r>
      <w:r w:rsidRPr="00355B44">
        <w:rPr>
          <w:rFonts w:ascii="Times New Roman" w:eastAsia="Times New Roman" w:hAnsi="Times New Roman" w:cs="Times New Roman"/>
          <w:color w:val="000000" w:themeColor="text1"/>
          <w:vertAlign w:val="superscript"/>
        </w:rPr>
        <w:t>1</w:t>
      </w:r>
      <w:r w:rsidRPr="00355B44">
        <w:rPr>
          <w:rFonts w:ascii="Times New Roman" w:eastAsia="Times New Roman" w:hAnsi="Times New Roman" w:cs="Times New Roman"/>
          <w:color w:val="000000" w:themeColor="text1"/>
        </w:rPr>
        <w:t>*, Kazumasa Machida</w:t>
      </w:r>
      <w:r w:rsidRPr="00355B44">
        <w:rPr>
          <w:rFonts w:ascii="Times New Roman" w:eastAsia="Times New Roman" w:hAnsi="Times New Roman" w:cs="Times New Roman"/>
          <w:color w:val="000000" w:themeColor="text1"/>
          <w:vertAlign w:val="superscript"/>
        </w:rPr>
        <w:t>1</w:t>
      </w:r>
      <w:r w:rsidRPr="00355B44">
        <w:rPr>
          <w:rFonts w:ascii="Times New Roman" w:eastAsia="Times New Roman" w:hAnsi="Times New Roman" w:cs="Times New Roman"/>
          <w:color w:val="000000" w:themeColor="text1"/>
        </w:rPr>
        <w:t>, Yuki Kudou</w:t>
      </w:r>
      <w:r w:rsidRPr="00355B44">
        <w:rPr>
          <w:rFonts w:ascii="Times New Roman" w:eastAsia="Times New Roman" w:hAnsi="Times New Roman" w:cs="Times New Roman"/>
          <w:color w:val="000000" w:themeColor="text1"/>
          <w:vertAlign w:val="superscript"/>
        </w:rPr>
        <w:t>1</w:t>
      </w:r>
      <w:r w:rsidRPr="00355B44">
        <w:rPr>
          <w:rFonts w:ascii="Times New Roman" w:eastAsia="Times New Roman" w:hAnsi="Times New Roman" w:cs="Times New Roman"/>
          <w:color w:val="000000" w:themeColor="text1"/>
        </w:rPr>
        <w:t xml:space="preserve">, </w:t>
      </w:r>
      <w:r w:rsidRPr="00355B44">
        <w:rPr>
          <w:rFonts w:ascii="Times New Roman" w:hAnsi="Times New Roman" w:cs="Times New Roman"/>
          <w:color w:val="000000" w:themeColor="text1"/>
        </w:rPr>
        <w:t>Masaya Kimishima</w:t>
      </w:r>
      <w:r w:rsidRPr="00355B44">
        <w:rPr>
          <w:rFonts w:ascii="Times New Roman" w:eastAsia="Times New Roman" w:hAnsi="Times New Roman" w:cs="Times New Roman"/>
          <w:color w:val="000000" w:themeColor="text1"/>
          <w:vertAlign w:val="superscript"/>
        </w:rPr>
        <w:t>1</w:t>
      </w:r>
      <w:r w:rsidRPr="00355B44">
        <w:rPr>
          <w:rFonts w:ascii="Times New Roman" w:hAnsi="Times New Roman" w:cs="Times New Roman"/>
          <w:color w:val="000000" w:themeColor="text1"/>
        </w:rPr>
        <w:t>,</w:t>
      </w:r>
      <w:r w:rsidRPr="00355B44">
        <w:rPr>
          <w:rFonts w:ascii="Arial" w:hAnsi="Arial" w:cs="Arial"/>
          <w:color w:val="000000" w:themeColor="text1"/>
          <w:shd w:val="clear" w:color="auto" w:fill="FFFFFF"/>
        </w:rPr>
        <w:t xml:space="preserve"> </w:t>
      </w:r>
      <w:proofErr w:type="spellStart"/>
      <w:r w:rsidRPr="00355B44">
        <w:rPr>
          <w:rFonts w:ascii="Times New Roman" w:hAnsi="Times New Roman" w:cs="Times New Roman"/>
          <w:color w:val="000000" w:themeColor="text1"/>
          <w:shd w:val="clear" w:color="auto" w:fill="FFFFFF"/>
        </w:rPr>
        <w:t>Kaito</w:t>
      </w:r>
      <w:proofErr w:type="spellEnd"/>
      <w:r w:rsidRPr="00355B44">
        <w:rPr>
          <w:rFonts w:ascii="Times New Roman" w:hAnsi="Times New Roman" w:cs="Times New Roman"/>
          <w:color w:val="000000" w:themeColor="text1"/>
          <w:shd w:val="clear" w:color="auto" w:fill="FFFFFF"/>
        </w:rPr>
        <w:t xml:space="preserve"> Sassa</w:t>
      </w:r>
      <w:r w:rsidRPr="00355B44">
        <w:rPr>
          <w:rFonts w:ascii="Times New Roman" w:eastAsia="Times New Roman" w:hAnsi="Times New Roman" w:cs="Times New Roman"/>
          <w:color w:val="000000" w:themeColor="text1"/>
          <w:vertAlign w:val="superscript"/>
        </w:rPr>
        <w:t>1</w:t>
      </w:r>
      <w:r w:rsidRPr="00355B44">
        <w:rPr>
          <w:rFonts w:ascii="Times New Roman" w:hAnsi="Times New Roman" w:cs="Times New Roman"/>
          <w:color w:val="000000" w:themeColor="text1"/>
          <w:shd w:val="clear" w:color="auto" w:fill="FFFFFF"/>
        </w:rPr>
        <w:t>,</w:t>
      </w:r>
      <w:r w:rsidRPr="00355B44">
        <w:rPr>
          <w:color w:val="000000" w:themeColor="text1"/>
        </w:rPr>
        <w:t xml:space="preserve"> </w:t>
      </w:r>
      <w:r w:rsidRPr="00355B44">
        <w:rPr>
          <w:rFonts w:ascii="Times New Roman" w:eastAsia="Times New Roman" w:hAnsi="Times New Roman" w:cs="Times New Roman"/>
          <w:color w:val="000000" w:themeColor="text1"/>
        </w:rPr>
        <w:t>Naoko Goto-Inoue</w:t>
      </w:r>
      <w:r w:rsidRPr="00355B44">
        <w:rPr>
          <w:rFonts w:ascii="Times New Roman" w:eastAsia="Times New Roman" w:hAnsi="Times New Roman" w:cs="Times New Roman"/>
          <w:color w:val="000000" w:themeColor="text1"/>
          <w:vertAlign w:val="superscript"/>
        </w:rPr>
        <w:t>1</w:t>
      </w:r>
      <w:r w:rsidRPr="00355B44">
        <w:rPr>
          <w:rFonts w:ascii="Times New Roman" w:eastAsia="Times New Roman" w:hAnsi="Times New Roman" w:cs="Times New Roman"/>
          <w:color w:val="000000" w:themeColor="text1"/>
        </w:rPr>
        <w:t xml:space="preserve">, </w:t>
      </w:r>
      <w:proofErr w:type="spellStart"/>
      <w:r w:rsidRPr="00355B44">
        <w:rPr>
          <w:rFonts w:ascii="Times New Roman" w:eastAsia="Times New Roman" w:hAnsi="Times New Roman" w:cs="Times New Roman"/>
          <w:color w:val="000000" w:themeColor="text1"/>
          <w:shd w:val="clear" w:color="auto" w:fill="FFFFFF"/>
        </w:rPr>
        <w:t>Ryuhei</w:t>
      </w:r>
      <w:proofErr w:type="spellEnd"/>
      <w:r w:rsidRPr="00355B44">
        <w:rPr>
          <w:rFonts w:ascii="Times New Roman" w:eastAsia="Times New Roman" w:hAnsi="Times New Roman" w:cs="Times New Roman"/>
          <w:color w:val="000000" w:themeColor="text1"/>
          <w:shd w:val="clear" w:color="auto" w:fill="FFFFFF"/>
        </w:rPr>
        <w:t xml:space="preserve"> Minei</w:t>
      </w:r>
      <w:r w:rsidRPr="00355B44">
        <w:rPr>
          <w:rFonts w:ascii="Times New Roman" w:eastAsia="Times New Roman" w:hAnsi="Times New Roman" w:cs="Times New Roman"/>
          <w:color w:val="000000" w:themeColor="text1"/>
          <w:vertAlign w:val="superscript"/>
        </w:rPr>
        <w:t>2</w:t>
      </w:r>
      <w:r w:rsidRPr="00355B44">
        <w:rPr>
          <w:rFonts w:ascii="Times New Roman" w:eastAsia="Times New Roman" w:hAnsi="Times New Roman" w:cs="Times New Roman"/>
          <w:color w:val="000000" w:themeColor="text1"/>
          <w:shd w:val="clear" w:color="auto" w:fill="FFFFFF"/>
        </w:rPr>
        <w:t>, Atsushi Ogura</w:t>
      </w:r>
      <w:r w:rsidRPr="00355B44">
        <w:rPr>
          <w:rFonts w:ascii="Times New Roman" w:eastAsia="Times New Roman" w:hAnsi="Times New Roman" w:cs="Times New Roman"/>
          <w:color w:val="000000" w:themeColor="text1"/>
          <w:vertAlign w:val="superscript"/>
        </w:rPr>
        <w:t>2</w:t>
      </w:r>
      <w:r w:rsidRPr="00355B44">
        <w:rPr>
          <w:rFonts w:ascii="Times New Roman" w:eastAsia="Times New Roman" w:hAnsi="Times New Roman" w:cs="Times New Roman"/>
          <w:color w:val="000000" w:themeColor="text1"/>
          <w:shd w:val="clear" w:color="auto" w:fill="FFFFFF"/>
        </w:rPr>
        <w:t>,</w:t>
      </w:r>
      <w:r w:rsidRPr="00355B44">
        <w:rPr>
          <w:rFonts w:ascii="Corbel" w:hAnsi="Corbel"/>
          <w:b/>
          <w:bCs/>
          <w:color w:val="000000" w:themeColor="text1"/>
          <w:sz w:val="20"/>
          <w:szCs w:val="20"/>
        </w:rPr>
        <w:t xml:space="preserve"> </w:t>
      </w:r>
      <w:proofErr w:type="spellStart"/>
      <w:r w:rsidRPr="007361E0">
        <w:rPr>
          <w:rFonts w:ascii="Times New Roman" w:hAnsi="Times New Roman" w:cs="Times New Roman"/>
          <w:color w:val="000000" w:themeColor="text1"/>
          <w:shd w:val="clear" w:color="auto" w:fill="FFFFFF"/>
        </w:rPr>
        <w:t>Yui</w:t>
      </w:r>
      <w:proofErr w:type="spellEnd"/>
      <w:r w:rsidRPr="007361E0">
        <w:rPr>
          <w:rFonts w:ascii="Times New Roman" w:hAnsi="Times New Roman" w:cs="Times New Roman"/>
          <w:color w:val="000000" w:themeColor="text1"/>
          <w:shd w:val="clear" w:color="auto" w:fill="FFFFFF"/>
        </w:rPr>
        <w:t xml:space="preserve"> Kobayashi</w:t>
      </w:r>
      <w:r w:rsidRPr="007361E0">
        <w:rPr>
          <w:rFonts w:ascii="Times New Roman" w:eastAsia="Times New Roman" w:hAnsi="Times New Roman" w:cs="Times New Roman"/>
          <w:color w:val="000000" w:themeColor="text1"/>
          <w:vertAlign w:val="superscript"/>
        </w:rPr>
        <w:t>3</w:t>
      </w:r>
      <w:r w:rsidRPr="007361E0">
        <w:rPr>
          <w:rFonts w:ascii="Times New Roman" w:hAnsi="Times New Roman" w:cs="Times New Roman"/>
          <w:color w:val="000000" w:themeColor="text1"/>
          <w:shd w:val="clear" w:color="auto" w:fill="FFFFFF"/>
        </w:rPr>
        <w:t xml:space="preserve">, </w:t>
      </w:r>
      <w:proofErr w:type="spellStart"/>
      <w:r w:rsidRPr="007361E0">
        <w:rPr>
          <w:rFonts w:ascii="Times New Roman" w:hAnsi="Times New Roman" w:cs="Times New Roman"/>
          <w:color w:val="000000" w:themeColor="text1"/>
          <w:shd w:val="clear" w:color="auto" w:fill="FFFFFF"/>
        </w:rPr>
        <w:t>Kentaro</w:t>
      </w:r>
      <w:proofErr w:type="spellEnd"/>
      <w:r w:rsidRPr="007361E0">
        <w:rPr>
          <w:rFonts w:ascii="Times New Roman" w:hAnsi="Times New Roman" w:cs="Times New Roman"/>
          <w:color w:val="000000" w:themeColor="text1"/>
          <w:shd w:val="clear" w:color="auto" w:fill="FFFFFF"/>
        </w:rPr>
        <w:t xml:space="preserve"> Kamiya</w:t>
      </w:r>
      <w:r w:rsidRPr="007361E0">
        <w:rPr>
          <w:rFonts w:ascii="Times New Roman" w:eastAsia="Times New Roman" w:hAnsi="Times New Roman" w:cs="Times New Roman"/>
          <w:color w:val="000000" w:themeColor="text1"/>
          <w:vertAlign w:val="superscript"/>
        </w:rPr>
        <w:t>3</w:t>
      </w:r>
      <w:r w:rsidRPr="007361E0">
        <w:rPr>
          <w:rFonts w:ascii="Times New Roman" w:hAnsi="Times New Roman" w:cs="Times New Roman"/>
          <w:color w:val="000000" w:themeColor="text1"/>
          <w:shd w:val="clear" w:color="auto" w:fill="FFFFFF"/>
        </w:rPr>
        <w:t>, Daiki Nakaya</w:t>
      </w:r>
      <w:r w:rsidRPr="007361E0">
        <w:rPr>
          <w:rFonts w:ascii="Times New Roman" w:eastAsia="Times New Roman" w:hAnsi="Times New Roman" w:cs="Times New Roman"/>
          <w:color w:val="000000" w:themeColor="text1"/>
          <w:vertAlign w:val="superscript"/>
        </w:rPr>
        <w:t>3</w:t>
      </w:r>
      <w:r w:rsidRPr="00355B44">
        <w:rPr>
          <w:rFonts w:ascii="Times New Roman" w:eastAsia="Times New Roman" w:hAnsi="Times New Roman" w:cs="Times New Roman"/>
          <w:color w:val="000000" w:themeColor="text1"/>
          <w:shd w:val="clear" w:color="auto" w:fill="FFFFFF"/>
        </w:rPr>
        <w:t>,</w:t>
      </w:r>
      <w:r w:rsidRPr="00355B44">
        <w:rPr>
          <w:rFonts w:ascii="Corbel" w:hAnsi="Corbel"/>
          <w:b/>
          <w:bCs/>
          <w:color w:val="000000" w:themeColor="text1"/>
          <w:sz w:val="20"/>
          <w:szCs w:val="20"/>
        </w:rPr>
        <w:t xml:space="preserve"> </w:t>
      </w:r>
      <w:proofErr w:type="spellStart"/>
      <w:r w:rsidRPr="00355B44">
        <w:rPr>
          <w:rFonts w:ascii="Times New Roman" w:hAnsi="Times New Roman" w:cs="Times New Roman"/>
          <w:color w:val="000000" w:themeColor="text1"/>
        </w:rPr>
        <w:t>Naoyuki</w:t>
      </w:r>
      <w:proofErr w:type="spellEnd"/>
      <w:r w:rsidRPr="00355B44">
        <w:rPr>
          <w:rFonts w:ascii="Times New Roman" w:hAnsi="Times New Roman" w:cs="Times New Roman"/>
          <w:color w:val="000000" w:themeColor="text1"/>
        </w:rPr>
        <w:t xml:space="preserve"> Yamamoto</w:t>
      </w:r>
      <w:r>
        <w:rPr>
          <w:rFonts w:ascii="Times New Roman" w:eastAsia="Times New Roman" w:hAnsi="Times New Roman" w:cs="Times New Roman"/>
          <w:color w:val="000000" w:themeColor="text1"/>
          <w:vertAlign w:val="superscript"/>
        </w:rPr>
        <w:t>4</w:t>
      </w:r>
      <w:r w:rsidRPr="00355B44">
        <w:rPr>
          <w:rFonts w:ascii="Times New Roman" w:hAnsi="Times New Roman" w:cs="Times New Roman"/>
          <w:color w:val="000000" w:themeColor="text1"/>
        </w:rPr>
        <w:t>,</w:t>
      </w:r>
      <w:r w:rsidRPr="00355B44">
        <w:rPr>
          <w:rFonts w:ascii="Corbel" w:hAnsi="Corbel"/>
          <w:b/>
          <w:bCs/>
          <w:color w:val="000000" w:themeColor="text1"/>
          <w:sz w:val="20"/>
          <w:szCs w:val="20"/>
        </w:rPr>
        <w:t xml:space="preserve"> </w:t>
      </w:r>
      <w:r w:rsidRPr="00355B44">
        <w:rPr>
          <w:rFonts w:ascii="Times New Roman" w:eastAsia="Times New Roman" w:hAnsi="Times New Roman" w:cs="Times New Roman"/>
          <w:color w:val="000000" w:themeColor="text1"/>
        </w:rPr>
        <w:t>Akihiko Kashiwagi</w:t>
      </w:r>
      <w:r w:rsidRPr="00355B44">
        <w:rPr>
          <w:rFonts w:ascii="Times New Roman" w:eastAsia="Times New Roman" w:hAnsi="Times New Roman" w:cs="Times New Roman"/>
          <w:color w:val="000000" w:themeColor="text1"/>
          <w:vertAlign w:val="superscript"/>
        </w:rPr>
        <w:t>5</w:t>
      </w:r>
      <w:r w:rsidRPr="00355B44">
        <w:rPr>
          <w:rFonts w:ascii="Times New Roman" w:eastAsia="Times New Roman" w:hAnsi="Times New Roman" w:cs="Times New Roman"/>
          <w:color w:val="000000" w:themeColor="text1"/>
        </w:rPr>
        <w:t>, Keiko Kashiwagi</w:t>
      </w:r>
      <w:r>
        <w:rPr>
          <w:rFonts w:ascii="Times New Roman" w:eastAsia="Times New Roman" w:hAnsi="Times New Roman" w:cs="Times New Roman"/>
          <w:color w:val="000000" w:themeColor="text1"/>
          <w:vertAlign w:val="superscript"/>
        </w:rPr>
        <w:t>5</w:t>
      </w:r>
    </w:p>
    <w:p w14:paraId="7B80A6C6" w14:textId="77777777" w:rsidR="00E528E4" w:rsidRPr="00355B44" w:rsidRDefault="00E528E4" w:rsidP="00E528E4">
      <w:pPr>
        <w:rPr>
          <w:color w:val="000000" w:themeColor="text1"/>
        </w:rPr>
      </w:pPr>
    </w:p>
    <w:p w14:paraId="118AE8AD" w14:textId="77777777" w:rsidR="00E528E4" w:rsidRPr="00355B44" w:rsidRDefault="00E528E4" w:rsidP="00E528E4">
      <w:pPr>
        <w:spacing w:line="360" w:lineRule="auto"/>
        <w:rPr>
          <w:rFonts w:ascii="Times New Roman" w:eastAsia="Times New Roman" w:hAnsi="Times New Roman" w:cs="Times New Roman"/>
          <w:color w:val="000000" w:themeColor="text1"/>
        </w:rPr>
      </w:pPr>
      <w:r w:rsidRPr="00355B44">
        <w:rPr>
          <w:rFonts w:ascii="Times New Roman" w:eastAsia="Times New Roman" w:hAnsi="Times New Roman" w:cs="Times New Roman"/>
          <w:color w:val="000000" w:themeColor="text1"/>
          <w:vertAlign w:val="superscript"/>
        </w:rPr>
        <w:t>1</w:t>
      </w:r>
      <w:r w:rsidRPr="00355B44">
        <w:rPr>
          <w:rFonts w:ascii="Times New Roman" w:eastAsia="Times New Roman" w:hAnsi="Times New Roman" w:cs="Times New Roman"/>
          <w:color w:val="000000" w:themeColor="text1"/>
        </w:rPr>
        <w:t xml:space="preserve">Nihon University College of Bioresource Sciences, </w:t>
      </w:r>
      <w:proofErr w:type="spellStart"/>
      <w:r w:rsidRPr="00355B44">
        <w:rPr>
          <w:rFonts w:ascii="Times New Roman" w:eastAsia="Times New Roman" w:hAnsi="Times New Roman" w:cs="Times New Roman"/>
          <w:color w:val="000000" w:themeColor="text1"/>
        </w:rPr>
        <w:t>Kameino</w:t>
      </w:r>
      <w:proofErr w:type="spellEnd"/>
      <w:r w:rsidRPr="00355B44">
        <w:rPr>
          <w:rFonts w:ascii="Times New Roman" w:eastAsia="Times New Roman" w:hAnsi="Times New Roman" w:cs="Times New Roman"/>
          <w:color w:val="000000" w:themeColor="text1"/>
        </w:rPr>
        <w:t xml:space="preserve"> 1866, Fujisawa 252-0880, Japan</w:t>
      </w:r>
    </w:p>
    <w:p w14:paraId="190CFA4F" w14:textId="77777777" w:rsidR="00E528E4" w:rsidRDefault="00E528E4" w:rsidP="00E528E4">
      <w:pPr>
        <w:spacing w:line="360" w:lineRule="auto"/>
        <w:jc w:val="both"/>
        <w:rPr>
          <w:rFonts w:ascii="Times New Roman" w:eastAsia="Times New Roman" w:hAnsi="Times New Roman" w:cs="Times New Roman"/>
          <w:color w:val="000000" w:themeColor="text1"/>
        </w:rPr>
      </w:pPr>
      <w:r w:rsidRPr="00355B44">
        <w:rPr>
          <w:rFonts w:ascii="Times New Roman" w:eastAsia="Times New Roman" w:hAnsi="Times New Roman" w:cs="Times New Roman"/>
          <w:color w:val="000000" w:themeColor="text1"/>
          <w:vertAlign w:val="superscript"/>
        </w:rPr>
        <w:t>2</w:t>
      </w:r>
      <w:r w:rsidRPr="00355B44">
        <w:rPr>
          <w:rFonts w:ascii="Times New Roman" w:eastAsia="Times New Roman" w:hAnsi="Times New Roman" w:cs="Times New Roman"/>
          <w:color w:val="000000" w:themeColor="text1"/>
        </w:rPr>
        <w:t xml:space="preserve">Department of Computer Bioscience, </w:t>
      </w:r>
      <w:proofErr w:type="spellStart"/>
      <w:r w:rsidRPr="00355B44">
        <w:rPr>
          <w:rFonts w:ascii="Times New Roman" w:eastAsia="Times New Roman" w:hAnsi="Times New Roman" w:cs="Times New Roman"/>
          <w:color w:val="000000" w:themeColor="text1"/>
        </w:rPr>
        <w:t>Nagahama</w:t>
      </w:r>
      <w:proofErr w:type="spellEnd"/>
      <w:r w:rsidRPr="00355B44">
        <w:rPr>
          <w:rFonts w:ascii="Times New Roman" w:eastAsia="Times New Roman" w:hAnsi="Times New Roman" w:cs="Times New Roman"/>
          <w:color w:val="000000" w:themeColor="text1"/>
        </w:rPr>
        <w:t xml:space="preserve"> Institute of Bio-Science and Technology, </w:t>
      </w:r>
      <w:r w:rsidRPr="00355B44">
        <w:rPr>
          <w:rFonts w:ascii="Times New Roman" w:eastAsia="Times New Roman" w:hAnsi="Times New Roman" w:cs="Times New Roman"/>
          <w:color w:val="000000" w:themeColor="text1"/>
          <w:shd w:val="clear" w:color="auto" w:fill="FFFFFF"/>
        </w:rPr>
        <w:t>526-0829</w:t>
      </w:r>
      <w:r w:rsidRPr="00355B44">
        <w:rPr>
          <w:rFonts w:ascii="Times New Roman" w:eastAsia="Times New Roman" w:hAnsi="Times New Roman" w:cs="Times New Roman"/>
          <w:color w:val="000000" w:themeColor="text1"/>
        </w:rPr>
        <w:t xml:space="preserve">, </w:t>
      </w:r>
      <w:proofErr w:type="spellStart"/>
      <w:r w:rsidRPr="00355B44">
        <w:rPr>
          <w:rFonts w:ascii="Times New Roman" w:eastAsia="Times New Roman" w:hAnsi="Times New Roman" w:cs="Times New Roman"/>
          <w:color w:val="000000" w:themeColor="text1"/>
        </w:rPr>
        <w:t>Nagahama</w:t>
      </w:r>
      <w:proofErr w:type="spellEnd"/>
      <w:r w:rsidRPr="00355B44">
        <w:rPr>
          <w:rFonts w:ascii="Times New Roman" w:eastAsia="Times New Roman" w:hAnsi="Times New Roman" w:cs="Times New Roman"/>
          <w:color w:val="000000" w:themeColor="text1"/>
        </w:rPr>
        <w:t>, Japan</w:t>
      </w:r>
    </w:p>
    <w:p w14:paraId="21EB6ACA" w14:textId="77777777" w:rsidR="00E528E4" w:rsidRPr="00445701" w:rsidRDefault="00E528E4" w:rsidP="00E528E4">
      <w:pPr>
        <w:spacing w:line="360" w:lineRule="auto"/>
        <w:jc w:val="both"/>
        <w:rPr>
          <w:rFonts w:ascii="Times New Roman" w:hAnsi="Times New Roman" w:cs="Times New Roman"/>
          <w:color w:val="000000" w:themeColor="text1"/>
        </w:rPr>
      </w:pPr>
      <w:r w:rsidRPr="007361E0">
        <w:rPr>
          <w:rFonts w:ascii="Times New Roman" w:eastAsia="Times New Roman" w:hAnsi="Times New Roman" w:cs="Times New Roman"/>
          <w:color w:val="000000" w:themeColor="text1"/>
          <w:vertAlign w:val="superscript"/>
        </w:rPr>
        <w:t>3</w:t>
      </w:r>
      <w:r>
        <w:rPr>
          <w:rFonts w:ascii="Times New Roman" w:hAnsi="Times New Roman" w:cs="Times New Roman"/>
          <w:color w:val="000000" w:themeColor="text1"/>
          <w:shd w:val="clear" w:color="auto" w:fill="FFFFFF"/>
        </w:rPr>
        <w:t>Milk</w:t>
      </w:r>
      <w:r w:rsidRPr="007361E0">
        <w:rPr>
          <w:rFonts w:ascii="Times New Roman" w:hAnsi="Times New Roman" w:cs="Times New Roman"/>
          <w:color w:val="000000" w:themeColor="text1"/>
          <w:shd w:val="clear" w:color="auto" w:fill="FFFFFF"/>
        </w:rPr>
        <w:t>,</w:t>
      </w:r>
      <w:r w:rsidRPr="007361E0">
        <w:rPr>
          <w:rFonts w:ascii="Times New Roman" w:hAnsi="Times New Roman" w:cs="Times New Roman"/>
          <w:color w:val="000000" w:themeColor="text1"/>
        </w:rPr>
        <w:t xml:space="preserve"> </w:t>
      </w:r>
      <w:r w:rsidRPr="007361E0">
        <w:rPr>
          <w:rFonts w:ascii="Times New Roman" w:hAnsi="Times New Roman" w:cs="Times New Roman"/>
          <w:color w:val="000000" w:themeColor="text1"/>
          <w:shd w:val="clear" w:color="auto" w:fill="FFFFFF"/>
        </w:rPr>
        <w:t>2-10-14 Akasaka, Minato-ku, Tokyo 107-0052 Japan</w:t>
      </w:r>
    </w:p>
    <w:p w14:paraId="5F6C82CD" w14:textId="77777777" w:rsidR="00E528E4" w:rsidRPr="00355B44" w:rsidRDefault="00E528E4" w:rsidP="00E528E4">
      <w:pPr>
        <w:spacing w:line="360" w:lineRule="auto"/>
        <w:jc w:val="both"/>
        <w:rPr>
          <w:rFonts w:ascii="Times New Roman" w:hAnsi="Times New Roman" w:cs="Times New Roman"/>
          <w:color w:val="000000" w:themeColor="text1"/>
        </w:rPr>
      </w:pPr>
      <w:r>
        <w:rPr>
          <w:rFonts w:ascii="Times New Roman" w:eastAsia="ＭＳ 明朝" w:hAnsi="Times New Roman" w:cs="Times New Roman" w:hint="cs"/>
          <w:color w:val="000000" w:themeColor="text1"/>
          <w:vertAlign w:val="superscript"/>
        </w:rPr>
        <w:t>4</w:t>
      </w:r>
      <w:r w:rsidRPr="00355B44">
        <w:rPr>
          <w:rFonts w:ascii="Times New Roman" w:hAnsi="Times New Roman" w:cs="Times New Roman"/>
          <w:color w:val="000000" w:themeColor="text1"/>
        </w:rPr>
        <w:t xml:space="preserve">Department of Animal Sciences, Graduate School of </w:t>
      </w:r>
      <w:proofErr w:type="spellStart"/>
      <w:r w:rsidRPr="00355B44">
        <w:rPr>
          <w:rFonts w:ascii="Times New Roman" w:hAnsi="Times New Roman" w:cs="Times New Roman"/>
          <w:color w:val="000000" w:themeColor="text1"/>
        </w:rPr>
        <w:t>Bioagricultural</w:t>
      </w:r>
      <w:proofErr w:type="spellEnd"/>
      <w:r w:rsidRPr="00355B44">
        <w:rPr>
          <w:rFonts w:ascii="Times New Roman" w:hAnsi="Times New Roman" w:cs="Times New Roman"/>
          <w:color w:val="000000" w:themeColor="text1"/>
        </w:rPr>
        <w:t xml:space="preserve"> Sciences, Nagoya University, Nagoya, Japan. </w:t>
      </w:r>
    </w:p>
    <w:p w14:paraId="60E2CDE2" w14:textId="77777777" w:rsidR="00E528E4" w:rsidRPr="00355B44" w:rsidRDefault="00E528E4" w:rsidP="00E528E4">
      <w:pPr>
        <w:spacing w:line="360" w:lineRule="auto"/>
        <w:contextualSpacing/>
        <w:jc w:val="both"/>
        <w:rPr>
          <w:rFonts w:ascii="Times New Roman" w:eastAsia="Times New Roman" w:hAnsi="Times New Roman" w:cs="Times New Roman"/>
          <w:color w:val="000000" w:themeColor="text1"/>
        </w:rPr>
      </w:pPr>
      <w:r>
        <w:rPr>
          <w:rFonts w:ascii="Times New Roman" w:eastAsia="ＭＳ 明朝" w:hAnsi="Times New Roman" w:cs="Times New Roman" w:hint="cs"/>
          <w:color w:val="000000" w:themeColor="text1"/>
          <w:vertAlign w:val="superscript"/>
        </w:rPr>
        <w:t>5</w:t>
      </w:r>
      <w:r w:rsidRPr="00355B44">
        <w:rPr>
          <w:rFonts w:ascii="Times New Roman" w:eastAsia="Times New Roman" w:hAnsi="Times New Roman" w:cs="Times New Roman"/>
          <w:color w:val="000000" w:themeColor="text1"/>
        </w:rPr>
        <w:t>Hiroshima University Amphibian Research Center, Higashi-Hiroshima 739-8526, Hiroshima, Japan</w:t>
      </w:r>
    </w:p>
    <w:p w14:paraId="01B75340" w14:textId="77777777" w:rsidR="006C5171" w:rsidRPr="00E2627E" w:rsidRDefault="006C5171" w:rsidP="006C5171">
      <w:pPr>
        <w:spacing w:line="360" w:lineRule="auto"/>
        <w:contextualSpacing/>
        <w:jc w:val="both"/>
        <w:rPr>
          <w:rFonts w:ascii="Times New Roman" w:eastAsia="Times New Roman" w:hAnsi="Times New Roman" w:cs="Times New Roman"/>
          <w:color w:val="000000" w:themeColor="text1"/>
        </w:rPr>
      </w:pPr>
    </w:p>
    <w:p w14:paraId="30278370" w14:textId="77777777" w:rsidR="000E1512" w:rsidRPr="00E2627E" w:rsidRDefault="000E1512" w:rsidP="000E1512">
      <w:pPr>
        <w:rPr>
          <w:rFonts w:ascii="Times New Roman" w:hAnsi="Times New Roman"/>
          <w:b/>
          <w:color w:val="000000" w:themeColor="text1"/>
        </w:rPr>
      </w:pPr>
      <w:r w:rsidRPr="00E2627E">
        <w:rPr>
          <w:rFonts w:ascii="Times New Roman" w:hAnsi="Times New Roman"/>
          <w:b/>
          <w:color w:val="000000" w:themeColor="text1"/>
        </w:rPr>
        <w:t xml:space="preserve">*Corresponding author: </w:t>
      </w:r>
    </w:p>
    <w:p w14:paraId="76EA2DAF" w14:textId="77777777" w:rsidR="000E1512" w:rsidRPr="00E2627E" w:rsidRDefault="000E1512" w:rsidP="000E1512">
      <w:pPr>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Tsukasa Mori</w:t>
      </w:r>
      <w:r w:rsidRPr="00E2627E">
        <w:rPr>
          <w:rFonts w:ascii="Times New Roman" w:hAnsi="Times New Roman"/>
          <w:color w:val="000000" w:themeColor="text1"/>
          <w:sz w:val="18"/>
        </w:rPr>
        <w:t>,</w:t>
      </w:r>
      <w:r w:rsidRPr="00E2627E">
        <w:rPr>
          <w:rFonts w:ascii="Times New Roman" w:hAnsi="Times New Roman"/>
          <w:color w:val="000000" w:themeColor="text1"/>
        </w:rPr>
        <w:t xml:space="preserve"> mori.tsukasa@nihon-u.ac.jp</w:t>
      </w:r>
    </w:p>
    <w:p w14:paraId="10E79627" w14:textId="77777777" w:rsidR="000E1512" w:rsidRPr="00E2627E" w:rsidRDefault="000E1512" w:rsidP="000E1512">
      <w:pPr>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 xml:space="preserve">Department of Marine Science and Resources, Nihon University College of Bioresource Sciences, </w:t>
      </w:r>
      <w:proofErr w:type="spellStart"/>
      <w:r w:rsidRPr="00E2627E">
        <w:rPr>
          <w:rFonts w:ascii="Times New Roman" w:hAnsi="Times New Roman"/>
          <w:color w:val="000000" w:themeColor="text1"/>
        </w:rPr>
        <w:t>Kameino</w:t>
      </w:r>
      <w:proofErr w:type="spellEnd"/>
      <w:r w:rsidRPr="00E2627E">
        <w:rPr>
          <w:rFonts w:ascii="Times New Roman" w:hAnsi="Times New Roman"/>
          <w:color w:val="000000" w:themeColor="text1"/>
        </w:rPr>
        <w:t xml:space="preserve"> 1866, Fujisawa 252-0880, Japan</w:t>
      </w:r>
    </w:p>
    <w:p w14:paraId="1F780826" w14:textId="77777777" w:rsidR="000E1512" w:rsidRPr="00E2627E" w:rsidRDefault="000E1512" w:rsidP="000E1512">
      <w:pPr>
        <w:spacing w:line="480" w:lineRule="auto"/>
        <w:contextualSpacing/>
        <w:jc w:val="both"/>
        <w:rPr>
          <w:rFonts w:ascii="Times New Roman" w:hAnsi="Times New Roman"/>
          <w:b/>
          <w:color w:val="000000" w:themeColor="text1"/>
        </w:rPr>
      </w:pPr>
      <w:r w:rsidRPr="00E2627E">
        <w:rPr>
          <w:rFonts w:ascii="Times New Roman" w:hAnsi="Times New Roman"/>
          <w:color w:val="000000" w:themeColor="text1"/>
        </w:rPr>
        <w:t>Tel. (81)-466-84-3682; Fax. (81)-466-84-3682</w:t>
      </w:r>
    </w:p>
    <w:p w14:paraId="5ADD5333" w14:textId="77777777" w:rsidR="000E1512" w:rsidRPr="00E2627E" w:rsidRDefault="000E1512" w:rsidP="000E1512">
      <w:pPr>
        <w:widowControl w:val="0"/>
        <w:spacing w:line="480" w:lineRule="auto"/>
        <w:contextualSpacing/>
        <w:jc w:val="both"/>
        <w:rPr>
          <w:rFonts w:ascii="Times New Roman" w:hAnsi="Times New Roman"/>
          <w:color w:val="000000" w:themeColor="text1"/>
        </w:rPr>
      </w:pPr>
    </w:p>
    <w:p w14:paraId="77CDAA9C" w14:textId="77777777" w:rsidR="000E1512" w:rsidRPr="00E2627E" w:rsidRDefault="000E1512" w:rsidP="000E1512">
      <w:pPr>
        <w:widowControl w:val="0"/>
        <w:spacing w:line="480" w:lineRule="auto"/>
        <w:contextualSpacing/>
        <w:jc w:val="both"/>
        <w:rPr>
          <w:rFonts w:ascii="Times New Roman" w:hAnsi="Times New Roman"/>
          <w:color w:val="000000" w:themeColor="text1"/>
        </w:rPr>
      </w:pPr>
    </w:p>
    <w:p w14:paraId="28170FC5" w14:textId="77777777" w:rsidR="000E1512" w:rsidRPr="00E2627E" w:rsidRDefault="000E1512" w:rsidP="000E1512">
      <w:pPr>
        <w:widowControl w:val="0"/>
        <w:spacing w:line="480" w:lineRule="auto"/>
        <w:contextualSpacing/>
        <w:jc w:val="both"/>
        <w:rPr>
          <w:rFonts w:ascii="Times New Roman" w:hAnsi="Times New Roman"/>
          <w:color w:val="000000" w:themeColor="text1"/>
        </w:rPr>
      </w:pPr>
    </w:p>
    <w:p w14:paraId="09AF2C47" w14:textId="19E3771F" w:rsidR="00354C92" w:rsidRDefault="00354C92" w:rsidP="000E1512">
      <w:pPr>
        <w:widowControl w:val="0"/>
        <w:spacing w:line="480" w:lineRule="auto"/>
        <w:contextualSpacing/>
        <w:jc w:val="both"/>
        <w:rPr>
          <w:rFonts w:ascii="Times New Roman" w:hAnsi="Times New Roman"/>
          <w:b/>
          <w:color w:val="000000" w:themeColor="text1"/>
        </w:rPr>
      </w:pPr>
    </w:p>
    <w:p w14:paraId="465D947D" w14:textId="0F164A0B" w:rsidR="00734210" w:rsidRDefault="00734210" w:rsidP="000E1512">
      <w:pPr>
        <w:widowControl w:val="0"/>
        <w:spacing w:line="480" w:lineRule="auto"/>
        <w:contextualSpacing/>
        <w:jc w:val="both"/>
        <w:rPr>
          <w:rFonts w:ascii="Times New Roman" w:hAnsi="Times New Roman"/>
          <w:b/>
          <w:color w:val="000000" w:themeColor="text1"/>
        </w:rPr>
      </w:pPr>
    </w:p>
    <w:p w14:paraId="6523382C" w14:textId="132EE853" w:rsidR="00734210" w:rsidRDefault="00734210" w:rsidP="000E1512">
      <w:pPr>
        <w:widowControl w:val="0"/>
        <w:spacing w:line="480" w:lineRule="auto"/>
        <w:contextualSpacing/>
        <w:jc w:val="both"/>
        <w:rPr>
          <w:rFonts w:ascii="Times New Roman" w:hAnsi="Times New Roman"/>
          <w:b/>
          <w:color w:val="000000" w:themeColor="text1"/>
        </w:rPr>
      </w:pPr>
    </w:p>
    <w:p w14:paraId="099360B1" w14:textId="77777777" w:rsidR="00734210" w:rsidRPr="00E2627E" w:rsidRDefault="00734210" w:rsidP="000E1512">
      <w:pPr>
        <w:widowControl w:val="0"/>
        <w:spacing w:line="480" w:lineRule="auto"/>
        <w:contextualSpacing/>
        <w:jc w:val="both"/>
        <w:rPr>
          <w:rFonts w:ascii="Times New Roman" w:hAnsi="Times New Roman"/>
          <w:b/>
          <w:color w:val="000000" w:themeColor="text1"/>
        </w:rPr>
      </w:pPr>
    </w:p>
    <w:p w14:paraId="56483AAB" w14:textId="77777777" w:rsidR="000E1512"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b/>
          <w:color w:val="000000" w:themeColor="text1"/>
        </w:rPr>
        <w:lastRenderedPageBreak/>
        <w:t>Supplementary methods</w:t>
      </w:r>
    </w:p>
    <w:p w14:paraId="2BFF8418" w14:textId="77777777" w:rsidR="000E1512" w:rsidRPr="00E2627E" w:rsidRDefault="000E1512" w:rsidP="000E1512">
      <w:pPr>
        <w:spacing w:line="480" w:lineRule="auto"/>
        <w:contextualSpacing/>
        <w:jc w:val="both"/>
        <w:rPr>
          <w:rFonts w:ascii="Times New Roman" w:hAnsi="Times New Roman"/>
          <w:color w:val="000000" w:themeColor="text1"/>
        </w:rPr>
      </w:pPr>
      <w:r w:rsidRPr="00E2627E">
        <w:rPr>
          <w:rFonts w:ascii="Times New Roman" w:hAnsi="Times New Roman"/>
          <w:b/>
          <w:color w:val="000000" w:themeColor="text1"/>
        </w:rPr>
        <w:t>Experimental animals and design</w:t>
      </w:r>
    </w:p>
    <w:p w14:paraId="047B5B9F" w14:textId="1CAB0977" w:rsidR="000E1512" w:rsidRPr="00E2627E" w:rsidRDefault="00871690" w:rsidP="000E1512">
      <w:pPr>
        <w:spacing w:line="480" w:lineRule="auto"/>
        <w:rPr>
          <w:rFonts w:ascii="Times New Roman" w:hAnsi="Times New Roman"/>
          <w:color w:val="000000" w:themeColor="text1"/>
        </w:rPr>
      </w:pPr>
      <w:r w:rsidRPr="00E2627E">
        <w:rPr>
          <w:rFonts w:ascii="Times New Roman" w:hAnsi="Times New Roman"/>
          <w:iCs/>
          <w:color w:val="000000" w:themeColor="text1"/>
        </w:rPr>
        <w:t xml:space="preserve">The </w:t>
      </w:r>
      <w:r w:rsidR="000E1512" w:rsidRPr="00E2627E">
        <w:rPr>
          <w:rFonts w:ascii="Times New Roman" w:hAnsi="Times New Roman"/>
          <w:i/>
          <w:color w:val="000000" w:themeColor="text1"/>
        </w:rPr>
        <w:t xml:space="preserve">Xenopus tropicalis </w:t>
      </w:r>
      <w:r w:rsidR="000E1512" w:rsidRPr="00E2627E">
        <w:rPr>
          <w:rFonts w:ascii="Times New Roman" w:hAnsi="Times New Roman"/>
          <w:color w:val="000000" w:themeColor="text1"/>
        </w:rPr>
        <w:t xml:space="preserve">tadpoles used in this experiment were from an inbred line prepared by the Amphibian Research Center of Hiroshima University. Approximately 200 tadpoles of </w:t>
      </w:r>
      <w:r w:rsidR="00F85EEF" w:rsidRPr="00E2627E">
        <w:rPr>
          <w:rFonts w:ascii="Times New Roman" w:hAnsi="Times New Roman"/>
          <w:color w:val="000000" w:themeColor="text1"/>
        </w:rPr>
        <w:t>similar size (</w:t>
      </w:r>
      <w:r w:rsidR="008F52AF" w:rsidRPr="00E2627E">
        <w:rPr>
          <w:rFonts w:ascii="Times New Roman" w:hAnsi="Times New Roman"/>
          <w:color w:val="000000" w:themeColor="text1"/>
        </w:rPr>
        <w:t xml:space="preserve">stage 51) </w:t>
      </w:r>
      <w:r w:rsidR="000E1512" w:rsidRPr="00E2627E">
        <w:rPr>
          <w:rFonts w:ascii="Times New Roman" w:hAnsi="Times New Roman"/>
          <w:color w:val="000000" w:themeColor="text1"/>
        </w:rPr>
        <w:t xml:space="preserve">were selected and reared in two 20 L holding tanks (45 × 15 × 30 cm) prior to experimentation. </w:t>
      </w:r>
      <w:r w:rsidR="000E1512" w:rsidRPr="00E2627E">
        <w:rPr>
          <w:rFonts w:ascii="Times New Roman" w:eastAsia="Times New Roman" w:hAnsi="Times New Roman" w:cs="Times New Roman"/>
          <w:color w:val="000000" w:themeColor="text1"/>
        </w:rPr>
        <w:t>Subsequently, 20</w:t>
      </w:r>
      <w:r w:rsidR="000E1512" w:rsidRPr="00E2627E">
        <w:rPr>
          <w:rFonts w:ascii="Times New Roman" w:hAnsi="Times New Roman"/>
          <w:color w:val="000000" w:themeColor="text1"/>
        </w:rPr>
        <w:t xml:space="preserve"> tadpoles of similar size (stage 51) were randomly chosen from the holding tank based on the </w:t>
      </w:r>
      <w:r w:rsidR="00D75816" w:rsidRPr="00E2627E">
        <w:rPr>
          <w:rFonts w:ascii="Times New Roman" w:hAnsi="Times New Roman"/>
          <w:i/>
          <w:iCs/>
          <w:color w:val="000000" w:themeColor="text1"/>
        </w:rPr>
        <w:t xml:space="preserve">Xenopus laevis </w:t>
      </w:r>
      <w:r w:rsidR="000E1512" w:rsidRPr="00E2627E">
        <w:rPr>
          <w:rFonts w:ascii="Times New Roman" w:eastAsia="Times New Roman" w:hAnsi="Times New Roman" w:cs="Times New Roman"/>
          <w:color w:val="000000" w:themeColor="text1"/>
        </w:rPr>
        <w:t>stage</w:t>
      </w:r>
      <w:r w:rsidR="000E1512" w:rsidRPr="00E2627E">
        <w:rPr>
          <w:rFonts w:ascii="Times New Roman" w:hAnsi="Times New Roman"/>
          <w:color w:val="000000" w:themeColor="text1"/>
        </w:rPr>
        <w:t xml:space="preserve"> series</w:t>
      </w:r>
      <w:r w:rsidRPr="00E2627E">
        <w:rPr>
          <w:rFonts w:ascii="Times New Roman" w:hAnsi="Times New Roman"/>
          <w:color w:val="000000" w:themeColor="text1"/>
        </w:rPr>
        <w:t>,</w:t>
      </w:r>
      <w:r w:rsidR="000E1512" w:rsidRPr="00E2627E">
        <w:rPr>
          <w:rFonts w:ascii="Times New Roman" w:hAnsi="Times New Roman"/>
          <w:color w:val="000000" w:themeColor="text1"/>
        </w:rPr>
        <w:t xml:space="preserve"> (https://www.xenbase.org/anatomy/alldev.do</w:t>
      </w:r>
      <w:r w:rsidR="000E1512" w:rsidRPr="00E2627E">
        <w:rPr>
          <w:rFonts w:ascii="Times New Roman" w:eastAsia="Times New Roman" w:hAnsi="Times New Roman" w:cs="Times New Roman"/>
          <w:color w:val="000000" w:themeColor="text1"/>
        </w:rPr>
        <w:t>)</w:t>
      </w:r>
      <w:r w:rsidR="000E1512" w:rsidRPr="00E2627E">
        <w:rPr>
          <w:rFonts w:ascii="Times New Roman" w:hAnsi="Times New Roman"/>
          <w:color w:val="000000" w:themeColor="text1"/>
        </w:rPr>
        <w:t xml:space="preserve"> and </w:t>
      </w:r>
      <w:r w:rsidRPr="00E2627E">
        <w:rPr>
          <w:rFonts w:ascii="Times New Roman" w:hAnsi="Times New Roman"/>
          <w:color w:val="000000" w:themeColor="text1"/>
        </w:rPr>
        <w:t>placed</w:t>
      </w:r>
      <w:r w:rsidR="001C2922" w:rsidRPr="00E2627E">
        <w:rPr>
          <w:rFonts w:ascii="Times New Roman" w:hAnsi="Times New Roman" w:cs="Times New Roman"/>
          <w:color w:val="000000" w:themeColor="text1"/>
        </w:rPr>
        <w:t xml:space="preserve"> </w:t>
      </w:r>
      <w:r w:rsidR="001C2922" w:rsidRPr="00E2627E">
        <w:rPr>
          <w:rFonts w:ascii="Times New Roman" w:eastAsia="Times New Roman" w:hAnsi="Times New Roman" w:cs="Times New Roman"/>
          <w:color w:val="000000" w:themeColor="text1"/>
        </w:rPr>
        <w:t>20</w:t>
      </w:r>
      <w:r w:rsidR="001C2922" w:rsidRPr="00E2627E">
        <w:rPr>
          <w:rFonts w:ascii="Times New Roman" w:hAnsi="Times New Roman" w:cs="Times New Roman"/>
          <w:color w:val="000000" w:themeColor="text1"/>
        </w:rPr>
        <w:t xml:space="preserve"> </w:t>
      </w:r>
      <w:r w:rsidR="00267900" w:rsidRPr="00E2627E">
        <w:rPr>
          <w:rFonts w:ascii="Times New Roman" w:hAnsi="Times New Roman" w:cs="Times New Roman"/>
          <w:color w:val="000000" w:themeColor="text1"/>
        </w:rPr>
        <w:t>per aquarium</w:t>
      </w:r>
      <w:r w:rsidR="000E1512" w:rsidRPr="00E2627E">
        <w:rPr>
          <w:rFonts w:ascii="Times New Roman" w:hAnsi="Times New Roman"/>
          <w:color w:val="000000" w:themeColor="text1"/>
        </w:rPr>
        <w:t xml:space="preserve"> in 2 L glass aquaria (25 × 10 × 8 cm) </w:t>
      </w:r>
      <w:r w:rsidR="00354C92" w:rsidRPr="00E2627E">
        <w:rPr>
          <w:rFonts w:ascii="Times New Roman" w:hAnsi="Times New Roman"/>
          <w:color w:val="000000" w:themeColor="text1"/>
        </w:rPr>
        <w:t xml:space="preserve">for acclimation. The water used in this experiment was </w:t>
      </w:r>
      <w:r w:rsidR="000E1512" w:rsidRPr="00E2627E">
        <w:rPr>
          <w:rFonts w:ascii="Times New Roman" w:hAnsi="Times New Roman"/>
          <w:color w:val="000000" w:themeColor="text1"/>
        </w:rPr>
        <w:t>treated with activated charcoal CW130B (Tsurumi Coal, Kanagawa, Japan</w:t>
      </w:r>
      <w:r w:rsidR="000E1512" w:rsidRPr="00E2627E">
        <w:rPr>
          <w:rFonts w:ascii="Times New Roman" w:eastAsia="Times New Roman" w:hAnsi="Times New Roman" w:cs="Times New Roman"/>
          <w:color w:val="000000" w:themeColor="text1"/>
        </w:rPr>
        <w:t>)</w:t>
      </w:r>
      <w:r w:rsidRPr="00E2627E">
        <w:rPr>
          <w:rFonts w:ascii="Times New Roman" w:eastAsia="Times New Roman" w:hAnsi="Times New Roman" w:cs="Times New Roman"/>
          <w:color w:val="000000" w:themeColor="text1"/>
        </w:rPr>
        <w:t xml:space="preserve">, </w:t>
      </w:r>
      <w:r w:rsidR="003D61FA" w:rsidRPr="00E2627E">
        <w:rPr>
          <w:rFonts w:ascii="Times New Roman" w:eastAsia="Times New Roman" w:hAnsi="Times New Roman" w:cs="Times New Roman"/>
          <w:color w:val="000000" w:themeColor="text1"/>
        </w:rPr>
        <w:t xml:space="preserve">and </w:t>
      </w:r>
      <w:r w:rsidR="00B7400D" w:rsidRPr="00E2627E">
        <w:rPr>
          <w:rFonts w:ascii="Times New Roman" w:hAnsi="Times New Roman"/>
          <w:color w:val="000000" w:themeColor="text1"/>
        </w:rPr>
        <w:t>2</w:t>
      </w:r>
      <w:r w:rsidR="003D61FA" w:rsidRPr="00E2627E" w:rsidDel="003D61FA">
        <w:rPr>
          <w:rFonts w:ascii="Times New Roman" w:eastAsia="Times New Roman" w:hAnsi="Times New Roman" w:cs="Times New Roman"/>
          <w:color w:val="000000" w:themeColor="text1"/>
        </w:rPr>
        <w:t xml:space="preserve"> </w:t>
      </w:r>
      <w:r w:rsidRPr="00E2627E">
        <w:rPr>
          <w:rFonts w:ascii="Times New Roman" w:hAnsi="Times New Roman"/>
          <w:color w:val="000000" w:themeColor="text1"/>
        </w:rPr>
        <w:t>mL</w:t>
      </w:r>
      <w:r w:rsidR="007D001D" w:rsidRPr="00E2627E">
        <w:rPr>
          <w:rFonts w:ascii="Times New Roman" w:hAnsi="Times New Roman"/>
          <w:color w:val="000000" w:themeColor="text1"/>
        </w:rPr>
        <w:t xml:space="preserve"> </w:t>
      </w:r>
      <w:r w:rsidR="000E1512" w:rsidRPr="00E2627E">
        <w:rPr>
          <w:rFonts w:ascii="Times New Roman" w:hAnsi="Times New Roman"/>
          <w:color w:val="000000" w:themeColor="text1"/>
        </w:rPr>
        <w:t xml:space="preserve">of Tetra Perfect Water (Tetra, </w:t>
      </w:r>
      <w:proofErr w:type="spellStart"/>
      <w:r w:rsidR="000E1512" w:rsidRPr="00E2627E">
        <w:rPr>
          <w:rFonts w:ascii="Times New Roman" w:hAnsi="Times New Roman"/>
          <w:color w:val="000000" w:themeColor="text1"/>
        </w:rPr>
        <w:t>Melle</w:t>
      </w:r>
      <w:proofErr w:type="spellEnd"/>
      <w:r w:rsidR="000E1512" w:rsidRPr="00E2627E">
        <w:rPr>
          <w:rFonts w:ascii="Times New Roman" w:hAnsi="Times New Roman"/>
          <w:color w:val="000000" w:themeColor="text1"/>
        </w:rPr>
        <w:t>, Germany) w</w:t>
      </w:r>
      <w:r w:rsidR="00B7400D" w:rsidRPr="00E2627E">
        <w:rPr>
          <w:rFonts w:ascii="Times New Roman" w:hAnsi="Times New Roman"/>
          <w:color w:val="000000" w:themeColor="text1"/>
        </w:rPr>
        <w:t>as</w:t>
      </w:r>
      <w:r w:rsidR="000E1512" w:rsidRPr="00E2627E">
        <w:rPr>
          <w:rFonts w:ascii="Times New Roman" w:hAnsi="Times New Roman"/>
          <w:color w:val="000000" w:themeColor="text1"/>
        </w:rPr>
        <w:t xml:space="preserve"> also added to the </w:t>
      </w:r>
      <w:r w:rsidRPr="00E2627E">
        <w:rPr>
          <w:rFonts w:ascii="Times New Roman" w:hAnsi="Times New Roman"/>
          <w:color w:val="000000" w:themeColor="text1"/>
        </w:rPr>
        <w:t>10 L</w:t>
      </w:r>
      <w:r w:rsidR="007D001D" w:rsidRPr="00E2627E">
        <w:rPr>
          <w:rFonts w:ascii="Times New Roman" w:hAnsi="Times New Roman"/>
          <w:color w:val="000000" w:themeColor="text1"/>
        </w:rPr>
        <w:t xml:space="preserve"> of water in the </w:t>
      </w:r>
      <w:r w:rsidR="000E1512" w:rsidRPr="00E2627E">
        <w:rPr>
          <w:rFonts w:ascii="Times New Roman" w:hAnsi="Times New Roman"/>
          <w:color w:val="000000" w:themeColor="text1"/>
        </w:rPr>
        <w:t xml:space="preserve">aquaria. Tadpoles were fed Sera Micron (Sera, Heinsberg, Germany), reared at 25 °C during the experimental period, and selected for experimentation </w:t>
      </w:r>
      <w:r w:rsidRPr="00E2627E">
        <w:rPr>
          <w:rFonts w:ascii="Times New Roman" w:hAnsi="Times New Roman"/>
          <w:color w:val="000000" w:themeColor="text1"/>
        </w:rPr>
        <w:t>via</w:t>
      </w:r>
      <w:r w:rsidR="000E1512" w:rsidRPr="00E2627E">
        <w:rPr>
          <w:rFonts w:ascii="Times New Roman" w:hAnsi="Times New Roman"/>
          <w:color w:val="000000" w:themeColor="text1"/>
        </w:rPr>
        <w:t xml:space="preserve"> a uniform randomization protocol described in Mori et al</w:t>
      </w:r>
      <w:r w:rsidRPr="00E2627E">
        <w:rPr>
          <w:rFonts w:ascii="Times New Roman" w:hAnsi="Times New Roman"/>
          <w:color w:val="000000" w:themeColor="text1"/>
        </w:rPr>
        <w:t>.</w:t>
      </w:r>
      <w:r w:rsidR="00D80DFF" w:rsidRPr="00E2627E">
        <w:rPr>
          <w:rFonts w:ascii="Times New Roman" w:hAnsi="Times New Roman"/>
          <w:color w:val="000000" w:themeColor="text1"/>
        </w:rPr>
        <w:t xml:space="preserve"> </w:t>
      </w:r>
      <w:r w:rsidR="000E1512" w:rsidRPr="00E2627E">
        <w:rPr>
          <w:rFonts w:ascii="Times New Roman" w:hAnsi="Times New Roman"/>
          <w:color w:val="000000" w:themeColor="text1"/>
          <w:vertAlign w:val="superscript"/>
        </w:rPr>
        <w:t>[1</w:t>
      </w:r>
      <w:r w:rsidR="000E1512" w:rsidRPr="00E2627E">
        <w:rPr>
          <w:rFonts w:ascii="Times New Roman" w:eastAsia="Times New Roman" w:hAnsi="Times New Roman" w:cs="Times New Roman"/>
          <w:color w:val="000000" w:themeColor="text1"/>
          <w:vertAlign w:val="superscript"/>
        </w:rPr>
        <w:t>]</w:t>
      </w:r>
      <w:r w:rsidR="00D80DFF" w:rsidRPr="00E2627E">
        <w:rPr>
          <w:rFonts w:ascii="Times New Roman" w:hAnsi="Times New Roman"/>
          <w:color w:val="000000" w:themeColor="text1"/>
        </w:rPr>
        <w:t xml:space="preserve">. </w:t>
      </w:r>
      <w:r w:rsidR="000E1512" w:rsidRPr="00E2627E">
        <w:rPr>
          <w:rFonts w:ascii="Times New Roman" w:hAnsi="Times New Roman"/>
          <w:color w:val="000000" w:themeColor="text1"/>
        </w:rPr>
        <w:t>Wild larval salamanders (</w:t>
      </w:r>
      <w:proofErr w:type="spellStart"/>
      <w:r w:rsidR="000E1512" w:rsidRPr="00E2627E">
        <w:rPr>
          <w:rFonts w:ascii="Times New Roman" w:hAnsi="Times New Roman"/>
          <w:i/>
          <w:color w:val="000000" w:themeColor="text1"/>
          <w:shd w:val="clear" w:color="auto" w:fill="FFFFFF"/>
        </w:rPr>
        <w:t>Hynobius</w:t>
      </w:r>
      <w:proofErr w:type="spellEnd"/>
      <w:r w:rsidR="000E1512" w:rsidRPr="00E2627E">
        <w:rPr>
          <w:rFonts w:ascii="Times New Roman" w:hAnsi="Times New Roman"/>
          <w:i/>
          <w:color w:val="000000" w:themeColor="text1"/>
        </w:rPr>
        <w:t xml:space="preserve"> </w:t>
      </w:r>
      <w:proofErr w:type="spellStart"/>
      <w:r w:rsidR="000E1512" w:rsidRPr="00E2627E">
        <w:rPr>
          <w:rFonts w:ascii="Times New Roman" w:hAnsi="Times New Roman"/>
          <w:i/>
          <w:color w:val="000000" w:themeColor="text1"/>
        </w:rPr>
        <w:t>retardatus</w:t>
      </w:r>
      <w:proofErr w:type="spellEnd"/>
      <w:r w:rsidR="000E1512" w:rsidRPr="00E2627E">
        <w:rPr>
          <w:rFonts w:ascii="Times New Roman" w:hAnsi="Times New Roman"/>
          <w:color w:val="000000" w:themeColor="text1"/>
        </w:rPr>
        <w:t xml:space="preserve">) were obtained from </w:t>
      </w:r>
      <w:proofErr w:type="spellStart"/>
      <w:r w:rsidR="000E1512" w:rsidRPr="00E2627E">
        <w:rPr>
          <w:rFonts w:ascii="Times New Roman" w:hAnsi="Times New Roman"/>
          <w:color w:val="000000" w:themeColor="text1"/>
        </w:rPr>
        <w:t>Nayoro</w:t>
      </w:r>
      <w:proofErr w:type="spellEnd"/>
      <w:r w:rsidR="000E1512" w:rsidRPr="00E2627E">
        <w:rPr>
          <w:rFonts w:ascii="Times New Roman" w:hAnsi="Times New Roman"/>
          <w:color w:val="000000" w:themeColor="text1"/>
        </w:rPr>
        <w:t xml:space="preserve"> and Asahikawa ponds in Hokkaido, Japan</w:t>
      </w:r>
      <w:r w:rsidR="00654E2F" w:rsidRPr="00E2627E">
        <w:rPr>
          <w:rFonts w:ascii="Times New Roman" w:hAnsi="Times New Roman"/>
          <w:color w:val="000000" w:themeColor="text1"/>
        </w:rPr>
        <w:t xml:space="preserve"> (</w:t>
      </w:r>
      <w:r w:rsidR="006C382C" w:rsidRPr="00E2627E">
        <w:rPr>
          <w:rFonts w:ascii="Times New Roman" w:eastAsia="Times New Roman" w:hAnsi="Times New Roman" w:cs="Times New Roman"/>
          <w:color w:val="000000" w:themeColor="text1"/>
        </w:rPr>
        <w:t xml:space="preserve">Supplementary Figure </w:t>
      </w:r>
      <w:r w:rsidR="00EA0EAB" w:rsidRPr="00E2627E">
        <w:rPr>
          <w:rFonts w:ascii="Times New Roman" w:eastAsia="Times New Roman" w:hAnsi="Times New Roman" w:cs="Times New Roman"/>
          <w:color w:val="000000" w:themeColor="text1"/>
        </w:rPr>
        <w:t>1</w:t>
      </w:r>
      <w:r w:rsidR="00654E2F" w:rsidRPr="00E2627E">
        <w:rPr>
          <w:rFonts w:ascii="Times New Roman" w:hAnsi="Times New Roman"/>
          <w:color w:val="000000" w:themeColor="text1"/>
        </w:rPr>
        <w:t>)</w:t>
      </w:r>
      <w:r w:rsidR="000E1512" w:rsidRPr="00E2627E">
        <w:rPr>
          <w:rFonts w:ascii="Times New Roman" w:hAnsi="Times New Roman"/>
          <w:color w:val="000000" w:themeColor="text1"/>
        </w:rPr>
        <w:t>, placed in separate 12</w:t>
      </w:r>
      <w:r w:rsidR="008A0133" w:rsidRPr="00E2627E">
        <w:rPr>
          <w:rFonts w:ascii="Times New Roman" w:hAnsi="Times New Roman"/>
          <w:color w:val="000000" w:themeColor="text1"/>
        </w:rPr>
        <w:t>-</w:t>
      </w:r>
      <w:r w:rsidR="000E1512" w:rsidRPr="00E2627E">
        <w:rPr>
          <w:rFonts w:ascii="Times New Roman" w:hAnsi="Times New Roman"/>
          <w:color w:val="000000" w:themeColor="text1"/>
        </w:rPr>
        <w:t>L aquaria, and fed mosquito larvae (</w:t>
      </w:r>
      <w:r w:rsidR="000E1512" w:rsidRPr="00E2627E">
        <w:rPr>
          <w:rFonts w:ascii="Times New Roman" w:hAnsi="Times New Roman"/>
          <w:i/>
          <w:color w:val="000000" w:themeColor="text1"/>
        </w:rPr>
        <w:t>Tubifex</w:t>
      </w:r>
      <w:r w:rsidR="000E1512" w:rsidRPr="00E2627E">
        <w:rPr>
          <w:rFonts w:ascii="Times New Roman" w:hAnsi="Times New Roman"/>
          <w:color w:val="000000" w:themeColor="text1"/>
        </w:rPr>
        <w:t xml:space="preserve"> spp.) </w:t>
      </w:r>
      <w:r w:rsidR="000E1512" w:rsidRPr="00E2627E">
        <w:rPr>
          <w:rFonts w:ascii="Times New Roman" w:hAnsi="Times New Roman"/>
          <w:i/>
          <w:color w:val="000000" w:themeColor="text1"/>
        </w:rPr>
        <w:t>ad libitum</w:t>
      </w:r>
      <w:r w:rsidR="000E1512" w:rsidRPr="00E2627E">
        <w:rPr>
          <w:rFonts w:ascii="Times New Roman" w:hAnsi="Times New Roman"/>
          <w:color w:val="000000" w:themeColor="text1"/>
        </w:rPr>
        <w:t xml:space="preserve"> until </w:t>
      </w:r>
      <w:r w:rsidR="000E1512" w:rsidRPr="00E2627E">
        <w:rPr>
          <w:rFonts w:ascii="Times New Roman" w:eastAsia="Times New Roman" w:hAnsi="Times New Roman" w:cs="Times New Roman"/>
          <w:color w:val="000000" w:themeColor="text1"/>
        </w:rPr>
        <w:t>they reached</w:t>
      </w:r>
      <w:r w:rsidR="000E1512" w:rsidRPr="00E2627E">
        <w:rPr>
          <w:rFonts w:ascii="Times New Roman" w:hAnsi="Times New Roman"/>
          <w:color w:val="000000" w:themeColor="text1"/>
        </w:rPr>
        <w:t xml:space="preserve"> a length of 4 cm. Experiments were conducted in </w:t>
      </w:r>
      <w:r w:rsidR="008A0133" w:rsidRPr="00E2627E">
        <w:rPr>
          <w:rFonts w:ascii="Times New Roman" w:hAnsi="Times New Roman"/>
          <w:color w:val="000000" w:themeColor="text1"/>
        </w:rPr>
        <w:t>the</w:t>
      </w:r>
      <w:r w:rsidR="000E1512" w:rsidRPr="00E2627E">
        <w:rPr>
          <w:rFonts w:ascii="Times New Roman" w:hAnsi="Times New Roman"/>
          <w:color w:val="000000" w:themeColor="text1"/>
        </w:rPr>
        <w:t xml:space="preserve"> laboratory at 25</w:t>
      </w:r>
      <w:r w:rsidR="000E1512" w:rsidRPr="00E2627E">
        <w:rPr>
          <w:rFonts w:ascii="Times New Roman" w:eastAsia="Times New Roman" w:hAnsi="Times New Roman" w:cs="Times New Roman"/>
          <w:color w:val="000000" w:themeColor="text1"/>
        </w:rPr>
        <w:t xml:space="preserve"> </w:t>
      </w:r>
      <w:r w:rsidR="000E1512" w:rsidRPr="00E2627E">
        <w:rPr>
          <w:rFonts w:ascii="Times New Roman" w:hAnsi="Times New Roman"/>
          <w:color w:val="000000" w:themeColor="text1"/>
        </w:rPr>
        <w:t xml:space="preserve">°C, under a natural day/night regime (14/10 h). The complete experimental protocol is summarized in </w:t>
      </w:r>
      <w:r w:rsidR="000E1512" w:rsidRPr="00E2627E">
        <w:rPr>
          <w:rFonts w:ascii="Times New Roman" w:hAnsi="Times New Roman"/>
          <w:bCs/>
          <w:color w:val="000000" w:themeColor="text1"/>
        </w:rPr>
        <w:t>Fig. 1a.</w:t>
      </w:r>
      <w:r w:rsidR="000E1512" w:rsidRPr="00E2627E">
        <w:rPr>
          <w:rFonts w:ascii="Times New Roman" w:hAnsi="Times New Roman"/>
          <w:color w:val="000000" w:themeColor="text1"/>
        </w:rPr>
        <w:t xml:space="preserve"> </w:t>
      </w:r>
      <w:r w:rsidR="000E1512" w:rsidRPr="00E2627E">
        <w:rPr>
          <w:rFonts w:ascii="Times New Roman" w:eastAsia="Times New Roman" w:hAnsi="Times New Roman" w:cs="Times New Roman"/>
          <w:color w:val="000000" w:themeColor="text1"/>
        </w:rPr>
        <w:t>For experimental treatment, six</w:t>
      </w:r>
      <w:r w:rsidR="000E1512" w:rsidRPr="00E2627E">
        <w:rPr>
          <w:rFonts w:ascii="Times New Roman" w:hAnsi="Times New Roman"/>
          <w:color w:val="000000" w:themeColor="text1"/>
        </w:rPr>
        <w:t xml:space="preserve"> predator exposure conditions were used, including a non-exposed</w:t>
      </w:r>
      <w:r w:rsidR="00A6737C" w:rsidRPr="00E2627E">
        <w:rPr>
          <w:rFonts w:ascii="Times New Roman" w:hAnsi="Times New Roman"/>
          <w:color w:val="000000" w:themeColor="text1"/>
        </w:rPr>
        <w:t>;</w:t>
      </w:r>
      <w:r w:rsidR="000E1512" w:rsidRPr="00E2627E">
        <w:rPr>
          <w:rFonts w:ascii="Times New Roman" w:hAnsi="Times New Roman"/>
          <w:color w:val="000000" w:themeColor="text1"/>
        </w:rPr>
        <w:t xml:space="preserve"> control, predator exposure for 6 </w:t>
      </w:r>
      <w:proofErr w:type="spellStart"/>
      <w:r w:rsidR="000E1512" w:rsidRPr="00E2627E">
        <w:rPr>
          <w:rFonts w:ascii="Times New Roman" w:hAnsi="Times New Roman"/>
          <w:color w:val="000000" w:themeColor="text1"/>
        </w:rPr>
        <w:t>h</w:t>
      </w:r>
      <w:r w:rsidR="00D606AD" w:rsidRPr="00E2627E">
        <w:rPr>
          <w:rFonts w:ascii="Times New Roman" w:hAnsi="Times New Roman"/>
          <w:color w:val="000000" w:themeColor="text1"/>
        </w:rPr>
        <w:t>r</w:t>
      </w:r>
      <w:proofErr w:type="spellEnd"/>
      <w:r w:rsidR="00A6737C" w:rsidRPr="00E2627E">
        <w:rPr>
          <w:rFonts w:ascii="Times New Roman" w:hAnsi="Times New Roman"/>
          <w:color w:val="000000" w:themeColor="text1"/>
        </w:rPr>
        <w:t>;</w:t>
      </w:r>
      <w:r w:rsidR="000E1512" w:rsidRPr="00E2627E">
        <w:rPr>
          <w:rFonts w:ascii="Times New Roman" w:hAnsi="Times New Roman"/>
          <w:color w:val="000000" w:themeColor="text1"/>
        </w:rPr>
        <w:t xml:space="preserve"> (Ex 6hr), 24 </w:t>
      </w:r>
      <w:proofErr w:type="spellStart"/>
      <w:r w:rsidR="000E1512" w:rsidRPr="00E2627E">
        <w:rPr>
          <w:rFonts w:ascii="Times New Roman" w:hAnsi="Times New Roman"/>
          <w:color w:val="000000" w:themeColor="text1"/>
        </w:rPr>
        <w:t>h</w:t>
      </w:r>
      <w:r w:rsidR="00D606AD" w:rsidRPr="00E2627E">
        <w:rPr>
          <w:rFonts w:ascii="Times New Roman" w:hAnsi="Times New Roman"/>
          <w:color w:val="000000" w:themeColor="text1"/>
        </w:rPr>
        <w:t>r</w:t>
      </w:r>
      <w:proofErr w:type="spellEnd"/>
      <w:r w:rsidR="00A6737C" w:rsidRPr="00E2627E">
        <w:rPr>
          <w:rFonts w:ascii="Times New Roman" w:hAnsi="Times New Roman"/>
          <w:color w:val="000000" w:themeColor="text1"/>
        </w:rPr>
        <w:t>;</w:t>
      </w:r>
      <w:r w:rsidR="000E1512" w:rsidRPr="00E2627E">
        <w:rPr>
          <w:rFonts w:ascii="Times New Roman" w:hAnsi="Times New Roman"/>
          <w:color w:val="000000" w:themeColor="text1"/>
        </w:rPr>
        <w:t xml:space="preserve"> (Ex 24hr), 48 </w:t>
      </w:r>
      <w:proofErr w:type="spellStart"/>
      <w:r w:rsidR="000E1512" w:rsidRPr="00E2627E">
        <w:rPr>
          <w:rFonts w:ascii="Times New Roman" w:hAnsi="Times New Roman"/>
          <w:color w:val="000000" w:themeColor="text1"/>
        </w:rPr>
        <w:t>h</w:t>
      </w:r>
      <w:r w:rsidR="00D606AD" w:rsidRPr="00E2627E">
        <w:rPr>
          <w:rFonts w:ascii="Times New Roman" w:hAnsi="Times New Roman"/>
          <w:color w:val="000000" w:themeColor="text1"/>
        </w:rPr>
        <w:t>r</w:t>
      </w:r>
      <w:proofErr w:type="spellEnd"/>
      <w:r w:rsidR="00A6737C" w:rsidRPr="00E2627E">
        <w:rPr>
          <w:rFonts w:ascii="Times New Roman" w:hAnsi="Times New Roman"/>
          <w:color w:val="000000" w:themeColor="text1"/>
        </w:rPr>
        <w:t>;</w:t>
      </w:r>
      <w:r w:rsidR="000E1512" w:rsidRPr="00E2627E">
        <w:rPr>
          <w:rFonts w:ascii="Times New Roman" w:hAnsi="Times New Roman"/>
          <w:color w:val="000000" w:themeColor="text1"/>
        </w:rPr>
        <w:t xml:space="preserve"> (Ex 48hr), 10 days</w:t>
      </w:r>
      <w:r w:rsidR="00A6737C" w:rsidRPr="00E2627E">
        <w:rPr>
          <w:rFonts w:ascii="Times New Roman" w:hAnsi="Times New Roman"/>
          <w:color w:val="000000" w:themeColor="text1"/>
        </w:rPr>
        <w:t>;</w:t>
      </w:r>
      <w:r w:rsidR="000E1512" w:rsidRPr="00E2627E">
        <w:rPr>
          <w:rFonts w:ascii="Times New Roman" w:hAnsi="Times New Roman"/>
          <w:color w:val="000000" w:themeColor="text1"/>
        </w:rPr>
        <w:t xml:space="preserve"> (Ex 10day), and </w:t>
      </w:r>
      <w:r w:rsidR="000E1512" w:rsidRPr="00E2627E">
        <w:rPr>
          <w:rFonts w:ascii="Times New Roman" w:eastAsia="Times New Roman" w:hAnsi="Times New Roman" w:cs="Times New Roman"/>
          <w:color w:val="000000" w:themeColor="text1"/>
        </w:rPr>
        <w:t xml:space="preserve">Ex 5day-Out treatment, where </w:t>
      </w:r>
      <w:r w:rsidR="000E1512" w:rsidRPr="00E2627E">
        <w:rPr>
          <w:rFonts w:ascii="Times New Roman" w:hAnsi="Times New Roman"/>
          <w:color w:val="000000" w:themeColor="text1"/>
        </w:rPr>
        <w:t xml:space="preserve">the tadpoles were exposed to predators for five days and then reared </w:t>
      </w:r>
      <w:r w:rsidR="000E1512" w:rsidRPr="00E2627E">
        <w:rPr>
          <w:rFonts w:ascii="Times New Roman" w:eastAsia="Times New Roman" w:hAnsi="Times New Roman" w:cs="Times New Roman"/>
          <w:color w:val="000000" w:themeColor="text1"/>
        </w:rPr>
        <w:t xml:space="preserve">in the absence </w:t>
      </w:r>
      <w:r w:rsidR="006517AC" w:rsidRPr="00E2627E">
        <w:rPr>
          <w:rFonts w:ascii="Times New Roman" w:eastAsia="Times New Roman" w:hAnsi="Times New Roman" w:cs="Times New Roman"/>
          <w:color w:val="000000" w:themeColor="text1"/>
        </w:rPr>
        <w:t xml:space="preserve">of predators </w:t>
      </w:r>
      <w:r w:rsidR="000E1512" w:rsidRPr="00E2627E">
        <w:rPr>
          <w:rFonts w:ascii="Times New Roman" w:hAnsi="Times New Roman"/>
          <w:color w:val="000000" w:themeColor="text1"/>
        </w:rPr>
        <w:t xml:space="preserve">for </w:t>
      </w:r>
      <w:r w:rsidR="006517AC" w:rsidRPr="00E2627E">
        <w:rPr>
          <w:rFonts w:ascii="Times New Roman" w:hAnsi="Times New Roman"/>
          <w:color w:val="000000" w:themeColor="text1"/>
        </w:rPr>
        <w:t xml:space="preserve">another </w:t>
      </w:r>
      <w:r w:rsidR="000E1512" w:rsidRPr="00E2627E">
        <w:rPr>
          <w:rFonts w:ascii="Times New Roman" w:hAnsi="Times New Roman"/>
          <w:color w:val="000000" w:themeColor="text1"/>
        </w:rPr>
        <w:t>five days</w:t>
      </w:r>
      <w:r w:rsidR="000E1512" w:rsidRPr="00E2627E">
        <w:rPr>
          <w:rFonts w:ascii="Times New Roman" w:eastAsia="Times New Roman" w:hAnsi="Times New Roman" w:cs="Times New Roman"/>
          <w:color w:val="000000" w:themeColor="text1"/>
        </w:rPr>
        <w:t>.</w:t>
      </w:r>
      <w:r w:rsidR="000E1512" w:rsidRPr="00E2627E">
        <w:rPr>
          <w:rFonts w:ascii="Times New Roman" w:hAnsi="Times New Roman"/>
          <w:color w:val="000000" w:themeColor="text1"/>
        </w:rPr>
        <w:t xml:space="preserve"> Eighteen aquaria were set up for predation-exposed and control tadpoles, while an additional three, one, one, one, and two aquaria were set up as backups for the Ex</w:t>
      </w:r>
      <w:r w:rsidR="006517AC" w:rsidRPr="00E2627E">
        <w:rPr>
          <w:rFonts w:ascii="Times New Roman" w:hAnsi="Times New Roman"/>
          <w:color w:val="000000" w:themeColor="text1"/>
        </w:rPr>
        <w:t xml:space="preserve"> </w:t>
      </w:r>
      <w:r w:rsidR="000E1512" w:rsidRPr="00E2627E">
        <w:rPr>
          <w:rFonts w:ascii="Times New Roman" w:hAnsi="Times New Roman"/>
          <w:color w:val="000000" w:themeColor="text1"/>
        </w:rPr>
        <w:t>10day, Ex</w:t>
      </w:r>
      <w:r w:rsidR="006517AC" w:rsidRPr="00E2627E">
        <w:rPr>
          <w:rFonts w:ascii="Times New Roman" w:hAnsi="Times New Roman"/>
          <w:color w:val="000000" w:themeColor="text1"/>
        </w:rPr>
        <w:t xml:space="preserve"> </w:t>
      </w:r>
      <w:r w:rsidR="000E1512" w:rsidRPr="00E2627E">
        <w:rPr>
          <w:rFonts w:ascii="Times New Roman" w:hAnsi="Times New Roman"/>
          <w:color w:val="000000" w:themeColor="text1"/>
        </w:rPr>
        <w:t>48hr, Ex</w:t>
      </w:r>
      <w:r w:rsidR="006517AC" w:rsidRPr="00E2627E">
        <w:rPr>
          <w:rFonts w:ascii="Times New Roman" w:hAnsi="Times New Roman"/>
          <w:color w:val="000000" w:themeColor="text1"/>
        </w:rPr>
        <w:t xml:space="preserve"> </w:t>
      </w:r>
      <w:r w:rsidR="000E1512" w:rsidRPr="00E2627E">
        <w:rPr>
          <w:rFonts w:ascii="Times New Roman" w:hAnsi="Times New Roman"/>
          <w:color w:val="000000" w:themeColor="text1"/>
        </w:rPr>
        <w:t>24hr</w:t>
      </w:r>
      <w:r w:rsidR="000E1512" w:rsidRPr="00E2627E">
        <w:rPr>
          <w:rFonts w:ascii="Times New Roman" w:eastAsia="Times New Roman" w:hAnsi="Times New Roman" w:cs="Times New Roman"/>
          <w:color w:val="000000" w:themeColor="text1"/>
        </w:rPr>
        <w:t>,</w:t>
      </w:r>
      <w:r w:rsidR="000E1512" w:rsidRPr="00E2627E">
        <w:rPr>
          <w:rFonts w:ascii="Times New Roman" w:hAnsi="Times New Roman"/>
          <w:color w:val="000000" w:themeColor="text1"/>
        </w:rPr>
        <w:t xml:space="preserve"> Ex</w:t>
      </w:r>
      <w:r w:rsidR="006517AC" w:rsidRPr="00E2627E">
        <w:rPr>
          <w:rFonts w:ascii="Times New Roman" w:hAnsi="Times New Roman"/>
          <w:color w:val="000000" w:themeColor="text1"/>
        </w:rPr>
        <w:t xml:space="preserve"> </w:t>
      </w:r>
      <w:r w:rsidR="000E1512" w:rsidRPr="00E2627E">
        <w:rPr>
          <w:rFonts w:ascii="Times New Roman" w:hAnsi="Times New Roman"/>
          <w:color w:val="000000" w:themeColor="text1"/>
        </w:rPr>
        <w:t xml:space="preserve">6hr, and 5day-Out groups, respectively. Accordingly, each treatment group had three replicates, and a variable </w:t>
      </w:r>
      <w:r w:rsidR="000E1512" w:rsidRPr="00E2627E">
        <w:rPr>
          <w:rFonts w:ascii="Times New Roman" w:hAnsi="Times New Roman"/>
          <w:color w:val="000000" w:themeColor="text1"/>
        </w:rPr>
        <w:lastRenderedPageBreak/>
        <w:t xml:space="preserve">number of backups </w:t>
      </w:r>
      <w:r w:rsidR="000E1512" w:rsidRPr="00E2627E">
        <w:rPr>
          <w:rFonts w:ascii="Times New Roman" w:eastAsia="Times New Roman" w:hAnsi="Times New Roman" w:cs="Times New Roman"/>
          <w:color w:val="000000" w:themeColor="text1"/>
        </w:rPr>
        <w:t>maintained under</w:t>
      </w:r>
      <w:r w:rsidR="000E1512" w:rsidRPr="00E2627E">
        <w:rPr>
          <w:rFonts w:ascii="Times New Roman" w:hAnsi="Times New Roman"/>
          <w:color w:val="000000" w:themeColor="text1"/>
        </w:rPr>
        <w:t xml:space="preserve"> predation pressure. All aquaria (including backups) were randomly </w:t>
      </w:r>
      <w:r w:rsidR="000E1512" w:rsidRPr="00E2627E">
        <w:rPr>
          <w:rFonts w:ascii="Times New Roman" w:hAnsi="Times New Roman"/>
          <w:color w:val="000000" w:themeColor="text1"/>
          <w:highlight w:val="white"/>
        </w:rPr>
        <w:t>arranged</w:t>
      </w:r>
      <w:r w:rsidR="000E1512" w:rsidRPr="00E2627E">
        <w:rPr>
          <w:rFonts w:ascii="Times New Roman" w:eastAsia="Times New Roman" w:hAnsi="Times New Roman" w:cs="Times New Roman"/>
          <w:color w:val="000000" w:themeColor="text1"/>
        </w:rPr>
        <w:t xml:space="preserve"> and were</w:t>
      </w:r>
      <w:r w:rsidR="000E1512" w:rsidRPr="00E2627E">
        <w:rPr>
          <w:rFonts w:ascii="Times New Roman" w:hAnsi="Times New Roman"/>
          <w:color w:val="000000" w:themeColor="text1"/>
        </w:rPr>
        <w:t xml:space="preserve"> separated by cardboard blinders. </w:t>
      </w:r>
    </w:p>
    <w:p w14:paraId="0B76A082" w14:textId="7F07ABC6" w:rsidR="000E1512" w:rsidRPr="00E2627E" w:rsidRDefault="000E1512" w:rsidP="000E1512">
      <w:pPr>
        <w:spacing w:line="480" w:lineRule="auto"/>
        <w:rPr>
          <w:rFonts w:ascii="Times New Roman" w:hAnsi="Times New Roman"/>
          <w:color w:val="000000" w:themeColor="text1"/>
        </w:rPr>
      </w:pPr>
      <w:r w:rsidRPr="00E2627E">
        <w:rPr>
          <w:rFonts w:ascii="Times New Roman" w:hAnsi="Times New Roman"/>
          <w:color w:val="000000" w:themeColor="text1"/>
        </w:rPr>
        <w:t xml:space="preserve">The predation experiments were initiated by introducing one salamander larva into an </w:t>
      </w:r>
      <w:proofErr w:type="gramStart"/>
      <w:r w:rsidRPr="00E2627E">
        <w:rPr>
          <w:rFonts w:ascii="Times New Roman" w:hAnsi="Times New Roman"/>
          <w:color w:val="000000" w:themeColor="text1"/>
        </w:rPr>
        <w:t>aquaria</w:t>
      </w:r>
      <w:proofErr w:type="gramEnd"/>
      <w:r w:rsidRPr="00E2627E">
        <w:rPr>
          <w:rFonts w:ascii="Times New Roman" w:hAnsi="Times New Roman"/>
          <w:color w:val="000000" w:themeColor="text1"/>
        </w:rPr>
        <w:t xml:space="preserve"> containing 20 tadpoles. To minimize the loss of tadpoles during predation experiment</w:t>
      </w:r>
      <w:r w:rsidR="006517AC" w:rsidRPr="00E2627E">
        <w:rPr>
          <w:rFonts w:ascii="Times New Roman" w:hAnsi="Times New Roman"/>
          <w:color w:val="000000" w:themeColor="text1"/>
        </w:rPr>
        <w:t>s</w:t>
      </w:r>
      <w:r w:rsidRPr="00E2627E">
        <w:rPr>
          <w:rFonts w:ascii="Times New Roman" w:hAnsi="Times New Roman"/>
          <w:color w:val="000000" w:themeColor="text1"/>
        </w:rPr>
        <w:t xml:space="preserve">, the salamander larvae were replaced daily with others kept in a holding tank </w:t>
      </w:r>
      <w:r w:rsidRPr="00E2627E">
        <w:rPr>
          <w:rFonts w:ascii="Times New Roman" w:eastAsia="Times New Roman" w:hAnsi="Times New Roman" w:cs="Times New Roman"/>
          <w:color w:val="000000" w:themeColor="text1"/>
        </w:rPr>
        <w:t xml:space="preserve">with </w:t>
      </w:r>
      <w:r w:rsidRPr="00E2627E">
        <w:rPr>
          <w:rFonts w:ascii="Times New Roman" w:eastAsia="Times New Roman" w:hAnsi="Times New Roman" w:cs="Times New Roman"/>
          <w:i/>
          <w:color w:val="000000" w:themeColor="text1"/>
        </w:rPr>
        <w:t>ad libitum</w:t>
      </w:r>
      <w:r w:rsidRPr="00E2627E">
        <w:rPr>
          <w:rFonts w:ascii="Times New Roman" w:eastAsia="Times New Roman" w:hAnsi="Times New Roman" w:cs="Times New Roman"/>
          <w:color w:val="000000" w:themeColor="text1"/>
        </w:rPr>
        <w:t xml:space="preserve"> access to </w:t>
      </w:r>
      <w:r w:rsidRPr="00E2627E">
        <w:rPr>
          <w:rFonts w:ascii="Times New Roman" w:hAnsi="Times New Roman"/>
          <w:i/>
          <w:color w:val="000000" w:themeColor="text1"/>
        </w:rPr>
        <w:t>Tubifex</w:t>
      </w:r>
      <w:r w:rsidRPr="00E2627E">
        <w:rPr>
          <w:rFonts w:ascii="Times New Roman" w:hAnsi="Times New Roman"/>
          <w:color w:val="000000" w:themeColor="text1"/>
        </w:rPr>
        <w:t xml:space="preserve"> larvae</w:t>
      </w:r>
      <w:r w:rsidR="002A6ECF" w:rsidRPr="00E2627E">
        <w:rPr>
          <w:rFonts w:ascii="Times New Roman" w:hAnsi="Times New Roman"/>
          <w:color w:val="000000" w:themeColor="text1"/>
          <w:vertAlign w:val="superscript"/>
        </w:rPr>
        <w:t xml:space="preserve"> [1</w:t>
      </w:r>
      <w:r w:rsidR="002A6ECF" w:rsidRPr="00E2627E">
        <w:rPr>
          <w:rFonts w:ascii="Times New Roman" w:eastAsia="Times New Roman" w:hAnsi="Times New Roman" w:cs="Times New Roman"/>
          <w:color w:val="000000" w:themeColor="text1"/>
          <w:vertAlign w:val="superscript"/>
        </w:rPr>
        <w:t>]</w:t>
      </w:r>
      <w:r w:rsidRPr="00E2627E">
        <w:rPr>
          <w:rFonts w:ascii="Times New Roman" w:hAnsi="Times New Roman"/>
          <w:color w:val="000000" w:themeColor="text1"/>
        </w:rPr>
        <w:t xml:space="preserve">. Replacement predators were chosen at random from each holding tank, and the number of tadpoles in each aquarium </w:t>
      </w:r>
      <w:r w:rsidRPr="00E2627E">
        <w:rPr>
          <w:rFonts w:ascii="Times New Roman" w:eastAsia="Times New Roman" w:hAnsi="Times New Roman" w:cs="Times New Roman"/>
          <w:color w:val="000000" w:themeColor="text1"/>
        </w:rPr>
        <w:t>was</w:t>
      </w:r>
      <w:r w:rsidRPr="00E2627E">
        <w:rPr>
          <w:rFonts w:ascii="Times New Roman" w:hAnsi="Times New Roman"/>
          <w:color w:val="000000" w:themeColor="text1"/>
        </w:rPr>
        <w:t xml:space="preserve"> counted daily. After 10 </w:t>
      </w:r>
      <w:r w:rsidRPr="00E2627E">
        <w:rPr>
          <w:rFonts w:ascii="Times New Roman" w:eastAsia="Times New Roman" w:hAnsi="Times New Roman" w:cs="Times New Roman"/>
          <w:color w:val="000000" w:themeColor="text1"/>
        </w:rPr>
        <w:t>d</w:t>
      </w:r>
      <w:r w:rsidR="00410965" w:rsidRPr="00E2627E">
        <w:rPr>
          <w:rFonts w:ascii="Times New Roman" w:eastAsia="Times New Roman" w:hAnsi="Times New Roman" w:cs="Times New Roman"/>
          <w:color w:val="000000" w:themeColor="text1"/>
        </w:rPr>
        <w:t>ays</w:t>
      </w:r>
      <w:r w:rsidRPr="00E2627E">
        <w:rPr>
          <w:rFonts w:ascii="Times New Roman" w:hAnsi="Times New Roman"/>
          <w:color w:val="000000" w:themeColor="text1"/>
        </w:rPr>
        <w:t xml:space="preserve">, the tadpoles were collected from each experimental group, and placed in small transparent plastic cases. Overhead and lateral view photographs of the tadpoles were used to measure 15 body parameters (Fig. 1b, Supplementary Table 1) using </w:t>
      </w:r>
      <w:r w:rsidRPr="00E2627E">
        <w:rPr>
          <w:rFonts w:ascii="Times New Roman" w:eastAsia="Times New Roman" w:hAnsi="Times New Roman" w:cs="Times New Roman"/>
          <w:color w:val="000000" w:themeColor="text1"/>
        </w:rPr>
        <w:t>ImageJ</w:t>
      </w:r>
      <w:r w:rsidR="00903A49" w:rsidRPr="00E2627E">
        <w:rPr>
          <w:rFonts w:ascii="Times New Roman" w:eastAsia="Times New Roman" w:hAnsi="Times New Roman" w:cs="Times New Roman"/>
          <w:color w:val="000000" w:themeColor="text1"/>
        </w:rPr>
        <w:t xml:space="preserve"> </w:t>
      </w:r>
      <w:r w:rsidR="002A6ECF" w:rsidRPr="00E2627E">
        <w:rPr>
          <w:rFonts w:ascii="Times New Roman" w:eastAsia="Times New Roman" w:hAnsi="Times New Roman" w:cs="Times New Roman"/>
          <w:color w:val="000000" w:themeColor="text1"/>
        </w:rPr>
        <w:t>(ver1.53e)</w:t>
      </w:r>
      <w:r w:rsidR="002A6ECF" w:rsidRPr="00E2627E">
        <w:rPr>
          <w:rFonts w:ascii="Times New Roman" w:hAnsi="Times New Roman"/>
          <w:color w:val="000000" w:themeColor="text1"/>
          <w:vertAlign w:val="superscript"/>
        </w:rPr>
        <w:t xml:space="preserve"> </w:t>
      </w:r>
      <w:r w:rsidRPr="00E2627E">
        <w:rPr>
          <w:rFonts w:ascii="Times New Roman" w:hAnsi="Times New Roman"/>
          <w:color w:val="000000" w:themeColor="text1"/>
          <w:vertAlign w:val="superscript"/>
        </w:rPr>
        <w:t>[2]</w:t>
      </w:r>
      <w:r w:rsidRPr="00E2627E">
        <w:rPr>
          <w:rFonts w:ascii="Times New Roman" w:hAnsi="Times New Roman"/>
          <w:color w:val="000000" w:themeColor="text1"/>
        </w:rPr>
        <w:t xml:space="preserve">. </w:t>
      </w:r>
      <w:r w:rsidRPr="00E2627E">
        <w:rPr>
          <w:rFonts w:ascii="Times New Roman" w:eastAsia="Times New Roman" w:hAnsi="Times New Roman" w:cs="Times New Roman"/>
          <w:color w:val="000000" w:themeColor="text1"/>
        </w:rPr>
        <w:t>The tadpoles</w:t>
      </w:r>
      <w:r w:rsidRPr="00E2627E">
        <w:rPr>
          <w:rFonts w:ascii="Times New Roman" w:hAnsi="Times New Roman"/>
          <w:color w:val="000000" w:themeColor="text1"/>
        </w:rPr>
        <w:t xml:space="preserve"> were weighed after being dried with a paper towel.</w:t>
      </w:r>
      <w:r w:rsidR="006C382C" w:rsidRPr="00E2627E">
        <w:rPr>
          <w:rFonts w:ascii="Times New Roman" w:hAnsi="Times New Roman"/>
          <w:color w:val="000000" w:themeColor="text1"/>
        </w:rPr>
        <w:t xml:space="preserve"> </w:t>
      </w:r>
      <w:r w:rsidR="006C382C" w:rsidRPr="00E2627E">
        <w:rPr>
          <w:rFonts w:ascii="Times New Roman" w:eastAsia="Times New Roman" w:hAnsi="Times New Roman" w:cs="Times New Roman"/>
          <w:color w:val="000000" w:themeColor="text1"/>
        </w:rPr>
        <w:t xml:space="preserve">The mean values of the first and second components for PCA were determined using all data. Mean measurements among the control, Ex 24hr, Ex 48hr, Ex 10day, and Ex 5day-Out groups are shown in Supplementary Figure </w:t>
      </w:r>
      <w:r w:rsidR="00EA0EAB" w:rsidRPr="00E2627E">
        <w:rPr>
          <w:rFonts w:ascii="Times New Roman" w:eastAsia="Times New Roman" w:hAnsi="Times New Roman" w:cs="Times New Roman"/>
          <w:color w:val="000000" w:themeColor="text1"/>
        </w:rPr>
        <w:t>2</w:t>
      </w:r>
      <w:r w:rsidR="006C382C" w:rsidRPr="00E2627E">
        <w:rPr>
          <w:rFonts w:ascii="Times New Roman" w:eastAsia="Times New Roman" w:hAnsi="Times New Roman" w:cs="Times New Roman"/>
          <w:color w:val="000000" w:themeColor="text1"/>
        </w:rPr>
        <w:t>.</w:t>
      </w:r>
    </w:p>
    <w:p w14:paraId="60F8421D" w14:textId="77777777" w:rsidR="000E1512" w:rsidRPr="00E2627E" w:rsidRDefault="000E1512" w:rsidP="000E1512">
      <w:pPr>
        <w:spacing w:line="480" w:lineRule="auto"/>
        <w:contextualSpacing/>
        <w:jc w:val="both"/>
        <w:rPr>
          <w:rFonts w:ascii="Times New Roman" w:hAnsi="Times New Roman"/>
          <w:color w:val="000000" w:themeColor="text1"/>
        </w:rPr>
      </w:pPr>
    </w:p>
    <w:p w14:paraId="2F0D36CA" w14:textId="77777777" w:rsidR="000E1512" w:rsidRPr="00E2627E" w:rsidRDefault="000E1512" w:rsidP="000E1512">
      <w:pPr>
        <w:spacing w:line="480" w:lineRule="auto"/>
        <w:contextualSpacing/>
        <w:jc w:val="both"/>
        <w:rPr>
          <w:rFonts w:ascii="Times New Roman" w:hAnsi="Times New Roman"/>
          <w:b/>
          <w:color w:val="000000" w:themeColor="text1"/>
        </w:rPr>
      </w:pPr>
      <w:r w:rsidRPr="00E2627E">
        <w:rPr>
          <w:rFonts w:ascii="Times New Roman" w:hAnsi="Times New Roman"/>
          <w:b/>
          <w:color w:val="000000" w:themeColor="text1"/>
        </w:rPr>
        <w:t>Library preparation and sequencing</w:t>
      </w:r>
    </w:p>
    <w:p w14:paraId="28FBBE93" w14:textId="09422D0D" w:rsidR="000E1512" w:rsidRPr="00E2627E" w:rsidRDefault="002A6ECF" w:rsidP="000E1512">
      <w:pPr>
        <w:pStyle w:val="10"/>
        <w:spacing w:line="480" w:lineRule="auto"/>
        <w:contextualSpacing/>
        <w:jc w:val="both"/>
        <w:rPr>
          <w:rFonts w:ascii="Times New Roman" w:hAnsi="Times New Roman"/>
          <w:color w:val="000000" w:themeColor="text1"/>
          <w:sz w:val="24"/>
          <w:lang w:val="en-US"/>
        </w:rPr>
      </w:pPr>
      <w:r w:rsidRPr="00E2627E">
        <w:rPr>
          <w:rFonts w:ascii="Times New Roman" w:hAnsi="Times New Roman"/>
          <w:color w:val="000000" w:themeColor="text1"/>
          <w:sz w:val="24"/>
          <w:lang w:val="en-US"/>
        </w:rPr>
        <w:t xml:space="preserve">RNA was extracted from </w:t>
      </w:r>
      <w:r w:rsidRPr="00E2627E">
        <w:rPr>
          <w:rFonts w:ascii="Times New Roman" w:hAnsi="Times New Roman"/>
          <w:i/>
          <w:iCs/>
          <w:color w:val="000000" w:themeColor="text1"/>
          <w:sz w:val="24"/>
          <w:lang w:val="en-US"/>
        </w:rPr>
        <w:t>Xenopus</w:t>
      </w:r>
      <w:r w:rsidRPr="00E2627E">
        <w:rPr>
          <w:rFonts w:ascii="Times New Roman" w:hAnsi="Times New Roman"/>
          <w:color w:val="000000" w:themeColor="text1"/>
          <w:sz w:val="24"/>
          <w:lang w:val="en-US"/>
        </w:rPr>
        <w:t xml:space="preserve"> tadpole brain using Monarch (New England </w:t>
      </w:r>
      <w:proofErr w:type="spellStart"/>
      <w:r w:rsidRPr="00E2627E">
        <w:rPr>
          <w:rFonts w:ascii="Times New Roman" w:hAnsi="Times New Roman"/>
          <w:color w:val="000000" w:themeColor="text1"/>
          <w:sz w:val="24"/>
          <w:lang w:val="en-US"/>
        </w:rPr>
        <w:t>BiolLabs</w:t>
      </w:r>
      <w:proofErr w:type="spellEnd"/>
      <w:r w:rsidRPr="00E2627E">
        <w:rPr>
          <w:rFonts w:ascii="Times New Roman" w:hAnsi="Times New Roman"/>
          <w:color w:val="000000" w:themeColor="text1"/>
          <w:sz w:val="24"/>
          <w:lang w:val="en-US"/>
        </w:rPr>
        <w:t xml:space="preserve"> Japan), and sent to BGI group for library preparation and sequencing. </w:t>
      </w:r>
      <w:r w:rsidR="000E1512" w:rsidRPr="00E2627E">
        <w:rPr>
          <w:rFonts w:ascii="Times New Roman" w:hAnsi="Times New Roman"/>
          <w:color w:val="000000" w:themeColor="text1"/>
          <w:sz w:val="24"/>
          <w:lang w:val="en-US"/>
        </w:rPr>
        <w:t xml:space="preserve">Library preparation and sequencing of extracted total RNA were performed by the BGI Group (Shenzhen, China) </w:t>
      </w:r>
      <w:r w:rsidR="000E1512" w:rsidRPr="00E2627E">
        <w:rPr>
          <w:rFonts w:ascii="Times New Roman" w:eastAsia="Times New Roman" w:hAnsi="Times New Roman" w:cs="Times New Roman"/>
          <w:color w:val="000000" w:themeColor="text1"/>
          <w:sz w:val="24"/>
          <w:lang w:val="en-US"/>
        </w:rPr>
        <w:t>in accordance with their</w:t>
      </w:r>
      <w:r w:rsidR="000E1512" w:rsidRPr="00E2627E">
        <w:rPr>
          <w:rFonts w:ascii="Times New Roman" w:hAnsi="Times New Roman"/>
          <w:color w:val="000000" w:themeColor="text1"/>
          <w:sz w:val="24"/>
          <w:lang w:val="en-US"/>
        </w:rPr>
        <w:t xml:space="preserve"> </w:t>
      </w:r>
      <w:r w:rsidR="006517AC" w:rsidRPr="00E2627E">
        <w:rPr>
          <w:rFonts w:ascii="Times New Roman" w:hAnsi="Times New Roman"/>
          <w:color w:val="000000" w:themeColor="text1"/>
          <w:sz w:val="24"/>
          <w:lang w:val="en-US"/>
        </w:rPr>
        <w:t xml:space="preserve">in-house </w:t>
      </w:r>
      <w:r w:rsidR="000E1512" w:rsidRPr="00E2627E">
        <w:rPr>
          <w:rFonts w:ascii="Times New Roman" w:hAnsi="Times New Roman"/>
          <w:color w:val="000000" w:themeColor="text1"/>
          <w:sz w:val="24"/>
          <w:lang w:val="en-US"/>
        </w:rPr>
        <w:t xml:space="preserve">protocol. Following </w:t>
      </w:r>
      <w:proofErr w:type="gramStart"/>
      <w:r w:rsidR="000E1512" w:rsidRPr="00E2627E">
        <w:rPr>
          <w:rFonts w:ascii="Times New Roman" w:hAnsi="Times New Roman"/>
          <w:color w:val="000000" w:themeColor="text1"/>
          <w:sz w:val="24"/>
          <w:lang w:val="en-US"/>
        </w:rPr>
        <w:t>DNase</w:t>
      </w:r>
      <w:proofErr w:type="gramEnd"/>
      <w:r w:rsidR="000E1512" w:rsidRPr="00E2627E">
        <w:rPr>
          <w:rFonts w:ascii="Times New Roman" w:hAnsi="Times New Roman"/>
          <w:color w:val="000000" w:themeColor="text1"/>
          <w:sz w:val="24"/>
          <w:lang w:val="en-US"/>
        </w:rPr>
        <w:t xml:space="preserve"> I treatment, mRNA was isolated using magnetic beads with oligo dT and fragmented by mixing with a fragmentation buffer. </w:t>
      </w:r>
      <w:r w:rsidR="000E1512" w:rsidRPr="00E2627E">
        <w:rPr>
          <w:rFonts w:ascii="Times New Roman" w:eastAsia="Times New Roman" w:hAnsi="Times New Roman" w:cs="Times New Roman"/>
          <w:color w:val="000000" w:themeColor="text1"/>
          <w:sz w:val="24"/>
          <w:lang w:val="en-US"/>
        </w:rPr>
        <w:t xml:space="preserve">These </w:t>
      </w:r>
      <w:r w:rsidR="000E1512" w:rsidRPr="00E2627E">
        <w:rPr>
          <w:rFonts w:ascii="Times New Roman" w:hAnsi="Times New Roman"/>
          <w:color w:val="000000" w:themeColor="text1"/>
          <w:sz w:val="24"/>
          <w:lang w:val="en-US"/>
        </w:rPr>
        <w:t xml:space="preserve">mRNA fragments </w:t>
      </w:r>
      <w:r w:rsidR="000E1512" w:rsidRPr="00E2627E">
        <w:rPr>
          <w:rFonts w:ascii="Times New Roman" w:eastAsia="Times New Roman" w:hAnsi="Times New Roman" w:cs="Times New Roman"/>
          <w:color w:val="000000" w:themeColor="text1"/>
          <w:sz w:val="24"/>
          <w:lang w:val="en-US"/>
        </w:rPr>
        <w:t xml:space="preserve">were used </w:t>
      </w:r>
      <w:r w:rsidR="000E1512" w:rsidRPr="00E2627E">
        <w:rPr>
          <w:rFonts w:ascii="Times New Roman" w:hAnsi="Times New Roman"/>
          <w:color w:val="000000" w:themeColor="text1"/>
          <w:sz w:val="24"/>
          <w:lang w:val="en-US"/>
        </w:rPr>
        <w:t>as templates</w:t>
      </w:r>
      <w:r w:rsidR="000E1512" w:rsidRPr="00E2627E">
        <w:rPr>
          <w:rFonts w:ascii="Times New Roman" w:eastAsia="Times New Roman" w:hAnsi="Times New Roman" w:cs="Times New Roman"/>
          <w:color w:val="000000" w:themeColor="text1"/>
          <w:sz w:val="24"/>
          <w:lang w:val="en-US"/>
        </w:rPr>
        <w:t xml:space="preserve"> for cDNA preparation.</w:t>
      </w:r>
      <w:r w:rsidR="000E1512" w:rsidRPr="00E2627E">
        <w:rPr>
          <w:rFonts w:ascii="Times New Roman" w:hAnsi="Times New Roman"/>
          <w:color w:val="000000" w:themeColor="text1"/>
          <w:sz w:val="24"/>
          <w:lang w:val="en-US"/>
        </w:rPr>
        <w:t xml:space="preserve"> Short fragments were purified</w:t>
      </w:r>
      <w:r w:rsidR="000E1512" w:rsidRPr="00E2627E">
        <w:rPr>
          <w:rFonts w:ascii="Times New Roman" w:eastAsia="Times New Roman" w:hAnsi="Times New Roman" w:cs="Times New Roman"/>
          <w:color w:val="000000" w:themeColor="text1"/>
          <w:sz w:val="24"/>
          <w:lang w:val="en-US"/>
        </w:rPr>
        <w:t xml:space="preserve"> using </w:t>
      </w:r>
      <w:r w:rsidR="000E1512" w:rsidRPr="00E2627E">
        <w:rPr>
          <w:rFonts w:ascii="Times New Roman" w:hAnsi="Times New Roman"/>
          <w:color w:val="000000" w:themeColor="text1"/>
          <w:sz w:val="24"/>
          <w:lang w:val="en-US"/>
        </w:rPr>
        <w:t xml:space="preserve">elution buffer for end reparation as well as single nucleotide A (adenine) addition, and </w:t>
      </w:r>
      <w:r w:rsidR="000E1512" w:rsidRPr="00E2627E">
        <w:rPr>
          <w:rFonts w:ascii="Times New Roman" w:eastAsia="Times New Roman" w:hAnsi="Times New Roman" w:cs="Times New Roman"/>
          <w:color w:val="000000" w:themeColor="text1"/>
          <w:sz w:val="24"/>
          <w:lang w:val="en-US"/>
        </w:rPr>
        <w:t xml:space="preserve">were </w:t>
      </w:r>
      <w:r w:rsidR="000E1512" w:rsidRPr="00E2627E">
        <w:rPr>
          <w:rFonts w:ascii="Times New Roman" w:hAnsi="Times New Roman"/>
          <w:color w:val="000000" w:themeColor="text1"/>
          <w:sz w:val="24"/>
          <w:lang w:val="en-US"/>
        </w:rPr>
        <w:t xml:space="preserve">connected with adapters. </w:t>
      </w:r>
      <w:r w:rsidR="000E1512" w:rsidRPr="00E2627E">
        <w:rPr>
          <w:rFonts w:ascii="Times New Roman" w:eastAsia="Times New Roman" w:hAnsi="Times New Roman" w:cs="Times New Roman"/>
          <w:color w:val="000000" w:themeColor="text1"/>
          <w:sz w:val="24"/>
          <w:lang w:val="en-US"/>
        </w:rPr>
        <w:t>Thereafter, suitable</w:t>
      </w:r>
      <w:r w:rsidR="000E1512" w:rsidRPr="00E2627E">
        <w:rPr>
          <w:rFonts w:ascii="Times New Roman" w:hAnsi="Times New Roman"/>
          <w:color w:val="000000" w:themeColor="text1"/>
          <w:sz w:val="24"/>
          <w:lang w:val="en-US"/>
        </w:rPr>
        <w:t xml:space="preserve"> fragments </w:t>
      </w:r>
      <w:r w:rsidR="001F4365" w:rsidRPr="00E2627E">
        <w:rPr>
          <w:rFonts w:ascii="Times New Roman" w:hAnsi="Times New Roman"/>
          <w:color w:val="000000" w:themeColor="text1"/>
          <w:sz w:val="24"/>
          <w:lang w:val="en-US"/>
        </w:rPr>
        <w:t>(approximately 200</w:t>
      </w:r>
      <w:r w:rsidR="00E90831" w:rsidRPr="00E2627E">
        <w:rPr>
          <w:rFonts w:ascii="Times New Roman" w:hAnsi="Times New Roman"/>
          <w:color w:val="000000" w:themeColor="text1"/>
          <w:sz w:val="24"/>
          <w:lang w:val="en-US"/>
        </w:rPr>
        <w:t xml:space="preserve"> </w:t>
      </w:r>
      <w:r w:rsidR="001F4365" w:rsidRPr="00E2627E">
        <w:rPr>
          <w:rFonts w:ascii="Times New Roman" w:hAnsi="Times New Roman"/>
          <w:color w:val="000000" w:themeColor="text1"/>
          <w:sz w:val="24"/>
          <w:lang w:val="en-US"/>
        </w:rPr>
        <w:t xml:space="preserve">bp) </w:t>
      </w:r>
      <w:r w:rsidR="000E1512" w:rsidRPr="00E2627E">
        <w:rPr>
          <w:rFonts w:ascii="Times New Roman" w:hAnsi="Times New Roman"/>
          <w:color w:val="000000" w:themeColor="text1"/>
          <w:sz w:val="24"/>
          <w:lang w:val="en-US"/>
        </w:rPr>
        <w:t xml:space="preserve">were selected as templates for PCR amplification. </w:t>
      </w:r>
      <w:r w:rsidR="000E1512" w:rsidRPr="00E2627E">
        <w:rPr>
          <w:rFonts w:ascii="Times New Roman" w:eastAsia="Times New Roman" w:hAnsi="Times New Roman" w:cs="Times New Roman"/>
          <w:color w:val="000000" w:themeColor="text1"/>
          <w:sz w:val="24"/>
          <w:lang w:val="en-US"/>
        </w:rPr>
        <w:t>The prepared sample library was quantitatively and qualitatively analyzed using</w:t>
      </w:r>
      <w:r w:rsidR="000E1512" w:rsidRPr="00E2627E">
        <w:rPr>
          <w:rFonts w:ascii="Times New Roman" w:hAnsi="Times New Roman"/>
          <w:color w:val="000000" w:themeColor="text1"/>
          <w:sz w:val="24"/>
          <w:lang w:val="en-US"/>
        </w:rPr>
        <w:t xml:space="preserve"> the 2100 Bioanalyzer (Agilent Technologies, CA, USA) and </w:t>
      </w:r>
      <w:proofErr w:type="spellStart"/>
      <w:r w:rsidR="000E1512" w:rsidRPr="00E2627E">
        <w:rPr>
          <w:rFonts w:ascii="Times New Roman" w:hAnsi="Times New Roman"/>
          <w:color w:val="000000" w:themeColor="text1"/>
          <w:sz w:val="24"/>
          <w:lang w:val="en-US"/>
        </w:rPr>
        <w:lastRenderedPageBreak/>
        <w:t>StepOnePlus</w:t>
      </w:r>
      <w:proofErr w:type="spellEnd"/>
      <w:r w:rsidR="000E1512" w:rsidRPr="00E2627E">
        <w:rPr>
          <w:rFonts w:ascii="Times New Roman" w:hAnsi="Times New Roman"/>
          <w:color w:val="000000" w:themeColor="text1"/>
          <w:sz w:val="24"/>
          <w:lang w:val="en-US"/>
        </w:rPr>
        <w:t xml:space="preserve"> Real-Time PCR System (Thermo Fisher Scientific, MA, USA</w:t>
      </w:r>
      <w:r w:rsidR="000E1512" w:rsidRPr="00E2627E">
        <w:rPr>
          <w:rFonts w:ascii="Times New Roman" w:eastAsia="Times New Roman" w:hAnsi="Times New Roman" w:cs="Times New Roman"/>
          <w:color w:val="000000" w:themeColor="text1"/>
          <w:sz w:val="24"/>
          <w:lang w:val="en-US"/>
        </w:rPr>
        <w:t>).</w:t>
      </w:r>
      <w:r w:rsidR="000E1512" w:rsidRPr="00E2627E">
        <w:rPr>
          <w:rFonts w:ascii="Times New Roman" w:hAnsi="Times New Roman"/>
          <w:color w:val="000000" w:themeColor="text1"/>
          <w:sz w:val="24"/>
          <w:lang w:val="en-US"/>
        </w:rPr>
        <w:t xml:space="preserve"> Finally, the library was sequenced using </w:t>
      </w:r>
      <w:proofErr w:type="spellStart"/>
      <w:r w:rsidR="000E1512" w:rsidRPr="00E2627E">
        <w:rPr>
          <w:rFonts w:ascii="Times New Roman" w:hAnsi="Times New Roman"/>
          <w:color w:val="000000" w:themeColor="text1"/>
          <w:sz w:val="24"/>
          <w:lang w:val="en-US"/>
        </w:rPr>
        <w:t>HiSeq</w:t>
      </w:r>
      <w:proofErr w:type="spellEnd"/>
      <w:r w:rsidR="000E1512" w:rsidRPr="00E2627E">
        <w:rPr>
          <w:rFonts w:ascii="Times New Roman" w:hAnsi="Times New Roman"/>
          <w:color w:val="000000" w:themeColor="text1"/>
          <w:sz w:val="24"/>
          <w:lang w:val="en-US"/>
        </w:rPr>
        <w:t xml:space="preserve"> X Ten (Illumina, CA, USA).</w:t>
      </w:r>
    </w:p>
    <w:p w14:paraId="21F11380" w14:textId="77777777" w:rsidR="006C382C" w:rsidRPr="00E2627E" w:rsidRDefault="006C382C" w:rsidP="000E1512">
      <w:pPr>
        <w:pStyle w:val="10"/>
        <w:spacing w:line="480" w:lineRule="auto"/>
        <w:contextualSpacing/>
        <w:jc w:val="both"/>
        <w:rPr>
          <w:rFonts w:ascii="Times New Roman" w:hAnsi="Times New Roman"/>
          <w:b/>
          <w:color w:val="000000" w:themeColor="text1"/>
          <w:sz w:val="24"/>
          <w:lang w:val="en-US"/>
        </w:rPr>
      </w:pPr>
    </w:p>
    <w:p w14:paraId="69A9A5A8" w14:textId="49A033D3" w:rsidR="000E1512" w:rsidRPr="00E2627E" w:rsidRDefault="000E1512" w:rsidP="000E1512">
      <w:pPr>
        <w:pStyle w:val="10"/>
        <w:spacing w:line="480" w:lineRule="auto"/>
        <w:contextualSpacing/>
        <w:jc w:val="both"/>
        <w:rPr>
          <w:rFonts w:ascii="Times New Roman" w:hAnsi="Times New Roman"/>
          <w:b/>
          <w:color w:val="000000" w:themeColor="text1"/>
          <w:sz w:val="24"/>
          <w:lang w:val="en-US"/>
        </w:rPr>
      </w:pPr>
      <w:r w:rsidRPr="00E2627E">
        <w:rPr>
          <w:rFonts w:ascii="Times New Roman" w:hAnsi="Times New Roman"/>
          <w:b/>
          <w:color w:val="000000" w:themeColor="text1"/>
          <w:sz w:val="24"/>
          <w:lang w:val="en-US"/>
        </w:rPr>
        <w:t xml:space="preserve">Transcriptome analysis </w:t>
      </w:r>
      <w:r w:rsidRPr="00E2627E">
        <w:rPr>
          <w:rFonts w:ascii="Times New Roman" w:eastAsia="Times New Roman" w:hAnsi="Times New Roman" w:cs="Times New Roman"/>
          <w:b/>
          <w:color w:val="000000" w:themeColor="text1"/>
          <w:sz w:val="24"/>
          <w:lang w:val="en-US"/>
        </w:rPr>
        <w:t>using</w:t>
      </w:r>
      <w:r w:rsidRPr="00E2627E">
        <w:rPr>
          <w:rFonts w:ascii="Times New Roman" w:hAnsi="Times New Roman"/>
          <w:b/>
          <w:color w:val="000000" w:themeColor="text1"/>
          <w:sz w:val="24"/>
          <w:lang w:val="en-US"/>
        </w:rPr>
        <w:t xml:space="preserve"> RNA-seq and </w:t>
      </w:r>
      <w:r w:rsidR="004F2932" w:rsidRPr="00E2627E">
        <w:rPr>
          <w:rFonts w:ascii="Times New Roman" w:hAnsi="Times New Roman" w:cs="Times New Roman"/>
          <w:b/>
          <w:bCs/>
          <w:color w:val="000000" w:themeColor="text1"/>
          <w:sz w:val="24"/>
        </w:rPr>
        <w:t>i</w:t>
      </w:r>
      <w:r w:rsidR="001F4365" w:rsidRPr="00E2627E">
        <w:rPr>
          <w:rFonts w:ascii="Times New Roman" w:hAnsi="Times New Roman" w:cs="Times New Roman"/>
          <w:b/>
          <w:bCs/>
          <w:color w:val="000000" w:themeColor="text1"/>
          <w:sz w:val="24"/>
        </w:rPr>
        <w:t>ngenuity pathway analysis</w:t>
      </w:r>
      <w:r w:rsidR="001F4365" w:rsidRPr="00E2627E">
        <w:rPr>
          <w:rFonts w:ascii="Times New Roman" w:hAnsi="Times New Roman"/>
          <w:b/>
          <w:color w:val="000000" w:themeColor="text1"/>
          <w:sz w:val="24"/>
          <w:lang w:val="en-US"/>
        </w:rPr>
        <w:t xml:space="preserve"> (IPA)</w:t>
      </w:r>
    </w:p>
    <w:p w14:paraId="2C45195D" w14:textId="5E0E515D" w:rsidR="000E1512" w:rsidRPr="00E2627E" w:rsidRDefault="000E1512" w:rsidP="000E1512">
      <w:pPr>
        <w:spacing w:line="480" w:lineRule="auto"/>
        <w:rPr>
          <w:rFonts w:ascii="Times New Roman" w:hAnsi="Times New Roman"/>
          <w:color w:val="000000" w:themeColor="text1"/>
        </w:rPr>
      </w:pPr>
      <w:r w:rsidRPr="00E2627E">
        <w:rPr>
          <w:rFonts w:ascii="Times New Roman" w:hAnsi="Times New Roman"/>
          <w:color w:val="000000" w:themeColor="text1"/>
        </w:rPr>
        <w:t>Read data were filtered, trimmed, cleaned, quality</w:t>
      </w:r>
      <w:r w:rsidR="00C916E8" w:rsidRPr="00E2627E">
        <w:rPr>
          <w:rFonts w:ascii="Times New Roman" w:hAnsi="Times New Roman"/>
          <w:color w:val="000000" w:themeColor="text1"/>
        </w:rPr>
        <w:t>-</w:t>
      </w:r>
      <w:r w:rsidRPr="00E2627E">
        <w:rPr>
          <w:rFonts w:ascii="Times New Roman" w:hAnsi="Times New Roman"/>
          <w:color w:val="000000" w:themeColor="text1"/>
        </w:rPr>
        <w:t xml:space="preserve">checked using </w:t>
      </w:r>
      <w:proofErr w:type="spellStart"/>
      <w:r w:rsidRPr="00E2627E">
        <w:rPr>
          <w:rFonts w:ascii="Times New Roman" w:hAnsi="Times New Roman"/>
          <w:color w:val="000000" w:themeColor="text1"/>
        </w:rPr>
        <w:t>AfterQC</w:t>
      </w:r>
      <w:proofErr w:type="spellEnd"/>
      <w:r w:rsidRPr="00E2627E">
        <w:rPr>
          <w:rFonts w:ascii="Times New Roman" w:hAnsi="Times New Roman"/>
          <w:color w:val="000000" w:themeColor="text1"/>
        </w:rPr>
        <w:t xml:space="preserve"> v.2.7</w:t>
      </w:r>
      <w:r w:rsidRPr="00E2627E">
        <w:rPr>
          <w:rFonts w:ascii="Times New Roman" w:hAnsi="Times New Roman"/>
          <w:color w:val="000000" w:themeColor="text1"/>
          <w:vertAlign w:val="superscript"/>
        </w:rPr>
        <w:t>[3]</w:t>
      </w:r>
      <w:r w:rsidRPr="00E2627E">
        <w:rPr>
          <w:rFonts w:ascii="Times New Roman" w:hAnsi="Times New Roman"/>
          <w:color w:val="000000" w:themeColor="text1"/>
        </w:rPr>
        <w:t xml:space="preserve">, and mapped to the reference genome of </w:t>
      </w:r>
      <w:r w:rsidRPr="00E2627E">
        <w:rPr>
          <w:rFonts w:ascii="Times New Roman" w:hAnsi="Times New Roman"/>
          <w:i/>
          <w:color w:val="000000" w:themeColor="text1"/>
        </w:rPr>
        <w:t>X. tropicalis</w:t>
      </w:r>
      <w:r w:rsidRPr="00E2627E">
        <w:rPr>
          <w:rFonts w:ascii="Times New Roman" w:hAnsi="Times New Roman"/>
          <w:color w:val="000000" w:themeColor="text1"/>
        </w:rPr>
        <w:t xml:space="preserve"> (</w:t>
      </w:r>
      <w:proofErr w:type="gramStart"/>
      <w:r w:rsidRPr="00E2627E">
        <w:rPr>
          <w:rFonts w:ascii="Times New Roman" w:hAnsi="Times New Roman"/>
          <w:color w:val="000000" w:themeColor="text1"/>
        </w:rPr>
        <w:t>Xenopus_tropicalis.JGI_4.2.dna.toplevel.fa</w:t>
      </w:r>
      <w:proofErr w:type="gramEnd"/>
      <w:r w:rsidRPr="00E2627E">
        <w:rPr>
          <w:rFonts w:ascii="Times New Roman" w:hAnsi="Times New Roman"/>
          <w:color w:val="000000" w:themeColor="text1"/>
        </w:rPr>
        <w:t>) derived from Ensemble using HISAT2 v.2.1.0</w:t>
      </w:r>
      <w:r w:rsidRPr="00E2627E">
        <w:rPr>
          <w:rFonts w:ascii="Times New Roman" w:hAnsi="Times New Roman"/>
          <w:color w:val="000000" w:themeColor="text1"/>
          <w:vertAlign w:val="superscript"/>
        </w:rPr>
        <w:t>[4]</w:t>
      </w:r>
      <w:r w:rsidRPr="00E2627E">
        <w:rPr>
          <w:rFonts w:ascii="Times New Roman" w:hAnsi="Times New Roman"/>
          <w:color w:val="000000" w:themeColor="text1"/>
        </w:rPr>
        <w:t>.</w:t>
      </w:r>
      <w:r w:rsidR="001F4365" w:rsidRPr="00E2627E">
        <w:rPr>
          <w:rFonts w:ascii="Times New Roman" w:hAnsi="Times New Roman" w:cs="Times New Roman"/>
          <w:color w:val="000000" w:themeColor="text1"/>
          <w:shd w:val="clear" w:color="auto" w:fill="FFFFFF"/>
          <w:lang w:eastAsia="ja-JP"/>
        </w:rPr>
        <w:t xml:space="preserve"> Sequence </w:t>
      </w:r>
      <w:r w:rsidR="00725186" w:rsidRPr="00E2627E">
        <w:rPr>
          <w:rFonts w:ascii="Times New Roman" w:hAnsi="Times New Roman" w:cs="Times New Roman"/>
          <w:color w:val="000000" w:themeColor="text1"/>
          <w:shd w:val="clear" w:color="auto" w:fill="FFFFFF"/>
          <w:lang w:eastAsia="ja-JP"/>
        </w:rPr>
        <w:t>a</w:t>
      </w:r>
      <w:r w:rsidR="001F4365" w:rsidRPr="00E2627E">
        <w:rPr>
          <w:rFonts w:ascii="Times New Roman" w:hAnsi="Times New Roman" w:cs="Times New Roman"/>
          <w:color w:val="000000" w:themeColor="text1"/>
          <w:shd w:val="clear" w:color="auto" w:fill="FFFFFF"/>
          <w:lang w:eastAsia="ja-JP"/>
        </w:rPr>
        <w:t>lignment/</w:t>
      </w:r>
      <w:r w:rsidR="00725186" w:rsidRPr="00E2627E">
        <w:rPr>
          <w:rFonts w:ascii="Times New Roman" w:hAnsi="Times New Roman" w:cs="Times New Roman"/>
          <w:color w:val="000000" w:themeColor="text1"/>
          <w:shd w:val="clear" w:color="auto" w:fill="FFFFFF"/>
          <w:lang w:eastAsia="ja-JP"/>
        </w:rPr>
        <w:t>m</w:t>
      </w:r>
      <w:r w:rsidR="001F4365" w:rsidRPr="00E2627E">
        <w:rPr>
          <w:rFonts w:ascii="Times New Roman" w:hAnsi="Times New Roman" w:cs="Times New Roman"/>
          <w:color w:val="000000" w:themeColor="text1"/>
          <w:shd w:val="clear" w:color="auto" w:fill="FFFFFF"/>
          <w:lang w:eastAsia="ja-JP"/>
        </w:rPr>
        <w:t xml:space="preserve">ap </w:t>
      </w:r>
      <w:r w:rsidR="001F4365" w:rsidRPr="00E2627E">
        <w:rPr>
          <w:rFonts w:ascii="Times New Roman" w:hAnsi="Times New Roman" w:cs="Times New Roman"/>
          <w:color w:val="000000" w:themeColor="text1"/>
          <w:lang w:eastAsia="ja-JP"/>
        </w:rPr>
        <w:t>(</w:t>
      </w:r>
      <w:r w:rsidR="001F4365" w:rsidRPr="00E2627E">
        <w:rPr>
          <w:rFonts w:ascii="Times New Roman" w:hAnsi="Times New Roman" w:cs="Times New Roman"/>
          <w:color w:val="000000" w:themeColor="text1"/>
        </w:rPr>
        <w:t>SAM)</w:t>
      </w:r>
      <w:r w:rsidRPr="00E2627E">
        <w:rPr>
          <w:rFonts w:ascii="Times New Roman" w:hAnsi="Times New Roman"/>
          <w:color w:val="000000" w:themeColor="text1"/>
        </w:rPr>
        <w:t xml:space="preserve"> files produced after mapping were sorted and converted into </w:t>
      </w:r>
      <w:r w:rsidR="00725186" w:rsidRPr="00E2627E">
        <w:rPr>
          <w:rFonts w:ascii="Times New Roman" w:hAnsi="Times New Roman" w:cs="Times New Roman"/>
          <w:color w:val="000000" w:themeColor="text1"/>
          <w:shd w:val="clear" w:color="auto" w:fill="FFFFFF"/>
          <w:lang w:eastAsia="ja-JP"/>
        </w:rPr>
        <w:t>binary alignment/map</w:t>
      </w:r>
      <w:r w:rsidR="00725186" w:rsidRPr="00E2627E">
        <w:rPr>
          <w:rFonts w:ascii="Times New Roman" w:hAnsi="Times New Roman" w:cs="Times New Roman"/>
          <w:color w:val="000000" w:themeColor="text1"/>
          <w:lang w:eastAsia="ja-JP"/>
        </w:rPr>
        <w:t xml:space="preserve"> </w:t>
      </w:r>
      <w:r w:rsidR="001F4365" w:rsidRPr="00E2627E">
        <w:rPr>
          <w:rFonts w:ascii="Times New Roman" w:hAnsi="Times New Roman" w:cs="Times New Roman"/>
          <w:color w:val="000000" w:themeColor="text1"/>
          <w:lang w:eastAsia="ja-JP"/>
        </w:rPr>
        <w:t>(</w:t>
      </w:r>
      <w:r w:rsidR="001F4365" w:rsidRPr="00E2627E">
        <w:rPr>
          <w:rFonts w:ascii="Times New Roman" w:hAnsi="Times New Roman" w:cs="Times New Roman"/>
          <w:color w:val="000000" w:themeColor="text1"/>
        </w:rPr>
        <w:t xml:space="preserve">BAM) </w:t>
      </w:r>
      <w:r w:rsidRPr="00E2627E">
        <w:rPr>
          <w:rFonts w:ascii="Times New Roman" w:hAnsi="Times New Roman"/>
          <w:color w:val="000000" w:themeColor="text1"/>
        </w:rPr>
        <w:t xml:space="preserve">files using </w:t>
      </w:r>
      <w:proofErr w:type="spellStart"/>
      <w:r w:rsidRPr="00E2627E">
        <w:rPr>
          <w:rFonts w:ascii="Times New Roman" w:hAnsi="Times New Roman"/>
          <w:color w:val="000000" w:themeColor="text1"/>
        </w:rPr>
        <w:t>SAMtools</w:t>
      </w:r>
      <w:proofErr w:type="spellEnd"/>
      <w:r w:rsidRPr="00E2627E">
        <w:rPr>
          <w:rFonts w:ascii="Times New Roman" w:hAnsi="Times New Roman"/>
          <w:color w:val="000000" w:themeColor="text1"/>
        </w:rPr>
        <w:t xml:space="preserve"> v.1.9</w:t>
      </w:r>
      <w:r w:rsidRPr="00E2627E">
        <w:rPr>
          <w:rFonts w:ascii="Times New Roman" w:hAnsi="Times New Roman"/>
          <w:color w:val="000000" w:themeColor="text1"/>
          <w:vertAlign w:val="superscript"/>
        </w:rPr>
        <w:t>[5]</w:t>
      </w:r>
      <w:r w:rsidRPr="00E2627E">
        <w:rPr>
          <w:rFonts w:ascii="Times New Roman" w:hAnsi="Times New Roman"/>
          <w:color w:val="000000" w:themeColor="text1"/>
        </w:rPr>
        <w:t xml:space="preserve">. The number of reads mapped to each gene was counted using </w:t>
      </w:r>
      <w:proofErr w:type="spellStart"/>
      <w:r w:rsidRPr="00E2627E">
        <w:rPr>
          <w:rFonts w:ascii="Times New Roman" w:hAnsi="Times New Roman"/>
          <w:color w:val="000000" w:themeColor="text1"/>
        </w:rPr>
        <w:t>StringTie</w:t>
      </w:r>
      <w:proofErr w:type="spellEnd"/>
      <w:r w:rsidRPr="00E2627E">
        <w:rPr>
          <w:rFonts w:ascii="Times New Roman" w:hAnsi="Times New Roman"/>
          <w:color w:val="000000" w:themeColor="text1"/>
        </w:rPr>
        <w:t xml:space="preserve"> v.1.3.4</w:t>
      </w:r>
      <w:r w:rsidRPr="00E2627E">
        <w:rPr>
          <w:rFonts w:ascii="Times New Roman" w:hAnsi="Times New Roman"/>
          <w:color w:val="000000" w:themeColor="text1"/>
          <w:vertAlign w:val="superscript"/>
        </w:rPr>
        <w:t>[</w:t>
      </w:r>
      <w:r w:rsidR="00F51F1C" w:rsidRPr="00E2627E">
        <w:rPr>
          <w:rFonts w:ascii="Times New Roman" w:hAnsi="Times New Roman"/>
          <w:color w:val="000000" w:themeColor="text1"/>
          <w:vertAlign w:val="superscript"/>
        </w:rPr>
        <w:t>4</w:t>
      </w:r>
      <w:r w:rsidRPr="00E2627E">
        <w:rPr>
          <w:rFonts w:ascii="Times New Roman" w:hAnsi="Times New Roman"/>
          <w:color w:val="000000" w:themeColor="text1"/>
          <w:vertAlign w:val="superscript"/>
        </w:rPr>
        <w:t>]</w:t>
      </w:r>
      <w:r w:rsidRPr="00E2627E">
        <w:rPr>
          <w:rFonts w:ascii="Times New Roman" w:hAnsi="Times New Roman"/>
          <w:color w:val="000000" w:themeColor="text1"/>
        </w:rPr>
        <w:t xml:space="preserve">, against an annotation file (Xenopus_tropicalis.JGI_4.2.92.gtf) derived from Ensemble. Differential expression analysis was performed using the R-based package </w:t>
      </w:r>
      <w:proofErr w:type="spellStart"/>
      <w:r w:rsidRPr="00E2627E">
        <w:rPr>
          <w:rFonts w:ascii="Times New Roman" w:hAnsi="Times New Roman"/>
          <w:color w:val="000000" w:themeColor="text1"/>
        </w:rPr>
        <w:t>EdgeR</w:t>
      </w:r>
      <w:proofErr w:type="spellEnd"/>
      <w:r w:rsidRPr="00E2627E">
        <w:rPr>
          <w:rFonts w:ascii="Times New Roman" w:hAnsi="Times New Roman"/>
          <w:color w:val="000000" w:themeColor="text1"/>
        </w:rPr>
        <w:t xml:space="preserve"> v.3.8.6</w:t>
      </w:r>
      <w:r w:rsidRPr="00E2627E">
        <w:rPr>
          <w:rFonts w:ascii="Times New Roman" w:hAnsi="Times New Roman"/>
          <w:color w:val="000000" w:themeColor="text1"/>
          <w:vertAlign w:val="superscript"/>
        </w:rPr>
        <w:t>[</w:t>
      </w:r>
      <w:r w:rsidR="00F51F1C" w:rsidRPr="00E2627E">
        <w:rPr>
          <w:rFonts w:ascii="Times New Roman" w:hAnsi="Times New Roman"/>
          <w:color w:val="000000" w:themeColor="text1"/>
          <w:vertAlign w:val="superscript"/>
        </w:rPr>
        <w:t>6</w:t>
      </w:r>
      <w:r w:rsidRPr="00E2627E">
        <w:rPr>
          <w:rFonts w:ascii="Times New Roman" w:hAnsi="Times New Roman"/>
          <w:color w:val="000000" w:themeColor="text1"/>
          <w:vertAlign w:val="superscript"/>
        </w:rPr>
        <w:t>]</w:t>
      </w:r>
      <w:r w:rsidRPr="00E2627E">
        <w:rPr>
          <w:rFonts w:ascii="Times New Roman" w:hAnsi="Times New Roman"/>
          <w:color w:val="000000" w:themeColor="text1"/>
        </w:rPr>
        <w:t xml:space="preserve">, which filters out low-expression genes, while genes with &gt;1 count per million (CPM) in at least two samples were retained. After normalizing the trimmed mean of the M-values, the differentially expressed genes (DEGs) were extracted from pairwise comparisons of the control vs. </w:t>
      </w:r>
      <w:r w:rsidR="0000127C" w:rsidRPr="00E2627E">
        <w:rPr>
          <w:rFonts w:ascii="Times New Roman" w:hAnsi="Times New Roman"/>
          <w:color w:val="000000" w:themeColor="text1"/>
        </w:rPr>
        <w:t xml:space="preserve">Ex </w:t>
      </w:r>
      <w:r w:rsidRPr="00E2627E">
        <w:rPr>
          <w:rFonts w:ascii="Times New Roman" w:eastAsia="Times New Roman" w:hAnsi="Times New Roman" w:cs="Times New Roman"/>
          <w:color w:val="000000" w:themeColor="text1"/>
        </w:rPr>
        <w:t>24hr</w:t>
      </w:r>
      <w:r w:rsidRPr="00E2627E">
        <w:rPr>
          <w:rFonts w:ascii="Times New Roman" w:hAnsi="Times New Roman"/>
          <w:color w:val="000000" w:themeColor="text1"/>
        </w:rPr>
        <w:t xml:space="preserve"> and </w:t>
      </w:r>
      <w:r w:rsidR="0000127C" w:rsidRPr="00E2627E">
        <w:rPr>
          <w:rFonts w:ascii="Times New Roman" w:hAnsi="Times New Roman"/>
          <w:color w:val="000000" w:themeColor="text1"/>
        </w:rPr>
        <w:t xml:space="preserve">Ex </w:t>
      </w:r>
      <w:r w:rsidRPr="00E2627E">
        <w:rPr>
          <w:rFonts w:ascii="Times New Roman" w:eastAsia="Times New Roman" w:hAnsi="Times New Roman" w:cs="Times New Roman"/>
          <w:color w:val="000000" w:themeColor="text1"/>
        </w:rPr>
        <w:t xml:space="preserve">48hr </w:t>
      </w:r>
      <w:r w:rsidRPr="00E2627E">
        <w:rPr>
          <w:rFonts w:ascii="Times New Roman" w:hAnsi="Times New Roman"/>
          <w:color w:val="000000" w:themeColor="text1"/>
        </w:rPr>
        <w:t>experimental groups using an exact test with</w:t>
      </w:r>
      <w:r w:rsidRPr="00E2627E">
        <w:rPr>
          <w:rFonts w:ascii="Times New Roman" w:hAnsi="Times New Roman"/>
          <w:color w:val="000000" w:themeColor="text1"/>
          <w:sz w:val="21"/>
          <w:shd w:val="clear" w:color="auto" w:fill="FFFFFF"/>
        </w:rPr>
        <w:t xml:space="preserve"> </w:t>
      </w:r>
      <w:r w:rsidR="00C916E8" w:rsidRPr="00E2627E">
        <w:rPr>
          <w:rFonts w:ascii="Times New Roman" w:hAnsi="Times New Roman"/>
          <w:color w:val="000000" w:themeColor="text1"/>
          <w:sz w:val="21"/>
          <w:shd w:val="clear" w:color="auto" w:fill="FFFFFF"/>
        </w:rPr>
        <w:t xml:space="preserve">a </w:t>
      </w:r>
      <w:r w:rsidRPr="00E2627E">
        <w:rPr>
          <w:rFonts w:ascii="Times New Roman" w:eastAsia="Times New Roman" w:hAnsi="Times New Roman" w:cs="Times New Roman"/>
          <w:color w:val="000000" w:themeColor="text1"/>
          <w:shd w:val="clear" w:color="auto" w:fill="FFFFFF"/>
        </w:rPr>
        <w:t>false discovery rate</w:t>
      </w:r>
      <w:r w:rsidRPr="00E2627E">
        <w:rPr>
          <w:rFonts w:ascii="Times New Roman" w:hAnsi="Times New Roman"/>
          <w:color w:val="000000" w:themeColor="text1"/>
          <w:shd w:val="clear" w:color="auto" w:fill="FFFFFF"/>
        </w:rPr>
        <w:t xml:space="preserve"> </w:t>
      </w:r>
      <w:r w:rsidR="00C916E8" w:rsidRPr="00E2627E">
        <w:rPr>
          <w:rFonts w:ascii="Times New Roman" w:eastAsia="Times New Roman" w:hAnsi="Times New Roman" w:cs="Times New Roman"/>
          <w:color w:val="000000" w:themeColor="text1"/>
          <w:shd w:val="clear" w:color="auto" w:fill="FFFFFF"/>
        </w:rPr>
        <w:t>(FDR)</w:t>
      </w:r>
      <w:r w:rsidRPr="00E2627E">
        <w:rPr>
          <w:rFonts w:ascii="Times New Roman" w:hAnsi="Times New Roman" w:cs="Times New Roman"/>
          <w:color w:val="000000" w:themeColor="text1"/>
        </w:rPr>
        <w:t xml:space="preserve"> </w:t>
      </w:r>
      <w:r w:rsidRPr="00E2627E">
        <w:rPr>
          <w:rFonts w:ascii="Times New Roman" w:eastAsia="Times New Roman" w:hAnsi="Times New Roman" w:cs="Times New Roman"/>
          <w:color w:val="000000" w:themeColor="text1"/>
        </w:rPr>
        <w:t>&lt;</w:t>
      </w:r>
      <w:r w:rsidRPr="00E2627E">
        <w:rPr>
          <w:rFonts w:ascii="Times New Roman" w:hAnsi="Times New Roman"/>
          <w:color w:val="000000" w:themeColor="text1"/>
        </w:rPr>
        <w:t xml:space="preserve">0.05, and visualized </w:t>
      </w:r>
      <w:r w:rsidRPr="00E2627E">
        <w:rPr>
          <w:rFonts w:ascii="Times New Roman" w:eastAsia="Times New Roman" w:hAnsi="Times New Roman" w:cs="Times New Roman"/>
          <w:color w:val="000000" w:themeColor="text1"/>
        </w:rPr>
        <w:t>through</w:t>
      </w:r>
      <w:r w:rsidRPr="00E2627E">
        <w:rPr>
          <w:rFonts w:ascii="Times New Roman" w:hAnsi="Times New Roman"/>
          <w:color w:val="000000" w:themeColor="text1"/>
        </w:rPr>
        <w:t xml:space="preserve"> a heat map (Fig. 2a). </w:t>
      </w:r>
      <w:r w:rsidRPr="00E2627E">
        <w:rPr>
          <w:rFonts w:ascii="Times New Roman" w:eastAsia="Times New Roman" w:hAnsi="Times New Roman" w:cs="Times New Roman"/>
          <w:color w:val="000000" w:themeColor="text1"/>
        </w:rPr>
        <w:t>The pathway</w:t>
      </w:r>
      <w:r w:rsidRPr="00E2627E">
        <w:rPr>
          <w:rFonts w:ascii="Times New Roman" w:hAnsi="Times New Roman"/>
          <w:color w:val="000000" w:themeColor="text1"/>
        </w:rPr>
        <w:t xml:space="preserve"> signaling analysis </w:t>
      </w:r>
      <w:r w:rsidRPr="00E2627E">
        <w:rPr>
          <w:rFonts w:ascii="Times New Roman" w:eastAsia="Times New Roman" w:hAnsi="Times New Roman" w:cs="Times New Roman"/>
          <w:color w:val="000000" w:themeColor="text1"/>
        </w:rPr>
        <w:t>software</w:t>
      </w:r>
      <w:r w:rsidRPr="00E2627E">
        <w:rPr>
          <w:rFonts w:ascii="Times New Roman" w:hAnsi="Times New Roman"/>
          <w:color w:val="000000" w:themeColor="text1"/>
        </w:rPr>
        <w:t xml:space="preserve"> IPA (Qiagen; Hilden, Germany) was used to identify the functional networks of genes expressed in the brain. To perform IPA analysis, the </w:t>
      </w:r>
      <w:proofErr w:type="spellStart"/>
      <w:r w:rsidRPr="00E2627E">
        <w:rPr>
          <w:rFonts w:ascii="Times New Roman" w:hAnsi="Times New Roman"/>
          <w:color w:val="000000" w:themeColor="text1"/>
        </w:rPr>
        <w:t>Ensembl</w:t>
      </w:r>
      <w:proofErr w:type="spellEnd"/>
      <w:r w:rsidRPr="00E2627E">
        <w:rPr>
          <w:rFonts w:ascii="Times New Roman" w:hAnsi="Times New Roman"/>
          <w:color w:val="000000" w:themeColor="text1"/>
        </w:rPr>
        <w:t xml:space="preserve"> IDs of </w:t>
      </w:r>
      <w:r w:rsidRPr="00E2627E">
        <w:rPr>
          <w:rFonts w:ascii="Times New Roman" w:hAnsi="Times New Roman"/>
          <w:i/>
          <w:color w:val="000000" w:themeColor="text1"/>
        </w:rPr>
        <w:t>X. tropicalis</w:t>
      </w:r>
      <w:r w:rsidRPr="00E2627E">
        <w:rPr>
          <w:rFonts w:ascii="Times New Roman" w:hAnsi="Times New Roman"/>
          <w:color w:val="000000" w:themeColor="text1"/>
        </w:rPr>
        <w:t xml:space="preserve"> genes were converted to those corresponding to </w:t>
      </w:r>
      <w:r w:rsidRPr="00E2627E">
        <w:rPr>
          <w:rFonts w:ascii="Times New Roman" w:hAnsi="Times New Roman"/>
          <w:i/>
          <w:color w:val="000000" w:themeColor="text1"/>
        </w:rPr>
        <w:t>Homo sapiens</w:t>
      </w:r>
      <w:r w:rsidRPr="00E2627E">
        <w:rPr>
          <w:rFonts w:ascii="Times New Roman" w:hAnsi="Times New Roman"/>
          <w:color w:val="000000" w:themeColor="text1"/>
        </w:rPr>
        <w:t>. CPM fold changes of Ex</w:t>
      </w:r>
      <w:r w:rsidR="00BD0FA2" w:rsidRPr="00E2627E">
        <w:rPr>
          <w:rFonts w:ascii="Times New Roman" w:hAnsi="Times New Roman"/>
          <w:color w:val="000000" w:themeColor="text1"/>
        </w:rPr>
        <w:t xml:space="preserve"> </w:t>
      </w:r>
      <w:r w:rsidRPr="00E2627E">
        <w:rPr>
          <w:rFonts w:ascii="Times New Roman" w:hAnsi="Times New Roman"/>
          <w:color w:val="000000" w:themeColor="text1"/>
        </w:rPr>
        <w:t>6hr, Ex</w:t>
      </w:r>
      <w:r w:rsidR="00BD0FA2" w:rsidRPr="00E2627E">
        <w:rPr>
          <w:rFonts w:ascii="Times New Roman" w:hAnsi="Times New Roman"/>
          <w:color w:val="000000" w:themeColor="text1"/>
        </w:rPr>
        <w:t xml:space="preserve"> </w:t>
      </w:r>
      <w:r w:rsidRPr="00E2627E">
        <w:rPr>
          <w:rFonts w:ascii="Times New Roman" w:hAnsi="Times New Roman"/>
          <w:color w:val="000000" w:themeColor="text1"/>
        </w:rPr>
        <w:t>24hr, Ex</w:t>
      </w:r>
      <w:r w:rsidR="00BD0FA2" w:rsidRPr="00E2627E">
        <w:rPr>
          <w:rFonts w:ascii="Times New Roman" w:hAnsi="Times New Roman"/>
          <w:color w:val="000000" w:themeColor="text1"/>
        </w:rPr>
        <w:t xml:space="preserve"> </w:t>
      </w:r>
      <w:r w:rsidRPr="00E2627E">
        <w:rPr>
          <w:rFonts w:ascii="Times New Roman" w:hAnsi="Times New Roman"/>
          <w:color w:val="000000" w:themeColor="text1"/>
        </w:rPr>
        <w:t>48hr, and Ex</w:t>
      </w:r>
      <w:r w:rsidR="00BD0FA2" w:rsidRPr="00E2627E">
        <w:rPr>
          <w:rFonts w:ascii="Times New Roman" w:hAnsi="Times New Roman"/>
          <w:color w:val="000000" w:themeColor="text1"/>
        </w:rPr>
        <w:t xml:space="preserve"> </w:t>
      </w:r>
      <w:r w:rsidRPr="00E2627E">
        <w:rPr>
          <w:rFonts w:ascii="Times New Roman" w:hAnsi="Times New Roman"/>
          <w:color w:val="000000" w:themeColor="text1"/>
        </w:rPr>
        <w:t>10days compared to the control</w:t>
      </w:r>
      <w:r w:rsidR="00BD0FA2" w:rsidRPr="00E2627E">
        <w:rPr>
          <w:rFonts w:ascii="Times New Roman" w:hAnsi="Times New Roman"/>
          <w:color w:val="000000" w:themeColor="text1"/>
        </w:rPr>
        <w:t xml:space="preserve"> as well as</w:t>
      </w:r>
      <w:r w:rsidRPr="00E2627E">
        <w:rPr>
          <w:rFonts w:ascii="Times New Roman" w:hAnsi="Times New Roman"/>
          <w:color w:val="000000" w:themeColor="text1"/>
        </w:rPr>
        <w:t xml:space="preserve"> of the Ex</w:t>
      </w:r>
      <w:r w:rsidR="00BD0FA2" w:rsidRPr="00E2627E">
        <w:rPr>
          <w:rFonts w:ascii="Times New Roman" w:hAnsi="Times New Roman"/>
          <w:color w:val="000000" w:themeColor="text1"/>
        </w:rPr>
        <w:t xml:space="preserve"> </w:t>
      </w:r>
      <w:r w:rsidRPr="00E2627E">
        <w:rPr>
          <w:rFonts w:ascii="Times New Roman" w:hAnsi="Times New Roman"/>
          <w:color w:val="000000" w:themeColor="text1"/>
        </w:rPr>
        <w:t>5day-Out compared to the Ex</w:t>
      </w:r>
      <w:r w:rsidR="00BD0FA2" w:rsidRPr="00E2627E">
        <w:rPr>
          <w:rFonts w:ascii="Times New Roman" w:hAnsi="Times New Roman"/>
          <w:color w:val="000000" w:themeColor="text1"/>
        </w:rPr>
        <w:t xml:space="preserve"> </w:t>
      </w:r>
      <w:r w:rsidRPr="00E2627E">
        <w:rPr>
          <w:rFonts w:ascii="Times New Roman" w:hAnsi="Times New Roman"/>
          <w:color w:val="000000" w:themeColor="text1"/>
        </w:rPr>
        <w:t xml:space="preserve">10days group were calculated </w:t>
      </w:r>
      <w:r w:rsidRPr="00E2627E">
        <w:rPr>
          <w:rFonts w:ascii="Times New Roman" w:eastAsia="Times New Roman" w:hAnsi="Times New Roman" w:cs="Times New Roman"/>
          <w:color w:val="000000" w:themeColor="text1"/>
        </w:rPr>
        <w:t>using</w:t>
      </w:r>
      <w:r w:rsidRPr="00E2627E">
        <w:rPr>
          <w:rFonts w:ascii="Times New Roman" w:hAnsi="Times New Roman"/>
          <w:color w:val="000000" w:themeColor="text1"/>
        </w:rPr>
        <w:t xml:space="preserve"> </w:t>
      </w:r>
      <w:proofErr w:type="spellStart"/>
      <w:r w:rsidRPr="00E2627E">
        <w:rPr>
          <w:rFonts w:ascii="Times New Roman" w:hAnsi="Times New Roman"/>
          <w:color w:val="000000" w:themeColor="text1"/>
        </w:rPr>
        <w:t>Eqs</w:t>
      </w:r>
      <w:proofErr w:type="spellEnd"/>
      <w:r w:rsidRPr="00E2627E">
        <w:rPr>
          <w:rFonts w:ascii="Times New Roman" w:eastAsia="Times New Roman" w:hAnsi="Times New Roman" w:cs="Times New Roman"/>
          <w:color w:val="000000" w:themeColor="text1"/>
        </w:rPr>
        <w:t>.</w:t>
      </w:r>
      <w:r w:rsidRPr="00E2627E">
        <w:rPr>
          <w:rFonts w:ascii="Times New Roman" w:hAnsi="Times New Roman"/>
          <w:color w:val="000000" w:themeColor="text1"/>
        </w:rPr>
        <w:t xml:space="preserve"> (S1</w:t>
      </w:r>
      <w:r w:rsidRPr="00E2627E">
        <w:rPr>
          <w:rFonts w:ascii="Times New Roman" w:eastAsia="Times New Roman" w:hAnsi="Times New Roman" w:cs="Times New Roman"/>
          <w:color w:val="000000" w:themeColor="text1"/>
        </w:rPr>
        <w:t>) and (</w:t>
      </w:r>
      <w:r w:rsidRPr="00E2627E">
        <w:rPr>
          <w:rFonts w:ascii="Times New Roman" w:hAnsi="Times New Roman"/>
          <w:color w:val="000000" w:themeColor="text1"/>
        </w:rPr>
        <w:t>S2</w:t>
      </w:r>
      <w:r w:rsidRPr="00E2627E">
        <w:rPr>
          <w:rFonts w:ascii="Times New Roman" w:eastAsia="Times New Roman" w:hAnsi="Times New Roman" w:cs="Times New Roman"/>
          <w:color w:val="000000" w:themeColor="text1"/>
        </w:rPr>
        <w:t>), respectively:</w:t>
      </w:r>
      <w:r w:rsidRPr="00E2627E">
        <w:rPr>
          <w:rFonts w:ascii="Times New Roman" w:hAnsi="Times New Roman"/>
          <w:color w:val="000000" w:themeColor="text1"/>
        </w:rPr>
        <w:t xml:space="preserve"> </w:t>
      </w:r>
    </w:p>
    <w:p w14:paraId="71EADDDF" w14:textId="570C1176" w:rsidR="000E1512" w:rsidRPr="00E2627E" w:rsidRDefault="001F4932" w:rsidP="000E1512">
      <w:pPr>
        <w:rPr>
          <w:rFonts w:ascii="Times New Roman" w:eastAsia="Times New Roman" w:hAnsi="Times New Roman" w:cs="Times New Roman"/>
          <w:color w:val="000000" w:themeColor="text1"/>
        </w:rPr>
      </w:pPr>
      <w:r w:rsidRPr="00E2627E">
        <w:rPr>
          <w:rFonts w:ascii="Times New Roman" w:eastAsia="Times New Roman" w:hAnsi="Times New Roman" w:cs="Times New Roman"/>
          <w:color w:val="000000" w:themeColor="text1"/>
        </w:rPr>
        <w:t>l</w:t>
      </w:r>
      <w:r w:rsidR="0022286E" w:rsidRPr="00E2627E">
        <w:rPr>
          <w:rFonts w:ascii="Times New Roman" w:eastAsia="Times New Roman" w:hAnsi="Times New Roman" w:cs="Times New Roman"/>
          <w:color w:val="000000" w:themeColor="text1"/>
        </w:rPr>
        <w:t xml:space="preserve">og2(CPM Ex 6 </w:t>
      </w:r>
      <w:proofErr w:type="spellStart"/>
      <w:r w:rsidR="0022286E" w:rsidRPr="00E2627E">
        <w:rPr>
          <w:rFonts w:ascii="Times New Roman" w:eastAsia="Times New Roman" w:hAnsi="Times New Roman" w:cs="Times New Roman"/>
          <w:color w:val="000000" w:themeColor="text1"/>
        </w:rPr>
        <w:t>hr</w:t>
      </w:r>
      <w:proofErr w:type="spellEnd"/>
      <w:r w:rsidR="0022286E" w:rsidRPr="00E2627E">
        <w:rPr>
          <w:rFonts w:ascii="Times New Roman" w:eastAsia="Times New Roman" w:hAnsi="Times New Roman" w:cs="Times New Roman"/>
          <w:color w:val="000000" w:themeColor="text1"/>
        </w:rPr>
        <w:t xml:space="preserve">/Ex 24 </w:t>
      </w:r>
      <w:proofErr w:type="spellStart"/>
      <w:r w:rsidR="0022286E" w:rsidRPr="00E2627E">
        <w:rPr>
          <w:rFonts w:ascii="Times New Roman" w:eastAsia="Times New Roman" w:hAnsi="Times New Roman" w:cs="Times New Roman"/>
          <w:color w:val="000000" w:themeColor="text1"/>
        </w:rPr>
        <w:t>hr</w:t>
      </w:r>
      <w:proofErr w:type="spellEnd"/>
      <w:r w:rsidR="0022286E" w:rsidRPr="00E2627E">
        <w:rPr>
          <w:rFonts w:ascii="Times New Roman" w:eastAsia="Times New Roman" w:hAnsi="Times New Roman" w:cs="Times New Roman"/>
          <w:color w:val="000000" w:themeColor="text1"/>
        </w:rPr>
        <w:t xml:space="preserve">/ Ex 48 </w:t>
      </w:r>
      <w:proofErr w:type="spellStart"/>
      <w:r w:rsidR="0022286E" w:rsidRPr="00E2627E">
        <w:rPr>
          <w:rFonts w:ascii="Times New Roman" w:eastAsia="Times New Roman" w:hAnsi="Times New Roman" w:cs="Times New Roman"/>
          <w:color w:val="000000" w:themeColor="text1"/>
        </w:rPr>
        <w:t>hr</w:t>
      </w:r>
      <w:proofErr w:type="spellEnd"/>
      <w:r w:rsidR="0022286E" w:rsidRPr="00E2627E">
        <w:rPr>
          <w:rFonts w:ascii="Times New Roman" w:eastAsia="Times New Roman" w:hAnsi="Times New Roman" w:cs="Times New Roman"/>
          <w:color w:val="000000" w:themeColor="text1"/>
        </w:rPr>
        <w:t xml:space="preserve"> / Ex 10 days) </w:t>
      </w:r>
      <w:r w:rsidR="0022286E" w:rsidRPr="00E2627E">
        <w:rPr>
          <w:rFonts w:ascii="ＭＳ 明朝" w:eastAsia="ＭＳ 明朝" w:hAnsi="ＭＳ 明朝" w:cs="ＭＳ 明朝" w:hint="eastAsia"/>
          <w:color w:val="000000" w:themeColor="text1"/>
        </w:rPr>
        <w:t>—</w:t>
      </w:r>
      <w:r w:rsidRPr="00E2627E">
        <w:rPr>
          <w:rFonts w:ascii="ＭＳ 明朝" w:eastAsia="ＭＳ 明朝" w:hAnsi="ＭＳ 明朝" w:cs="ＭＳ 明朝"/>
          <w:color w:val="000000" w:themeColor="text1"/>
        </w:rPr>
        <w:t xml:space="preserve"> </w:t>
      </w:r>
      <w:r w:rsidRPr="00E2627E">
        <w:rPr>
          <w:rFonts w:ascii="Times New Roman" w:eastAsia="Times New Roman" w:hAnsi="Times New Roman" w:cs="Times New Roman"/>
          <w:color w:val="000000" w:themeColor="text1"/>
        </w:rPr>
        <w:t>log2(CPM control + 1) (S1)</w:t>
      </w:r>
      <w:r w:rsidR="0022286E" w:rsidRPr="00E2627E">
        <w:rPr>
          <w:rFonts w:ascii="Times New Roman" w:eastAsia="Times New Roman" w:hAnsi="Times New Roman" w:cs="Times New Roman"/>
          <w:color w:val="000000" w:themeColor="text1"/>
        </w:rPr>
        <w:t xml:space="preserve"> </w:t>
      </w:r>
    </w:p>
    <w:p w14:paraId="34224B3C" w14:textId="77777777" w:rsidR="00BC2DEF" w:rsidRPr="00E2627E" w:rsidRDefault="00BC2DEF" w:rsidP="00BC2DEF">
      <w:pPr>
        <w:rPr>
          <w:rFonts w:ascii="Times New Roman" w:eastAsia="Times New Roman" w:hAnsi="Times New Roman" w:cs="Times New Roman"/>
          <w:color w:val="000000" w:themeColor="text1"/>
        </w:rPr>
      </w:pPr>
    </w:p>
    <w:p w14:paraId="025E05A3" w14:textId="5EE5E22A" w:rsidR="000E1512" w:rsidRPr="00E2627E" w:rsidRDefault="001F4932" w:rsidP="00BC2DEF">
      <w:pPr>
        <w:rPr>
          <w:rFonts w:ascii="Times New Roman" w:eastAsia="Times New Roman" w:hAnsi="Times New Roman" w:cs="Times New Roman"/>
          <w:color w:val="000000" w:themeColor="text1"/>
        </w:rPr>
      </w:pPr>
      <w:r w:rsidRPr="00E2627E">
        <w:rPr>
          <w:rFonts w:ascii="Times New Roman" w:eastAsia="Times New Roman" w:hAnsi="Times New Roman" w:cs="Times New Roman"/>
          <w:color w:val="000000" w:themeColor="text1"/>
        </w:rPr>
        <w:t xml:space="preserve">log2(Ex5day-Out +1) </w:t>
      </w:r>
      <w:r w:rsidRPr="00E2627E">
        <w:rPr>
          <w:rFonts w:ascii="ＭＳ 明朝" w:eastAsia="ＭＳ 明朝" w:hAnsi="ＭＳ 明朝" w:cs="ＭＳ 明朝" w:hint="eastAsia"/>
          <w:color w:val="000000" w:themeColor="text1"/>
        </w:rPr>
        <w:t>—</w:t>
      </w:r>
      <w:r w:rsidRPr="00E2627E">
        <w:rPr>
          <w:rFonts w:ascii="Times New Roman" w:eastAsia="ＭＳ 明朝" w:hAnsi="Times New Roman" w:cs="Times New Roman" w:hint="cs"/>
          <w:color w:val="000000" w:themeColor="text1"/>
        </w:rPr>
        <w:t xml:space="preserve"> </w:t>
      </w:r>
      <w:r w:rsidRPr="00E2627E">
        <w:rPr>
          <w:rFonts w:ascii="Times New Roman" w:eastAsia="ＭＳ 明朝" w:hAnsi="Times New Roman" w:cs="Times New Roman"/>
          <w:color w:val="000000" w:themeColor="text1"/>
        </w:rPr>
        <w:t>log2(CPM control or Ex 10 days +1</w:t>
      </w:r>
      <w:proofErr w:type="gramStart"/>
      <w:r w:rsidRPr="00E2627E">
        <w:rPr>
          <w:rFonts w:ascii="Times New Roman" w:eastAsia="ＭＳ 明朝" w:hAnsi="Times New Roman" w:cs="Times New Roman"/>
          <w:color w:val="000000" w:themeColor="text1"/>
        </w:rPr>
        <w:t>)  (</w:t>
      </w:r>
      <w:proofErr w:type="gramEnd"/>
      <w:r w:rsidRPr="00E2627E">
        <w:rPr>
          <w:rFonts w:ascii="Times New Roman" w:eastAsia="ＭＳ 明朝" w:hAnsi="Times New Roman" w:cs="Times New Roman"/>
          <w:color w:val="000000" w:themeColor="text1"/>
        </w:rPr>
        <w:t>S2)</w:t>
      </w:r>
    </w:p>
    <w:p w14:paraId="3E3DAB6A" w14:textId="77777777" w:rsidR="00BC2DEF" w:rsidRPr="00E2627E" w:rsidRDefault="00BC2DEF" w:rsidP="00BC2DEF">
      <w:pPr>
        <w:rPr>
          <w:rFonts w:ascii="Times New Roman" w:eastAsia="Times New Roman" w:hAnsi="Times New Roman" w:cs="Times New Roman"/>
          <w:color w:val="000000" w:themeColor="text1"/>
        </w:rPr>
      </w:pPr>
    </w:p>
    <w:p w14:paraId="6C0AF210" w14:textId="4B71E345" w:rsidR="000E1512" w:rsidRPr="00E2627E" w:rsidRDefault="000E1512" w:rsidP="000E1512">
      <w:pPr>
        <w:pStyle w:val="10"/>
        <w:spacing w:line="480" w:lineRule="auto"/>
        <w:contextualSpacing/>
        <w:jc w:val="both"/>
        <w:rPr>
          <w:rFonts w:ascii="Times New Roman" w:hAnsi="Times New Roman"/>
          <w:color w:val="000000" w:themeColor="text1"/>
          <w:sz w:val="24"/>
          <w:lang w:val="en-US"/>
        </w:rPr>
      </w:pPr>
      <w:r w:rsidRPr="00E2627E">
        <w:rPr>
          <w:rFonts w:ascii="Times New Roman" w:hAnsi="Times New Roman"/>
          <w:color w:val="000000" w:themeColor="text1"/>
          <w:sz w:val="24"/>
          <w:lang w:val="en-US"/>
        </w:rPr>
        <w:lastRenderedPageBreak/>
        <w:t xml:space="preserve">Genes with </w:t>
      </w:r>
      <w:r w:rsidRPr="00E2627E">
        <w:rPr>
          <w:rFonts w:ascii="Times New Roman" w:eastAsia="Times New Roman" w:hAnsi="Times New Roman" w:cs="Times New Roman"/>
          <w:color w:val="000000" w:themeColor="text1"/>
          <w:sz w:val="24"/>
          <w:lang w:val="en-US"/>
        </w:rPr>
        <w:t>&gt;</w:t>
      </w:r>
      <w:proofErr w:type="gramStart"/>
      <w:r w:rsidRPr="00E2627E">
        <w:rPr>
          <w:rFonts w:ascii="Times New Roman" w:eastAsia="Times New Roman" w:hAnsi="Times New Roman" w:cs="Times New Roman"/>
          <w:color w:val="000000" w:themeColor="text1"/>
          <w:sz w:val="24"/>
          <w:lang w:val="en-US"/>
        </w:rPr>
        <w:t xml:space="preserve">1.5 </w:t>
      </w:r>
      <w:r w:rsidRPr="00E2627E">
        <w:rPr>
          <w:rFonts w:ascii="Times New Roman" w:hAnsi="Times New Roman"/>
          <w:color w:val="000000" w:themeColor="text1"/>
          <w:sz w:val="24"/>
          <w:lang w:val="en-US"/>
        </w:rPr>
        <w:t>fold</w:t>
      </w:r>
      <w:proofErr w:type="gramEnd"/>
      <w:r w:rsidRPr="00E2627E">
        <w:rPr>
          <w:rFonts w:ascii="Times New Roman" w:hAnsi="Times New Roman"/>
          <w:color w:val="000000" w:themeColor="text1"/>
          <w:sz w:val="24"/>
          <w:lang w:val="en-US"/>
        </w:rPr>
        <w:t xml:space="preserve"> </w:t>
      </w:r>
      <w:r w:rsidR="00BD0FA2" w:rsidRPr="00E2627E">
        <w:rPr>
          <w:rFonts w:ascii="Times New Roman" w:hAnsi="Times New Roman"/>
          <w:color w:val="000000" w:themeColor="text1"/>
          <w:sz w:val="24"/>
          <w:lang w:val="en-US"/>
        </w:rPr>
        <w:t>expression</w:t>
      </w:r>
      <w:r w:rsidRPr="00E2627E">
        <w:rPr>
          <w:rFonts w:ascii="Times New Roman" w:hAnsi="Times New Roman"/>
          <w:color w:val="000000" w:themeColor="text1"/>
          <w:sz w:val="24"/>
          <w:lang w:val="en-US"/>
        </w:rPr>
        <w:t xml:space="preserve"> changes were analyzed using IPA (Content </w:t>
      </w:r>
      <w:r w:rsidRPr="00E2627E">
        <w:rPr>
          <w:rFonts w:ascii="Times New Roman" w:hAnsi="Times New Roman"/>
          <w:i/>
          <w:color w:val="000000" w:themeColor="text1"/>
          <w:sz w:val="24"/>
          <w:lang w:val="en-US"/>
        </w:rPr>
        <w:t>v</w:t>
      </w:r>
      <w:r w:rsidRPr="00E2627E">
        <w:rPr>
          <w:rFonts w:ascii="Times New Roman" w:hAnsi="Times New Roman"/>
          <w:color w:val="000000" w:themeColor="text1"/>
          <w:sz w:val="24"/>
          <w:lang w:val="en-US"/>
        </w:rPr>
        <w:t>.48207413), while IDs were consolidated using the expression value set as “average”, and measurements for resolving duplicates set as “Ex Log Ratio.” A total of 1364 IDs were obtained, of which 1362 were mapped</w:t>
      </w:r>
      <w:r w:rsidRPr="00E2627E">
        <w:rPr>
          <w:rFonts w:ascii="Times New Roman" w:eastAsia="Times New Roman" w:hAnsi="Times New Roman" w:cs="Times New Roman"/>
          <w:color w:val="000000" w:themeColor="text1"/>
          <w:sz w:val="24"/>
          <w:lang w:val="en-US"/>
        </w:rPr>
        <w:t xml:space="preserve"> based on sequence homology with </w:t>
      </w:r>
      <w:r w:rsidRPr="00E2627E">
        <w:rPr>
          <w:rFonts w:ascii="Times New Roman" w:eastAsia="Times New Roman" w:hAnsi="Times New Roman" w:cs="Times New Roman"/>
          <w:i/>
          <w:color w:val="000000" w:themeColor="text1"/>
          <w:sz w:val="24"/>
          <w:lang w:val="en-US"/>
        </w:rPr>
        <w:t>Homo sapiens</w:t>
      </w:r>
      <w:r w:rsidRPr="00E2627E">
        <w:rPr>
          <w:rFonts w:ascii="Times New Roman" w:eastAsia="Times New Roman" w:hAnsi="Times New Roman" w:cs="Times New Roman"/>
          <w:color w:val="000000" w:themeColor="text1"/>
          <w:sz w:val="24"/>
          <w:lang w:val="en-US"/>
        </w:rPr>
        <w:t>.</w:t>
      </w:r>
      <w:r w:rsidRPr="00E2627E">
        <w:rPr>
          <w:rFonts w:ascii="Times New Roman" w:hAnsi="Times New Roman"/>
          <w:color w:val="000000" w:themeColor="text1"/>
          <w:sz w:val="24"/>
          <w:lang w:val="en-US"/>
        </w:rPr>
        <w:t xml:space="preserve"> Signal transduction pathways were identified using IPA with 1341 genes (after eliminating</w:t>
      </w:r>
      <w:r w:rsidRPr="00E2627E">
        <w:rPr>
          <w:rFonts w:ascii="Times New Roman" w:eastAsia="Times New Roman" w:hAnsi="Times New Roman" w:cs="Times New Roman"/>
          <w:color w:val="000000" w:themeColor="text1"/>
          <w:sz w:val="24"/>
          <w:lang w:val="en-US"/>
        </w:rPr>
        <w:t xml:space="preserve"> the</w:t>
      </w:r>
      <w:r w:rsidRPr="00E2627E">
        <w:rPr>
          <w:rFonts w:ascii="Times New Roman" w:hAnsi="Times New Roman"/>
          <w:color w:val="000000" w:themeColor="text1"/>
          <w:sz w:val="24"/>
          <w:lang w:val="en-US"/>
        </w:rPr>
        <w:t xml:space="preserve"> duplicates).</w:t>
      </w:r>
    </w:p>
    <w:p w14:paraId="34EE4F33" w14:textId="77777777" w:rsidR="006C382C" w:rsidRPr="00E2627E" w:rsidRDefault="000E1512" w:rsidP="006C382C">
      <w:pPr>
        <w:pStyle w:val="Web"/>
        <w:spacing w:line="480" w:lineRule="auto"/>
        <w:contextualSpacing/>
        <w:jc w:val="both"/>
        <w:rPr>
          <w:rFonts w:ascii="Times New Roman" w:hAnsi="Times New Roman"/>
          <w:b/>
          <w:color w:val="000000" w:themeColor="text1"/>
        </w:rPr>
      </w:pPr>
      <w:r w:rsidRPr="00E2627E">
        <w:rPr>
          <w:rFonts w:ascii="Times New Roman" w:hAnsi="Times New Roman"/>
          <w:b/>
          <w:color w:val="000000" w:themeColor="text1"/>
        </w:rPr>
        <w:t>Visualization of hemoglobin using a hyperspectral camera</w:t>
      </w:r>
    </w:p>
    <w:p w14:paraId="14094572" w14:textId="011F9D9D" w:rsidR="000E1512" w:rsidRPr="00E2627E" w:rsidRDefault="000E1512" w:rsidP="006C382C">
      <w:pPr>
        <w:pStyle w:val="Web"/>
        <w:spacing w:line="480" w:lineRule="auto"/>
        <w:contextualSpacing/>
        <w:jc w:val="both"/>
        <w:rPr>
          <w:rFonts w:ascii="Times New Roman" w:hAnsi="Times New Roman"/>
          <w:color w:val="000000" w:themeColor="text1"/>
        </w:rPr>
      </w:pPr>
      <w:r w:rsidRPr="00E2627E">
        <w:rPr>
          <w:rFonts w:ascii="Times New Roman" w:eastAsia="Times New Roman" w:hAnsi="Times New Roman" w:cs="Times New Roman"/>
          <w:color w:val="000000" w:themeColor="text1"/>
        </w:rPr>
        <w:t>Images</w:t>
      </w:r>
      <w:r w:rsidRPr="00E2627E">
        <w:rPr>
          <w:rFonts w:ascii="Times New Roman" w:hAnsi="Times New Roman"/>
          <w:color w:val="000000" w:themeColor="text1"/>
        </w:rPr>
        <w:t xml:space="preserve"> were acquired at </w:t>
      </w:r>
      <w:r w:rsidR="001E1FD8" w:rsidRPr="00E2627E">
        <w:rPr>
          <w:rFonts w:ascii="Times New Roman" w:eastAsia="Times New Roman" w:hAnsi="Times New Roman" w:cs="Times New Roman"/>
          <w:color w:val="000000" w:themeColor="text1"/>
        </w:rPr>
        <w:t>3.55</w:t>
      </w:r>
      <w:r w:rsidRPr="00E2627E">
        <w:rPr>
          <w:rFonts w:ascii="Times New Roman" w:eastAsia="Times New Roman" w:hAnsi="Times New Roman" w:cs="Times New Roman"/>
          <w:color w:val="000000" w:themeColor="text1"/>
        </w:rPr>
        <w:t>×</w:t>
      </w:r>
      <w:r w:rsidRPr="00E2627E">
        <w:rPr>
          <w:rFonts w:ascii="Times New Roman" w:hAnsi="Times New Roman"/>
          <w:color w:val="000000" w:themeColor="text1"/>
        </w:rPr>
        <w:t xml:space="preserve"> magnification </w:t>
      </w:r>
      <w:r w:rsidRPr="00E2627E">
        <w:rPr>
          <w:rFonts w:ascii="Times New Roman" w:eastAsia="Times New Roman" w:hAnsi="Times New Roman" w:cs="Times New Roman"/>
          <w:color w:val="000000" w:themeColor="text1"/>
        </w:rPr>
        <w:t>using a</w:t>
      </w:r>
      <w:r w:rsidRPr="00E2627E">
        <w:rPr>
          <w:rFonts w:ascii="Times New Roman" w:hAnsi="Times New Roman"/>
          <w:color w:val="000000" w:themeColor="text1"/>
        </w:rPr>
        <w:t xml:space="preserve"> </w:t>
      </w:r>
      <w:r w:rsidRPr="00E2627E">
        <w:rPr>
          <w:rFonts w:ascii="Times New Roman" w:hAnsi="Times New Roman"/>
          <w:color w:val="000000" w:themeColor="text1"/>
          <w:shd w:val="clear" w:color="auto" w:fill="FFFFFF"/>
        </w:rPr>
        <w:t xml:space="preserve">Leica </w:t>
      </w:r>
      <w:r w:rsidRPr="00E2627E">
        <w:rPr>
          <w:rFonts w:ascii="Times New Roman" w:hAnsi="Times New Roman"/>
          <w:color w:val="000000" w:themeColor="text1"/>
        </w:rPr>
        <w:t>MZ16 microscope (</w:t>
      </w:r>
      <w:r w:rsidRPr="00E2627E">
        <w:rPr>
          <w:rFonts w:ascii="Times New Roman" w:eastAsia="Times New Roman" w:hAnsi="Times New Roman" w:cs="Times New Roman"/>
          <w:color w:val="000000" w:themeColor="text1"/>
          <w:shd w:val="clear" w:color="auto" w:fill="FFFFFF"/>
        </w:rPr>
        <w:t>Tokyo, Japan</w:t>
      </w:r>
      <w:r w:rsidRPr="00E2627E">
        <w:rPr>
          <w:rFonts w:ascii="Times New Roman" w:eastAsia="Times New Roman" w:hAnsi="Times New Roman" w:cs="Times New Roman"/>
          <w:color w:val="000000" w:themeColor="text1"/>
        </w:rPr>
        <w:t>) with two halogen lamps (</w:t>
      </w:r>
      <w:r w:rsidRPr="00E2627E">
        <w:rPr>
          <w:rFonts w:ascii="Times New Roman" w:eastAsia="Times New Roman" w:hAnsi="Times New Roman" w:cs="Times New Roman"/>
          <w:color w:val="000000" w:themeColor="text1"/>
          <w:shd w:val="clear" w:color="auto" w:fill="FFFFFF"/>
        </w:rPr>
        <w:t>Leica CLS 150 XD</w:t>
      </w:r>
      <w:r w:rsidRPr="00E2627E">
        <w:rPr>
          <w:rFonts w:ascii="Times New Roman" w:eastAsia="Times New Roman" w:hAnsi="Times New Roman" w:cs="Times New Roman"/>
          <w:color w:val="000000" w:themeColor="text1"/>
        </w:rPr>
        <w:t>) as light sources.</w:t>
      </w:r>
      <w:r w:rsidRPr="00E2627E">
        <w:rPr>
          <w:rFonts w:ascii="Times New Roman" w:hAnsi="Times New Roman"/>
          <w:color w:val="000000" w:themeColor="text1"/>
        </w:rPr>
        <w:t xml:space="preserve"> The visualization of hemoglobin was completed by analyzing hyperspectral images using the normalized difference vegetation </w:t>
      </w:r>
      <w:proofErr w:type="gramStart"/>
      <w:r w:rsidRPr="00E2627E">
        <w:rPr>
          <w:rFonts w:ascii="Times New Roman" w:hAnsi="Times New Roman"/>
          <w:color w:val="000000" w:themeColor="text1"/>
        </w:rPr>
        <w:t>index</w:t>
      </w:r>
      <w:r w:rsidRPr="00E2627E">
        <w:rPr>
          <w:rFonts w:ascii="Times New Roman" w:hAnsi="Times New Roman"/>
          <w:color w:val="000000" w:themeColor="text1"/>
          <w:vertAlign w:val="superscript"/>
        </w:rPr>
        <w:t>[</w:t>
      </w:r>
      <w:proofErr w:type="gramEnd"/>
      <w:r w:rsidR="00F51F1C" w:rsidRPr="00E2627E">
        <w:rPr>
          <w:rFonts w:ascii="Times New Roman" w:hAnsi="Times New Roman"/>
          <w:color w:val="000000" w:themeColor="text1"/>
          <w:vertAlign w:val="superscript"/>
        </w:rPr>
        <w:t>7</w:t>
      </w:r>
      <w:r w:rsidRPr="00E2627E">
        <w:rPr>
          <w:rFonts w:ascii="Times New Roman" w:hAnsi="Times New Roman"/>
          <w:color w:val="000000" w:themeColor="text1"/>
          <w:vertAlign w:val="superscript"/>
        </w:rPr>
        <w:t>]</w:t>
      </w:r>
      <w:r w:rsidRPr="00E2627E">
        <w:rPr>
          <w:rFonts w:ascii="Times New Roman" w:hAnsi="Times New Roman"/>
          <w:color w:val="000000" w:themeColor="text1"/>
        </w:rPr>
        <w:t xml:space="preserve">, </w:t>
      </w:r>
      <w:r w:rsidR="00801CBB" w:rsidRPr="00E2627E">
        <w:rPr>
          <w:rFonts w:ascii="Times New Roman" w:eastAsia="Times New Roman" w:hAnsi="Times New Roman" w:cs="Times New Roman"/>
          <w:color w:val="000000" w:themeColor="text1"/>
        </w:rPr>
        <w:t>as per</w:t>
      </w:r>
      <w:r w:rsidRPr="00E2627E">
        <w:rPr>
          <w:rFonts w:ascii="Times New Roman" w:eastAsia="Times New Roman" w:hAnsi="Times New Roman" w:cs="Times New Roman"/>
          <w:color w:val="000000" w:themeColor="text1"/>
        </w:rPr>
        <w:t xml:space="preserve"> Eq. </w:t>
      </w:r>
      <w:r w:rsidRPr="00E2627E">
        <w:rPr>
          <w:rFonts w:ascii="Times New Roman" w:hAnsi="Times New Roman"/>
          <w:color w:val="000000" w:themeColor="text1"/>
        </w:rPr>
        <w:t>(S3):</w:t>
      </w:r>
    </w:p>
    <w:p w14:paraId="42B9E85A" w14:textId="5CB5CAE3" w:rsidR="000E1512" w:rsidRPr="00E2627E" w:rsidRDefault="000E1512" w:rsidP="000E1512">
      <w:pPr>
        <w:spacing w:line="480" w:lineRule="auto"/>
        <w:jc w:val="both"/>
        <w:rPr>
          <w:rFonts w:ascii="Times New Roman" w:eastAsia="Times New Roman" w:hAnsi="Times New Roman" w:cs="Times New Roman"/>
          <w:color w:val="000000" w:themeColor="text1"/>
        </w:rPr>
      </w:pPr>
      <w:r w:rsidRPr="00E2627E">
        <w:rPr>
          <w:rFonts w:ascii="Times New Roman" w:eastAsia="Times New Roman" w:hAnsi="Times New Roman" w:cs="Times New Roman"/>
          <w:color w:val="000000" w:themeColor="text1"/>
        </w:rPr>
        <w:t xml:space="preserve">  </w:t>
      </w:r>
      <w:r w:rsidR="00A32FA0" w:rsidRPr="00E2627E">
        <w:rPr>
          <w:rFonts w:ascii="Times New Roman" w:eastAsia="Times New Roman" w:hAnsi="Times New Roman" w:cs="Times New Roman"/>
          <w:color w:val="000000" w:themeColor="text1"/>
        </w:rPr>
        <w:fldChar w:fldCharType="begin"/>
      </w:r>
      <w:r w:rsidR="00A32FA0" w:rsidRPr="00E2627E">
        <w:rPr>
          <w:rFonts w:ascii="Times New Roman" w:eastAsia="Times New Roman" w:hAnsi="Times New Roman" w:cs="Times New Roman"/>
          <w:color w:val="000000" w:themeColor="text1"/>
        </w:rPr>
        <w:instrText xml:space="preserve"> QUOTE </w:instrText>
      </w:r>
      <w:r w:rsidR="002C37E2">
        <w:rPr>
          <w:noProof/>
          <w:color w:val="000000" w:themeColor="text1"/>
          <w:position w:val="-15"/>
        </w:rPr>
        <w:pict w14:anchorId="59294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6.85pt;height:23.9pt;mso-width-percent:0;mso-height-percent:0;mso-width-percent:0;mso-height-percent:0" equationxml="&lt;?xml version=&quot;1.0&quot; encoding=&quot;UTF-8&quot; standalone=&quot;yes&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mso-application progid=&quot;Word.Document&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8&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F726D&quot;/&gt;&lt;wsp:rsid wsp:val=&quot;0000174D&quot;/&gt;&lt;wsp:rsid wsp:val=&quot;000E1512&quot;/&gt;&lt;wsp:rsid wsp:val=&quot;00190ABC&quot;/&gt;&lt;wsp:rsid wsp:val=&quot;001F3B37&quot;/&gt;&lt;wsp:rsid wsp:val=&quot;002675B5&quot;/&gt;&lt;wsp:rsid wsp:val=&quot;002713BE&quot;/&gt;&lt;wsp:rsid wsp:val=&quot;00871492&quot;/&gt;&lt;wsp:rsid wsp:val=&quot;00A32FA0&quot;/&gt;&lt;wsp:rsid wsp:val=&quot;00A65CE8&quot;/&gt;&lt;wsp:rsid wsp:val=&quot;00AE6CB2&quot;/&gt;&lt;wsp:rsid wsp:val=&quot;00D37BC7&quot;/&gt;&lt;wsp:rsid wsp:val=&quot;00DF0459&quot;/&gt;&lt;wsp:rsid wsp:val=&quot;00F56B3C&quot;/&gt;&lt;wsp:rsid wsp:val=&quot;00FF726D&quot;/&gt;&lt;/wsp:rsids&gt;&lt;/w:docPr&gt;&lt;w:body&gt;&lt;wx:sect&gt;&lt;w:p wsp:rsidR=&quot;00000000&quot; wsp:rsidRDefault=&quot;00871492&quot; wsp:rsidP=&quot;00871492&quot;&gt;&lt;m:oMathPara&gt;&lt;m:oMath&gt;&lt;m:r&gt;&lt;aml:annotation aml:id=&quot;0&quot; w:type=&quot;Word.Insertion&quot; aml:author=&quot;Author&quot; aml:createdate=&quot;2022-06-02T17:08:00Z&quot;&gt;&lt;aml:content&gt;&lt;m:rPr&gt;&lt;m:sty m:val=&quot;p&quot;/&gt;&lt;/m:rPr&gt;&lt;w:rPr&gt;&lt;w:rFonts w:ascii=&quot;Cambria Math&quot; w:fareast=&quot;Times New Roman&quot; w:h-ansi=&quot;Cambria Math&quot; w:cs=&quot;Times New Roman&quot;/&gt;&lt;wx:font wx:val=&quot;Cambria Math&quot;/&gt;&lt;w:color w:val=&quot;FF0000&quot;/&gt;&lt;w:lang w:val=&quot;EN-US&quot;/&gt;&lt;/w:rPr&gt;&lt;m:t&gt;NDVI&lt;/m:t&gt;&lt;/aml:content&gt;&lt;/aml:annotation&gt;&lt;/m:r&gt;&lt;m:r&gt;&lt;aml:annotation aml:id=&quot;1&quot; w:type=&quot;Word.Insertion&quot; aml:author=&quot;Author&quot; aml:createdate=&quot;2022-06-02T17:08:00Z&quot;&gt;&lt;aml:content&gt;&lt;w:rPr&gt;&lt;w:rFonts w:ascii=&quot;Cambria Math&quot; w:fareast=&quot;Times New Roman&quot; w:h-ansi=&quot;Cambria Math&quot; w:cs=&quot;Times New Roman&quot;/&gt;&lt;wx:font wx:val=&quot;Cambria Math&quot;/&gt;&lt;w:i/&gt;&lt;w:color w:val=&quot;FF0000&quot;/&gt;&lt;w:lang w:val=&quot;EN-US&quot;/&gt;&lt;/w:rPr&gt;&lt;m:t&gt;=&lt;/m:t&gt;&lt;/aml:content&gt;&lt;/aml:annotation&gt;&lt;/m:r&gt;&lt;m:f&gt;&lt;m:fPr&gt;&lt;m:ctrlPr&gt;&lt;aml:annotation aml:id=&quot;2&quot; w:type=&quot;Word.Inser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lang w:val=&quot;EN-US&quot;/&gt;&lt;/w:rPr&gt;&lt;/aml:content&gt;&lt;/aml:annotation&gt;&lt;/m:ctrlPr&gt;&lt;/m:fPr&gt;&lt;m:num&gt;&lt;m:d&gt;&lt;m:dPr&gt;&lt;m:ctrlPr&gt;&lt;aml:annotation aml:id=&quot;3&quot; w:type=&quot;Word.Inser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lang w:val=&quot;EN-US&quot;/&gt;&lt;/w:rPr&gt;&lt;/aml:content&gt;&lt;/aml:annotation&gt;&lt;/m:ctrlPr&gt;&lt;/m:dPr&gt;&lt;m:e&gt;&lt;m:r&gt;&lt;aml:annotation aml:id=&quot;4&quot; w:type=&quot;Word.Inser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lang w:val=&quot;EN-US&quot;/&gt;&lt;/w:rPr&gt;&lt;m:t&gt;IR-R&lt;/m:t&gt;&lt;/aml:content&gt;&lt;/aml:annotation&gt;&lt;/m:r&gt;&lt;/m:e&gt;&lt;/m:d&gt;&lt;/m:num&gt;&lt;m:den&gt;&lt;m:d&gt;&lt;m:dPr&gt;&lt;m:ctrlPr&gt;&lt;aml:annotation aml:id=&quot;5&quot; w:type=&quot;Word.Inser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lang w:val=&quot;EN-US&quot;/&gt;&lt;/w:rPr&gt;&lt;/aml:content&gt;&lt;/aml:annotation&gt;&lt;/m:ctrlPr&gt;&lt;/m:dPr&gt;&lt;m:e&gt;&lt;m:r&gt;&lt;aml:annotation aml:id=&quot;6&quot; w:type=&quot;Word.Inser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lang w:val=&quot;EN-US&quot;/&gt;&lt;/w:rPr&gt;&lt;m:t&gt;IR+R&lt;/m:t&gt;&lt;/aml:content&gt;&lt;/aml:annotation&gt;&lt;/m:r&gt;&lt;/m:e&gt;&lt;/m:d&gt;&lt;m:r&gt;&lt;aml:annotation aml:id=&quot;7&quot; w:type=&quot;Word.Inser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lang w:val=&quot;EN-US&quot;/&gt;&lt;/w:rPr&gt;&lt;m:t&gt; &lt;/m:t&gt;&lt;/aml:content&gt;&lt;/aml:annotation&gt;&lt;/m:r&gt;&lt;/m:den&gt;&lt;/m:f&gt;&lt;m:r&gt;&lt;aml:annotation aml:id=&quot;8&quot; w:type=&quot;Word.Inser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lang w:val=&quot;EN-US&quot;/&gt;&lt;/w:rPr&gt;&lt;m:t&gt; &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 o:title="" chromakey="white"/>
          </v:shape>
        </w:pict>
      </w:r>
      <w:r w:rsidR="00A32FA0" w:rsidRPr="00E2627E">
        <w:rPr>
          <w:rFonts w:ascii="Times New Roman" w:eastAsia="Times New Roman" w:hAnsi="Times New Roman" w:cs="Times New Roman"/>
          <w:color w:val="000000" w:themeColor="text1"/>
        </w:rPr>
        <w:instrText xml:space="preserve"> </w:instrText>
      </w:r>
      <w:r w:rsidR="002C37E2">
        <w:rPr>
          <w:rFonts w:ascii="Times New Roman" w:eastAsia="Times New Roman" w:hAnsi="Times New Roman" w:cs="Times New Roman"/>
          <w:color w:val="000000" w:themeColor="text1"/>
        </w:rPr>
        <w:fldChar w:fldCharType="separate"/>
      </w:r>
      <w:r w:rsidR="00A32FA0" w:rsidRPr="00E2627E">
        <w:rPr>
          <w:rFonts w:ascii="Times New Roman" w:eastAsia="Times New Roman" w:hAnsi="Times New Roman" w:cs="Times New Roman"/>
          <w:color w:val="000000" w:themeColor="text1"/>
        </w:rPr>
        <w:fldChar w:fldCharType="end"/>
      </w:r>
      <m:oMath>
        <m:r>
          <m:rPr>
            <m:sty m:val="p"/>
          </m:rPr>
          <w:rPr>
            <w:rFonts w:ascii="Cambria Math" w:eastAsia="Times New Roman" w:hAnsi="Cambria Math" w:cs="Times New Roman"/>
            <w:color w:val="000000" w:themeColor="text1"/>
          </w:rPr>
          <m:t>NDVI</m:t>
        </m:r>
      </m:oMath>
      <w:r w:rsidR="00432518" w:rsidRPr="00E2627E">
        <w:rPr>
          <w:rFonts w:ascii="Times New Roman" w:eastAsia="Times New Roman" w:hAnsi="Times New Roman" w:cs="Times New Roman"/>
          <w:color w:val="000000" w:themeColor="text1"/>
        </w:rPr>
        <w:t xml:space="preserve"> = </w:t>
      </w:r>
      <m:oMath>
        <m:f>
          <m:fPr>
            <m:ctrlPr>
              <w:rPr>
                <w:rFonts w:ascii="Cambria Math" w:eastAsia="Times New Roman" w:hAnsi="Cambria Math" w:cs="Times New Roman"/>
                <w:i/>
                <w:color w:val="000000" w:themeColor="text1"/>
              </w:rPr>
            </m:ctrlPr>
          </m:fPr>
          <m:num>
            <m:r>
              <w:rPr>
                <w:rFonts w:ascii="Cambria Math" w:eastAsia="Times New Roman" w:hAnsi="Cambria Math" w:cs="Times New Roman"/>
                <w:color w:val="000000" w:themeColor="text1"/>
              </w:rPr>
              <m:t>(IR-R)</m:t>
            </m:r>
          </m:num>
          <m:den>
            <m:r>
              <w:rPr>
                <w:rFonts w:ascii="Cambria Math" w:eastAsia="Times New Roman" w:hAnsi="Cambria Math" w:cs="Times New Roman"/>
                <w:color w:val="000000" w:themeColor="text1"/>
              </w:rPr>
              <m:t>(IR+R)</m:t>
            </m:r>
          </m:den>
        </m:f>
      </m:oMath>
      <w:r w:rsidR="000A400C" w:rsidRPr="00E2627E">
        <w:rPr>
          <w:rFonts w:ascii="Times New Roman" w:eastAsia="Times New Roman" w:hAnsi="Times New Roman" w:cs="Times New Roman" w:hint="eastAsia"/>
          <w:color w:val="000000" w:themeColor="text1"/>
        </w:rPr>
        <w:t xml:space="preserve"> </w:t>
      </w:r>
      <w:r w:rsidR="000A400C" w:rsidRPr="00E2627E">
        <w:rPr>
          <w:rFonts w:ascii="Times New Roman" w:eastAsia="Times New Roman" w:hAnsi="Times New Roman" w:cs="Times New Roman"/>
          <w:color w:val="000000" w:themeColor="text1"/>
        </w:rPr>
        <w:t xml:space="preserve"> ············ </w:t>
      </w:r>
      <w:proofErr w:type="gramStart"/>
      <w:r w:rsidR="000A400C" w:rsidRPr="00E2627E">
        <w:rPr>
          <w:rFonts w:ascii="Times New Roman" w:eastAsia="Times New Roman" w:hAnsi="Times New Roman" w:cs="Times New Roman"/>
          <w:color w:val="000000" w:themeColor="text1"/>
        </w:rPr>
        <w:t xml:space="preserve">  </w:t>
      </w:r>
      <w:r w:rsidRPr="00E2627E">
        <w:rPr>
          <w:rFonts w:ascii="Times New Roman" w:eastAsia="Times New Roman" w:hAnsi="Times New Roman" w:cs="Times New Roman"/>
          <w:color w:val="000000" w:themeColor="text1"/>
        </w:rPr>
        <w:t xml:space="preserve"> (</w:t>
      </w:r>
      <w:proofErr w:type="gramEnd"/>
      <w:r w:rsidRPr="00E2627E">
        <w:rPr>
          <w:rFonts w:ascii="Times New Roman" w:eastAsia="Times New Roman" w:hAnsi="Times New Roman" w:cs="Times New Roman"/>
          <w:color w:val="000000" w:themeColor="text1"/>
        </w:rPr>
        <w:t>S3)</w:t>
      </w:r>
    </w:p>
    <w:p w14:paraId="17CFC9CA" w14:textId="3A370FCF" w:rsidR="000E1512" w:rsidRPr="00E2627E" w:rsidRDefault="000E1512" w:rsidP="000E1512">
      <w:pPr>
        <w:spacing w:line="480" w:lineRule="auto"/>
        <w:jc w:val="both"/>
        <w:rPr>
          <w:rFonts w:ascii="Times New Roman" w:hAnsi="Times New Roman"/>
          <w:color w:val="000000" w:themeColor="text1"/>
        </w:rPr>
      </w:pPr>
      <w:r w:rsidRPr="00E2627E">
        <w:rPr>
          <w:rFonts w:ascii="Times New Roman" w:hAnsi="Times New Roman"/>
          <w:color w:val="000000" w:themeColor="text1"/>
        </w:rPr>
        <w:t>where R is the reflectance of hemoglobin, and IR is the reflectance of near-infrared color</w:t>
      </w:r>
      <w:r w:rsidRPr="00E2627E">
        <w:rPr>
          <w:rFonts w:ascii="Times New Roman" w:eastAsia="Times New Roman" w:hAnsi="Times New Roman" w:cs="Times New Roman"/>
          <w:color w:val="000000" w:themeColor="text1"/>
        </w:rPr>
        <w:t>.</w:t>
      </w:r>
      <w:r w:rsidR="000A400C" w:rsidRPr="00E2627E">
        <w:rPr>
          <w:rFonts w:ascii="Times New Roman" w:eastAsia="Times New Roman" w:hAnsi="Times New Roman" w:cs="Times New Roman"/>
          <w:color w:val="000000" w:themeColor="text1"/>
        </w:rPr>
        <w:t xml:space="preserve"> </w:t>
      </w:r>
      <w:r w:rsidRPr="00E2627E">
        <w:rPr>
          <w:rFonts w:ascii="Times New Roman" w:eastAsia="Times New Roman" w:hAnsi="Times New Roman" w:cs="Times New Roman"/>
          <w:color w:val="000000" w:themeColor="text1"/>
        </w:rPr>
        <w:t>As</w:t>
      </w:r>
      <w:r w:rsidRPr="00E2627E">
        <w:rPr>
          <w:rFonts w:ascii="Times New Roman" w:hAnsi="Times New Roman"/>
          <w:color w:val="000000" w:themeColor="text1"/>
        </w:rPr>
        <w:t xml:space="preserve"> the arterial region of </w:t>
      </w:r>
      <w:r w:rsidRPr="00E2627E">
        <w:rPr>
          <w:rFonts w:ascii="Times New Roman" w:eastAsia="Times New Roman" w:hAnsi="Times New Roman" w:cs="Times New Roman"/>
          <w:i/>
          <w:color w:val="000000" w:themeColor="text1"/>
        </w:rPr>
        <w:t>Xenopus</w:t>
      </w:r>
      <w:r w:rsidRPr="00E2627E">
        <w:rPr>
          <w:rFonts w:ascii="Times New Roman" w:hAnsi="Times New Roman"/>
          <w:i/>
          <w:color w:val="000000" w:themeColor="text1"/>
        </w:rPr>
        <w:t xml:space="preserve"> larvae</w:t>
      </w:r>
      <w:r w:rsidRPr="00E2627E">
        <w:rPr>
          <w:rFonts w:ascii="Times New Roman" w:hAnsi="Times New Roman"/>
          <w:color w:val="000000" w:themeColor="text1"/>
        </w:rPr>
        <w:t xml:space="preserve"> showed specific spectral absorption at 570–575 nm, R </w:t>
      </w:r>
      <w:r w:rsidRPr="00E2627E">
        <w:rPr>
          <w:rFonts w:ascii="Times New Roman" w:eastAsia="Times New Roman" w:hAnsi="Times New Roman" w:cs="Times New Roman"/>
          <w:color w:val="000000" w:themeColor="text1"/>
        </w:rPr>
        <w:t>was taken as</w:t>
      </w:r>
      <w:r w:rsidRPr="00E2627E">
        <w:rPr>
          <w:rFonts w:ascii="Times New Roman" w:hAnsi="Times New Roman"/>
          <w:color w:val="000000" w:themeColor="text1"/>
        </w:rPr>
        <w:t xml:space="preserve"> 570–575 nm</w:t>
      </w:r>
      <w:r w:rsidRPr="00E2627E">
        <w:rPr>
          <w:rFonts w:ascii="Times New Roman" w:eastAsia="Times New Roman" w:hAnsi="Times New Roman" w:cs="Times New Roman"/>
          <w:color w:val="000000" w:themeColor="text1"/>
        </w:rPr>
        <w:t xml:space="preserve"> and</w:t>
      </w:r>
      <w:r w:rsidRPr="00E2627E">
        <w:rPr>
          <w:rFonts w:ascii="Times New Roman" w:hAnsi="Times New Roman"/>
          <w:color w:val="000000" w:themeColor="text1"/>
        </w:rPr>
        <w:t xml:space="preserve"> IR </w:t>
      </w:r>
      <w:r w:rsidRPr="00E2627E">
        <w:rPr>
          <w:rFonts w:ascii="Times New Roman" w:eastAsia="Times New Roman" w:hAnsi="Times New Roman" w:cs="Times New Roman"/>
          <w:color w:val="000000" w:themeColor="text1"/>
        </w:rPr>
        <w:t>as</w:t>
      </w:r>
      <w:r w:rsidRPr="00E2627E">
        <w:rPr>
          <w:rFonts w:ascii="Times New Roman" w:hAnsi="Times New Roman"/>
          <w:color w:val="000000" w:themeColor="text1"/>
        </w:rPr>
        <w:t xml:space="preserve"> 750 nm. The heat map was created by averaging the spectral reflectance with R </w:t>
      </w:r>
      <w:r w:rsidRPr="00E2627E">
        <w:rPr>
          <w:rFonts w:ascii="Times New Roman" w:eastAsia="Times New Roman" w:hAnsi="Times New Roman" w:cs="Times New Roman"/>
          <w:color w:val="000000" w:themeColor="text1"/>
        </w:rPr>
        <w:t>at</w:t>
      </w:r>
      <w:r w:rsidRPr="00E2627E">
        <w:rPr>
          <w:rFonts w:ascii="Times New Roman" w:hAnsi="Times New Roman"/>
          <w:color w:val="000000" w:themeColor="text1"/>
        </w:rPr>
        <w:t xml:space="preserve"> 570–575 nm and IR </w:t>
      </w:r>
      <w:r w:rsidRPr="00E2627E">
        <w:rPr>
          <w:rFonts w:ascii="Times New Roman" w:eastAsia="Times New Roman" w:hAnsi="Times New Roman" w:cs="Times New Roman"/>
          <w:color w:val="000000" w:themeColor="text1"/>
        </w:rPr>
        <w:t>at</w:t>
      </w:r>
      <w:r w:rsidRPr="00E2627E">
        <w:rPr>
          <w:rFonts w:ascii="Times New Roman" w:hAnsi="Times New Roman"/>
          <w:color w:val="000000" w:themeColor="text1"/>
        </w:rPr>
        <w:t xml:space="preserve"> 750–800 nm.</w:t>
      </w:r>
    </w:p>
    <w:p w14:paraId="197D1457" w14:textId="7CE4BE6E" w:rsidR="000E1512" w:rsidRPr="00E2627E" w:rsidRDefault="000E1512" w:rsidP="000E1512">
      <w:pPr>
        <w:spacing w:line="480" w:lineRule="auto"/>
        <w:jc w:val="both"/>
        <w:rPr>
          <w:rFonts w:ascii="Times New Roman" w:hAnsi="Times New Roman"/>
          <w:color w:val="000000" w:themeColor="text1"/>
        </w:rPr>
      </w:pPr>
      <w:r w:rsidRPr="00E2627E">
        <w:rPr>
          <w:rFonts w:ascii="Times New Roman" w:hAnsi="Times New Roman"/>
          <w:color w:val="000000" w:themeColor="text1"/>
        </w:rPr>
        <w:t>Oxygen</w:t>
      </w:r>
      <w:r w:rsidRPr="00E2627E">
        <w:rPr>
          <w:rFonts w:ascii="Times New Roman" w:eastAsia="Times New Roman" w:hAnsi="Times New Roman" w:cs="Times New Roman"/>
          <w:color w:val="000000" w:themeColor="text1"/>
        </w:rPr>
        <w:t>-</w:t>
      </w:r>
      <w:r w:rsidRPr="00E2627E">
        <w:rPr>
          <w:rFonts w:ascii="Times New Roman" w:hAnsi="Times New Roman"/>
          <w:color w:val="000000" w:themeColor="text1"/>
        </w:rPr>
        <w:t xml:space="preserve">hemoglobin in the tadpole brain was analyzed using methods described by </w:t>
      </w:r>
      <w:proofErr w:type="spellStart"/>
      <w:r w:rsidRPr="00E2627E">
        <w:rPr>
          <w:rFonts w:ascii="Times New Roman" w:hAnsi="Times New Roman"/>
          <w:color w:val="000000" w:themeColor="text1"/>
        </w:rPr>
        <w:t>Tetschke</w:t>
      </w:r>
      <w:proofErr w:type="spellEnd"/>
      <w:r w:rsidRPr="00E2627E">
        <w:rPr>
          <w:rFonts w:ascii="Times New Roman" w:hAnsi="Times New Roman"/>
          <w:color w:val="000000" w:themeColor="text1"/>
        </w:rPr>
        <w:t xml:space="preserve"> </w:t>
      </w:r>
      <w:proofErr w:type="gramStart"/>
      <w:r w:rsidRPr="00E2627E">
        <w:rPr>
          <w:rFonts w:ascii="Times New Roman" w:hAnsi="Times New Roman"/>
          <w:color w:val="000000" w:themeColor="text1"/>
        </w:rPr>
        <w:t>et al</w:t>
      </w:r>
      <w:r w:rsidRPr="00E2627E">
        <w:rPr>
          <w:rFonts w:ascii="Times New Roman" w:eastAsia="Times New Roman" w:hAnsi="Times New Roman" w:cs="Times New Roman"/>
          <w:color w:val="000000" w:themeColor="text1"/>
        </w:rPr>
        <w:t>.</w:t>
      </w:r>
      <w:r w:rsidRPr="00E2627E">
        <w:rPr>
          <w:rFonts w:ascii="Times New Roman" w:eastAsia="Times New Roman" w:hAnsi="Times New Roman" w:cs="Times New Roman"/>
          <w:color w:val="000000" w:themeColor="text1"/>
          <w:vertAlign w:val="superscript"/>
        </w:rPr>
        <w:t>[</w:t>
      </w:r>
      <w:proofErr w:type="gramEnd"/>
      <w:r w:rsidR="00F51F1C" w:rsidRPr="00E2627E">
        <w:rPr>
          <w:rFonts w:ascii="Times New Roman" w:eastAsia="Times New Roman" w:hAnsi="Times New Roman" w:cs="Times New Roman"/>
          <w:color w:val="000000" w:themeColor="text1"/>
          <w:vertAlign w:val="superscript"/>
        </w:rPr>
        <w:t>8</w:t>
      </w:r>
      <w:r w:rsidRPr="00E2627E">
        <w:rPr>
          <w:rFonts w:ascii="Times New Roman" w:eastAsia="Times New Roman" w:hAnsi="Times New Roman" w:cs="Times New Roman"/>
          <w:color w:val="000000" w:themeColor="text1"/>
          <w:vertAlign w:val="superscript"/>
        </w:rPr>
        <w:t>]</w:t>
      </w:r>
      <w:r w:rsidRPr="00E2627E">
        <w:rPr>
          <w:rFonts w:ascii="Times New Roman" w:hAnsi="Times New Roman"/>
          <w:color w:val="000000" w:themeColor="text1"/>
        </w:rPr>
        <w:t xml:space="preserve"> to calculate oxygen saturation using normalized absorption spectra</w:t>
      </w:r>
      <w:r w:rsidRPr="00E2627E">
        <w:rPr>
          <w:rFonts w:ascii="Times New Roman" w:eastAsia="Times New Roman" w:hAnsi="Times New Roman" w:cs="Times New Roman"/>
          <w:color w:val="000000" w:themeColor="text1"/>
        </w:rPr>
        <w:t>.</w:t>
      </w:r>
      <w:r w:rsidRPr="00E2627E">
        <w:rPr>
          <w:rFonts w:ascii="Times New Roman" w:hAnsi="Times New Roman"/>
          <w:color w:val="000000" w:themeColor="text1"/>
        </w:rPr>
        <w:t xml:space="preserve"> The oxygen-sensitive wavelength at 600 nm [</w:t>
      </w:r>
      <w:proofErr w:type="spellStart"/>
      <w:proofErr w:type="gramStart"/>
      <w:r w:rsidRPr="00E2627E">
        <w:rPr>
          <w:rFonts w:ascii="Times New Roman" w:hAnsi="Times New Roman"/>
          <w:color w:val="000000" w:themeColor="text1"/>
        </w:rPr>
        <w:t>AbsNormx;y</w:t>
      </w:r>
      <w:proofErr w:type="spellEnd"/>
      <w:proofErr w:type="gramEnd"/>
      <w:r w:rsidRPr="00E2627E">
        <w:rPr>
          <w:rFonts w:ascii="Times New Roman" w:hAnsi="Times New Roman"/>
          <w:color w:val="000000" w:themeColor="text1"/>
        </w:rPr>
        <w:t xml:space="preserve"> (600 nm)] and the oxygen-insensitive wavelength at 570 nm [</w:t>
      </w:r>
      <w:proofErr w:type="spellStart"/>
      <w:r w:rsidRPr="00E2627E">
        <w:rPr>
          <w:rFonts w:ascii="Times New Roman" w:hAnsi="Times New Roman"/>
          <w:color w:val="000000" w:themeColor="text1"/>
        </w:rPr>
        <w:t>AbsNormx;y</w:t>
      </w:r>
      <w:proofErr w:type="spellEnd"/>
      <w:r w:rsidRPr="00E2627E">
        <w:rPr>
          <w:rFonts w:ascii="Times New Roman" w:hAnsi="Times New Roman"/>
          <w:color w:val="000000" w:themeColor="text1"/>
        </w:rPr>
        <w:t xml:space="preserve"> (570 nm)] were measured. The absorbance ratio (AR) is inversely proportional to the oxygen saturation level within the brain (denoted as sO</w:t>
      </w:r>
      <w:r w:rsidRPr="00E2627E">
        <w:rPr>
          <w:rFonts w:ascii="Times New Roman" w:hAnsi="Times New Roman"/>
          <w:color w:val="000000" w:themeColor="text1"/>
          <w:vertAlign w:val="subscript"/>
        </w:rPr>
        <w:t>2</w:t>
      </w:r>
      <w:r w:rsidRPr="00E2627E">
        <w:rPr>
          <w:rFonts w:ascii="Times New Roman" w:hAnsi="Times New Roman"/>
          <w:color w:val="000000" w:themeColor="text1"/>
        </w:rPr>
        <w:t xml:space="preserve">) where </w:t>
      </w:r>
      <w:proofErr w:type="spellStart"/>
      <w:r w:rsidRPr="00E2627E">
        <w:rPr>
          <w:rFonts w:ascii="Times New Roman" w:hAnsi="Times New Roman"/>
          <w:color w:val="000000" w:themeColor="text1"/>
        </w:rPr>
        <w:t>sO</w:t>
      </w:r>
      <w:proofErr w:type="spellEnd"/>
      <w:r w:rsidRPr="00E2627E">
        <w:rPr>
          <w:rFonts w:ascii="Times New Roman" w:hAnsi="Times New Roman"/>
          <w:color w:val="000000" w:themeColor="text1"/>
        </w:rPr>
        <w:t xml:space="preserve"> specifies HbO</w:t>
      </w:r>
      <w:r w:rsidRPr="00E2627E">
        <w:rPr>
          <w:rFonts w:ascii="Times New Roman" w:hAnsi="Times New Roman"/>
          <w:color w:val="000000" w:themeColor="text1"/>
          <w:vertAlign w:val="subscript"/>
        </w:rPr>
        <w:t>2</w:t>
      </w:r>
      <w:r w:rsidRPr="00E2627E">
        <w:rPr>
          <w:rFonts w:ascii="Times New Roman" w:hAnsi="Times New Roman"/>
          <w:color w:val="000000" w:themeColor="text1"/>
        </w:rPr>
        <w:t xml:space="preserve"> (Eq. </w:t>
      </w:r>
      <w:r w:rsidRPr="00E2627E">
        <w:rPr>
          <w:rFonts w:ascii="Times New Roman" w:eastAsia="Times New Roman" w:hAnsi="Times New Roman" w:cs="Times New Roman"/>
          <w:color w:val="000000" w:themeColor="text1"/>
        </w:rPr>
        <w:t>(</w:t>
      </w:r>
      <w:r w:rsidRPr="00E2627E">
        <w:rPr>
          <w:rFonts w:ascii="Times New Roman" w:hAnsi="Times New Roman"/>
          <w:color w:val="000000" w:themeColor="text1"/>
        </w:rPr>
        <w:t>S4</w:t>
      </w:r>
      <w:r w:rsidRPr="00E2627E">
        <w:rPr>
          <w:rFonts w:ascii="Times New Roman" w:eastAsia="Times New Roman" w:hAnsi="Times New Roman" w:cs="Times New Roman"/>
          <w:color w:val="000000" w:themeColor="text1"/>
        </w:rPr>
        <w:t>)):</w:t>
      </w:r>
    </w:p>
    <w:p w14:paraId="6E820BCB" w14:textId="1C1B47DE" w:rsidR="000E1512" w:rsidRPr="00E2627E" w:rsidRDefault="00A32FA0" w:rsidP="000E1512">
      <w:pPr>
        <w:spacing w:line="480" w:lineRule="auto"/>
        <w:rPr>
          <w:rFonts w:ascii="Times New Roman" w:eastAsia="Times New Roman" w:hAnsi="Times New Roman" w:cs="Times New Roman"/>
          <w:color w:val="000000" w:themeColor="text1"/>
        </w:rPr>
      </w:pPr>
      <w:r w:rsidRPr="00E2627E">
        <w:rPr>
          <w:rFonts w:ascii="Times New Roman" w:eastAsia="Times New Roman" w:hAnsi="Times New Roman" w:cs="Times New Roman"/>
          <w:bCs/>
          <w:i/>
          <w:iCs/>
          <w:color w:val="000000" w:themeColor="text1"/>
        </w:rPr>
        <w:fldChar w:fldCharType="begin"/>
      </w:r>
      <w:r w:rsidRPr="00E2627E">
        <w:rPr>
          <w:rFonts w:ascii="Times New Roman" w:eastAsia="Times New Roman" w:hAnsi="Times New Roman" w:cs="Times New Roman"/>
          <w:bCs/>
          <w:i/>
          <w:iCs/>
          <w:color w:val="000000" w:themeColor="text1"/>
        </w:rPr>
        <w:instrText xml:space="preserve"> QUOTE </w:instrText>
      </w:r>
      <w:r w:rsidR="002C37E2">
        <w:rPr>
          <w:i/>
          <w:noProof/>
          <w:color w:val="000000" w:themeColor="text1"/>
          <w:position w:val="-8"/>
        </w:rPr>
        <w:pict w14:anchorId="1D7EAEC6">
          <v:shape id="_x0000_i1027" type="#_x0000_t75" alt="" style="width:451.35pt;height:13.9pt;mso-width-percent:0;mso-height-percent:0;mso-width-percent:0;mso-height-percent:0" equationxml="&lt;?xml version=&quot;1.0&quot; encoding=&quot;UTF-8&quot; standalone=&quot;yes&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mso-application progid=&quot;Word.Document&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8&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F726D&quot;/&gt;&lt;wsp:rsid wsp:val=&quot;0000174D&quot;/&gt;&lt;wsp:rsid wsp:val=&quot;000E1512&quot;/&gt;&lt;wsp:rsid wsp:val=&quot;00190ABC&quot;/&gt;&lt;wsp:rsid wsp:val=&quot;001F3B37&quot;/&gt;&lt;wsp:rsid wsp:val=&quot;002028E5&quot;/&gt;&lt;wsp:rsid wsp:val=&quot;002675B5&quot;/&gt;&lt;wsp:rsid wsp:val=&quot;002713BE&quot;/&gt;&lt;wsp:rsid wsp:val=&quot;00A32FA0&quot;/&gt;&lt;wsp:rsid wsp:val=&quot;00A65CE8&quot;/&gt;&lt;wsp:rsid wsp:val=&quot;00AE6CB2&quot;/&gt;&lt;wsp:rsid wsp:val=&quot;00D37BC7&quot;/&gt;&lt;wsp:rsid wsp:val=&quot;00DF0459&quot;/&gt;&lt;wsp:rsid wsp:val=&quot;00F56B3C&quot;/&gt;&lt;wsp:rsid wsp:val=&quot;00FF726D&quot;/&gt;&lt;/wsp:rsids&gt;&lt;/w:docPr&gt;&lt;w:body&gt;&lt;wx:sect&gt;&lt;w:p wsp:rsidR=&quot;00000000&quot; wsp:rsidRDefault=&quot;002028E5&quot; wsp:rsidP=&quot;002028E5&quot;&gt;&lt;m:oMathPara&gt;&lt;m:oMath&gt;&lt;m:r&gt;&lt;aml:annotation aml:id=&quot;0&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rPr&gt;&lt;m:t&gt;ARx,&lt;/m:t&gt;&lt;/aml:content&gt;&lt;/aml:annotation&gt;&lt;/m:r&gt;&lt;m:r&gt;&lt;aml:annotation aml:id=&quot;1&quot; w:type=&quot;Word.Deletion&quot; aml:author=&quot;Author&quot; aml:createdate=&quot;2022-06-02T17:08:00Z&quot;&gt;&lt;aml:content&gt;&lt;m:rPr&gt;&lt;m:sty m:val=&quot;bi&quot;/&gt;&lt;/m:rPr&gt;&lt;w:rPr&gt;&lt;w:rStyle w:val=&quot;Strong&quot;/&gt;&lt;w:rFonts w:ascii=&quot;Cambria Math&quot; w:h-ansi=&quot;Cambria Math&quot; w:cs=&quot;Times New Roman&quot;/&gt;&lt;wx:font wx:val=&quot;Cambria Math&quot;/&gt;&lt;w:b-cs/&gt;&lt;w:i/&gt;&lt;w:color w:val=&quot;FF0000&quot;/&gt;&lt;/w:rPr&gt;&lt;m:t&gt;y&lt;/m:t&gt;&lt;/aml:content&gt;&lt;/aml:annotation&gt;&lt;/m:r&gt;&lt;m:r&gt;&lt;aml:annotation aml:id=&quot;2&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rPr&gt;&lt;m:t&gt;=&lt;/m:t&gt;&lt;/aml:content&gt;&lt;/aml:annotation&gt;&lt;/m:r&gt;&lt;m:f&gt;&lt;m:fPr&gt;&lt;m:ctrlPr&gt;&lt;aml:annotation aml:id=&quot;3&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i-cs/&gt;&lt;w:color w:val=&quot;FF0000&quot;/&gt;&lt;/w:rPr&gt;&lt;/aml:content&gt;&lt;/aml:annotation&gt;&lt;/m:ctrlPr&gt;&lt;/m:fPr&gt;&lt;m:num&gt;&lt;m:r&gt;&lt;aml:annotation aml:id=&quot;4&quot; w:type=&quot;Word.Deletion&quot; aml:author=&quot;Author&quot; aml:createdate=&quot;2022-06-02T17:08:00Z&quot;&gt;&lt;aml:content&gt;&lt;m:rPr&gt;&lt;m:sty m:val=&quot;bi&quot;/&gt;&lt;/m:rPr&gt;&lt;w:rPr&gt;&lt;w:rStyle w:val=&quot;Strong&quot;/&gt;&lt;w:rFonts w:ascii=&quot;Cambria Math&quot; w:h-ansi=&quot;Cambria Math&quot; w:cs=&quot;Times New Roman&quot;/&gt;&lt;wx:font wx:val=&quot;Cambria Math&quot;/&gt;&lt;w:b-cs/&gt;&lt;w:i/&gt;&lt;w:color w:val=&quot;FF0000&quot;/&gt;&lt;/w:rPr&gt;&lt;m:t&gt;AbsNormx&lt;/m:t&gt;&lt;/aml:content&gt;&lt;/aml:annotation&gt;&lt;/m:r&gt;&lt;m:r&gt;&lt;aml:annotation aml:id=&quot;5&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rPr&gt;&lt;m:t&gt;,&lt;/m:t&gt;&lt;/aml:content&gt;&lt;/aml:annotation&gt;&lt;/m:r&gt;&lt;m:r&gt;&lt;aml:annotation aml:id=&quot;6&quot; w:type=&quot;Word.Deletion&quot; aml:author=&quot;Author&quot; aml:createdate=&quot;2022-06-02T17:08:00Z&quot;&gt;&lt;aml:content&gt;&lt;m:rPr&gt;&lt;m:sty m:val=&quot;bi&quot;/&gt;&lt;/m:rPr&gt;&lt;w:rPr&gt;&lt;w:rStyle w:val=&quot;Strong&quot;/&gt;&lt;w:rFonts w:ascii=&quot;Cambria Math&quot; w:h-ansi=&quot;Cambria Math&quot; w:cs=&quot;Times New Roman&quot;/&gt;&lt;wx:font wx:val=&quot;Cambria Math&quot;/&gt;&lt;w:b-cs/&gt;&lt;w:i/&gt;&lt;w:color w:val=&quot;FF0000&quot;/&gt;&lt;/w:rPr&gt;&lt;m:t&gt;y&lt;/m:t&gt;&lt;/aml:content&gt;&lt;/aml:annotation&gt;&lt;/m:r&gt;&lt;m:r&gt;&lt;aml:annotation aml:id=&quot;7&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rPr&gt;&lt;m:t&gt;(&lt;/m:t&gt;&lt;/aml:content&gt;&lt;/aml:annotation&gt;&lt;/m:r&gt;&lt;m:r&gt;&lt;aml:annotation aml:id=&quot;8&quot; w:type=&quot;Word.Deletion&quot; aml:author=&quot;Author&quot; aml:createdate=&quot;2022-06-02T17:08:00Z&quot;&gt;&lt;aml:content&gt;&lt;m:rPr&gt;&lt;m:sty m:val=&quot;bi&quot;/&gt;&lt;/m:rPr&gt;&lt;w:rPr&gt;&lt;w:rStyle w:val=&quot;Strong&quot;/&gt;&lt;w:rFonts w:ascii=&quot;Cambria Math&quot; w:h-ansi=&quot;Cambria Math&quot; w:cs=&quot;Times New Roman&quot;/&gt;&lt;wx:font wx:val=&quot;Cambria Math&quot;/&gt;&lt;w:b-cs/&gt;&lt;w:i/&gt;&lt;w:color w:val=&quot;FF0000&quot;/&gt;&lt;/w:rPr&gt;&lt;m:t&gt;600nm&lt;/m:t&gt;&lt;/aml:content&gt;&lt;/aml:annotation&gt;&lt;/m:r&gt;&lt;m:r&gt;&lt;aml:annotation aml:id=&quot;9&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rPr&gt;&lt;m:t&gt;)&lt;/m:t&gt;&lt;/aml:content&gt;&lt;/aml:annotation&gt;&lt;/m:r&gt;&lt;/m:num&gt;&lt;m:den&gt;&lt;m:r&gt;&lt;aml:annotation aml:id=&quot;10&quot; w:type=&quot;Word.Deletion&quot; aml:author=&quot;Author&quot; aml:createdate=&quot;2022-06-02T17:08:00Z&quot;&gt;&lt;aml:content&gt;&lt;m:rPr&gt;&lt;m:sty m:val=&quot;bi&quot;/&gt;&lt;/m:rPr&gt;&lt;w:rPr&gt;&lt;w:rStyle w:val=&quot;Strong&quot;/&gt;&lt;w:rFonts w:ascii=&quot;Cambria Math&quot; w:h-ansi=&quot;Cambria Math&quot; w:cs=&quot;Times New Roman&quot;/&gt;&lt;wx:font wx:val=&quot;Cambria Math&quot;/&gt;&lt;w:b-cs/&gt;&lt;w:i/&gt;&lt;w:color w:val=&quot;FF0000&quot;/&gt;&lt;/w:rPr&gt;&lt;m:t&gt;AbsNormx&lt;/m:t&gt;&lt;/aml:content&gt;&lt;/aml:annotation&gt;&lt;/m:r&gt;&lt;m:r&gt;&lt;aml:annotation aml:id=&quot;11&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rPr&gt;&lt;m:t&gt;,&lt;/m:t&gt;&lt;/aml:content&gt;&lt;/aml:annotation&gt;&lt;/m:r&gt;&lt;m:r&gt;&lt;aml:annotation aml:id=&quot;12&quot; w:type=&quot;Word.Deletion&quot; aml:author=&quot;Author&quot; aml:createdate=&quot;2022-06-02T17:08:00Z&quot;&gt;&lt;aml:content&gt;&lt;m:rPr&gt;&lt;m:sty m:val=&quot;bi&quot;/&gt;&lt;/m:rPr&gt;&lt;w:rPr&gt;&lt;w:rStyle w:val=&quot;Strong&quot;/&gt;&lt;w:rFonts w:ascii=&quot;Cambria Math&quot; w:h-ansi=&quot;Cambria Math&quot; w:cs=&quot;Times New Roman&quot;/&gt;&lt;wx:font wx:val=&quot;Cambria Math&quot;/&gt;&lt;w:b-cs/&gt;&lt;w:i/&gt;&lt;w:color w:val=&quot;FF0000&quot;/&gt;&lt;/w:rPr&gt;&lt;m:t&gt;y&lt;/m:t&gt;&lt;/aml:content&gt;&lt;/aml:annotation&gt;&lt;/m:r&gt;&lt;m:r&gt;&lt;aml:annotation aml:id=&quot;13&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rPr&gt;&lt;m:t&gt;(&lt;/m:t&gt;&lt;/aml:content&gt;&lt;/aml:annotation&gt;&lt;/m:r&gt;&lt;m:r&gt;&lt;aml:annotation aml:id=&quot;14&quot; w:type=&quot;Word.Deletion&quot; aml:author=&quot;Author&quot; aml:createdate=&quot;2022-06-02T17:08:00Z&quot;&gt;&lt;aml:content&gt;&lt;m:rPr&gt;&lt;m:sty m:val=&quot;bi&quot;/&gt;&lt;/m:rPr&gt;&lt;w:rPr&gt;&lt;w:rStyle w:val=&quot;Strong&quot;/&gt;&lt;w:rFonts w:ascii=&quot;Cambria Math&quot; w:h-ansi=&quot;Cambria Math&quot; w:cs=&quot;Times New Roman&quot;/&gt;&lt;wx:font wx:val=&quot;Cambria Math&quot;/&gt;&lt;w:b-cs/&gt;&lt;w:i/&gt;&lt;w:color w:val=&quot;FF0000&quot;/&gt;&lt;/w:rPr&gt;&lt;m:t&gt;570nm&lt;/m:t&gt;&lt;/aml:content&gt;&lt;/aml:annotation&gt;&lt;/m:r&gt;&lt;m:r&gt;&lt;aml:annotation aml:id=&quot;15&quot; w:type=&quot;Word.Deletion&quot; aml:author=&quot;Author&quot; aml:createdate=&quot;2022-06-02T17:08:00Z&quot;&gt;&lt;aml:content&gt;&lt;w:rPr&gt;&lt;w:rStyle w:val=&quot;Strong&quot;/&gt;&lt;w:rFonts w:ascii=&quot;Cambria Math&quot; w:h-ansi=&quot;Cambria Math&quot; w:cs=&quot;Times New Roman&quot;/&gt;&lt;wx:font wx:val=&quot;Cambria Math&quot;/&gt;&lt;w:b w:val=&quot;off&quot;/&gt;&lt;w:i/&gt;&lt;w:color w:val=&quot;FF0000&quot;/&gt;&lt;/w:rPr&gt;&lt;m:t&gt;)&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 o:title="" chromakey="white"/>
          </v:shape>
        </w:pict>
      </w:r>
      <w:r w:rsidRPr="00E2627E">
        <w:rPr>
          <w:rFonts w:ascii="Times New Roman" w:eastAsia="Times New Roman" w:hAnsi="Times New Roman" w:cs="Times New Roman"/>
          <w:bCs/>
          <w:i/>
          <w:iCs/>
          <w:color w:val="000000" w:themeColor="text1"/>
        </w:rPr>
        <w:instrText xml:space="preserve"> </w:instrText>
      </w:r>
      <w:r w:rsidRPr="00E2627E">
        <w:rPr>
          <w:rFonts w:ascii="Times New Roman" w:eastAsia="Times New Roman" w:hAnsi="Times New Roman" w:cs="Times New Roman"/>
          <w:bCs/>
          <w:i/>
          <w:iCs/>
          <w:color w:val="000000" w:themeColor="text1"/>
        </w:rPr>
        <w:fldChar w:fldCharType="separate"/>
      </w:r>
      <w:proofErr w:type="spellStart"/>
      <w:proofErr w:type="gramStart"/>
      <w:r w:rsidR="000A400C" w:rsidRPr="00E2627E">
        <w:rPr>
          <w:rFonts w:ascii="Times New Roman" w:eastAsia="Times New Roman" w:hAnsi="Times New Roman" w:cs="Times New Roman"/>
          <w:bCs/>
          <w:i/>
          <w:iCs/>
          <w:color w:val="000000" w:themeColor="text1"/>
        </w:rPr>
        <w:t>ARx,y</w:t>
      </w:r>
      <w:proofErr w:type="spellEnd"/>
      <w:proofErr w:type="gramEnd"/>
      <w:r w:rsidRPr="00E2627E">
        <w:rPr>
          <w:rFonts w:ascii="Times New Roman" w:eastAsia="Times New Roman" w:hAnsi="Times New Roman" w:cs="Times New Roman"/>
          <w:bCs/>
          <w:i/>
          <w:iCs/>
          <w:color w:val="000000" w:themeColor="text1"/>
        </w:rPr>
        <w:fldChar w:fldCharType="end"/>
      </w:r>
      <w:r w:rsidR="000A400C" w:rsidRPr="00E2627E">
        <w:rPr>
          <w:rFonts w:ascii="Times New Roman" w:eastAsia="Times New Roman" w:hAnsi="Times New Roman" w:cs="Times New Roman"/>
          <w:bCs/>
          <w:i/>
          <w:iCs/>
          <w:color w:val="000000" w:themeColor="text1"/>
        </w:rPr>
        <w:t xml:space="preserve"> </w:t>
      </w:r>
      <w:r w:rsidRPr="00E2627E">
        <w:rPr>
          <w:rFonts w:ascii="Times New Roman" w:eastAsia="Times New Roman" w:hAnsi="Times New Roman" w:cs="Times New Roman"/>
          <w:bCs/>
          <w:i/>
          <w:iCs/>
          <w:color w:val="000000" w:themeColor="text1"/>
        </w:rPr>
        <w:fldChar w:fldCharType="begin"/>
      </w:r>
      <w:r w:rsidRPr="00E2627E">
        <w:rPr>
          <w:rFonts w:ascii="Times New Roman" w:eastAsia="Times New Roman" w:hAnsi="Times New Roman" w:cs="Times New Roman"/>
          <w:bCs/>
          <w:i/>
          <w:iCs/>
          <w:color w:val="000000" w:themeColor="text1"/>
        </w:rPr>
        <w:instrText xml:space="preserve"> QUOTE </w:instrText>
      </w:r>
      <w:r w:rsidR="002C37E2">
        <w:rPr>
          <w:i/>
          <w:noProof/>
          <w:color w:val="000000" w:themeColor="text1"/>
          <w:position w:val="-8"/>
        </w:rPr>
        <w:pict w14:anchorId="33533CE2">
          <v:shape id="_x0000_i1026" type="#_x0000_t75" alt="" style="width:451.35pt;height:13.9pt;mso-width-percent:0;mso-height-percent:0;mso-width-percent:0;mso-height-percent:0" equationxml="&lt;?xml version=&quot;1.0&quot; encoding=&quot;UTF-8&quot; standalone=&quot;yes&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mso-application progid=&quot;Word.Document&quot;?&gt;&#13;&#13;&#13;&#13;&#13;&#13;&#13;&#13;&#13;&#13;&#13;&#13;&#13;&#13;&#10;&#13;&#13;&#13;&#13;&#13;&#13;&#13;&#13;&#13;&#13;&#13;&#13;&#13;&#13;&#10;&#13;&#13;&#13;&#13;&#13;&#13;&#13;&#13;&#13;&#13;&#13;&#13;&#13;&#13;&#10;&#13;&#13;&#13;&#13;&#13;&#13;&#13;&#13;&#13;&#13;&#13;&#13;&#13;&#13;&#10;&#13;&#13;&#13;&#13;&#13;&#13;&#13;&#13;&#13;&#13;&#13;&#13;&#13;&#13;&#10;&#13;&#13;&#13;&#13;&#13;&#13;&#13;&#13;&#13;&#13;&#13;&#13;&#13;&#13;&#10;&#13;&#13;&#13;&#13;&#13;&#13;&#13;&#13;&#13;&#13;&#13;&#13;&#13;&#13;&#10;&#13;&#13;&#13;&#13;&#13;&#13;&#13;&#13;&#13;&#13;&#13;&#13;&#13;&#13;&#10;&#13;&#13;&#13;&#13;&#13;&#13;&#13;&#13;&#13;&#13;&#13;&#13;&#13;&#13;&#10;&#13;&#13;&#13;&#13;&#13;&#13;&#13;&#13;&#13;&#13;&#13;&#13;&#13;&#13;&#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8&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FF726D&quot;/&gt;&lt;wsp:rsid wsp:val=&quot;0000174D&quot;/&gt;&lt;wsp:rsid wsp:val=&quot;000E1512&quot;/&gt;&lt;wsp:rsid wsp:val=&quot;00190ABC&quot;/&gt;&lt;wsp:rsid wsp:val=&quot;001F3B37&quot;/&gt;&lt;wsp:rsid wsp:val=&quot;002675B5&quot;/&gt;&lt;wsp:rsid wsp:val=&quot;002713BE&quot;/&gt;&lt;wsp:rsid wsp:val=&quot;00907DED&quot;/&gt;&lt;wsp:rsid wsp:val=&quot;00A32FA0&quot;/&gt;&lt;wsp:rsid wsp:val=&quot;00A65CE8&quot;/&gt;&lt;wsp:rsid wsp:val=&quot;00AE6CB2&quot;/&gt;&lt;wsp:rsid wsp:val=&quot;00D37BC7&quot;/&gt;&lt;wsp:rsid wsp:val=&quot;00DF0459&quot;/&gt;&lt;wsp:rsid wsp:val=&quot;00F56B3C&quot;/&gt;&lt;wsp:rsid wsp:val=&quot;00FF726D&quot;/&gt;&lt;/wsp:rsids&gt;&lt;/w:docPr&gt;&lt;w:body&gt;&lt;wx:sect&gt;&lt;w:p wsp:rsidR=&quot;00000000&quot; wsp:rsidRDefault=&quot;00907DED&quot; wsp:rsidP=&quot;00907DED&quot;&gt;&lt;m:oMathPara&gt;&lt;m:oMath&gt;&lt;m:r&gt;&lt;aml:annotation aml:id=&quot;0&quot; w:type=&quot;Word.Deletion&quot; aml:author=&quot;Author&quot; aml:createdate=&quot;2022-06-02T17:08:00Z&quot;&gt;&lt;aml:content&gt;&lt;w:rPr&gt;&lt;w:rStyle w:val=&quot;Strong&quot;/&gt;&lt;w:rFonts w:ascii=&quot;Cambria Math&quot; w:fareast=&quot;Yu Mincho&quot; w:h-ansi=&quot;Cambria Math&quot; w:cs=&quot;Cambria Math&quot;/&gt;&lt;wx:font wx:val=&quot;Cambria Math&quot;/&gt;&lt;w:b w:val=&quot;off&quot;/&gt;&lt;w:i/&gt;&lt;w:color w:val=&quot;FF0000&quot;/&gt;&lt;/w:rPr&gt;&lt;m:t&gt; &lt;/m:t&gt;&lt;/aml:content&gt;&lt;/aml:annotation&gt;&lt;/m:r&gt;&lt;m:f&gt;&lt;m:fPr&gt;&lt;m:ctrlPr&gt;&lt;aml:annotation aml:id=&quot;1&quot; w:type=&quot;Word.Deletion&quot; aml:author=&quot;Author&quot; aml:createdate=&quot;2022-06-02T17:08:00Z&quot;&gt;&lt;aml:content&gt;&lt;w:rPr&gt;&lt;w:rStyle w:val=&quot;Strong&quot;/&gt;&lt;w:rFonts w:ascii=&quot;Cambria Math&quot; w:fareast=&quot;Yu Mincho&quot; w:h-ansi=&quot;Cambria Math&quot; w:cs=&quot;Times New Roman&quot;/&gt;&lt;wx:font wx:val=&quot;Cambria Math&quot;/&gt;&lt;w:b w:val=&quot;off&quot;/&gt;&lt;w:i/&gt;&lt;w:i-cs/&gt;&lt;w:color w:val=&quot;FF0000&quot;/&gt;&lt;/w:rPr&gt;&lt;/aml:content&gt;&lt;/aml:annotation&gt;&lt;/m:ctrlPr&gt;&lt;/m:fPr&gt;&lt;m:num&gt;&lt;m:r&gt;&lt;aml:annotation aml:id=&quot;2&quot; w:type=&quot;Word.Deletion&quot; aml:author=&quot;Author&quot; aml:createdate=&quot;2022-06-02T17:08:00Z&quot;&gt;&lt;aml:content&gt;&lt;m:rPr&gt;&lt;m:sty m:val=&quot;bi&quot;/&gt;&lt;/m:rPr&gt;&lt;w:rPr&gt;&lt;w:rStyle w:val=&quot;Strong&quot;/&gt;&lt;w:rFonts w:ascii=&quot;Cambria Math&quot; w:fareast=&quot;Yu Mincho&quot; w:h-ansi=&quot;Cambria Math&quot; w:cs=&quot;Times New Roman&quot;/&gt;&lt;wx:font wx:val=&quot;Cambria Math&quot;/&gt;&lt;w:b-cs/&gt;&lt;w:i/&gt;&lt;w:color w:val=&quot;FF0000&quot;/&gt;&lt;/w:rPr&gt;&lt;m:t&gt;1&lt;/m:t&gt;&lt;/aml:content&gt;&lt;/aml:annotation&gt;&lt;/m:r&gt;&lt;/m:num&gt;&lt;m:den&gt;&lt;m:r&gt;&lt;aml:annotation aml:id=&quot;3&quot; w:type=&quot;Word.Deletion&quot; aml:author=&quot;Author&quot; aml:createdate=&quot;2022-06-02T17:08:00Z&quot;&gt;&lt;aml:content&gt;&lt;m:rPr&gt;&lt;m:sty m:val=&quot;bi&quot;/&gt;&lt;/m:rPr&gt;&lt;w:rPr&gt;&lt;w:rStyle w:val=&quot;Strong&quot;/&gt;&lt;w:rFonts w:ascii=&quot;Cambria Math&quot; w:fareast=&quot;Yu Mincho&quot; w:h-ansi=&quot;Cambria Math&quot; w:cs=&quot;Times New Roman&quot;/&gt;&lt;wx:font wx:val=&quot;Cambria Math&quot;/&gt;&lt;w:b-cs/&gt;&lt;w:i/&gt;&lt;w:color w:val=&quot;FF0000&quot;/&gt;&lt;/w:rPr&gt;&lt;m:t&gt;sO2&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 o:title="" chromakey="white"/>
          </v:shape>
        </w:pict>
      </w:r>
      <w:r w:rsidRPr="00E2627E">
        <w:rPr>
          <w:rFonts w:ascii="Times New Roman" w:eastAsia="Times New Roman" w:hAnsi="Times New Roman" w:cs="Times New Roman"/>
          <w:bCs/>
          <w:i/>
          <w:iCs/>
          <w:color w:val="000000" w:themeColor="text1"/>
        </w:rPr>
        <w:instrText xml:space="preserve"> </w:instrText>
      </w:r>
      <w:r w:rsidR="002C37E2">
        <w:rPr>
          <w:rFonts w:ascii="Times New Roman" w:eastAsia="Times New Roman" w:hAnsi="Times New Roman" w:cs="Times New Roman"/>
          <w:bCs/>
          <w:i/>
          <w:iCs/>
          <w:color w:val="000000" w:themeColor="text1"/>
        </w:rPr>
        <w:fldChar w:fldCharType="separate"/>
      </w:r>
      <w:r w:rsidRPr="00E2627E">
        <w:rPr>
          <w:rFonts w:ascii="Times New Roman" w:eastAsia="Times New Roman" w:hAnsi="Times New Roman" w:cs="Times New Roman"/>
          <w:bCs/>
          <w:i/>
          <w:iCs/>
          <w:color w:val="000000" w:themeColor="text1"/>
        </w:rPr>
        <w:fldChar w:fldCharType="end"/>
      </w:r>
      <w:r w:rsidR="000A400C" w:rsidRPr="00E2627E">
        <w:rPr>
          <w:rStyle w:val="a8"/>
          <w:rFonts w:ascii="Times New Roman" w:eastAsia="Times New Roman" w:hAnsi="Times New Roman" w:cs="Times New Roman"/>
          <w:bCs/>
          <w:i/>
          <w:iCs/>
          <w:color w:val="000000" w:themeColor="text1"/>
        </w:rPr>
        <w:t>=</w:t>
      </w:r>
      <m:oMath>
        <m:f>
          <m:fPr>
            <m:ctrlPr>
              <w:rPr>
                <w:rStyle w:val="a8"/>
                <w:rFonts w:ascii="Cambria Math" w:eastAsia="Times New Roman" w:hAnsi="Cambria Math" w:cs="Times New Roman"/>
                <w:b w:val="0"/>
                <w:bCs/>
                <w:i/>
                <w:iCs/>
                <w:color w:val="000000" w:themeColor="text1"/>
              </w:rPr>
            </m:ctrlPr>
          </m:fPr>
          <m:num>
            <m:r>
              <w:rPr>
                <w:rStyle w:val="a8"/>
                <w:rFonts w:ascii="Cambria Math" w:eastAsia="Times New Roman" w:hAnsi="Cambria Math" w:cs="Times New Roman"/>
                <w:color w:val="000000" w:themeColor="text1"/>
              </w:rPr>
              <m:t>AbsNormx,y(600nm)</m:t>
            </m:r>
          </m:num>
          <m:den>
            <m:r>
              <w:rPr>
                <w:rStyle w:val="a8"/>
                <w:rFonts w:ascii="Cambria Math" w:eastAsia="Times New Roman" w:hAnsi="Cambria Math" w:cs="Times New Roman"/>
                <w:color w:val="000000" w:themeColor="text1"/>
              </w:rPr>
              <m:t>AbsNormx,y(570nm)</m:t>
            </m:r>
          </m:den>
        </m:f>
        <m:r>
          <w:rPr>
            <w:rStyle w:val="a8"/>
            <w:rFonts w:ascii="Cambria Math" w:eastAsia="Times New Roman" w:hAnsi="Cambria Math" w:cs="Times New Roman"/>
            <w:color w:val="000000" w:themeColor="text1"/>
          </w:rPr>
          <m:t xml:space="preserve"> ≒ </m:t>
        </m:r>
        <m:f>
          <m:fPr>
            <m:ctrlPr>
              <w:rPr>
                <w:rStyle w:val="a8"/>
                <w:rFonts w:ascii="Cambria Math" w:eastAsia="Times New Roman" w:hAnsi="Cambria Math" w:cs="Times New Roman"/>
                <w:b w:val="0"/>
                <w:bCs/>
                <w:i/>
                <w:iCs/>
                <w:color w:val="000000" w:themeColor="text1"/>
              </w:rPr>
            </m:ctrlPr>
          </m:fPr>
          <m:num>
            <m:r>
              <w:rPr>
                <w:rStyle w:val="a8"/>
                <w:rFonts w:ascii="Cambria Math" w:eastAsia="Times New Roman" w:hAnsi="Cambria Math" w:cs="Times New Roman"/>
                <w:color w:val="000000" w:themeColor="text1"/>
              </w:rPr>
              <m:t>1</m:t>
            </m:r>
          </m:num>
          <m:den>
            <m:r>
              <w:rPr>
                <w:rStyle w:val="a8"/>
                <w:rFonts w:ascii="Cambria Math" w:eastAsia="Times New Roman" w:hAnsi="Cambria Math" w:cs="Times New Roman"/>
                <w:color w:val="000000" w:themeColor="text1"/>
              </w:rPr>
              <m:t>sO2</m:t>
            </m:r>
          </m:den>
        </m:f>
      </m:oMath>
      <w:r w:rsidR="003D3B3C" w:rsidRPr="00E2627E">
        <w:rPr>
          <w:rFonts w:ascii="Times New Roman" w:eastAsia="Times New Roman" w:hAnsi="Times New Roman" w:cs="Times New Roman"/>
          <w:color w:val="000000" w:themeColor="text1"/>
        </w:rPr>
        <w:t xml:space="preserve">············  </w:t>
      </w:r>
      <w:r w:rsidR="000A400C" w:rsidRPr="00E2627E">
        <w:rPr>
          <w:rStyle w:val="a8"/>
          <w:rFonts w:ascii="Times New Roman" w:eastAsia="Times New Roman" w:hAnsi="Times New Roman" w:cs="Times New Roman"/>
          <w:bCs/>
          <w:i/>
          <w:iCs/>
          <w:color w:val="000000" w:themeColor="text1"/>
        </w:rPr>
        <w:t xml:space="preserve"> </w:t>
      </w:r>
      <w:r w:rsidR="000E1512" w:rsidRPr="00E2627E">
        <w:rPr>
          <w:rFonts w:ascii="Times New Roman" w:eastAsia="Times New Roman" w:hAnsi="Times New Roman" w:cs="Times New Roman"/>
          <w:color w:val="000000" w:themeColor="text1"/>
        </w:rPr>
        <w:t xml:space="preserve"> (S4)</w:t>
      </w:r>
    </w:p>
    <w:p w14:paraId="0E0B61CF" w14:textId="31CEA927" w:rsidR="000E1512"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As the ratio of oxygen-bound to free hemoglobin can be calculated using this equation, the ratio of sO</w:t>
      </w:r>
      <w:r w:rsidRPr="00E2627E">
        <w:rPr>
          <w:rFonts w:ascii="Times New Roman" w:hAnsi="Times New Roman"/>
          <w:color w:val="000000" w:themeColor="text1"/>
          <w:vertAlign w:val="subscript"/>
        </w:rPr>
        <w:t>2</w:t>
      </w:r>
      <w:r w:rsidRPr="00E2627E">
        <w:rPr>
          <w:rFonts w:ascii="Times New Roman" w:hAnsi="Times New Roman"/>
          <w:color w:val="000000" w:themeColor="text1"/>
        </w:rPr>
        <w:t xml:space="preserve"> was calculated from the calibration curve of AR and sO</w:t>
      </w:r>
      <w:r w:rsidRPr="00E2627E">
        <w:rPr>
          <w:rFonts w:ascii="Times New Roman" w:hAnsi="Times New Roman"/>
          <w:color w:val="000000" w:themeColor="text1"/>
          <w:vertAlign w:val="subscript"/>
        </w:rPr>
        <w:t>2</w:t>
      </w:r>
      <w:r w:rsidRPr="00E2627E">
        <w:rPr>
          <w:rFonts w:ascii="Times New Roman" w:hAnsi="Times New Roman"/>
          <w:color w:val="000000" w:themeColor="text1"/>
        </w:rPr>
        <w:t xml:space="preserve"> (%) in accordance with </w:t>
      </w:r>
      <w:r w:rsidR="003D1768" w:rsidRPr="00E2627E">
        <w:rPr>
          <w:rFonts w:ascii="Times New Roman" w:hAnsi="Times New Roman"/>
          <w:color w:val="000000" w:themeColor="text1"/>
        </w:rPr>
        <w:t xml:space="preserve">a </w:t>
      </w:r>
      <w:r w:rsidRPr="00E2627E">
        <w:rPr>
          <w:rFonts w:ascii="Times New Roman" w:hAnsi="Times New Roman"/>
          <w:color w:val="000000" w:themeColor="text1"/>
        </w:rPr>
        <w:lastRenderedPageBreak/>
        <w:t xml:space="preserve">previous </w:t>
      </w:r>
      <w:proofErr w:type="gramStart"/>
      <w:r w:rsidRPr="00E2627E">
        <w:rPr>
          <w:rFonts w:ascii="Times New Roman" w:hAnsi="Times New Roman"/>
          <w:color w:val="000000" w:themeColor="text1"/>
        </w:rPr>
        <w:t>research</w:t>
      </w:r>
      <w:r w:rsidRPr="00E2627E">
        <w:rPr>
          <w:rFonts w:ascii="Times New Roman" w:hAnsi="Times New Roman"/>
          <w:color w:val="000000" w:themeColor="text1"/>
          <w:vertAlign w:val="superscript"/>
        </w:rPr>
        <w:t>[</w:t>
      </w:r>
      <w:proofErr w:type="gramEnd"/>
      <w:r w:rsidR="00F51F1C" w:rsidRPr="00E2627E">
        <w:rPr>
          <w:rFonts w:ascii="Times New Roman" w:hAnsi="Times New Roman"/>
          <w:color w:val="000000" w:themeColor="text1"/>
          <w:vertAlign w:val="superscript"/>
        </w:rPr>
        <w:t>8</w:t>
      </w:r>
      <w:r w:rsidRPr="00E2627E">
        <w:rPr>
          <w:rFonts w:ascii="Times New Roman" w:hAnsi="Times New Roman"/>
          <w:color w:val="000000" w:themeColor="text1"/>
          <w:vertAlign w:val="superscript"/>
        </w:rPr>
        <w:t>]</w:t>
      </w:r>
      <w:r w:rsidRPr="00E2627E">
        <w:rPr>
          <w:rFonts w:ascii="Times New Roman" w:hAnsi="Times New Roman"/>
          <w:color w:val="000000" w:themeColor="text1"/>
        </w:rPr>
        <w:t>, and a heat map was generated. The ratio of oxygen</w:t>
      </w:r>
      <w:r w:rsidR="003053B4" w:rsidRPr="00E2627E">
        <w:rPr>
          <w:rFonts w:ascii="Times New Roman" w:hAnsi="Times New Roman"/>
          <w:color w:val="000000" w:themeColor="text1"/>
        </w:rPr>
        <w:t xml:space="preserve"> </w:t>
      </w:r>
      <w:r w:rsidRPr="00E2627E">
        <w:rPr>
          <w:rFonts w:ascii="Times New Roman" w:hAnsi="Times New Roman"/>
          <w:color w:val="000000" w:themeColor="text1"/>
        </w:rPr>
        <w:t>bound to free hemoglobin was calculated from the heat map by identifying areas in the brain where sO</w:t>
      </w:r>
      <w:r w:rsidRPr="00E2627E">
        <w:rPr>
          <w:rFonts w:ascii="Times New Roman" w:hAnsi="Times New Roman"/>
          <w:color w:val="000000" w:themeColor="text1"/>
          <w:vertAlign w:val="subscript"/>
        </w:rPr>
        <w:t>2</w:t>
      </w:r>
      <w:r w:rsidRPr="00E2627E">
        <w:rPr>
          <w:rFonts w:ascii="Times New Roman" w:hAnsi="Times New Roman"/>
          <w:color w:val="000000" w:themeColor="text1"/>
        </w:rPr>
        <w:t xml:space="preserve"> was more strongly produced.</w:t>
      </w:r>
    </w:p>
    <w:p w14:paraId="50C600F0" w14:textId="77777777" w:rsidR="006C382C" w:rsidRPr="00E2627E" w:rsidRDefault="000E1512" w:rsidP="006C382C">
      <w:pPr>
        <w:pStyle w:val="Web"/>
        <w:spacing w:line="480" w:lineRule="auto"/>
        <w:contextualSpacing/>
        <w:jc w:val="both"/>
        <w:rPr>
          <w:rFonts w:ascii="Times New Roman" w:hAnsi="Times New Roman"/>
          <w:b/>
          <w:color w:val="000000" w:themeColor="text1"/>
        </w:rPr>
      </w:pPr>
      <w:r w:rsidRPr="00E2627E">
        <w:rPr>
          <w:rFonts w:ascii="Times New Roman" w:hAnsi="Times New Roman"/>
          <w:b/>
          <w:color w:val="000000" w:themeColor="text1"/>
        </w:rPr>
        <w:t xml:space="preserve">CE-TOF-MS analysis of brains from </w:t>
      </w:r>
      <w:r w:rsidRPr="00E2627E">
        <w:rPr>
          <w:rFonts w:ascii="Times New Roman" w:hAnsi="Times New Roman"/>
          <w:b/>
          <w:i/>
          <w:color w:val="000000" w:themeColor="text1"/>
        </w:rPr>
        <w:t>X. tropicalis</w:t>
      </w:r>
      <w:r w:rsidRPr="00E2627E">
        <w:rPr>
          <w:rFonts w:ascii="Times New Roman" w:hAnsi="Times New Roman"/>
          <w:b/>
          <w:color w:val="000000" w:themeColor="text1"/>
        </w:rPr>
        <w:t xml:space="preserve"> tadpoles</w:t>
      </w:r>
    </w:p>
    <w:p w14:paraId="0D6842F3" w14:textId="6D64D82C" w:rsidR="00BF560A" w:rsidRPr="00E2627E" w:rsidRDefault="000E1512" w:rsidP="006C382C">
      <w:pPr>
        <w:pStyle w:val="Web"/>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Tadpoles were anesthetized in an ice water bath and dissected immediately</w:t>
      </w:r>
      <w:r w:rsidRPr="00E2627E">
        <w:rPr>
          <w:rFonts w:ascii="Times New Roman" w:eastAsia="Times New Roman" w:hAnsi="Times New Roman" w:cs="Times New Roman"/>
          <w:color w:val="000000" w:themeColor="text1"/>
        </w:rPr>
        <w:t>. The</w:t>
      </w:r>
      <w:r w:rsidRPr="00E2627E">
        <w:rPr>
          <w:rFonts w:ascii="Times New Roman" w:hAnsi="Times New Roman"/>
          <w:color w:val="000000" w:themeColor="text1"/>
        </w:rPr>
        <w:t xml:space="preserve"> brains were excised under a microscope, placed in a tube, </w:t>
      </w:r>
      <w:r w:rsidRPr="00E2627E">
        <w:rPr>
          <w:rFonts w:ascii="Times New Roman" w:eastAsia="Times New Roman" w:hAnsi="Times New Roman" w:cs="Times New Roman"/>
          <w:color w:val="000000" w:themeColor="text1"/>
        </w:rPr>
        <w:t>immediately</w:t>
      </w:r>
      <w:r w:rsidRPr="00E2627E">
        <w:rPr>
          <w:rFonts w:ascii="Times New Roman" w:hAnsi="Times New Roman"/>
          <w:color w:val="000000" w:themeColor="text1"/>
        </w:rPr>
        <w:t xml:space="preserve"> frozen </w:t>
      </w:r>
      <w:r w:rsidRPr="00E2627E">
        <w:rPr>
          <w:rFonts w:ascii="Times New Roman" w:eastAsia="Times New Roman" w:hAnsi="Times New Roman" w:cs="Times New Roman"/>
          <w:color w:val="000000" w:themeColor="text1"/>
        </w:rPr>
        <w:t>using</w:t>
      </w:r>
      <w:r w:rsidRPr="00E2627E">
        <w:rPr>
          <w:rFonts w:ascii="Times New Roman" w:hAnsi="Times New Roman"/>
          <w:color w:val="000000" w:themeColor="text1"/>
        </w:rPr>
        <w:t xml:space="preserve"> liquid nitrogen</w:t>
      </w:r>
      <w:r w:rsidR="00B926C6" w:rsidRPr="00E2627E">
        <w:rPr>
          <w:rFonts w:ascii="Times New Roman" w:hAnsi="Times New Roman"/>
          <w:color w:val="000000" w:themeColor="text1"/>
        </w:rPr>
        <w:t>,</w:t>
      </w:r>
      <w:r w:rsidR="00BF560A" w:rsidRPr="00E2627E">
        <w:rPr>
          <w:rFonts w:ascii="Times New Roman" w:hAnsi="Times New Roman"/>
          <w:color w:val="000000" w:themeColor="text1"/>
        </w:rPr>
        <w:t xml:space="preserve"> and </w:t>
      </w:r>
      <w:r w:rsidR="00BF560A" w:rsidRPr="00E2627E">
        <w:rPr>
          <w:rFonts w:ascii="Times New Roman" w:hAnsi="Times New Roman" w:cs="Times New Roman"/>
          <w:color w:val="000000" w:themeColor="text1"/>
        </w:rPr>
        <w:t xml:space="preserve">stored </w:t>
      </w:r>
      <w:r w:rsidR="00BF560A" w:rsidRPr="00E2627E">
        <w:rPr>
          <w:rFonts w:ascii="Times New Roman" w:hAnsi="Times New Roman"/>
          <w:color w:val="000000" w:themeColor="text1"/>
        </w:rPr>
        <w:t>at -80 °C until experiment.</w:t>
      </w:r>
      <w:r w:rsidRPr="00E2627E">
        <w:rPr>
          <w:rFonts w:ascii="Times New Roman" w:hAnsi="Times New Roman"/>
          <w:color w:val="000000" w:themeColor="text1"/>
        </w:rPr>
        <w:t xml:space="preserve"> Two brains were combined into a single sample, and three samples were treated as a single experimental group. A 50% solution of acetonitrile (v/v; standard internal concentration, 10 </w:t>
      </w:r>
      <w:proofErr w:type="spellStart"/>
      <w:r w:rsidRPr="00E2627E">
        <w:rPr>
          <w:rFonts w:ascii="Times New Roman" w:hAnsi="Times New Roman"/>
          <w:color w:val="000000" w:themeColor="text1"/>
        </w:rPr>
        <w:t>μM</w:t>
      </w:r>
      <w:proofErr w:type="spellEnd"/>
      <w:r w:rsidRPr="00E2627E">
        <w:rPr>
          <w:rFonts w:ascii="Times New Roman" w:hAnsi="Times New Roman"/>
          <w:color w:val="000000" w:themeColor="text1"/>
        </w:rPr>
        <w:t xml:space="preserve">; Human Metabolome Technologies, Inc., </w:t>
      </w:r>
      <w:proofErr w:type="spellStart"/>
      <w:r w:rsidRPr="00E2627E">
        <w:rPr>
          <w:rFonts w:ascii="Times New Roman" w:hAnsi="Times New Roman"/>
          <w:color w:val="000000" w:themeColor="text1"/>
        </w:rPr>
        <w:t>Tsuruoka</w:t>
      </w:r>
      <w:proofErr w:type="spellEnd"/>
      <w:r w:rsidRPr="00E2627E">
        <w:rPr>
          <w:rFonts w:ascii="Times New Roman" w:hAnsi="Times New Roman"/>
          <w:color w:val="000000" w:themeColor="text1"/>
        </w:rPr>
        <w:t xml:space="preserve">, Japan) was added to the samples, which were </w:t>
      </w:r>
      <w:r w:rsidRPr="00E2627E">
        <w:rPr>
          <w:rFonts w:ascii="Times New Roman" w:eastAsia="Times New Roman" w:hAnsi="Times New Roman" w:cs="Times New Roman"/>
          <w:color w:val="000000" w:themeColor="text1"/>
        </w:rPr>
        <w:t xml:space="preserve">then </w:t>
      </w:r>
      <w:r w:rsidRPr="00E2627E">
        <w:rPr>
          <w:rFonts w:ascii="Times New Roman" w:hAnsi="Times New Roman"/>
          <w:color w:val="000000" w:themeColor="text1"/>
        </w:rPr>
        <w:t xml:space="preserve">crushed (1500 rpm for 120 s, twice) using a crusher, and centrifuged at </w:t>
      </w:r>
      <w:r w:rsidRPr="00E2627E">
        <w:rPr>
          <w:rFonts w:ascii="Times New Roman" w:eastAsia="Times New Roman" w:hAnsi="Times New Roman" w:cs="Times New Roman"/>
          <w:color w:val="000000" w:themeColor="text1"/>
        </w:rPr>
        <w:t xml:space="preserve">2300 </w:t>
      </w:r>
      <w:r w:rsidRPr="00E2627E">
        <w:rPr>
          <w:rFonts w:ascii="Times New Roman" w:hAnsi="Times New Roman"/>
          <w:color w:val="000000" w:themeColor="text1"/>
        </w:rPr>
        <w:t xml:space="preserve">× </w:t>
      </w:r>
      <w:r w:rsidRPr="00E2627E">
        <w:rPr>
          <w:rFonts w:ascii="Times New Roman" w:hAnsi="Times New Roman"/>
          <w:i/>
          <w:color w:val="000000" w:themeColor="text1"/>
        </w:rPr>
        <w:t>g</w:t>
      </w:r>
      <w:r w:rsidRPr="00E2627E">
        <w:rPr>
          <w:rFonts w:ascii="Times New Roman" w:eastAsia="Times New Roman" w:hAnsi="Times New Roman" w:cs="Times New Roman"/>
          <w:i/>
          <w:color w:val="000000" w:themeColor="text1"/>
        </w:rPr>
        <w:t xml:space="preserve"> </w:t>
      </w:r>
      <w:r w:rsidRPr="00E2627E">
        <w:rPr>
          <w:rFonts w:ascii="Times New Roman" w:eastAsia="Times New Roman" w:hAnsi="Times New Roman" w:cs="Times New Roman"/>
          <w:color w:val="000000" w:themeColor="text1"/>
        </w:rPr>
        <w:t>at</w:t>
      </w:r>
      <w:r w:rsidRPr="00E2627E">
        <w:rPr>
          <w:rFonts w:ascii="Times New Roman" w:hAnsi="Times New Roman"/>
          <w:color w:val="000000" w:themeColor="text1"/>
        </w:rPr>
        <w:t xml:space="preserve"> 4</w:t>
      </w:r>
      <w:r w:rsidRPr="00E2627E">
        <w:rPr>
          <w:rFonts w:ascii="Times New Roman" w:eastAsia="Times New Roman" w:hAnsi="Times New Roman" w:cs="Times New Roman"/>
          <w:color w:val="000000" w:themeColor="text1"/>
        </w:rPr>
        <w:t xml:space="preserve"> </w:t>
      </w:r>
      <w:r w:rsidRPr="00E2627E">
        <w:rPr>
          <w:rFonts w:ascii="Times New Roman" w:hAnsi="Times New Roman"/>
          <w:color w:val="000000" w:themeColor="text1"/>
        </w:rPr>
        <w:t xml:space="preserve">°C for 5 min. After centrifugation, 400 </w:t>
      </w:r>
      <w:proofErr w:type="spellStart"/>
      <w:r w:rsidRPr="00E2627E">
        <w:rPr>
          <w:rFonts w:ascii="Times New Roman" w:hAnsi="Times New Roman"/>
          <w:color w:val="000000" w:themeColor="text1"/>
        </w:rPr>
        <w:t>μL</w:t>
      </w:r>
      <w:proofErr w:type="spellEnd"/>
      <w:r w:rsidRPr="00E2627E">
        <w:rPr>
          <w:rFonts w:ascii="Times New Roman" w:hAnsi="Times New Roman"/>
          <w:color w:val="000000" w:themeColor="text1"/>
        </w:rPr>
        <w:t xml:space="preserve"> of the upper layer was transferred to an ultrafiltration tube (</w:t>
      </w:r>
      <w:proofErr w:type="spellStart"/>
      <w:r w:rsidRPr="00E2627E">
        <w:rPr>
          <w:rFonts w:ascii="Times New Roman" w:hAnsi="Times New Roman"/>
          <w:color w:val="000000" w:themeColor="text1"/>
        </w:rPr>
        <w:t>Ultrafree</w:t>
      </w:r>
      <w:proofErr w:type="spellEnd"/>
      <w:r w:rsidRPr="00E2627E">
        <w:rPr>
          <w:rFonts w:ascii="Times New Roman" w:hAnsi="Times New Roman"/>
          <w:color w:val="000000" w:themeColor="text1"/>
        </w:rPr>
        <w:t xml:space="preserve"> MC PLHCC, HMT, 5 </w:t>
      </w:r>
      <w:proofErr w:type="spellStart"/>
      <w:r w:rsidRPr="00E2627E">
        <w:rPr>
          <w:rFonts w:ascii="Times New Roman" w:hAnsi="Times New Roman"/>
          <w:color w:val="000000" w:themeColor="text1"/>
        </w:rPr>
        <w:t>kDa</w:t>
      </w:r>
      <w:proofErr w:type="spellEnd"/>
      <w:r w:rsidRPr="00E2627E">
        <w:rPr>
          <w:rFonts w:ascii="Times New Roman" w:hAnsi="Times New Roman"/>
          <w:color w:val="000000" w:themeColor="text1"/>
        </w:rPr>
        <w:t xml:space="preserve"> centrifugal filter unit). The filtrate was dried and dissolved in 50 </w:t>
      </w:r>
      <w:proofErr w:type="spellStart"/>
      <w:r w:rsidRPr="00E2627E">
        <w:rPr>
          <w:rFonts w:ascii="Times New Roman" w:hAnsi="Times New Roman"/>
          <w:color w:val="000000" w:themeColor="text1"/>
        </w:rPr>
        <w:t>μL</w:t>
      </w:r>
      <w:proofErr w:type="spellEnd"/>
      <w:r w:rsidRPr="00E2627E">
        <w:rPr>
          <w:rFonts w:ascii="Times New Roman" w:hAnsi="Times New Roman"/>
          <w:color w:val="000000" w:themeColor="text1"/>
        </w:rPr>
        <w:t xml:space="preserve"> Milli-Q water for capillary electrophoresis mass spectrometry analysis</w:t>
      </w:r>
      <w:r w:rsidRPr="00E2627E">
        <w:rPr>
          <w:rFonts w:ascii="Times New Roman" w:eastAsia="Times New Roman" w:hAnsi="Times New Roman" w:cs="Times New Roman"/>
          <w:color w:val="000000" w:themeColor="text1"/>
        </w:rPr>
        <w:t xml:space="preserve"> as per</w:t>
      </w:r>
      <w:r w:rsidRPr="00E2627E">
        <w:rPr>
          <w:rFonts w:ascii="Times New Roman" w:hAnsi="Times New Roman"/>
          <w:color w:val="000000" w:themeColor="text1"/>
        </w:rPr>
        <w:t xml:space="preserve"> the procedure </w:t>
      </w:r>
      <w:r w:rsidRPr="00E2627E">
        <w:rPr>
          <w:rFonts w:ascii="Times New Roman" w:eastAsia="Times New Roman" w:hAnsi="Times New Roman" w:cs="Times New Roman"/>
          <w:color w:val="000000" w:themeColor="text1"/>
        </w:rPr>
        <w:t>specified by</w:t>
      </w:r>
      <w:r w:rsidRPr="00E2627E">
        <w:rPr>
          <w:rFonts w:ascii="Times New Roman" w:hAnsi="Times New Roman"/>
          <w:color w:val="000000" w:themeColor="text1"/>
        </w:rPr>
        <w:t xml:space="preserve"> Soga </w:t>
      </w:r>
      <w:proofErr w:type="gramStart"/>
      <w:r w:rsidRPr="00E2627E">
        <w:rPr>
          <w:rFonts w:ascii="Times New Roman" w:hAnsi="Times New Roman"/>
          <w:color w:val="000000" w:themeColor="text1"/>
        </w:rPr>
        <w:t>et al.</w:t>
      </w:r>
      <w:r w:rsidRPr="00E2627E">
        <w:rPr>
          <w:rFonts w:ascii="Times New Roman" w:hAnsi="Times New Roman"/>
          <w:color w:val="000000" w:themeColor="text1"/>
          <w:vertAlign w:val="superscript"/>
        </w:rPr>
        <w:t>[</w:t>
      </w:r>
      <w:proofErr w:type="gramEnd"/>
      <w:r w:rsidR="00F51F1C" w:rsidRPr="00E2627E">
        <w:rPr>
          <w:rFonts w:ascii="Times New Roman" w:hAnsi="Times New Roman"/>
          <w:color w:val="000000" w:themeColor="text1"/>
          <w:vertAlign w:val="superscript"/>
        </w:rPr>
        <w:t>9</w:t>
      </w:r>
      <w:r w:rsidRPr="00E2627E">
        <w:rPr>
          <w:rFonts w:ascii="Times New Roman" w:hAnsi="Times New Roman"/>
          <w:color w:val="000000" w:themeColor="text1"/>
          <w:vertAlign w:val="superscript"/>
        </w:rPr>
        <w:t>]</w:t>
      </w:r>
      <w:r w:rsidRPr="00E2627E">
        <w:rPr>
          <w:rFonts w:ascii="Times New Roman" w:hAnsi="Times New Roman"/>
          <w:color w:val="000000" w:themeColor="text1"/>
        </w:rPr>
        <w:t>.</w:t>
      </w:r>
      <w:r w:rsidR="00987F39" w:rsidRPr="00E2627E">
        <w:rPr>
          <w:rFonts w:ascii="Times New Roman" w:eastAsia="Times New Roman" w:hAnsi="Times New Roman" w:cs="Times New Roman"/>
          <w:b/>
          <w:color w:val="000000" w:themeColor="text1"/>
        </w:rPr>
        <w:t xml:space="preserve"> </w:t>
      </w:r>
      <w:r w:rsidR="00BF560A" w:rsidRPr="00E2627E">
        <w:rPr>
          <w:rFonts w:ascii="Times New Roman" w:eastAsia="Times New Roman" w:hAnsi="Times New Roman" w:cs="Times New Roman"/>
          <w:color w:val="000000" w:themeColor="text1"/>
        </w:rPr>
        <w:t>The authors declare that the research contained within this manuscript complied with the animal welfare Guidelines for Journal Publication. All animal housing and experimental protocols were in compliance with the Japanese Government Animal Protection and Management Law (No. 105), and Japanese Government Notification on Feeding and Safekeeping of Animals (No. 6).</w:t>
      </w:r>
    </w:p>
    <w:p w14:paraId="2A8760E7" w14:textId="77777777" w:rsidR="000E1512" w:rsidRPr="00E2627E" w:rsidRDefault="000E1512" w:rsidP="000E1512">
      <w:pPr>
        <w:spacing w:line="480" w:lineRule="auto"/>
        <w:ind w:right="48"/>
        <w:contextualSpacing/>
        <w:jc w:val="both"/>
        <w:rPr>
          <w:rFonts w:ascii="Times New Roman" w:hAnsi="Times New Roman"/>
          <w:b/>
          <w:color w:val="000000" w:themeColor="text1"/>
        </w:rPr>
      </w:pPr>
      <w:r w:rsidRPr="00E2627E">
        <w:rPr>
          <w:rFonts w:ascii="Times New Roman" w:hAnsi="Times New Roman"/>
          <w:b/>
          <w:color w:val="000000" w:themeColor="text1"/>
        </w:rPr>
        <w:t>Real-time PCR</w:t>
      </w:r>
    </w:p>
    <w:p w14:paraId="2BC1201A" w14:textId="77777777" w:rsidR="00670DAD" w:rsidRPr="00E2627E" w:rsidRDefault="000E1512" w:rsidP="00265D64">
      <w:pPr>
        <w:spacing w:line="480" w:lineRule="auto"/>
        <w:rPr>
          <w:color w:val="000000" w:themeColor="text1"/>
          <w:lang w:eastAsia="ja-JP"/>
        </w:rPr>
      </w:pPr>
      <w:r w:rsidRPr="00E2627E">
        <w:rPr>
          <w:rFonts w:ascii="Times New Roman" w:hAnsi="Times New Roman"/>
          <w:color w:val="000000" w:themeColor="text1"/>
        </w:rPr>
        <w:t xml:space="preserve">RNA was extracted from twelve brains for each treatment group using the RNA Extract Mini Kit (Qiagen) according to </w:t>
      </w:r>
      <w:r w:rsidRPr="00E2627E">
        <w:rPr>
          <w:rFonts w:ascii="Times New Roman" w:hAnsi="Times New Roman"/>
          <w:color w:val="000000" w:themeColor="text1"/>
          <w:highlight w:val="white"/>
        </w:rPr>
        <w:t>manufacturer’s instructions</w:t>
      </w:r>
      <w:r w:rsidRPr="00E2627E">
        <w:rPr>
          <w:rFonts w:ascii="Times New Roman" w:hAnsi="Times New Roman"/>
          <w:color w:val="000000" w:themeColor="text1"/>
        </w:rPr>
        <w:t>, and the quality of the total RNA was assessed as described for RNA-seq. One microgram of total RNA was reverse</w:t>
      </w:r>
      <w:r w:rsidR="0002250C" w:rsidRPr="00E2627E">
        <w:rPr>
          <w:rFonts w:ascii="Times New Roman" w:hAnsi="Times New Roman"/>
          <w:color w:val="000000" w:themeColor="text1"/>
        </w:rPr>
        <w:t>-</w:t>
      </w:r>
      <w:r w:rsidRPr="00E2627E">
        <w:rPr>
          <w:rFonts w:ascii="Times New Roman" w:hAnsi="Times New Roman"/>
          <w:color w:val="000000" w:themeColor="text1"/>
        </w:rPr>
        <w:t xml:space="preserve">transcribed into cDNA using a </w:t>
      </w:r>
      <w:proofErr w:type="spellStart"/>
      <w:r w:rsidRPr="00E2627E">
        <w:rPr>
          <w:rFonts w:ascii="Times New Roman" w:hAnsi="Times New Roman"/>
          <w:color w:val="000000" w:themeColor="text1"/>
        </w:rPr>
        <w:t>QuantiTect</w:t>
      </w:r>
      <w:proofErr w:type="spellEnd"/>
      <w:r w:rsidRPr="00E2627E">
        <w:rPr>
          <w:rFonts w:ascii="Times New Roman" w:hAnsi="Times New Roman"/>
          <w:color w:val="000000" w:themeColor="text1"/>
        </w:rPr>
        <w:t xml:space="preserve"> Reverse Transcription Kit (Qiagen) in accordance with the </w:t>
      </w:r>
      <w:r w:rsidRPr="00E2627E">
        <w:rPr>
          <w:rFonts w:ascii="Times New Roman" w:hAnsi="Times New Roman"/>
          <w:color w:val="000000" w:themeColor="text1"/>
          <w:highlight w:val="white"/>
        </w:rPr>
        <w:lastRenderedPageBreak/>
        <w:t>manufacturer’s protocol</w:t>
      </w:r>
      <w:r w:rsidRPr="00E2627E">
        <w:rPr>
          <w:rFonts w:ascii="Times New Roman" w:hAnsi="Times New Roman"/>
          <w:color w:val="000000" w:themeColor="text1"/>
        </w:rPr>
        <w:t>. Subsequently, the prepared cDNA was quantified and diluted to a concentration of 300 ng</w:t>
      </w:r>
      <w:r w:rsidRPr="00E2627E">
        <w:rPr>
          <w:rFonts w:ascii="Times New Roman" w:eastAsia="Times New Roman" w:hAnsi="Times New Roman" w:cs="Times New Roman"/>
          <w:color w:val="000000" w:themeColor="text1"/>
        </w:rPr>
        <w:t xml:space="preserve"> </w:t>
      </w:r>
      <w:r w:rsidRPr="00E2627E">
        <w:rPr>
          <w:rFonts w:ascii="Times New Roman" w:hAnsi="Times New Roman"/>
          <w:color w:val="000000" w:themeColor="text1"/>
        </w:rPr>
        <w:t>mL</w:t>
      </w:r>
      <w:r w:rsidRPr="00E2627E">
        <w:rPr>
          <w:rFonts w:ascii="Times New Roman" w:hAnsi="Times New Roman"/>
          <w:color w:val="000000" w:themeColor="text1"/>
          <w:vertAlign w:val="superscript"/>
        </w:rPr>
        <w:t>-1</w:t>
      </w:r>
      <w:r w:rsidRPr="00E2627E">
        <w:rPr>
          <w:rFonts w:ascii="Times New Roman" w:hAnsi="Times New Roman"/>
          <w:color w:val="000000" w:themeColor="text1"/>
        </w:rPr>
        <w:t xml:space="preserve"> for use as a template in real-time</w:t>
      </w:r>
      <w:r w:rsidRPr="00E2627E">
        <w:rPr>
          <w:rFonts w:ascii="Times New Roman" w:hAnsi="Times New Roman" w:cs="Times New Roman"/>
          <w:color w:val="000000" w:themeColor="text1"/>
        </w:rPr>
        <w:t xml:space="preserve"> </w:t>
      </w:r>
      <w:r w:rsidR="00670DAD" w:rsidRPr="00E2627E">
        <w:rPr>
          <w:rFonts w:ascii="Times New Roman" w:hAnsi="Times New Roman" w:cs="Times New Roman"/>
          <w:color w:val="000000" w:themeColor="text1"/>
          <w:shd w:val="clear" w:color="auto" w:fill="FFFFFF"/>
          <w:lang w:eastAsia="ja-JP"/>
        </w:rPr>
        <w:t>polymerase chain reaction</w:t>
      </w:r>
    </w:p>
    <w:p w14:paraId="269D59C8" w14:textId="01E6EDAE" w:rsidR="000E1512" w:rsidRPr="00E2627E" w:rsidRDefault="00670DAD" w:rsidP="00670DAD">
      <w:pPr>
        <w:tabs>
          <w:tab w:val="left" w:pos="450"/>
        </w:tabs>
        <w:spacing w:line="480" w:lineRule="auto"/>
        <w:rPr>
          <w:rFonts w:ascii="Times New Roman" w:hAnsi="Times New Roman"/>
          <w:color w:val="000000" w:themeColor="text1"/>
        </w:rPr>
      </w:pPr>
      <w:r w:rsidRPr="00E2627E">
        <w:rPr>
          <w:rFonts w:ascii="Times New Roman" w:hAnsi="Times New Roman"/>
          <w:color w:val="000000" w:themeColor="text1"/>
        </w:rPr>
        <w:t>(</w:t>
      </w:r>
      <w:r w:rsidR="000E1512" w:rsidRPr="00E2627E">
        <w:rPr>
          <w:rFonts w:ascii="Times New Roman" w:hAnsi="Times New Roman"/>
          <w:color w:val="000000" w:themeColor="text1"/>
        </w:rPr>
        <w:t>PCR</w:t>
      </w:r>
      <w:r w:rsidRPr="00E2627E">
        <w:rPr>
          <w:rFonts w:ascii="Times New Roman" w:hAnsi="Times New Roman"/>
          <w:color w:val="000000" w:themeColor="text1"/>
        </w:rPr>
        <w:t>)</w:t>
      </w:r>
      <w:r w:rsidR="000E1512" w:rsidRPr="00E2627E">
        <w:rPr>
          <w:rFonts w:ascii="Times New Roman" w:hAnsi="Times New Roman"/>
          <w:color w:val="000000" w:themeColor="text1"/>
        </w:rPr>
        <w:t xml:space="preserve">. The reaction mixture contained the following components: SYBR Green master mix (10 </w:t>
      </w:r>
      <w:proofErr w:type="spellStart"/>
      <w:r w:rsidR="000E1512" w:rsidRPr="00E2627E">
        <w:rPr>
          <w:rFonts w:ascii="Times New Roman" w:hAnsi="Times New Roman"/>
          <w:color w:val="000000" w:themeColor="text1"/>
        </w:rPr>
        <w:t>μL</w:t>
      </w:r>
      <w:proofErr w:type="spellEnd"/>
      <w:r w:rsidR="000E1512" w:rsidRPr="00E2627E">
        <w:rPr>
          <w:rFonts w:ascii="Times New Roman" w:hAnsi="Times New Roman"/>
          <w:color w:val="000000" w:themeColor="text1"/>
        </w:rPr>
        <w:t xml:space="preserve">), forward and reverse primers (0.64 </w:t>
      </w:r>
      <w:proofErr w:type="spellStart"/>
      <w:r w:rsidR="000E1512" w:rsidRPr="00E2627E">
        <w:rPr>
          <w:rFonts w:ascii="Times New Roman" w:hAnsi="Times New Roman"/>
          <w:color w:val="000000" w:themeColor="text1"/>
        </w:rPr>
        <w:t>μL</w:t>
      </w:r>
      <w:proofErr w:type="spellEnd"/>
      <w:r w:rsidR="000E1512" w:rsidRPr="00E2627E">
        <w:rPr>
          <w:rFonts w:ascii="Times New Roman" w:hAnsi="Times New Roman"/>
          <w:color w:val="000000" w:themeColor="text1"/>
        </w:rPr>
        <w:t xml:space="preserve">; 10 </w:t>
      </w:r>
      <w:proofErr w:type="spellStart"/>
      <w:r w:rsidR="000E1512" w:rsidRPr="00E2627E">
        <w:rPr>
          <w:rFonts w:ascii="Times New Roman" w:hAnsi="Times New Roman"/>
          <w:color w:val="000000" w:themeColor="text1"/>
        </w:rPr>
        <w:t>μM</w:t>
      </w:r>
      <w:proofErr w:type="spellEnd"/>
      <w:r w:rsidR="000E1512" w:rsidRPr="00E2627E">
        <w:rPr>
          <w:rFonts w:ascii="Times New Roman" w:hAnsi="Times New Roman"/>
          <w:color w:val="000000" w:themeColor="text1"/>
        </w:rPr>
        <w:t xml:space="preserve"> each), template cDNA (300 ng), and RNase-free water; the final volume of the reaction was 20 </w:t>
      </w:r>
      <w:proofErr w:type="spellStart"/>
      <w:r w:rsidR="000E1512" w:rsidRPr="00E2627E">
        <w:rPr>
          <w:rFonts w:ascii="Times New Roman" w:hAnsi="Times New Roman"/>
          <w:color w:val="000000" w:themeColor="text1"/>
        </w:rPr>
        <w:t>μL</w:t>
      </w:r>
      <w:proofErr w:type="spellEnd"/>
      <w:r w:rsidR="000E1512" w:rsidRPr="00E2627E">
        <w:rPr>
          <w:rFonts w:ascii="Times New Roman" w:hAnsi="Times New Roman"/>
          <w:color w:val="000000" w:themeColor="text1"/>
        </w:rPr>
        <w:t>. Appropriate housekeeping genes from the RNA-seq data were used as internal controls, and genes with a</w:t>
      </w:r>
      <w:r w:rsidR="00BF560A" w:rsidRPr="00E2627E">
        <w:rPr>
          <w:rFonts w:ascii="Times New Roman" w:hAnsi="Times New Roman"/>
          <w:color w:val="000000" w:themeColor="text1"/>
        </w:rPr>
        <w:t xml:space="preserve"> correlation </w:t>
      </w:r>
      <w:r w:rsidR="000E1512" w:rsidRPr="00E2627E">
        <w:rPr>
          <w:rFonts w:ascii="Times New Roman" w:hAnsi="Times New Roman"/>
          <w:color w:val="000000" w:themeColor="text1"/>
        </w:rPr>
        <w:t xml:space="preserve">coefficient </w:t>
      </w:r>
      <w:r w:rsidR="00721597" w:rsidRPr="00E2627E">
        <w:rPr>
          <w:rFonts w:ascii="Times New Roman" w:hAnsi="Times New Roman"/>
          <w:color w:val="000000" w:themeColor="text1"/>
        </w:rPr>
        <w:t xml:space="preserve">(R) </w:t>
      </w:r>
      <w:r w:rsidR="000E1512" w:rsidRPr="00E2627E">
        <w:rPr>
          <w:rFonts w:ascii="Times New Roman" w:hAnsi="Times New Roman"/>
          <w:color w:val="000000" w:themeColor="text1"/>
        </w:rPr>
        <w:t>&gt;</w:t>
      </w:r>
      <w:r w:rsidR="00721597" w:rsidRPr="00E2627E">
        <w:rPr>
          <w:rFonts w:ascii="Times New Roman" w:hAnsi="Times New Roman"/>
          <w:color w:val="000000" w:themeColor="text1"/>
        </w:rPr>
        <w:t xml:space="preserve"> </w:t>
      </w:r>
      <w:r w:rsidR="000E1512" w:rsidRPr="00E2627E">
        <w:rPr>
          <w:rFonts w:ascii="Times New Roman" w:hAnsi="Times New Roman"/>
          <w:color w:val="000000" w:themeColor="text1"/>
        </w:rPr>
        <w:t>0.98 were screened based on the cycle threshold (CT) values. The validity of primer design was evaluated by</w:t>
      </w:r>
      <w:r w:rsidR="00E047F0" w:rsidRPr="00E2627E">
        <w:rPr>
          <w:rFonts w:ascii="Times New Roman" w:hAnsi="Times New Roman"/>
          <w:color w:val="000000" w:themeColor="text1"/>
        </w:rPr>
        <w:t xml:space="preserve"> </w:t>
      </w:r>
      <w:r w:rsidR="000E1512" w:rsidRPr="00E2627E">
        <w:rPr>
          <w:rFonts w:ascii="Times New Roman" w:hAnsi="Times New Roman"/>
          <w:color w:val="000000" w:themeColor="text1"/>
        </w:rPr>
        <w:t xml:space="preserve">ensuring an amplification efficiency of 0.85–1.15%. </w:t>
      </w:r>
      <w:r w:rsidR="0002250C" w:rsidRPr="00E2627E">
        <w:rPr>
          <w:rFonts w:ascii="Times New Roman" w:hAnsi="Times New Roman"/>
          <w:color w:val="000000" w:themeColor="text1"/>
        </w:rPr>
        <w:t>We identified</w:t>
      </w:r>
      <w:r w:rsidR="000E1512" w:rsidRPr="00E2627E">
        <w:rPr>
          <w:rFonts w:ascii="Times New Roman" w:hAnsi="Times New Roman"/>
          <w:color w:val="000000" w:themeColor="text1"/>
        </w:rPr>
        <w:t xml:space="preserve"> stromal cell factor 4 (</w:t>
      </w:r>
      <w:r w:rsidR="009623D8" w:rsidRPr="00E2627E">
        <w:rPr>
          <w:rFonts w:ascii="Times New Roman" w:hAnsi="Times New Roman"/>
          <w:i/>
          <w:iCs/>
          <w:color w:val="000000" w:themeColor="text1"/>
        </w:rPr>
        <w:t>scf4</w:t>
      </w:r>
      <w:r w:rsidR="000E1512" w:rsidRPr="00E2627E">
        <w:rPr>
          <w:rFonts w:ascii="Times New Roman" w:hAnsi="Times New Roman"/>
          <w:color w:val="000000" w:themeColor="text1"/>
        </w:rPr>
        <w:t xml:space="preserve">), as </w:t>
      </w:r>
      <w:r w:rsidR="000E1512" w:rsidRPr="00E2627E">
        <w:rPr>
          <w:rFonts w:ascii="Times New Roman" w:eastAsia="Times New Roman" w:hAnsi="Times New Roman" w:cs="Times New Roman"/>
          <w:color w:val="000000" w:themeColor="text1"/>
        </w:rPr>
        <w:t xml:space="preserve">the </w:t>
      </w:r>
      <w:r w:rsidR="000E1512" w:rsidRPr="00E2627E">
        <w:rPr>
          <w:rFonts w:ascii="Times New Roman" w:hAnsi="Times New Roman"/>
          <w:color w:val="000000" w:themeColor="text1"/>
        </w:rPr>
        <w:t>CT values for this transcript among</w:t>
      </w:r>
      <w:r w:rsidR="000E1512" w:rsidRPr="00E2627E">
        <w:rPr>
          <w:rFonts w:ascii="Times New Roman" w:eastAsia="Times New Roman" w:hAnsi="Times New Roman" w:cs="Times New Roman"/>
          <w:color w:val="000000" w:themeColor="text1"/>
        </w:rPr>
        <w:t xml:space="preserve"> the</w:t>
      </w:r>
      <w:r w:rsidR="000E1512" w:rsidRPr="00E2627E">
        <w:rPr>
          <w:rFonts w:ascii="Times New Roman" w:hAnsi="Times New Roman"/>
          <w:color w:val="000000" w:themeColor="text1"/>
        </w:rPr>
        <w:t xml:space="preserve"> treatment groups with five different dilutions (4, 8, 16, 32, and 64</w:t>
      </w:r>
      <w:r w:rsidR="00BF560A" w:rsidRPr="00E2627E">
        <w:rPr>
          <w:rFonts w:ascii="Times New Roman" w:hAnsi="Times New Roman"/>
          <w:color w:val="000000" w:themeColor="text1"/>
        </w:rPr>
        <w:t xml:space="preserve"> folds</w:t>
      </w:r>
      <w:r w:rsidR="000E1512" w:rsidRPr="00E2627E">
        <w:rPr>
          <w:rFonts w:ascii="Times New Roman" w:eastAsia="Times New Roman" w:hAnsi="Times New Roman" w:cs="Times New Roman"/>
          <w:color w:val="000000" w:themeColor="text1"/>
        </w:rPr>
        <w:t>) were identical.</w:t>
      </w:r>
      <w:r w:rsidR="000E1512" w:rsidRPr="00E2627E">
        <w:rPr>
          <w:rFonts w:ascii="Times New Roman" w:hAnsi="Times New Roman"/>
          <w:color w:val="000000" w:themeColor="text1"/>
        </w:rPr>
        <w:t xml:space="preserve"> Real-time PCR was performed </w:t>
      </w:r>
      <w:r w:rsidR="00494A09" w:rsidRPr="00E2627E">
        <w:rPr>
          <w:rFonts w:ascii="Times New Roman" w:hAnsi="Times New Roman"/>
          <w:color w:val="000000" w:themeColor="text1"/>
        </w:rPr>
        <w:t xml:space="preserve">on a </w:t>
      </w:r>
      <w:r w:rsidR="000E1512" w:rsidRPr="00E2627E">
        <w:rPr>
          <w:rFonts w:ascii="Times New Roman" w:hAnsi="Times New Roman"/>
          <w:color w:val="000000" w:themeColor="text1"/>
        </w:rPr>
        <w:t>Rotor-Gene thermal cycler</w:t>
      </w:r>
      <w:r w:rsidR="00494A09" w:rsidRPr="00E2627E">
        <w:rPr>
          <w:rFonts w:ascii="Times New Roman" w:hAnsi="Times New Roman"/>
          <w:color w:val="000000" w:themeColor="text1"/>
        </w:rPr>
        <w:t xml:space="preserve"> (</w:t>
      </w:r>
      <w:r w:rsidR="000E1512" w:rsidRPr="00E2627E">
        <w:rPr>
          <w:rFonts w:ascii="Times New Roman" w:hAnsi="Times New Roman"/>
          <w:color w:val="000000" w:themeColor="text1"/>
        </w:rPr>
        <w:t>Qiagen) to determine the expression profiles of superoxide dismutase 3 (</w:t>
      </w:r>
      <w:r w:rsidR="009623D8" w:rsidRPr="00E2627E">
        <w:rPr>
          <w:rFonts w:ascii="Times New Roman" w:hAnsi="Times New Roman"/>
          <w:i/>
          <w:iCs/>
          <w:color w:val="000000" w:themeColor="text1"/>
        </w:rPr>
        <w:t>sod</w:t>
      </w:r>
      <w:r w:rsidR="000E1512" w:rsidRPr="00E2627E">
        <w:rPr>
          <w:rFonts w:ascii="Times New Roman" w:hAnsi="Times New Roman"/>
          <w:i/>
          <w:iCs/>
          <w:color w:val="000000" w:themeColor="text1"/>
        </w:rPr>
        <w:t>3</w:t>
      </w:r>
      <w:r w:rsidR="000E1512" w:rsidRPr="00E2627E">
        <w:rPr>
          <w:rFonts w:ascii="Times New Roman" w:hAnsi="Times New Roman"/>
          <w:color w:val="000000" w:themeColor="text1"/>
        </w:rPr>
        <w:t>), phosphoserine phosphatase (</w:t>
      </w:r>
      <w:proofErr w:type="spellStart"/>
      <w:r w:rsidR="009623D8" w:rsidRPr="00E2627E">
        <w:rPr>
          <w:rFonts w:ascii="Times New Roman" w:hAnsi="Times New Roman"/>
          <w:i/>
          <w:iCs/>
          <w:color w:val="000000" w:themeColor="text1"/>
        </w:rPr>
        <w:t>psph</w:t>
      </w:r>
      <w:proofErr w:type="spellEnd"/>
      <w:r w:rsidR="000E1512" w:rsidRPr="00E2627E">
        <w:rPr>
          <w:rFonts w:ascii="Times New Roman" w:hAnsi="Times New Roman"/>
          <w:color w:val="000000" w:themeColor="text1"/>
        </w:rPr>
        <w:t>), glucose-6-phosphatase catalytic subunit 3 (</w:t>
      </w:r>
      <w:r w:rsidR="009623D8" w:rsidRPr="00E2627E">
        <w:rPr>
          <w:rFonts w:ascii="Times New Roman" w:hAnsi="Times New Roman"/>
          <w:i/>
          <w:iCs/>
          <w:color w:val="000000" w:themeColor="text1"/>
        </w:rPr>
        <w:t>g6pc3</w:t>
      </w:r>
      <w:r w:rsidR="000E1512" w:rsidRPr="00E2627E">
        <w:rPr>
          <w:rFonts w:ascii="Times New Roman" w:hAnsi="Times New Roman"/>
          <w:color w:val="000000" w:themeColor="text1"/>
        </w:rPr>
        <w:t>), hemoglobin subunit alpha3 (</w:t>
      </w:r>
      <w:r w:rsidR="009623D8" w:rsidRPr="00E2627E">
        <w:rPr>
          <w:rFonts w:ascii="Times New Roman" w:hAnsi="Times New Roman"/>
          <w:i/>
          <w:iCs/>
          <w:color w:val="000000" w:themeColor="text1"/>
        </w:rPr>
        <w:t>hba3</w:t>
      </w:r>
      <w:r w:rsidR="000E1512" w:rsidRPr="00E2627E">
        <w:rPr>
          <w:rFonts w:ascii="Times New Roman" w:hAnsi="Times New Roman"/>
          <w:color w:val="000000" w:themeColor="text1"/>
        </w:rPr>
        <w:t>), 5′-aminolevulinate synthase 2 (</w:t>
      </w:r>
      <w:r w:rsidR="009623D8" w:rsidRPr="00E2627E">
        <w:rPr>
          <w:rFonts w:ascii="Times New Roman" w:hAnsi="Times New Roman"/>
          <w:i/>
          <w:iCs/>
          <w:color w:val="000000" w:themeColor="text1"/>
        </w:rPr>
        <w:t>alas2</w:t>
      </w:r>
      <w:r w:rsidR="000E1512" w:rsidRPr="00E2627E">
        <w:rPr>
          <w:rFonts w:ascii="Times New Roman" w:hAnsi="Times New Roman"/>
          <w:color w:val="000000" w:themeColor="text1"/>
        </w:rPr>
        <w:t xml:space="preserve">), </w:t>
      </w:r>
      <w:r w:rsidR="000E1512" w:rsidRPr="00E2627E">
        <w:rPr>
          <w:rFonts w:ascii="Times New Roman" w:hAnsi="Times New Roman"/>
          <w:color w:val="000000" w:themeColor="text1"/>
          <w:shd w:val="clear" w:color="auto" w:fill="FFFFFF"/>
        </w:rPr>
        <w:t>fumarylacetoacetate hydrolase</w:t>
      </w:r>
      <w:r w:rsidR="000E1512" w:rsidRPr="00E2627E">
        <w:rPr>
          <w:rFonts w:ascii="Times New Roman" w:hAnsi="Times New Roman"/>
          <w:color w:val="000000" w:themeColor="text1"/>
        </w:rPr>
        <w:t xml:space="preserve"> (</w:t>
      </w:r>
      <w:r w:rsidR="009623D8" w:rsidRPr="00E2627E">
        <w:rPr>
          <w:rFonts w:ascii="Times New Roman" w:hAnsi="Times New Roman"/>
          <w:i/>
          <w:iCs/>
          <w:color w:val="000000" w:themeColor="text1"/>
        </w:rPr>
        <w:t>fah</w:t>
      </w:r>
      <w:r w:rsidR="000E1512" w:rsidRPr="00E2627E">
        <w:rPr>
          <w:rFonts w:ascii="Times New Roman" w:hAnsi="Times New Roman"/>
          <w:color w:val="000000" w:themeColor="text1"/>
        </w:rPr>
        <w:t>), phosphoserine aminotransferase 1 (</w:t>
      </w:r>
      <w:proofErr w:type="spellStart"/>
      <w:r w:rsidR="009623D8" w:rsidRPr="00E2627E">
        <w:rPr>
          <w:rFonts w:ascii="Times New Roman" w:hAnsi="Times New Roman"/>
          <w:i/>
          <w:iCs/>
          <w:color w:val="000000" w:themeColor="text1"/>
        </w:rPr>
        <w:t>psat</w:t>
      </w:r>
      <w:proofErr w:type="spellEnd"/>
      <w:r w:rsidR="000E1512" w:rsidRPr="00E2627E">
        <w:rPr>
          <w:rFonts w:ascii="Times New Roman" w:hAnsi="Times New Roman"/>
          <w:color w:val="000000" w:themeColor="text1"/>
        </w:rPr>
        <w:t>), and glycogen phosphorylase muscle associated (</w:t>
      </w:r>
      <w:proofErr w:type="spellStart"/>
      <w:r w:rsidR="009623D8" w:rsidRPr="00E2627E">
        <w:rPr>
          <w:rFonts w:ascii="Times New Roman" w:hAnsi="Times New Roman"/>
          <w:i/>
          <w:iCs/>
          <w:color w:val="000000" w:themeColor="text1"/>
        </w:rPr>
        <w:t>pygm</w:t>
      </w:r>
      <w:proofErr w:type="spellEnd"/>
      <w:r w:rsidR="000E1512" w:rsidRPr="00E2627E">
        <w:rPr>
          <w:rFonts w:ascii="Times New Roman" w:hAnsi="Times New Roman"/>
          <w:color w:val="000000" w:themeColor="text1"/>
        </w:rPr>
        <w:t xml:space="preserve">). The primers used to amplify these genes are summarized in Supplementary Table 4. Real-time PCR was performed for 35 cycles </w:t>
      </w:r>
      <w:r w:rsidR="000E1512" w:rsidRPr="00E2627E">
        <w:rPr>
          <w:rFonts w:ascii="Times New Roman" w:eastAsia="Times New Roman" w:hAnsi="Times New Roman" w:cs="Times New Roman"/>
          <w:color w:val="000000" w:themeColor="text1"/>
        </w:rPr>
        <w:t>under the following conditions</w:t>
      </w:r>
      <w:r w:rsidR="000E1512" w:rsidRPr="00E2627E">
        <w:rPr>
          <w:rFonts w:ascii="Times New Roman" w:hAnsi="Times New Roman"/>
          <w:color w:val="000000" w:themeColor="text1"/>
        </w:rPr>
        <w:t>: incubation at 95</w:t>
      </w:r>
      <w:r w:rsidR="000E1512" w:rsidRPr="00E2627E">
        <w:rPr>
          <w:rFonts w:ascii="Times New Roman" w:eastAsia="Times New Roman" w:hAnsi="Times New Roman" w:cs="Times New Roman"/>
          <w:color w:val="000000" w:themeColor="text1"/>
        </w:rPr>
        <w:t xml:space="preserve"> </w:t>
      </w:r>
      <w:r w:rsidR="000E1512" w:rsidRPr="00E2627E">
        <w:rPr>
          <w:rFonts w:ascii="Times New Roman" w:hAnsi="Times New Roman"/>
          <w:color w:val="000000" w:themeColor="text1"/>
        </w:rPr>
        <w:t>°C for 5 min, annealing at 95</w:t>
      </w:r>
      <w:r w:rsidR="000E1512" w:rsidRPr="00E2627E">
        <w:rPr>
          <w:rFonts w:ascii="Times New Roman" w:eastAsia="Times New Roman" w:hAnsi="Times New Roman" w:cs="Times New Roman"/>
          <w:color w:val="000000" w:themeColor="text1"/>
        </w:rPr>
        <w:t xml:space="preserve"> </w:t>
      </w:r>
      <w:r w:rsidR="000E1512" w:rsidRPr="00E2627E">
        <w:rPr>
          <w:rFonts w:ascii="Times New Roman" w:hAnsi="Times New Roman"/>
          <w:color w:val="000000" w:themeColor="text1"/>
        </w:rPr>
        <w:t>°C for 5 s, and extension at 60</w:t>
      </w:r>
      <w:r w:rsidR="000E1512" w:rsidRPr="00E2627E">
        <w:rPr>
          <w:rFonts w:ascii="Times New Roman" w:eastAsia="Times New Roman" w:hAnsi="Times New Roman" w:cs="Times New Roman"/>
          <w:color w:val="000000" w:themeColor="text1"/>
        </w:rPr>
        <w:t xml:space="preserve"> </w:t>
      </w:r>
      <w:r w:rsidR="000E1512" w:rsidRPr="00E2627E">
        <w:rPr>
          <w:rFonts w:ascii="Times New Roman" w:hAnsi="Times New Roman"/>
          <w:color w:val="000000" w:themeColor="text1"/>
        </w:rPr>
        <w:t xml:space="preserve">°C for 10 s. </w:t>
      </w:r>
      <w:r w:rsidR="00494A09" w:rsidRPr="00E2627E">
        <w:rPr>
          <w:rFonts w:ascii="Times New Roman" w:hAnsi="Times New Roman"/>
          <w:color w:val="000000" w:themeColor="text1"/>
        </w:rPr>
        <w:t>Transcript levels</w:t>
      </w:r>
      <w:r w:rsidR="000E1512" w:rsidRPr="00E2627E">
        <w:rPr>
          <w:rFonts w:ascii="Times New Roman" w:hAnsi="Times New Roman"/>
          <w:color w:val="000000" w:themeColor="text1"/>
        </w:rPr>
        <w:t xml:space="preserve"> w</w:t>
      </w:r>
      <w:r w:rsidR="00494A09" w:rsidRPr="00E2627E">
        <w:rPr>
          <w:rFonts w:ascii="Times New Roman" w:hAnsi="Times New Roman"/>
          <w:color w:val="000000" w:themeColor="text1"/>
        </w:rPr>
        <w:t>ere</w:t>
      </w:r>
      <w:r w:rsidR="000E1512" w:rsidRPr="00E2627E">
        <w:rPr>
          <w:rFonts w:ascii="Times New Roman" w:hAnsi="Times New Roman"/>
          <w:color w:val="000000" w:themeColor="text1"/>
        </w:rPr>
        <w:t xml:space="preserve"> calculated </w:t>
      </w:r>
      <w:r w:rsidR="00494A09" w:rsidRPr="00E2627E">
        <w:rPr>
          <w:rFonts w:ascii="Times New Roman" w:hAnsi="Times New Roman"/>
          <w:color w:val="000000" w:themeColor="text1"/>
        </w:rPr>
        <w:t>as per</w:t>
      </w:r>
      <w:r w:rsidR="000E1512" w:rsidRPr="00E2627E">
        <w:rPr>
          <w:rFonts w:ascii="Times New Roman" w:hAnsi="Times New Roman"/>
          <w:color w:val="000000" w:themeColor="text1"/>
        </w:rPr>
        <w:t xml:space="preserve"> the ΔΔCT method</w:t>
      </w:r>
      <w:r w:rsidR="00816C12" w:rsidRPr="00E2627E">
        <w:rPr>
          <w:color w:val="000000" w:themeColor="text1"/>
        </w:rPr>
        <w:t xml:space="preserve"> </w:t>
      </w:r>
      <w:r w:rsidR="00F51F1C" w:rsidRPr="00E2627E">
        <w:rPr>
          <w:rFonts w:ascii="Times New Roman" w:hAnsi="Times New Roman"/>
          <w:color w:val="000000" w:themeColor="text1"/>
          <w:vertAlign w:val="superscript"/>
        </w:rPr>
        <w:t>[10]</w:t>
      </w:r>
      <w:r w:rsidR="000E1512" w:rsidRPr="00E2627E">
        <w:rPr>
          <w:rFonts w:ascii="Times New Roman" w:hAnsi="Times New Roman"/>
          <w:color w:val="000000" w:themeColor="text1"/>
        </w:rPr>
        <w:t>.</w:t>
      </w:r>
    </w:p>
    <w:p w14:paraId="7D8A1BA7" w14:textId="77777777" w:rsidR="000E1512" w:rsidRPr="00E2627E" w:rsidRDefault="000E1512" w:rsidP="000E1512">
      <w:pPr>
        <w:rPr>
          <w:rFonts w:ascii="Times New Roman" w:hAnsi="Times New Roman"/>
          <w:color w:val="000000" w:themeColor="text1"/>
        </w:rPr>
      </w:pPr>
    </w:p>
    <w:p w14:paraId="3653D93E" w14:textId="77777777" w:rsidR="000E1512" w:rsidRPr="00E2627E" w:rsidRDefault="000E1512" w:rsidP="000E1512">
      <w:pPr>
        <w:rPr>
          <w:rFonts w:ascii="Times New Roman" w:hAnsi="Times New Roman"/>
          <w:b/>
          <w:color w:val="000000" w:themeColor="text1"/>
        </w:rPr>
      </w:pPr>
      <w:r w:rsidRPr="00E2627E">
        <w:rPr>
          <w:rFonts w:ascii="Times New Roman" w:hAnsi="Times New Roman"/>
          <w:b/>
          <w:color w:val="000000" w:themeColor="text1"/>
        </w:rPr>
        <w:t>References</w:t>
      </w:r>
      <w:r w:rsidRPr="00E2627E">
        <w:rPr>
          <w:rFonts w:ascii="Times New Roman" w:eastAsia="Times New Roman" w:hAnsi="Times New Roman" w:cs="Times New Roman"/>
          <w:b/>
          <w:color w:val="000000" w:themeColor="text1"/>
        </w:rPr>
        <w:t xml:space="preserve"> </w:t>
      </w:r>
    </w:p>
    <w:p w14:paraId="49C1F7DD" w14:textId="77777777" w:rsidR="000E1512" w:rsidRPr="00E2627E" w:rsidRDefault="000E1512" w:rsidP="000E1512">
      <w:pPr>
        <w:rPr>
          <w:rFonts w:ascii="Times New Roman" w:hAnsi="Times New Roman"/>
          <w:color w:val="000000" w:themeColor="text1"/>
        </w:rPr>
      </w:pPr>
    </w:p>
    <w:p w14:paraId="314EB90B" w14:textId="0F3FB0AB" w:rsidR="000E1512"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[1]</w:t>
      </w:r>
      <w:r w:rsidRPr="00E2627E">
        <w:rPr>
          <w:rFonts w:ascii="Times New Roman" w:hAnsi="Times New Roman"/>
          <w:color w:val="000000" w:themeColor="text1"/>
        </w:rPr>
        <w:tab/>
        <w:t xml:space="preserve">Mori, T. </w:t>
      </w:r>
      <w:r w:rsidRPr="00E2627E">
        <w:rPr>
          <w:rFonts w:ascii="Times New Roman" w:hAnsi="Times New Roman"/>
          <w:i/>
          <w:color w:val="000000" w:themeColor="text1"/>
        </w:rPr>
        <w:t>et al.</w:t>
      </w:r>
      <w:r w:rsidRPr="00E2627E">
        <w:rPr>
          <w:rFonts w:ascii="Times New Roman" w:hAnsi="Times New Roman"/>
          <w:color w:val="000000" w:themeColor="text1"/>
        </w:rPr>
        <w:t xml:space="preserve"> The constant threat from a non-native predator increases tail muscle and fast-start swimming performance in Xenopus tadpoles. </w:t>
      </w:r>
      <w:r w:rsidRPr="00E2627E">
        <w:rPr>
          <w:rFonts w:ascii="Times New Roman" w:hAnsi="Times New Roman"/>
          <w:i/>
          <w:color w:val="000000" w:themeColor="text1"/>
        </w:rPr>
        <w:t>Biol. Open</w:t>
      </w:r>
      <w:r w:rsidRPr="00E2627E">
        <w:rPr>
          <w:rFonts w:ascii="Times New Roman" w:hAnsi="Times New Roman"/>
          <w:color w:val="000000" w:themeColor="text1"/>
        </w:rPr>
        <w:t xml:space="preserve"> </w:t>
      </w:r>
      <w:r w:rsidRPr="00E2627E">
        <w:rPr>
          <w:rFonts w:ascii="Times New Roman" w:hAnsi="Times New Roman"/>
          <w:b/>
          <w:color w:val="000000" w:themeColor="text1"/>
        </w:rPr>
        <w:t>6</w:t>
      </w:r>
      <w:r w:rsidRPr="00E2627E">
        <w:rPr>
          <w:rFonts w:ascii="Times New Roman" w:hAnsi="Times New Roman"/>
          <w:color w:val="000000" w:themeColor="text1"/>
        </w:rPr>
        <w:t>, 1726</w:t>
      </w:r>
      <w:r w:rsidR="00DB7E2A" w:rsidRPr="00E2627E">
        <w:rPr>
          <w:rFonts w:ascii="Times New Roman" w:hAnsi="Times New Roman"/>
          <w:color w:val="000000" w:themeColor="text1"/>
        </w:rPr>
        <w:t>-</w:t>
      </w:r>
      <w:r w:rsidRPr="00E2627E">
        <w:rPr>
          <w:rFonts w:ascii="Times New Roman" w:hAnsi="Times New Roman"/>
          <w:color w:val="000000" w:themeColor="text1"/>
        </w:rPr>
        <w:t>1733 (2017).</w:t>
      </w:r>
    </w:p>
    <w:p w14:paraId="341DBA15" w14:textId="6184BA8E" w:rsidR="000E1512"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 xml:space="preserve">[2] </w:t>
      </w:r>
      <w:r w:rsidR="001B22EB" w:rsidRPr="00E2627E">
        <w:rPr>
          <w:rFonts w:ascii="Times New Roman" w:hAnsi="Times New Roman"/>
          <w:color w:val="000000" w:themeColor="text1"/>
        </w:rPr>
        <w:t xml:space="preserve">     </w:t>
      </w:r>
      <w:r w:rsidRPr="00E2627E">
        <w:rPr>
          <w:rFonts w:ascii="Times New Roman" w:hAnsi="Times New Roman"/>
          <w:color w:val="000000" w:themeColor="text1"/>
        </w:rPr>
        <w:t xml:space="preserve">Schneider, C. A., </w:t>
      </w:r>
      <w:proofErr w:type="spellStart"/>
      <w:r w:rsidRPr="00E2627E">
        <w:rPr>
          <w:rFonts w:ascii="Times New Roman" w:hAnsi="Times New Roman"/>
          <w:color w:val="000000" w:themeColor="text1"/>
        </w:rPr>
        <w:t>Rasband</w:t>
      </w:r>
      <w:proofErr w:type="spellEnd"/>
      <w:r w:rsidRPr="00E2627E">
        <w:rPr>
          <w:rFonts w:ascii="Times New Roman" w:hAnsi="Times New Roman"/>
          <w:color w:val="000000" w:themeColor="text1"/>
        </w:rPr>
        <w:t xml:space="preserve">, W. S. &amp; </w:t>
      </w:r>
      <w:proofErr w:type="spellStart"/>
      <w:r w:rsidRPr="00E2627E">
        <w:rPr>
          <w:rFonts w:ascii="Times New Roman" w:hAnsi="Times New Roman"/>
          <w:color w:val="000000" w:themeColor="text1"/>
        </w:rPr>
        <w:t>Eliceiri</w:t>
      </w:r>
      <w:proofErr w:type="spellEnd"/>
      <w:r w:rsidRPr="00E2627E">
        <w:rPr>
          <w:rFonts w:ascii="Times New Roman" w:hAnsi="Times New Roman"/>
          <w:color w:val="000000" w:themeColor="text1"/>
        </w:rPr>
        <w:t xml:space="preserve">, K. W. NIH Image to ImageJ: 25 years of image analysis. </w:t>
      </w:r>
      <w:r w:rsidRPr="00E2627E">
        <w:rPr>
          <w:rFonts w:ascii="Times New Roman" w:hAnsi="Times New Roman"/>
          <w:i/>
          <w:color w:val="000000" w:themeColor="text1"/>
        </w:rPr>
        <w:t>Nat. Methods</w:t>
      </w:r>
      <w:r w:rsidRPr="00E2627E">
        <w:rPr>
          <w:rFonts w:ascii="Times New Roman" w:hAnsi="Times New Roman"/>
          <w:color w:val="000000" w:themeColor="text1"/>
        </w:rPr>
        <w:t xml:space="preserve"> </w:t>
      </w:r>
      <w:r w:rsidRPr="00E2627E">
        <w:rPr>
          <w:rFonts w:ascii="Times New Roman" w:hAnsi="Times New Roman"/>
          <w:b/>
          <w:color w:val="000000" w:themeColor="text1"/>
        </w:rPr>
        <w:t>9</w:t>
      </w:r>
      <w:r w:rsidRPr="00E2627E">
        <w:rPr>
          <w:rFonts w:ascii="Times New Roman" w:hAnsi="Times New Roman"/>
          <w:color w:val="000000" w:themeColor="text1"/>
        </w:rPr>
        <w:t>, 671</w:t>
      </w:r>
      <w:r w:rsidR="00DB7E2A" w:rsidRPr="00E2627E">
        <w:rPr>
          <w:rFonts w:ascii="Times New Roman" w:hAnsi="Times New Roman"/>
          <w:color w:val="000000" w:themeColor="text1"/>
        </w:rPr>
        <w:t>-</w:t>
      </w:r>
      <w:r w:rsidRPr="00E2627E">
        <w:rPr>
          <w:rFonts w:ascii="Times New Roman" w:hAnsi="Times New Roman"/>
          <w:color w:val="000000" w:themeColor="text1"/>
        </w:rPr>
        <w:t>675 (2012).</w:t>
      </w:r>
    </w:p>
    <w:p w14:paraId="73787E5C" w14:textId="3F533997" w:rsidR="000E1512"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[3]</w:t>
      </w:r>
      <w:r w:rsidRPr="00E2627E">
        <w:rPr>
          <w:rFonts w:ascii="Times New Roman" w:hAnsi="Times New Roman"/>
          <w:color w:val="000000" w:themeColor="text1"/>
        </w:rPr>
        <w:tab/>
        <w:t xml:space="preserve">Chen, S. </w:t>
      </w:r>
      <w:r w:rsidRPr="00E2627E">
        <w:rPr>
          <w:rFonts w:ascii="Times New Roman" w:hAnsi="Times New Roman"/>
          <w:i/>
          <w:color w:val="000000" w:themeColor="text1"/>
        </w:rPr>
        <w:t>et al.</w:t>
      </w:r>
      <w:r w:rsidRPr="00E2627E">
        <w:rPr>
          <w:rFonts w:ascii="Times New Roman" w:hAnsi="Times New Roman"/>
          <w:color w:val="000000" w:themeColor="text1"/>
        </w:rPr>
        <w:t xml:space="preserve"> </w:t>
      </w:r>
      <w:proofErr w:type="spellStart"/>
      <w:r w:rsidRPr="00E2627E">
        <w:rPr>
          <w:rFonts w:ascii="Times New Roman" w:hAnsi="Times New Roman"/>
          <w:color w:val="000000" w:themeColor="text1"/>
        </w:rPr>
        <w:t>AfterQC</w:t>
      </w:r>
      <w:proofErr w:type="spellEnd"/>
      <w:r w:rsidRPr="00E2627E">
        <w:rPr>
          <w:rFonts w:ascii="Times New Roman" w:hAnsi="Times New Roman"/>
          <w:color w:val="000000" w:themeColor="text1"/>
        </w:rPr>
        <w:t xml:space="preserve">: Automatic filtering, trimming, error removing and quality control for </w:t>
      </w:r>
      <w:proofErr w:type="spellStart"/>
      <w:r w:rsidRPr="00E2627E">
        <w:rPr>
          <w:rFonts w:ascii="Times New Roman" w:hAnsi="Times New Roman"/>
          <w:color w:val="000000" w:themeColor="text1"/>
        </w:rPr>
        <w:t>fastq</w:t>
      </w:r>
      <w:proofErr w:type="spellEnd"/>
      <w:r w:rsidRPr="00E2627E">
        <w:rPr>
          <w:rFonts w:ascii="Times New Roman" w:hAnsi="Times New Roman"/>
          <w:color w:val="000000" w:themeColor="text1"/>
        </w:rPr>
        <w:t xml:space="preserve"> data. </w:t>
      </w:r>
      <w:r w:rsidRPr="00E2627E">
        <w:rPr>
          <w:rFonts w:ascii="Times New Roman" w:hAnsi="Times New Roman"/>
          <w:i/>
          <w:color w:val="000000" w:themeColor="text1"/>
        </w:rPr>
        <w:t xml:space="preserve">BMC </w:t>
      </w:r>
      <w:proofErr w:type="spellStart"/>
      <w:r w:rsidRPr="00E2627E">
        <w:rPr>
          <w:rFonts w:ascii="Times New Roman" w:hAnsi="Times New Roman"/>
          <w:i/>
          <w:color w:val="000000" w:themeColor="text1"/>
        </w:rPr>
        <w:t>Bioinform</w:t>
      </w:r>
      <w:proofErr w:type="spellEnd"/>
      <w:r w:rsidRPr="00E2627E">
        <w:rPr>
          <w:rFonts w:ascii="Times New Roman" w:hAnsi="Times New Roman"/>
          <w:i/>
          <w:color w:val="000000" w:themeColor="text1"/>
        </w:rPr>
        <w:t>.</w:t>
      </w:r>
      <w:r w:rsidRPr="00E2627E">
        <w:rPr>
          <w:rFonts w:ascii="Times New Roman" w:hAnsi="Times New Roman"/>
          <w:color w:val="000000" w:themeColor="text1"/>
        </w:rPr>
        <w:t xml:space="preserve"> </w:t>
      </w:r>
      <w:r w:rsidRPr="00E2627E">
        <w:rPr>
          <w:rFonts w:ascii="Times New Roman" w:hAnsi="Times New Roman"/>
          <w:b/>
          <w:color w:val="000000" w:themeColor="text1"/>
        </w:rPr>
        <w:t>18</w:t>
      </w:r>
      <w:r w:rsidRPr="00E2627E">
        <w:rPr>
          <w:rFonts w:ascii="Times New Roman" w:hAnsi="Times New Roman"/>
          <w:color w:val="000000" w:themeColor="text1"/>
        </w:rPr>
        <w:t>, 80</w:t>
      </w:r>
      <w:bookmarkStart w:id="1" w:name="_Hlk105843013"/>
      <w:r w:rsidR="00494A09" w:rsidRPr="00E2627E">
        <w:rPr>
          <w:rFonts w:ascii="Times New Roman" w:hAnsi="Times New Roman"/>
          <w:color w:val="000000" w:themeColor="text1"/>
        </w:rPr>
        <w:t>; 10.1186/s12859-017-1469-3</w:t>
      </w:r>
      <w:bookmarkEnd w:id="1"/>
      <w:r w:rsidRPr="00E2627E">
        <w:rPr>
          <w:rFonts w:ascii="Times New Roman" w:hAnsi="Times New Roman"/>
          <w:color w:val="000000" w:themeColor="text1"/>
        </w:rPr>
        <w:t xml:space="preserve"> (2017).</w:t>
      </w:r>
    </w:p>
    <w:p w14:paraId="01D25940" w14:textId="138FBA85" w:rsidR="004B3325" w:rsidRPr="00E2627E" w:rsidRDefault="000E1512" w:rsidP="000E1512">
      <w:pPr>
        <w:widowControl w:val="0"/>
        <w:spacing w:line="480" w:lineRule="auto"/>
        <w:contextualSpacing/>
        <w:jc w:val="both"/>
        <w:rPr>
          <w:noProof/>
          <w:color w:val="000000" w:themeColor="text1"/>
        </w:rPr>
      </w:pPr>
      <w:r w:rsidRPr="00E2627E">
        <w:rPr>
          <w:rFonts w:ascii="Times New Roman" w:hAnsi="Times New Roman"/>
          <w:color w:val="000000" w:themeColor="text1"/>
        </w:rPr>
        <w:lastRenderedPageBreak/>
        <w:t>[4]</w:t>
      </w:r>
      <w:r w:rsidRPr="00E2627E">
        <w:rPr>
          <w:rFonts w:ascii="Times New Roman" w:hAnsi="Times New Roman"/>
          <w:color w:val="000000" w:themeColor="text1"/>
        </w:rPr>
        <w:tab/>
      </w:r>
      <w:proofErr w:type="spellStart"/>
      <w:r w:rsidR="004B3325" w:rsidRPr="00E2627E">
        <w:rPr>
          <w:rFonts w:ascii="Times New Roman" w:hAnsi="Times New Roman"/>
          <w:color w:val="000000" w:themeColor="text1"/>
        </w:rPr>
        <w:t>Pertea</w:t>
      </w:r>
      <w:proofErr w:type="spellEnd"/>
      <w:r w:rsidR="004B3325" w:rsidRPr="00E2627E">
        <w:rPr>
          <w:rFonts w:ascii="Times New Roman" w:hAnsi="Times New Roman"/>
          <w:color w:val="000000" w:themeColor="text1"/>
        </w:rPr>
        <w:t xml:space="preserve">, M., Kim, D., </w:t>
      </w:r>
      <w:proofErr w:type="spellStart"/>
      <w:r w:rsidR="004B3325" w:rsidRPr="00E2627E">
        <w:rPr>
          <w:rFonts w:ascii="Times New Roman" w:hAnsi="Times New Roman"/>
          <w:color w:val="000000" w:themeColor="text1"/>
        </w:rPr>
        <w:t>Pertea</w:t>
      </w:r>
      <w:proofErr w:type="spellEnd"/>
      <w:r w:rsidR="004B3325" w:rsidRPr="00E2627E">
        <w:rPr>
          <w:rFonts w:ascii="Times New Roman" w:hAnsi="Times New Roman"/>
          <w:color w:val="000000" w:themeColor="text1"/>
        </w:rPr>
        <w:t xml:space="preserve">, G. M., Leek, J. T. &amp; </w:t>
      </w:r>
      <w:proofErr w:type="spellStart"/>
      <w:r w:rsidR="004B3325" w:rsidRPr="00E2627E">
        <w:rPr>
          <w:rFonts w:ascii="Times New Roman" w:hAnsi="Times New Roman"/>
          <w:color w:val="000000" w:themeColor="text1"/>
        </w:rPr>
        <w:t>Salzberg</w:t>
      </w:r>
      <w:proofErr w:type="spellEnd"/>
      <w:r w:rsidR="004B3325" w:rsidRPr="00E2627E">
        <w:rPr>
          <w:rFonts w:ascii="Times New Roman" w:hAnsi="Times New Roman"/>
          <w:color w:val="000000" w:themeColor="text1"/>
        </w:rPr>
        <w:t xml:space="preserve">, S. L. Transcript-level expression analysis of RNA-seq experiments with HISAT, </w:t>
      </w:r>
      <w:proofErr w:type="spellStart"/>
      <w:r w:rsidR="004B3325" w:rsidRPr="00E2627E">
        <w:rPr>
          <w:rFonts w:ascii="Times New Roman" w:hAnsi="Times New Roman"/>
          <w:color w:val="000000" w:themeColor="text1"/>
        </w:rPr>
        <w:t>StringTie</w:t>
      </w:r>
      <w:proofErr w:type="spellEnd"/>
      <w:r w:rsidR="004B3325" w:rsidRPr="00E2627E">
        <w:rPr>
          <w:rFonts w:ascii="Times New Roman" w:hAnsi="Times New Roman"/>
          <w:color w:val="000000" w:themeColor="text1"/>
        </w:rPr>
        <w:t xml:space="preserve"> and Ballgown. </w:t>
      </w:r>
      <w:r w:rsidR="004B3325" w:rsidRPr="00E2627E">
        <w:rPr>
          <w:rFonts w:ascii="Times New Roman" w:hAnsi="Times New Roman"/>
          <w:i/>
          <w:color w:val="000000" w:themeColor="text1"/>
        </w:rPr>
        <w:t xml:space="preserve">Nat. </w:t>
      </w:r>
      <w:proofErr w:type="spellStart"/>
      <w:r w:rsidR="004B3325" w:rsidRPr="00E2627E">
        <w:rPr>
          <w:rFonts w:ascii="Times New Roman" w:hAnsi="Times New Roman"/>
          <w:i/>
          <w:color w:val="000000" w:themeColor="text1"/>
        </w:rPr>
        <w:t>Protoc</w:t>
      </w:r>
      <w:proofErr w:type="spellEnd"/>
      <w:r w:rsidR="004B3325" w:rsidRPr="00E2627E">
        <w:rPr>
          <w:rFonts w:ascii="Times New Roman" w:hAnsi="Times New Roman"/>
          <w:i/>
          <w:color w:val="000000" w:themeColor="text1"/>
        </w:rPr>
        <w:t>.</w:t>
      </w:r>
      <w:r w:rsidR="004B3325" w:rsidRPr="00E2627E">
        <w:rPr>
          <w:rFonts w:ascii="Times New Roman" w:hAnsi="Times New Roman"/>
          <w:color w:val="000000" w:themeColor="text1"/>
        </w:rPr>
        <w:t xml:space="preserve"> </w:t>
      </w:r>
      <w:r w:rsidR="004B3325" w:rsidRPr="00E2627E">
        <w:rPr>
          <w:rFonts w:ascii="Times New Roman" w:hAnsi="Times New Roman"/>
          <w:b/>
          <w:color w:val="000000" w:themeColor="text1"/>
        </w:rPr>
        <w:t>11</w:t>
      </w:r>
      <w:r w:rsidR="004B3325" w:rsidRPr="00E2627E">
        <w:rPr>
          <w:rFonts w:ascii="Times New Roman" w:hAnsi="Times New Roman"/>
          <w:color w:val="000000" w:themeColor="text1"/>
        </w:rPr>
        <w:t>, 1650-1667 (2016).</w:t>
      </w:r>
    </w:p>
    <w:p w14:paraId="6B6C3926" w14:textId="7C3F7541" w:rsidR="00642B46"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[5]</w:t>
      </w:r>
      <w:r w:rsidRPr="00E2627E">
        <w:rPr>
          <w:rFonts w:ascii="Times New Roman" w:hAnsi="Times New Roman"/>
          <w:color w:val="000000" w:themeColor="text1"/>
        </w:rPr>
        <w:tab/>
      </w:r>
      <w:r w:rsidR="00642B46" w:rsidRPr="00E2627E">
        <w:rPr>
          <w:rFonts w:ascii="Times New Roman" w:hAnsi="Times New Roman" w:cs="Times New Roman"/>
          <w:noProof/>
          <w:color w:val="000000" w:themeColor="text1"/>
        </w:rPr>
        <w:t>Takeuchi, T.</w:t>
      </w:r>
      <w:r w:rsidR="00642B46" w:rsidRPr="00E2627E">
        <w:rPr>
          <w:rFonts w:ascii="Times New Roman" w:hAnsi="Times New Roman"/>
          <w:i/>
          <w:color w:val="000000" w:themeColor="text1"/>
        </w:rPr>
        <w:t xml:space="preserve"> et al</w:t>
      </w:r>
      <w:r w:rsidR="00642B46" w:rsidRPr="00E2627E">
        <w:rPr>
          <w:rFonts w:ascii="Times New Roman" w:hAnsi="Times New Roman" w:cs="Times New Roman"/>
          <w:noProof/>
          <w:color w:val="000000" w:themeColor="text1"/>
        </w:rPr>
        <w:t xml:space="preserve">. cljam: a library for handling DNA sequence alignment/map (SAM) with parallel processing. </w:t>
      </w:r>
      <w:r w:rsidR="00642B46" w:rsidRPr="00E2627E">
        <w:rPr>
          <w:rFonts w:ascii="Times New Roman" w:hAnsi="Times New Roman" w:cs="Times New Roman"/>
          <w:i/>
          <w:noProof/>
          <w:color w:val="000000" w:themeColor="text1"/>
        </w:rPr>
        <w:t>Source Code Biol</w:t>
      </w:r>
      <w:r w:rsidR="0034208C" w:rsidRPr="00E2627E">
        <w:rPr>
          <w:rFonts w:ascii="Times New Roman" w:hAnsi="Times New Roman" w:cs="Times New Roman"/>
          <w:i/>
          <w:noProof/>
          <w:color w:val="000000" w:themeColor="text1"/>
        </w:rPr>
        <w:t>.</w:t>
      </w:r>
      <w:r w:rsidR="00642B46" w:rsidRPr="00E2627E">
        <w:rPr>
          <w:rFonts w:ascii="Times New Roman" w:hAnsi="Times New Roman" w:cs="Times New Roman"/>
          <w:i/>
          <w:noProof/>
          <w:color w:val="000000" w:themeColor="text1"/>
        </w:rPr>
        <w:t xml:space="preserve"> Med</w:t>
      </w:r>
      <w:r w:rsidR="0034208C" w:rsidRPr="00E2627E">
        <w:rPr>
          <w:rFonts w:ascii="Times New Roman" w:hAnsi="Times New Roman" w:cs="Times New Roman"/>
          <w:i/>
          <w:noProof/>
          <w:color w:val="000000" w:themeColor="text1"/>
        </w:rPr>
        <w:t>.</w:t>
      </w:r>
      <w:r w:rsidR="00642B46" w:rsidRPr="00E2627E">
        <w:rPr>
          <w:rFonts w:ascii="Times New Roman" w:hAnsi="Times New Roman" w:cs="Times New Roman"/>
          <w:noProof/>
          <w:color w:val="000000" w:themeColor="text1"/>
        </w:rPr>
        <w:t xml:space="preserve"> </w:t>
      </w:r>
      <w:r w:rsidR="00642B46" w:rsidRPr="00E2627E">
        <w:rPr>
          <w:rFonts w:ascii="Times New Roman" w:hAnsi="Times New Roman" w:cs="Times New Roman"/>
          <w:b/>
          <w:noProof/>
          <w:color w:val="000000" w:themeColor="text1"/>
        </w:rPr>
        <w:t>11</w:t>
      </w:r>
      <w:r w:rsidR="00642B46" w:rsidRPr="00E2627E">
        <w:rPr>
          <w:rFonts w:ascii="Times New Roman" w:hAnsi="Times New Roman" w:cs="Times New Roman"/>
          <w:noProof/>
          <w:color w:val="000000" w:themeColor="text1"/>
        </w:rPr>
        <w:t>, 12 (2016).</w:t>
      </w:r>
    </w:p>
    <w:p w14:paraId="0614CF30" w14:textId="588FB7B4" w:rsidR="000E1512"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[6]</w:t>
      </w:r>
      <w:r w:rsidRPr="00E2627E">
        <w:rPr>
          <w:rFonts w:ascii="Times New Roman" w:hAnsi="Times New Roman"/>
          <w:color w:val="000000" w:themeColor="text1"/>
        </w:rPr>
        <w:tab/>
      </w:r>
      <w:r w:rsidR="00642B46" w:rsidRPr="00E2627E">
        <w:rPr>
          <w:rFonts w:ascii="Times New Roman" w:hAnsi="Times New Roman"/>
          <w:color w:val="000000" w:themeColor="text1"/>
        </w:rPr>
        <w:t xml:space="preserve">Robinson, M. D., McCarthy, D. J. &amp; Smyth, G. K. </w:t>
      </w:r>
      <w:proofErr w:type="spellStart"/>
      <w:r w:rsidR="00642B46" w:rsidRPr="00E2627E">
        <w:rPr>
          <w:rFonts w:ascii="Times New Roman" w:hAnsi="Times New Roman"/>
          <w:color w:val="000000" w:themeColor="text1"/>
        </w:rPr>
        <w:t>edgeR</w:t>
      </w:r>
      <w:proofErr w:type="spellEnd"/>
      <w:r w:rsidR="00642B46" w:rsidRPr="00E2627E">
        <w:rPr>
          <w:rFonts w:ascii="Times New Roman" w:hAnsi="Times New Roman"/>
          <w:color w:val="000000" w:themeColor="text1"/>
        </w:rPr>
        <w:t xml:space="preserve">: A </w:t>
      </w:r>
      <w:proofErr w:type="spellStart"/>
      <w:r w:rsidR="00642B46" w:rsidRPr="00E2627E">
        <w:rPr>
          <w:rFonts w:ascii="Times New Roman" w:hAnsi="Times New Roman"/>
          <w:color w:val="000000" w:themeColor="text1"/>
        </w:rPr>
        <w:t>bioconductor</w:t>
      </w:r>
      <w:proofErr w:type="spellEnd"/>
      <w:r w:rsidR="00642B46" w:rsidRPr="00E2627E">
        <w:rPr>
          <w:rFonts w:ascii="Times New Roman" w:hAnsi="Times New Roman"/>
          <w:color w:val="000000" w:themeColor="text1"/>
        </w:rPr>
        <w:t xml:space="preserve"> package for differential expression analysis of digital gene expression data. </w:t>
      </w:r>
      <w:r w:rsidR="00642B46" w:rsidRPr="00E2627E">
        <w:rPr>
          <w:rFonts w:ascii="Times New Roman" w:hAnsi="Times New Roman"/>
          <w:i/>
          <w:color w:val="000000" w:themeColor="text1"/>
        </w:rPr>
        <w:t>Bioinformatics</w:t>
      </w:r>
      <w:r w:rsidR="00642B46" w:rsidRPr="00E2627E">
        <w:rPr>
          <w:rFonts w:ascii="Times New Roman" w:hAnsi="Times New Roman"/>
          <w:color w:val="000000" w:themeColor="text1"/>
        </w:rPr>
        <w:t xml:space="preserve"> </w:t>
      </w:r>
      <w:r w:rsidR="00642B46" w:rsidRPr="00E2627E">
        <w:rPr>
          <w:rFonts w:ascii="Times New Roman" w:hAnsi="Times New Roman"/>
          <w:b/>
          <w:color w:val="000000" w:themeColor="text1"/>
        </w:rPr>
        <w:t>26</w:t>
      </w:r>
      <w:r w:rsidR="00642B46" w:rsidRPr="00E2627E">
        <w:rPr>
          <w:rFonts w:ascii="Times New Roman" w:hAnsi="Times New Roman"/>
          <w:color w:val="000000" w:themeColor="text1"/>
        </w:rPr>
        <w:t>, 139-140 (2010).</w:t>
      </w:r>
    </w:p>
    <w:p w14:paraId="675D1C55" w14:textId="7A1D30B4" w:rsidR="000E1512"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[7]</w:t>
      </w:r>
      <w:r w:rsidRPr="00E2627E">
        <w:rPr>
          <w:rFonts w:ascii="Times New Roman" w:hAnsi="Times New Roman"/>
          <w:color w:val="000000" w:themeColor="text1"/>
        </w:rPr>
        <w:tab/>
      </w:r>
      <w:proofErr w:type="spellStart"/>
      <w:r w:rsidR="00A06802" w:rsidRPr="00E2627E">
        <w:rPr>
          <w:rFonts w:ascii="Times New Roman" w:hAnsi="Times New Roman"/>
          <w:color w:val="000000" w:themeColor="text1"/>
        </w:rPr>
        <w:t>Lausch</w:t>
      </w:r>
      <w:proofErr w:type="spellEnd"/>
      <w:r w:rsidR="00A06802" w:rsidRPr="00E2627E">
        <w:rPr>
          <w:rFonts w:ascii="Times New Roman" w:hAnsi="Times New Roman"/>
          <w:color w:val="000000" w:themeColor="text1"/>
        </w:rPr>
        <w:t xml:space="preserve">, A., Pause, M., </w:t>
      </w:r>
      <w:proofErr w:type="spellStart"/>
      <w:r w:rsidR="00A06802" w:rsidRPr="00E2627E">
        <w:rPr>
          <w:rFonts w:ascii="Times New Roman" w:hAnsi="Times New Roman"/>
          <w:color w:val="000000" w:themeColor="text1"/>
        </w:rPr>
        <w:t>Doktor</w:t>
      </w:r>
      <w:proofErr w:type="spellEnd"/>
      <w:r w:rsidR="00A06802" w:rsidRPr="00E2627E">
        <w:rPr>
          <w:rFonts w:ascii="Times New Roman" w:hAnsi="Times New Roman"/>
          <w:color w:val="000000" w:themeColor="text1"/>
        </w:rPr>
        <w:t xml:space="preserve">, D., </w:t>
      </w:r>
      <w:proofErr w:type="spellStart"/>
      <w:r w:rsidR="00A06802" w:rsidRPr="00E2627E">
        <w:rPr>
          <w:rFonts w:ascii="Times New Roman" w:hAnsi="Times New Roman"/>
          <w:color w:val="000000" w:themeColor="text1"/>
        </w:rPr>
        <w:t>Preidl</w:t>
      </w:r>
      <w:proofErr w:type="spellEnd"/>
      <w:r w:rsidR="00A06802" w:rsidRPr="00E2627E">
        <w:rPr>
          <w:rFonts w:ascii="Times New Roman" w:hAnsi="Times New Roman"/>
          <w:color w:val="000000" w:themeColor="text1"/>
        </w:rPr>
        <w:t xml:space="preserve">, S. &amp; Schulz, K. Monitoring and assessing of landscape heterogeneity at different scales. </w:t>
      </w:r>
      <w:r w:rsidR="00A06802" w:rsidRPr="00E2627E">
        <w:rPr>
          <w:rFonts w:ascii="Times New Roman" w:hAnsi="Times New Roman"/>
          <w:i/>
          <w:color w:val="000000" w:themeColor="text1"/>
        </w:rPr>
        <w:t xml:space="preserve">Environ. </w:t>
      </w:r>
      <w:proofErr w:type="spellStart"/>
      <w:r w:rsidR="00A06802" w:rsidRPr="00E2627E">
        <w:rPr>
          <w:rFonts w:ascii="Times New Roman" w:hAnsi="Times New Roman"/>
          <w:i/>
          <w:color w:val="000000" w:themeColor="text1"/>
        </w:rPr>
        <w:t>Monit</w:t>
      </w:r>
      <w:proofErr w:type="spellEnd"/>
      <w:r w:rsidR="00A06802" w:rsidRPr="00E2627E">
        <w:rPr>
          <w:rFonts w:ascii="Times New Roman" w:hAnsi="Times New Roman"/>
          <w:i/>
          <w:color w:val="000000" w:themeColor="text1"/>
        </w:rPr>
        <w:t>. Assess.</w:t>
      </w:r>
      <w:r w:rsidR="00A06802" w:rsidRPr="00E2627E">
        <w:rPr>
          <w:rFonts w:ascii="Times New Roman" w:hAnsi="Times New Roman"/>
          <w:color w:val="000000" w:themeColor="text1"/>
        </w:rPr>
        <w:t xml:space="preserve"> </w:t>
      </w:r>
      <w:r w:rsidR="00A06802" w:rsidRPr="00E2627E">
        <w:rPr>
          <w:rFonts w:ascii="Times New Roman" w:hAnsi="Times New Roman"/>
          <w:b/>
          <w:color w:val="000000" w:themeColor="text1"/>
        </w:rPr>
        <w:t>185</w:t>
      </w:r>
      <w:r w:rsidR="00A06802" w:rsidRPr="00E2627E">
        <w:rPr>
          <w:rFonts w:ascii="Times New Roman" w:hAnsi="Times New Roman"/>
          <w:color w:val="000000" w:themeColor="text1"/>
        </w:rPr>
        <w:t>, 9419-9434 (2013).</w:t>
      </w:r>
    </w:p>
    <w:p w14:paraId="0C647D27" w14:textId="3856C812" w:rsidR="000E1512" w:rsidRPr="00E2627E" w:rsidRDefault="000E1512" w:rsidP="000E1512">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w:t>
      </w:r>
      <w:r w:rsidR="00192705" w:rsidRPr="00E2627E">
        <w:rPr>
          <w:rFonts w:ascii="Times New Roman" w:hAnsi="Times New Roman"/>
          <w:color w:val="000000" w:themeColor="text1"/>
          <w:lang w:eastAsia="ja-JP"/>
        </w:rPr>
        <w:t>8</w:t>
      </w:r>
      <w:r w:rsidRPr="00E2627E">
        <w:rPr>
          <w:rFonts w:ascii="Times New Roman" w:hAnsi="Times New Roman"/>
          <w:color w:val="000000" w:themeColor="text1"/>
        </w:rPr>
        <w:t>]</w:t>
      </w:r>
      <w:r w:rsidRPr="00E2627E">
        <w:rPr>
          <w:rFonts w:ascii="Times New Roman" w:hAnsi="Times New Roman"/>
          <w:color w:val="000000" w:themeColor="text1"/>
        </w:rPr>
        <w:tab/>
      </w:r>
      <w:proofErr w:type="spellStart"/>
      <w:r w:rsidRPr="00E2627E">
        <w:rPr>
          <w:rFonts w:ascii="Times New Roman" w:hAnsi="Times New Roman"/>
          <w:color w:val="000000" w:themeColor="text1"/>
        </w:rPr>
        <w:t>Tetschke</w:t>
      </w:r>
      <w:proofErr w:type="spellEnd"/>
      <w:r w:rsidRPr="00E2627E">
        <w:rPr>
          <w:rFonts w:ascii="Times New Roman" w:hAnsi="Times New Roman"/>
          <w:color w:val="000000" w:themeColor="text1"/>
        </w:rPr>
        <w:t xml:space="preserve">, F. </w:t>
      </w:r>
      <w:r w:rsidRPr="00E2627E">
        <w:rPr>
          <w:rFonts w:ascii="Times New Roman" w:hAnsi="Times New Roman"/>
          <w:i/>
          <w:color w:val="000000" w:themeColor="text1"/>
        </w:rPr>
        <w:t>et al.</w:t>
      </w:r>
      <w:r w:rsidRPr="00E2627E">
        <w:rPr>
          <w:rFonts w:ascii="Times New Roman" w:hAnsi="Times New Roman"/>
          <w:color w:val="000000" w:themeColor="text1"/>
        </w:rPr>
        <w:t xml:space="preserve"> Hyperspectral imaging for monitoring oxygen saturation levels during normothermic kidney perfusion. </w:t>
      </w:r>
      <w:r w:rsidRPr="00E2627E">
        <w:rPr>
          <w:rFonts w:ascii="Times New Roman" w:hAnsi="Times New Roman"/>
          <w:i/>
          <w:color w:val="000000" w:themeColor="text1"/>
        </w:rPr>
        <w:t>J. Sens. Sens. Syst.</w:t>
      </w:r>
      <w:r w:rsidRPr="00E2627E">
        <w:rPr>
          <w:rFonts w:ascii="Times New Roman" w:hAnsi="Times New Roman"/>
          <w:color w:val="000000" w:themeColor="text1"/>
        </w:rPr>
        <w:t xml:space="preserve"> </w:t>
      </w:r>
      <w:r w:rsidRPr="00E2627E">
        <w:rPr>
          <w:rFonts w:ascii="Times New Roman" w:hAnsi="Times New Roman"/>
          <w:b/>
          <w:color w:val="000000" w:themeColor="text1"/>
        </w:rPr>
        <w:t>5</w:t>
      </w:r>
      <w:r w:rsidRPr="00E2627E">
        <w:rPr>
          <w:rFonts w:ascii="Times New Roman" w:hAnsi="Times New Roman"/>
          <w:color w:val="000000" w:themeColor="text1"/>
        </w:rPr>
        <w:t>, 313</w:t>
      </w:r>
      <w:r w:rsidR="00DB7E2A" w:rsidRPr="00E2627E">
        <w:rPr>
          <w:rFonts w:ascii="Times New Roman" w:hAnsi="Times New Roman"/>
          <w:color w:val="000000" w:themeColor="text1"/>
        </w:rPr>
        <w:t>-</w:t>
      </w:r>
      <w:r w:rsidRPr="00E2627E">
        <w:rPr>
          <w:rFonts w:ascii="Times New Roman" w:hAnsi="Times New Roman"/>
          <w:color w:val="000000" w:themeColor="text1"/>
        </w:rPr>
        <w:t>318 (2016).</w:t>
      </w:r>
    </w:p>
    <w:p w14:paraId="4A913410" w14:textId="541BC6B2" w:rsidR="00C06825" w:rsidRPr="00E2627E" w:rsidRDefault="000E1512" w:rsidP="00984A14">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w:t>
      </w:r>
      <w:r w:rsidR="00192705" w:rsidRPr="00E2627E">
        <w:rPr>
          <w:rFonts w:ascii="Times New Roman" w:hAnsi="Times New Roman"/>
          <w:color w:val="000000" w:themeColor="text1"/>
        </w:rPr>
        <w:t>9</w:t>
      </w:r>
      <w:r w:rsidRPr="00E2627E">
        <w:rPr>
          <w:rFonts w:ascii="Times New Roman" w:hAnsi="Times New Roman"/>
          <w:color w:val="000000" w:themeColor="text1"/>
        </w:rPr>
        <w:t>]</w:t>
      </w:r>
      <w:r w:rsidRPr="00E2627E">
        <w:rPr>
          <w:rFonts w:ascii="Times New Roman" w:hAnsi="Times New Roman"/>
          <w:color w:val="000000" w:themeColor="text1"/>
        </w:rPr>
        <w:tab/>
        <w:t xml:space="preserve">Soga, T. </w:t>
      </w:r>
      <w:r w:rsidRPr="00E2627E">
        <w:rPr>
          <w:rFonts w:ascii="Times New Roman" w:hAnsi="Times New Roman"/>
          <w:i/>
          <w:color w:val="000000" w:themeColor="text1"/>
        </w:rPr>
        <w:t>et al</w:t>
      </w:r>
      <w:r w:rsidRPr="00E2627E">
        <w:rPr>
          <w:rFonts w:ascii="Times New Roman" w:hAnsi="Times New Roman"/>
          <w:color w:val="000000" w:themeColor="text1"/>
        </w:rPr>
        <w:t xml:space="preserve">. Differential metabolomics reveals ophthalmic acid as an oxidative stress biomarker indicating hepatic glutathione consumption. </w:t>
      </w:r>
      <w:r w:rsidRPr="00E2627E">
        <w:rPr>
          <w:rFonts w:ascii="Times New Roman" w:hAnsi="Times New Roman"/>
          <w:i/>
          <w:color w:val="000000" w:themeColor="text1"/>
        </w:rPr>
        <w:t>J. Biol. Chem.</w:t>
      </w:r>
      <w:r w:rsidRPr="00E2627E">
        <w:rPr>
          <w:rFonts w:ascii="Times New Roman" w:hAnsi="Times New Roman"/>
          <w:color w:val="000000" w:themeColor="text1"/>
        </w:rPr>
        <w:t xml:space="preserve"> </w:t>
      </w:r>
      <w:r w:rsidRPr="00E2627E">
        <w:rPr>
          <w:rFonts w:ascii="Times New Roman" w:hAnsi="Times New Roman"/>
          <w:b/>
          <w:color w:val="000000" w:themeColor="text1"/>
        </w:rPr>
        <w:t>281</w:t>
      </w:r>
      <w:r w:rsidRPr="00E2627E">
        <w:rPr>
          <w:rFonts w:ascii="Times New Roman" w:hAnsi="Times New Roman"/>
          <w:color w:val="000000" w:themeColor="text1"/>
        </w:rPr>
        <w:t>, 16768</w:t>
      </w:r>
      <w:r w:rsidR="00DB7E2A" w:rsidRPr="00E2627E">
        <w:rPr>
          <w:rFonts w:ascii="Times New Roman" w:hAnsi="Times New Roman"/>
          <w:color w:val="000000" w:themeColor="text1"/>
        </w:rPr>
        <w:t>-</w:t>
      </w:r>
      <w:r w:rsidRPr="00E2627E">
        <w:rPr>
          <w:rFonts w:ascii="Times New Roman" w:hAnsi="Times New Roman"/>
          <w:color w:val="000000" w:themeColor="text1"/>
        </w:rPr>
        <w:t>16776 (2006).</w:t>
      </w:r>
    </w:p>
    <w:p w14:paraId="3A0CC182" w14:textId="7CC79AE7" w:rsidR="00192705" w:rsidRPr="00E2627E" w:rsidRDefault="00192705" w:rsidP="00984A14">
      <w:pPr>
        <w:widowControl w:val="0"/>
        <w:spacing w:line="480" w:lineRule="auto"/>
        <w:contextualSpacing/>
        <w:jc w:val="both"/>
        <w:rPr>
          <w:rFonts w:ascii="Times New Roman" w:hAnsi="Times New Roman"/>
          <w:color w:val="000000" w:themeColor="text1"/>
        </w:rPr>
      </w:pPr>
      <w:r w:rsidRPr="00E2627E">
        <w:rPr>
          <w:rFonts w:ascii="Times New Roman" w:hAnsi="Times New Roman"/>
          <w:color w:val="000000" w:themeColor="text1"/>
        </w:rPr>
        <w:t xml:space="preserve">[10]     </w:t>
      </w:r>
      <w:r w:rsidRPr="00E2627E">
        <w:rPr>
          <w:rFonts w:ascii="Times New Roman" w:hAnsi="Times New Roman" w:cs="Times New Roman"/>
          <w:color w:val="000000" w:themeColor="text1"/>
        </w:rPr>
        <w:t xml:space="preserve"> </w:t>
      </w:r>
      <w:r w:rsidRPr="00E2627E">
        <w:rPr>
          <w:rFonts w:ascii="Times New Roman" w:hAnsi="Times New Roman" w:cs="Times New Roman"/>
          <w:noProof/>
          <w:color w:val="000000" w:themeColor="text1"/>
        </w:rPr>
        <w:t xml:space="preserve">Livak, K. J. &amp; Schmittgen, T. D. Analysis of relative gene expression data using real-time quantitative PCR and the 2(-Delta Delta C(T)) Method. </w:t>
      </w:r>
      <w:r w:rsidRPr="00E2627E">
        <w:rPr>
          <w:rFonts w:ascii="Times New Roman" w:hAnsi="Times New Roman" w:cs="Times New Roman"/>
          <w:i/>
          <w:noProof/>
          <w:color w:val="000000" w:themeColor="text1"/>
        </w:rPr>
        <w:t>Methods</w:t>
      </w:r>
      <w:r w:rsidRPr="00E2627E">
        <w:rPr>
          <w:rFonts w:ascii="Times New Roman" w:hAnsi="Times New Roman" w:cs="Times New Roman"/>
          <w:noProof/>
          <w:color w:val="000000" w:themeColor="text1"/>
        </w:rPr>
        <w:t xml:space="preserve"> </w:t>
      </w:r>
      <w:r w:rsidRPr="00E2627E">
        <w:rPr>
          <w:rFonts w:ascii="Times New Roman" w:hAnsi="Times New Roman" w:cs="Times New Roman"/>
          <w:b/>
          <w:noProof/>
          <w:color w:val="000000" w:themeColor="text1"/>
        </w:rPr>
        <w:t>25</w:t>
      </w:r>
      <w:r w:rsidRPr="00E2627E">
        <w:rPr>
          <w:rFonts w:ascii="Times New Roman" w:hAnsi="Times New Roman" w:cs="Times New Roman"/>
          <w:noProof/>
          <w:color w:val="000000" w:themeColor="text1"/>
        </w:rPr>
        <w:t>, 402-408</w:t>
      </w:r>
      <w:r w:rsidR="00B00170" w:rsidRPr="00E2627E">
        <w:rPr>
          <w:rFonts w:ascii="Times New Roman" w:hAnsi="Times New Roman" w:cs="Times New Roman"/>
          <w:noProof/>
          <w:color w:val="000000" w:themeColor="text1"/>
        </w:rPr>
        <w:t xml:space="preserve"> </w:t>
      </w:r>
      <w:r w:rsidRPr="00E2627E">
        <w:rPr>
          <w:rFonts w:ascii="Times New Roman" w:hAnsi="Times New Roman" w:cs="Times New Roman"/>
          <w:noProof/>
          <w:color w:val="000000" w:themeColor="text1"/>
        </w:rPr>
        <w:t>(2001).</w:t>
      </w:r>
    </w:p>
    <w:p w14:paraId="6652B9D2" w14:textId="19638090" w:rsidR="00E450EC" w:rsidRPr="00E2627E" w:rsidRDefault="00E450EC" w:rsidP="000E1512">
      <w:pPr>
        <w:rPr>
          <w:rFonts w:ascii="Times New Roman" w:hAnsi="Times New Roman"/>
          <w:color w:val="000000" w:themeColor="text1"/>
        </w:rPr>
      </w:pPr>
    </w:p>
    <w:p w14:paraId="6FB19B14" w14:textId="77777777" w:rsidR="00E04996" w:rsidRPr="00E2627E" w:rsidRDefault="00E04996" w:rsidP="000E1512">
      <w:pPr>
        <w:rPr>
          <w:noProof/>
          <w:color w:val="000000" w:themeColor="text1"/>
        </w:rPr>
      </w:pPr>
    </w:p>
    <w:p w14:paraId="424BF5B9" w14:textId="77777777" w:rsidR="00E04996" w:rsidRPr="00E2627E" w:rsidRDefault="00E04996" w:rsidP="000E1512">
      <w:pPr>
        <w:rPr>
          <w:noProof/>
          <w:color w:val="000000" w:themeColor="text1"/>
        </w:rPr>
      </w:pPr>
    </w:p>
    <w:p w14:paraId="6BEE78D9" w14:textId="1EA044EE" w:rsidR="00E04996" w:rsidRPr="00E2627E" w:rsidRDefault="00E04996" w:rsidP="000E1512">
      <w:pPr>
        <w:rPr>
          <w:noProof/>
          <w:color w:val="000000" w:themeColor="text1"/>
        </w:rPr>
      </w:pPr>
    </w:p>
    <w:p w14:paraId="0D809E2E" w14:textId="77777777" w:rsidR="00E04996" w:rsidRPr="00E2627E" w:rsidRDefault="00E04996" w:rsidP="000E1512">
      <w:pPr>
        <w:rPr>
          <w:noProof/>
          <w:color w:val="000000" w:themeColor="text1"/>
        </w:rPr>
      </w:pPr>
    </w:p>
    <w:p w14:paraId="4B7B1C90" w14:textId="77777777" w:rsidR="00E04996" w:rsidRPr="00E2627E" w:rsidRDefault="00E04996" w:rsidP="000E1512">
      <w:pPr>
        <w:rPr>
          <w:noProof/>
          <w:color w:val="000000" w:themeColor="text1"/>
        </w:rPr>
      </w:pPr>
    </w:p>
    <w:p w14:paraId="21821635" w14:textId="062B792A" w:rsidR="00E04996" w:rsidRPr="00E2627E" w:rsidRDefault="00E04996" w:rsidP="000E1512">
      <w:pPr>
        <w:rPr>
          <w:noProof/>
          <w:color w:val="000000" w:themeColor="text1"/>
        </w:rPr>
      </w:pPr>
    </w:p>
    <w:p w14:paraId="4991E15E" w14:textId="6D35FD2D" w:rsidR="00E04996" w:rsidRPr="00E2627E" w:rsidRDefault="00E04996" w:rsidP="000E1512">
      <w:pPr>
        <w:rPr>
          <w:noProof/>
          <w:color w:val="000000" w:themeColor="text1"/>
        </w:rPr>
      </w:pPr>
    </w:p>
    <w:p w14:paraId="48A65CE2" w14:textId="023DEB1A" w:rsidR="00E04996" w:rsidRPr="00E2627E" w:rsidRDefault="00E04996" w:rsidP="000E1512">
      <w:pPr>
        <w:rPr>
          <w:noProof/>
          <w:color w:val="000000" w:themeColor="text1"/>
        </w:rPr>
      </w:pPr>
    </w:p>
    <w:p w14:paraId="6D224C19" w14:textId="37381E00" w:rsidR="00E04996" w:rsidRPr="00E2627E" w:rsidRDefault="00E04996" w:rsidP="000E1512">
      <w:pPr>
        <w:rPr>
          <w:noProof/>
          <w:color w:val="000000" w:themeColor="text1"/>
        </w:rPr>
      </w:pPr>
    </w:p>
    <w:p w14:paraId="1E7A8058" w14:textId="79363A1F" w:rsidR="00E04996" w:rsidRPr="00E2627E" w:rsidRDefault="00E04996" w:rsidP="000E1512">
      <w:pPr>
        <w:rPr>
          <w:noProof/>
          <w:color w:val="000000" w:themeColor="text1"/>
          <w:lang w:eastAsia="ja-JP"/>
        </w:rPr>
      </w:pPr>
    </w:p>
    <w:p w14:paraId="2B756C1C" w14:textId="3AF04B6F" w:rsidR="00E04996" w:rsidRPr="00E2627E" w:rsidRDefault="00E04996" w:rsidP="000E1512">
      <w:pPr>
        <w:rPr>
          <w:noProof/>
          <w:color w:val="000000" w:themeColor="text1"/>
        </w:rPr>
      </w:pPr>
    </w:p>
    <w:p w14:paraId="5C47C903" w14:textId="77777777" w:rsidR="00E04996" w:rsidRPr="00E2627E" w:rsidRDefault="00E04996" w:rsidP="000E1512">
      <w:pPr>
        <w:rPr>
          <w:noProof/>
          <w:color w:val="000000" w:themeColor="text1"/>
        </w:rPr>
      </w:pPr>
    </w:p>
    <w:p w14:paraId="31D3C022" w14:textId="77777777" w:rsidR="00E04996" w:rsidRPr="00E2627E" w:rsidRDefault="00E04996" w:rsidP="000E1512">
      <w:pPr>
        <w:rPr>
          <w:noProof/>
          <w:color w:val="000000" w:themeColor="text1"/>
        </w:rPr>
      </w:pPr>
    </w:p>
    <w:p w14:paraId="6434D2C7" w14:textId="3F882456" w:rsidR="00982B62" w:rsidRPr="00E2627E" w:rsidRDefault="00A1715F" w:rsidP="000E1512">
      <w:pPr>
        <w:rPr>
          <w:rFonts w:ascii="Times New Roman" w:hAnsi="Times New Roman"/>
          <w:color w:val="000000" w:themeColor="text1"/>
        </w:rPr>
      </w:pPr>
      <w:r w:rsidRPr="00E2627E">
        <w:rPr>
          <w:noProof/>
          <w:color w:val="000000" w:themeColor="text1"/>
        </w:rPr>
        <w:lastRenderedPageBreak/>
        <w:drawing>
          <wp:anchor distT="0" distB="0" distL="114300" distR="114300" simplePos="0" relativeHeight="251665408" behindDoc="1" locked="0" layoutInCell="1" allowOverlap="1" wp14:anchorId="2645E5F9" wp14:editId="786655A6">
            <wp:simplePos x="0" y="0"/>
            <wp:positionH relativeFrom="column">
              <wp:posOffset>95697</wp:posOffset>
            </wp:positionH>
            <wp:positionV relativeFrom="paragraph">
              <wp:posOffset>193</wp:posOffset>
            </wp:positionV>
            <wp:extent cx="2975610" cy="2750185"/>
            <wp:effectExtent l="0" t="0" r="0" b="5715"/>
            <wp:wrapTight wrapText="bothSides">
              <wp:wrapPolygon edited="0">
                <wp:start x="0" y="0"/>
                <wp:lineTo x="0" y="21545"/>
                <wp:lineTo x="21480" y="21545"/>
                <wp:lineTo x="21480" y="0"/>
                <wp:lineTo x="0" y="0"/>
              </wp:wrapPolygon>
            </wp:wrapTight>
            <wp:docPr id="47" name="図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5610" cy="2750185"/>
                    </a:xfrm>
                    <a:prstGeom prst="rect">
                      <a:avLst/>
                    </a:prstGeom>
                    <a:noFill/>
                  </pic:spPr>
                </pic:pic>
              </a:graphicData>
            </a:graphic>
            <wp14:sizeRelH relativeFrom="page">
              <wp14:pctWidth>0</wp14:pctWidth>
            </wp14:sizeRelH>
            <wp14:sizeRelV relativeFrom="page">
              <wp14:pctHeight>0</wp14:pctHeight>
            </wp14:sizeRelV>
          </wp:anchor>
        </w:drawing>
      </w:r>
    </w:p>
    <w:p w14:paraId="2E49123A" w14:textId="1A0BA0E3" w:rsidR="00982B62" w:rsidRPr="00E2627E" w:rsidRDefault="00982B62" w:rsidP="000E1512">
      <w:pPr>
        <w:rPr>
          <w:rFonts w:ascii="Times New Roman" w:hAnsi="Times New Roman"/>
          <w:color w:val="000000" w:themeColor="text1"/>
        </w:rPr>
      </w:pPr>
    </w:p>
    <w:p w14:paraId="5822EE9D" w14:textId="5BE799C3" w:rsidR="00982B62" w:rsidRPr="00E2627E" w:rsidRDefault="00982B62" w:rsidP="000E1512">
      <w:pPr>
        <w:rPr>
          <w:rFonts w:ascii="Times New Roman" w:hAnsi="Times New Roman"/>
          <w:color w:val="000000" w:themeColor="text1"/>
        </w:rPr>
      </w:pPr>
    </w:p>
    <w:p w14:paraId="00985BBB" w14:textId="680FC1BB" w:rsidR="00C06825" w:rsidRPr="00E2627E" w:rsidRDefault="00C06825" w:rsidP="000E1512">
      <w:pPr>
        <w:rPr>
          <w:rFonts w:ascii="Times New Roman" w:hAnsi="Times New Roman"/>
          <w:color w:val="000000" w:themeColor="text1"/>
        </w:rPr>
      </w:pPr>
    </w:p>
    <w:p w14:paraId="7003CA81" w14:textId="43F06D13" w:rsidR="00C06825" w:rsidRPr="00E2627E" w:rsidRDefault="00C06825" w:rsidP="000E1512">
      <w:pPr>
        <w:rPr>
          <w:rFonts w:ascii="Times New Roman" w:hAnsi="Times New Roman"/>
          <w:color w:val="000000" w:themeColor="text1"/>
        </w:rPr>
      </w:pPr>
    </w:p>
    <w:p w14:paraId="5C7CB232" w14:textId="73C23169" w:rsidR="00C06825" w:rsidRPr="00E2627E" w:rsidRDefault="00C06825" w:rsidP="000E1512">
      <w:pPr>
        <w:rPr>
          <w:rFonts w:ascii="Times New Roman" w:hAnsi="Times New Roman"/>
          <w:color w:val="000000" w:themeColor="text1"/>
        </w:rPr>
      </w:pPr>
    </w:p>
    <w:p w14:paraId="36CD0CCB" w14:textId="0B7A87ED" w:rsidR="00C06825" w:rsidRPr="00E2627E" w:rsidRDefault="00C06825" w:rsidP="000E1512">
      <w:pPr>
        <w:rPr>
          <w:rFonts w:ascii="Times New Roman" w:hAnsi="Times New Roman"/>
          <w:color w:val="000000" w:themeColor="text1"/>
        </w:rPr>
      </w:pPr>
    </w:p>
    <w:p w14:paraId="73709F69" w14:textId="260A581C" w:rsidR="00C06825" w:rsidRPr="00E2627E" w:rsidRDefault="00C06825" w:rsidP="000E1512">
      <w:pPr>
        <w:rPr>
          <w:rFonts w:ascii="Times New Roman" w:hAnsi="Times New Roman"/>
          <w:color w:val="000000" w:themeColor="text1"/>
        </w:rPr>
      </w:pPr>
    </w:p>
    <w:p w14:paraId="42A06CEA" w14:textId="207BF701" w:rsidR="000E1512" w:rsidRPr="00E2627E" w:rsidRDefault="000E1512" w:rsidP="000E1512">
      <w:pPr>
        <w:rPr>
          <w:rFonts w:ascii="Times New Roman" w:eastAsia="Times New Roman" w:hAnsi="Times New Roman" w:cs="Times New Roman"/>
          <w:color w:val="000000" w:themeColor="text1"/>
        </w:rPr>
      </w:pPr>
    </w:p>
    <w:p w14:paraId="2B8F3358" w14:textId="2F01DFF6" w:rsidR="0033221E" w:rsidRPr="00E2627E" w:rsidRDefault="0033221E" w:rsidP="004B2E76">
      <w:pPr>
        <w:tabs>
          <w:tab w:val="left" w:pos="1701"/>
        </w:tabs>
        <w:rPr>
          <w:rFonts w:ascii="Times New Roman" w:hAnsi="Times New Roman" w:cs="Times New Roman"/>
          <w:color w:val="000000" w:themeColor="text1"/>
        </w:rPr>
      </w:pPr>
    </w:p>
    <w:bookmarkEnd w:id="0"/>
    <w:p w14:paraId="616B8C8E" w14:textId="4273CBF1" w:rsidR="00D606AD" w:rsidRPr="00E2627E" w:rsidRDefault="00D606AD" w:rsidP="00D606AD">
      <w:pPr>
        <w:rPr>
          <w:rFonts w:ascii="Times New Roman" w:hAnsi="Times New Roman" w:cs="Times New Roman"/>
          <w:b/>
          <w:bCs/>
          <w:color w:val="000000" w:themeColor="text1"/>
          <w:highlight w:val="cyan"/>
        </w:rPr>
      </w:pPr>
    </w:p>
    <w:p w14:paraId="63068513" w14:textId="76BD5201" w:rsidR="00D606AD" w:rsidRPr="00E2627E" w:rsidRDefault="00357D6F" w:rsidP="00D606AD">
      <w:pPr>
        <w:rPr>
          <w:rFonts w:ascii="Times New Roman" w:hAnsi="Times New Roman" w:cs="Times New Roman"/>
          <w:b/>
          <w:bCs/>
          <w:color w:val="000000" w:themeColor="text1"/>
          <w:highlight w:val="cyan"/>
        </w:rPr>
      </w:pPr>
      <w:r w:rsidRPr="00E2627E">
        <w:rPr>
          <w:rFonts w:ascii="Times New Roman" w:hAnsi="Times New Roman" w:cs="Times New Roman"/>
          <w:b/>
          <w:bCs/>
          <w:noProof/>
          <w:color w:val="000000" w:themeColor="text1"/>
        </w:rPr>
        <w:drawing>
          <wp:anchor distT="0" distB="0" distL="114300" distR="114300" simplePos="0" relativeHeight="251674624" behindDoc="1" locked="0" layoutInCell="1" allowOverlap="1" wp14:anchorId="2796E047" wp14:editId="037B6FD4">
            <wp:simplePos x="0" y="0"/>
            <wp:positionH relativeFrom="column">
              <wp:posOffset>2017395</wp:posOffset>
            </wp:positionH>
            <wp:positionV relativeFrom="paragraph">
              <wp:posOffset>52070</wp:posOffset>
            </wp:positionV>
            <wp:extent cx="1160780" cy="769620"/>
            <wp:effectExtent l="0" t="0" r="0" b="5080"/>
            <wp:wrapTight wrapText="bothSides">
              <wp:wrapPolygon edited="0">
                <wp:start x="0" y="0"/>
                <wp:lineTo x="0" y="21386"/>
                <wp:lineTo x="21269" y="21386"/>
                <wp:lineTo x="21269"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0780" cy="769620"/>
                    </a:xfrm>
                    <a:prstGeom prst="rect">
                      <a:avLst/>
                    </a:prstGeom>
                  </pic:spPr>
                </pic:pic>
              </a:graphicData>
            </a:graphic>
            <wp14:sizeRelH relativeFrom="page">
              <wp14:pctWidth>0</wp14:pctWidth>
            </wp14:sizeRelH>
            <wp14:sizeRelV relativeFrom="page">
              <wp14:pctHeight>0</wp14:pctHeight>
            </wp14:sizeRelV>
          </wp:anchor>
        </w:drawing>
      </w:r>
    </w:p>
    <w:p w14:paraId="10955651" w14:textId="3E5AEDFC" w:rsidR="00D606AD" w:rsidRPr="00E2627E" w:rsidRDefault="00D606AD" w:rsidP="00D606AD">
      <w:pPr>
        <w:rPr>
          <w:rFonts w:ascii="Times New Roman" w:hAnsi="Times New Roman" w:cs="Times New Roman"/>
          <w:b/>
          <w:bCs/>
          <w:color w:val="000000" w:themeColor="text1"/>
          <w:highlight w:val="cyan"/>
          <w:lang w:eastAsia="ja-JP"/>
        </w:rPr>
      </w:pPr>
    </w:p>
    <w:p w14:paraId="09178F3B" w14:textId="0D01E9AF" w:rsidR="00D606AD" w:rsidRPr="00E2627E" w:rsidRDefault="00D606AD" w:rsidP="00D606AD">
      <w:pPr>
        <w:rPr>
          <w:rFonts w:ascii="Times New Roman" w:hAnsi="Times New Roman" w:cs="Times New Roman"/>
          <w:b/>
          <w:bCs/>
          <w:color w:val="000000" w:themeColor="text1"/>
          <w:highlight w:val="cyan"/>
        </w:rPr>
      </w:pPr>
    </w:p>
    <w:p w14:paraId="4EB116AB" w14:textId="1DA045E2" w:rsidR="00D606AD" w:rsidRPr="00E2627E" w:rsidRDefault="00D606AD" w:rsidP="00D606AD">
      <w:pPr>
        <w:rPr>
          <w:rFonts w:ascii="Times New Roman" w:hAnsi="Times New Roman" w:cs="Times New Roman"/>
          <w:b/>
          <w:bCs/>
          <w:color w:val="000000" w:themeColor="text1"/>
          <w:highlight w:val="cyan"/>
        </w:rPr>
      </w:pPr>
    </w:p>
    <w:p w14:paraId="0F97F005" w14:textId="06154286" w:rsidR="00D606AD" w:rsidRPr="00E2627E" w:rsidRDefault="00D606AD" w:rsidP="00D606AD">
      <w:pPr>
        <w:rPr>
          <w:rFonts w:ascii="Times New Roman" w:hAnsi="Times New Roman" w:cs="Times New Roman"/>
          <w:b/>
          <w:bCs/>
          <w:color w:val="000000" w:themeColor="text1"/>
          <w:highlight w:val="cyan"/>
        </w:rPr>
      </w:pPr>
    </w:p>
    <w:p w14:paraId="44E48C55" w14:textId="0BB88B44" w:rsidR="00A1715F" w:rsidRPr="00E2627E" w:rsidRDefault="00A1715F" w:rsidP="00A1715F">
      <w:pPr>
        <w:rPr>
          <w:noProof/>
          <w:color w:val="000000" w:themeColor="text1"/>
        </w:rPr>
      </w:pPr>
      <w:r w:rsidRPr="00E2627E">
        <w:rPr>
          <w:rFonts w:ascii="Times New Roman" w:hAnsi="Times New Roman" w:cs="Times New Roman"/>
          <w:b/>
          <w:bCs/>
          <w:color w:val="000000" w:themeColor="text1"/>
        </w:rPr>
        <w:t>Supplementary Figure 1</w:t>
      </w:r>
      <w:r w:rsidRPr="00E2627E">
        <w:rPr>
          <w:rFonts w:ascii="Times New Roman" w:hAnsi="Times New Roman" w:cs="Times New Roman"/>
          <w:color w:val="000000" w:themeColor="text1"/>
        </w:rPr>
        <w:t>. Map showing the sampling</w:t>
      </w:r>
      <w:r w:rsidR="00144FEF" w:rsidRPr="00E2627E">
        <w:rPr>
          <w:rFonts w:ascii="Times New Roman" w:hAnsi="Times New Roman" w:cs="Times New Roman"/>
          <w:color w:val="000000" w:themeColor="text1"/>
        </w:rPr>
        <w:t xml:space="preserve"> of the </w:t>
      </w:r>
      <w:r w:rsidR="00144FEF" w:rsidRPr="00E2627E">
        <w:rPr>
          <w:rFonts w:ascii="Times New Roman" w:hAnsi="Times New Roman"/>
          <w:color w:val="000000" w:themeColor="text1"/>
        </w:rPr>
        <w:t>larval salamanders (</w:t>
      </w:r>
      <w:proofErr w:type="spellStart"/>
      <w:r w:rsidR="00144FEF" w:rsidRPr="00E2627E">
        <w:rPr>
          <w:rFonts w:ascii="Times New Roman" w:hAnsi="Times New Roman"/>
          <w:i/>
          <w:color w:val="000000" w:themeColor="text1"/>
          <w:shd w:val="clear" w:color="auto" w:fill="FFFFFF"/>
        </w:rPr>
        <w:t>Hynobius</w:t>
      </w:r>
      <w:proofErr w:type="spellEnd"/>
      <w:r w:rsidR="00144FEF" w:rsidRPr="00E2627E">
        <w:rPr>
          <w:rFonts w:ascii="Times New Roman" w:hAnsi="Times New Roman"/>
          <w:i/>
          <w:color w:val="000000" w:themeColor="text1"/>
        </w:rPr>
        <w:t xml:space="preserve"> </w:t>
      </w:r>
      <w:proofErr w:type="spellStart"/>
      <w:r w:rsidR="00144FEF" w:rsidRPr="00E2627E">
        <w:rPr>
          <w:rFonts w:ascii="Times New Roman" w:hAnsi="Times New Roman"/>
          <w:i/>
          <w:color w:val="000000" w:themeColor="text1"/>
        </w:rPr>
        <w:t>retardatus</w:t>
      </w:r>
      <w:proofErr w:type="spellEnd"/>
      <w:r w:rsidR="00144FEF" w:rsidRPr="00E2627E">
        <w:rPr>
          <w:rFonts w:ascii="Times New Roman" w:hAnsi="Times New Roman"/>
          <w:color w:val="000000" w:themeColor="text1"/>
        </w:rPr>
        <w:t xml:space="preserve">). </w:t>
      </w:r>
      <w:r w:rsidRPr="00E2627E">
        <w:rPr>
          <w:rFonts w:ascii="Times New Roman" w:hAnsi="Times New Roman" w:cs="Times New Roman" w:hint="eastAsia"/>
          <w:color w:val="000000" w:themeColor="text1"/>
          <w:lang w:eastAsia="ja-JP"/>
        </w:rPr>
        <w:t xml:space="preserve"> </w:t>
      </w:r>
      <w:r w:rsidRPr="00E2627E">
        <w:rPr>
          <w:noProof/>
          <w:color w:val="000000" w:themeColor="text1"/>
        </w:rPr>
        <w:fldChar w:fldCharType="begin"/>
      </w:r>
      <w:r w:rsidR="002C37E2">
        <w:rPr>
          <w:noProof/>
          <w:color w:val="000000" w:themeColor="text1"/>
        </w:rPr>
        <w:fldChar w:fldCharType="separate"/>
      </w:r>
      <w:r w:rsidRPr="00E2627E">
        <w:rPr>
          <w:noProof/>
          <w:color w:val="000000" w:themeColor="text1"/>
        </w:rPr>
        <w:fldChar w:fldCharType="end"/>
      </w:r>
    </w:p>
    <w:p w14:paraId="6F75B2BF" w14:textId="115744B9" w:rsidR="00E04996" w:rsidRPr="00E2627E" w:rsidRDefault="00E04996" w:rsidP="00D606AD">
      <w:pPr>
        <w:rPr>
          <w:rFonts w:ascii="Times New Roman" w:hAnsi="Times New Roman" w:cs="Times New Roman"/>
          <w:b/>
          <w:bCs/>
          <w:color w:val="000000" w:themeColor="text1"/>
          <w:highlight w:val="cyan"/>
        </w:rPr>
      </w:pPr>
    </w:p>
    <w:p w14:paraId="5BF42015" w14:textId="3A84CED0" w:rsidR="00E04996" w:rsidRPr="00E2627E" w:rsidRDefault="002C37E2" w:rsidP="00D606AD">
      <w:pPr>
        <w:rPr>
          <w:rFonts w:ascii="Times New Roman" w:hAnsi="Times New Roman" w:cs="Times New Roman"/>
          <w:b/>
          <w:bCs/>
          <w:color w:val="000000" w:themeColor="text1"/>
          <w:highlight w:val="cyan"/>
        </w:rPr>
      </w:pPr>
      <w:r w:rsidRPr="00296FB5">
        <w:rPr>
          <w:noProof/>
          <w:color w:val="000000" w:themeColor="text1"/>
        </w:rPr>
        <w:object w:dxaOrig="7393" w:dyaOrig="5693" w14:anchorId="7846D57D">
          <v:shape id="グラフ 48" o:spid="_x0000_i1025" type="#_x0000_t75" alt="" style="width:370pt;height:284.95pt;visibility:visible;mso-width-percent:0;mso-height-percent:0;mso-width-percent:0;mso-height-percent:0" o:ole="">
            <v:imagedata r:id="rId8" o:title=""/>
            <o:lock v:ext="edit" aspectratio="f"/>
          </v:shape>
          <o:OLEObject Type="Embed" ProgID="Excel.Sheet.8" ShapeID="グラフ 48" DrawAspect="Content" ObjectID="_1720356890" r:id="rId9">
            <o:FieldCodes>\s</o:FieldCodes>
          </o:OLEObject>
        </w:object>
      </w:r>
    </w:p>
    <w:p w14:paraId="20011A27" w14:textId="6A95E900" w:rsidR="00E04996" w:rsidRPr="00E2627E" w:rsidRDefault="00A1715F" w:rsidP="00D606AD">
      <w:pPr>
        <w:rPr>
          <w:rFonts w:ascii="Times New Roman" w:hAnsi="Times New Roman" w:cs="Times New Roman"/>
          <w:b/>
          <w:bCs/>
          <w:color w:val="000000" w:themeColor="text1"/>
          <w:highlight w:val="cyan"/>
        </w:rPr>
      </w:pPr>
      <w:r w:rsidRPr="00E2627E">
        <w:rPr>
          <w:rFonts w:ascii="Times New Roman" w:hAnsi="Times New Roman"/>
          <w:noProof/>
          <w:color w:val="000000" w:themeColor="text1"/>
        </w:rPr>
        <mc:AlternateContent>
          <mc:Choice Requires="wpg">
            <w:drawing>
              <wp:anchor distT="0" distB="0" distL="114300" distR="114300" simplePos="0" relativeHeight="251673600" behindDoc="0" locked="0" layoutInCell="1" allowOverlap="1" wp14:anchorId="5AF07097" wp14:editId="3EB467CA">
                <wp:simplePos x="0" y="0"/>
                <wp:positionH relativeFrom="column">
                  <wp:posOffset>-22</wp:posOffset>
                </wp:positionH>
                <wp:positionV relativeFrom="paragraph">
                  <wp:posOffset>46036</wp:posOffset>
                </wp:positionV>
                <wp:extent cx="5267399" cy="353741"/>
                <wp:effectExtent l="0" t="0" r="0" b="1905"/>
                <wp:wrapNone/>
                <wp:docPr id="9" name="グループ化 9"/>
                <wp:cNvGraphicFramePr/>
                <a:graphic xmlns:a="http://schemas.openxmlformats.org/drawingml/2006/main">
                  <a:graphicData uri="http://schemas.microsoft.com/office/word/2010/wordprocessingGroup">
                    <wpg:wgp>
                      <wpg:cNvGrpSpPr/>
                      <wpg:grpSpPr>
                        <a:xfrm>
                          <a:off x="0" y="0"/>
                          <a:ext cx="5267399" cy="353741"/>
                          <a:chOff x="0" y="0"/>
                          <a:chExt cx="5267399" cy="353741"/>
                        </a:xfrm>
                      </wpg:grpSpPr>
                      <wpg:grpSp>
                        <wpg:cNvPr id="10" name="グループ化 17"/>
                        <wpg:cNvGrpSpPr>
                          <a:grpSpLocks/>
                        </wpg:cNvGrpSpPr>
                        <wpg:grpSpPr>
                          <a:xfrm>
                            <a:off x="0" y="30996"/>
                            <a:ext cx="1075727" cy="317830"/>
                            <a:chOff x="5278288" y="1482170"/>
                            <a:chExt cx="1075791" cy="317830"/>
                          </a:xfrm>
                        </wpg:grpSpPr>
                        <wps:wsp>
                          <wps:cNvPr id="11" name="円/楕円 37"/>
                          <wps:cNvSpPr>
                            <a:spLocks/>
                          </wps:cNvSpPr>
                          <wps:spPr>
                            <a:xfrm>
                              <a:off x="5278288" y="1533672"/>
                              <a:ext cx="266328" cy="266328"/>
                            </a:xfrm>
                            <a:prstGeom prst="ellipse">
                              <a:avLst/>
                            </a:prstGeom>
                            <a:solidFill>
                              <a:srgbClr val="FFC000">
                                <a:lumMod val="75000"/>
                              </a:srgbClr>
                            </a:solidFill>
                            <a:ln w="12700" cap="flat" cmpd="sng" algn="ctr">
                              <a:noFill/>
                              <a:prstDash val="solid"/>
                              <a:miter lim="800000"/>
                            </a:ln>
                            <a:effectLst/>
                          </wps:spPr>
                          <wps:bodyPr rtlCol="0" anchor="ctr"/>
                        </wps:wsp>
                        <wps:wsp>
                          <wps:cNvPr id="12" name="テキスト ボックス 9"/>
                          <wps:cNvSpPr txBox="1">
                            <a:spLocks/>
                          </wps:cNvSpPr>
                          <wps:spPr>
                            <a:xfrm>
                              <a:off x="5684114" y="1482170"/>
                              <a:ext cx="669965" cy="266700"/>
                            </a:xfrm>
                            <a:prstGeom prst="rect">
                              <a:avLst/>
                            </a:prstGeom>
                            <a:noFill/>
                          </wps:spPr>
                          <wps:txbx>
                            <w:txbxContent>
                              <w:p w14:paraId="46F4DEDB" w14:textId="77777777" w:rsidR="00A1715F" w:rsidRPr="00E04996" w:rsidRDefault="00A1715F" w:rsidP="00A1715F">
                                <w:pPr>
                                  <w:rPr>
                                    <w:rFonts w:ascii="Times New Roman" w:hAnsi="Times New Roman" w:cs="Times New Roman"/>
                                    <w:color w:val="000000"/>
                                    <w:kern w:val="24"/>
                                  </w:rPr>
                                </w:pPr>
                                <w:r w:rsidRPr="00E04996">
                                  <w:rPr>
                                    <w:rFonts w:ascii="Times New Roman" w:hAnsi="Times New Roman" w:cs="Times New Roman"/>
                                    <w:color w:val="000000"/>
                                    <w:kern w:val="24"/>
                                  </w:rPr>
                                  <w:t>Ex 24hr</w:t>
                                </w:r>
                              </w:p>
                            </w:txbxContent>
                          </wps:txbx>
                          <wps:bodyPr wrap="none" rtlCol="0">
                            <a:spAutoFit/>
                          </wps:bodyPr>
                        </wps:wsp>
                      </wpg:grpSp>
                      <wpg:grpSp>
                        <wpg:cNvPr id="13" name="グループ化 15"/>
                        <wpg:cNvGrpSpPr>
                          <a:grpSpLocks/>
                        </wpg:cNvGrpSpPr>
                        <wpg:grpSpPr>
                          <a:xfrm>
                            <a:off x="2448733" y="15498"/>
                            <a:ext cx="1227909" cy="317830"/>
                            <a:chOff x="5264411" y="2442997"/>
                            <a:chExt cx="1227887" cy="317830"/>
                          </a:xfrm>
                        </wpg:grpSpPr>
                        <wps:wsp>
                          <wps:cNvPr id="14" name="円/楕円 40"/>
                          <wps:cNvSpPr>
                            <a:spLocks/>
                          </wps:cNvSpPr>
                          <wps:spPr>
                            <a:xfrm>
                              <a:off x="5264411" y="2494499"/>
                              <a:ext cx="266328" cy="266328"/>
                            </a:xfrm>
                            <a:prstGeom prst="ellipse">
                              <a:avLst/>
                            </a:prstGeom>
                            <a:solidFill>
                              <a:srgbClr val="A5A5A5"/>
                            </a:solidFill>
                            <a:ln w="12700" cap="flat" cmpd="sng" algn="ctr">
                              <a:noFill/>
                              <a:prstDash val="solid"/>
                              <a:miter lim="800000"/>
                            </a:ln>
                            <a:effectLst/>
                          </wps:spPr>
                          <wps:bodyPr rtlCol="0" anchor="ctr"/>
                        </wps:wsp>
                        <wps:wsp>
                          <wps:cNvPr id="15" name="テキスト ボックス 10"/>
                          <wps:cNvSpPr txBox="1">
                            <a:spLocks/>
                          </wps:cNvSpPr>
                          <wps:spPr>
                            <a:xfrm>
                              <a:off x="5669988" y="2442997"/>
                              <a:ext cx="822310" cy="266700"/>
                            </a:xfrm>
                            <a:prstGeom prst="rect">
                              <a:avLst/>
                            </a:prstGeom>
                            <a:noFill/>
                          </wps:spPr>
                          <wps:txbx>
                            <w:txbxContent>
                              <w:p w14:paraId="6282849F" w14:textId="77777777" w:rsidR="00A1715F" w:rsidRPr="00E04996" w:rsidRDefault="00A1715F" w:rsidP="00A1715F">
                                <w:pPr>
                                  <w:rPr>
                                    <w:rFonts w:ascii="Times New Roman" w:hAnsi="Times New Roman" w:cs="Times New Roman"/>
                                    <w:color w:val="000000"/>
                                    <w:kern w:val="24"/>
                                  </w:rPr>
                                </w:pPr>
                                <w:r w:rsidRPr="00E04996">
                                  <w:rPr>
                                    <w:rFonts w:ascii="Times New Roman" w:hAnsi="Times New Roman" w:cs="Times New Roman"/>
                                    <w:color w:val="000000"/>
                                    <w:kern w:val="24"/>
                                  </w:rPr>
                                  <w:t>Ex 10days</w:t>
                                </w:r>
                              </w:p>
                            </w:txbxContent>
                          </wps:txbx>
                          <wps:bodyPr wrap="none" rtlCol="0">
                            <a:spAutoFit/>
                          </wps:bodyPr>
                        </wps:wsp>
                      </wpg:grpSp>
                      <wpg:grpSp>
                        <wpg:cNvPr id="16" name="グループ化 14"/>
                        <wpg:cNvGrpSpPr>
                          <a:grpSpLocks/>
                        </wpg:cNvGrpSpPr>
                        <wpg:grpSpPr>
                          <a:xfrm>
                            <a:off x="3843580" y="0"/>
                            <a:ext cx="1423819" cy="327407"/>
                            <a:chOff x="5264410" y="2898461"/>
                            <a:chExt cx="1424007" cy="327407"/>
                          </a:xfrm>
                        </wpg:grpSpPr>
                        <wps:wsp>
                          <wps:cNvPr id="17" name="円/楕円 43"/>
                          <wps:cNvSpPr>
                            <a:spLocks/>
                          </wps:cNvSpPr>
                          <wps:spPr>
                            <a:xfrm>
                              <a:off x="5264410" y="2959540"/>
                              <a:ext cx="266328" cy="266328"/>
                            </a:xfrm>
                            <a:prstGeom prst="ellipse">
                              <a:avLst/>
                            </a:prstGeom>
                            <a:solidFill>
                              <a:srgbClr val="4472C4"/>
                            </a:solidFill>
                            <a:ln w="12700" cap="flat" cmpd="sng" algn="ctr">
                              <a:noFill/>
                              <a:prstDash val="solid"/>
                              <a:miter lim="800000"/>
                            </a:ln>
                            <a:effectLst/>
                          </wps:spPr>
                          <wps:bodyPr rtlCol="0" anchor="ctr"/>
                        </wps:wsp>
                        <wps:wsp>
                          <wps:cNvPr id="18" name="テキスト ボックス 11"/>
                          <wps:cNvSpPr txBox="1">
                            <a:spLocks/>
                          </wps:cNvSpPr>
                          <wps:spPr>
                            <a:xfrm>
                              <a:off x="5645609" y="2898461"/>
                              <a:ext cx="1042808" cy="266700"/>
                            </a:xfrm>
                            <a:prstGeom prst="rect">
                              <a:avLst/>
                            </a:prstGeom>
                            <a:noFill/>
                          </wps:spPr>
                          <wps:txbx>
                            <w:txbxContent>
                              <w:p w14:paraId="1B6E0776" w14:textId="77777777" w:rsidR="00A1715F" w:rsidRPr="00E04996" w:rsidRDefault="00A1715F" w:rsidP="00A1715F">
                                <w:pPr>
                                  <w:rPr>
                                    <w:rFonts w:ascii="Times New Roman" w:hAnsi="Times New Roman" w:cs="Times New Roman"/>
                                    <w:color w:val="000000"/>
                                    <w:kern w:val="24"/>
                                  </w:rPr>
                                </w:pPr>
                                <w:r w:rsidRPr="00E04996">
                                  <w:rPr>
                                    <w:rFonts w:ascii="Times New Roman" w:hAnsi="Times New Roman" w:cs="Times New Roman"/>
                                    <w:color w:val="000000"/>
                                    <w:kern w:val="24"/>
                                  </w:rPr>
                                  <w:t>Ex 15day-Out</w:t>
                                </w:r>
                              </w:p>
                            </w:txbxContent>
                          </wps:txbx>
                          <wps:bodyPr wrap="none" rtlCol="0">
                            <a:spAutoFit/>
                          </wps:bodyPr>
                        </wps:wsp>
                      </wpg:grpSp>
                      <wpg:grpSp>
                        <wpg:cNvPr id="19" name="グループ化 13"/>
                        <wpg:cNvGrpSpPr>
                          <a:grpSpLocks/>
                        </wpg:cNvGrpSpPr>
                        <wpg:grpSpPr>
                          <a:xfrm>
                            <a:off x="1224366" y="15498"/>
                            <a:ext cx="1074052" cy="338243"/>
                            <a:chOff x="5278288" y="1937634"/>
                            <a:chExt cx="1074281" cy="338243"/>
                          </a:xfrm>
                        </wpg:grpSpPr>
                        <wps:wsp>
                          <wps:cNvPr id="20" name="円/楕円 46"/>
                          <wps:cNvSpPr>
                            <a:spLocks/>
                          </wps:cNvSpPr>
                          <wps:spPr>
                            <a:xfrm>
                              <a:off x="5278288" y="2009549"/>
                              <a:ext cx="266328" cy="266328"/>
                            </a:xfrm>
                            <a:prstGeom prst="ellipse">
                              <a:avLst/>
                            </a:prstGeom>
                            <a:solidFill>
                              <a:srgbClr val="ED7D31"/>
                            </a:solidFill>
                            <a:ln w="12700" cap="flat" cmpd="sng" algn="ctr">
                              <a:noFill/>
                              <a:prstDash val="solid"/>
                              <a:miter lim="800000"/>
                            </a:ln>
                            <a:effectLst/>
                          </wps:spPr>
                          <wps:bodyPr rtlCol="0" anchor="ctr"/>
                        </wps:wsp>
                        <wps:wsp>
                          <wps:cNvPr id="21" name="テキスト ボックス 12"/>
                          <wps:cNvSpPr txBox="1">
                            <a:spLocks/>
                          </wps:cNvSpPr>
                          <wps:spPr>
                            <a:xfrm>
                              <a:off x="5682501" y="1937634"/>
                              <a:ext cx="670068" cy="266700"/>
                            </a:xfrm>
                            <a:prstGeom prst="rect">
                              <a:avLst/>
                            </a:prstGeom>
                            <a:noFill/>
                          </wps:spPr>
                          <wps:txbx>
                            <w:txbxContent>
                              <w:p w14:paraId="77B67E30" w14:textId="77777777" w:rsidR="00A1715F" w:rsidRPr="00E04996" w:rsidRDefault="00A1715F" w:rsidP="00A1715F">
                                <w:pPr>
                                  <w:rPr>
                                    <w:rFonts w:ascii="Times New Roman" w:hAnsi="Times New Roman" w:cs="Times New Roman"/>
                                    <w:color w:val="000000"/>
                                    <w:kern w:val="24"/>
                                  </w:rPr>
                                </w:pPr>
                                <w:r w:rsidRPr="00E04996">
                                  <w:rPr>
                                    <w:rFonts w:ascii="Times New Roman" w:hAnsi="Times New Roman" w:cs="Times New Roman"/>
                                    <w:color w:val="000000"/>
                                    <w:kern w:val="24"/>
                                  </w:rPr>
                                  <w:t>Ex 48hr</w:t>
                                </w:r>
                              </w:p>
                            </w:txbxContent>
                          </wps:txbx>
                          <wps:bodyPr wrap="none" rtlCol="0">
                            <a:spAutoFit/>
                          </wps:bodyPr>
                        </wps:wsp>
                      </wpg:grpSp>
                    </wpg:wgp>
                  </a:graphicData>
                </a:graphic>
              </wp:anchor>
            </w:drawing>
          </mc:Choice>
          <mc:Fallback>
            <w:pict>
              <v:group w14:anchorId="5AF07097" id="グループ化 9" o:spid="_x0000_s1026" style="position:absolute;margin-left:0;margin-top:3.6pt;width:414.75pt;height:27.85pt;z-index:251673600" coordsize="52673,35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">
                <v:group id="グループ化 17" o:spid="_x0000_s1027" style="position:absolute;top:309;width:10757;height:3179" coordorigin="52782,14821" coordsize="10757,3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oval id="円/楕円 37" o:spid="_x0000_s1028" style="position:absolute;left:52782;top:15336;width:2664;height:26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" fillcolor="#bf9000" stroked="f" strokeweight="1pt">
                    <v:stroke joinstyle="miter"/>
                  </v:oval>
                  <v:shapetype id="_x0000_t202" coordsize="21600,21600" o:spt="202" path="m,l,21600r21600,l21600,xe">
                    <v:stroke joinstyle="miter"/>
                    <v:path gradientshapeok="t" o:connecttype="rect"/>
                  </v:shapetype>
                  <v:shape id="テキスト ボックス 9" o:spid="_x0000_s1029" type="#_x0000_t202" style="position:absolute;left:56841;top:14821;width:6699;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" filled="f" stroked="f">
                    <v:textbox style="mso-fit-shape-to-text:t">
                      <w:txbxContent>
                        <w:p w14:paraId="46F4DEDB" w14:textId="77777777" w:rsidR="00A1715F" w:rsidRPr="00E04996" w:rsidRDefault="00A1715F" w:rsidP="00A1715F">
                          <w:pPr>
                            <w:rPr>
                              <w:rFonts w:ascii="Times New Roman" w:hAnsi="Times New Roman" w:cs="Times New Roman"/>
                              <w:color w:val="000000"/>
                              <w:kern w:val="24"/>
                            </w:rPr>
                          </w:pPr>
                          <w:r w:rsidRPr="00E04996">
                            <w:rPr>
                              <w:rFonts w:ascii="Times New Roman" w:hAnsi="Times New Roman" w:cs="Times New Roman"/>
                              <w:color w:val="000000"/>
                              <w:kern w:val="24"/>
                            </w:rPr>
                            <w:t>Ex 24hr</w:t>
                          </w:r>
                        </w:p>
                      </w:txbxContent>
                    </v:textbox>
                  </v:shape>
                </v:group>
                <v:group id="グループ化 15" o:spid="_x0000_s1030" style="position:absolute;left:24487;top:154;width:12279;height:3179" coordorigin="52644,24429" coordsize="12278,3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oval id="円/楕円 40" o:spid="_x0000_s1031" style="position:absolute;left:52644;top:24944;width:2663;height:26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" fillcolor="#a5a5a5" stroked="f" strokeweight="1pt">
                    <v:stroke joinstyle="miter"/>
                  </v:oval>
                  <v:shape id="テキスト ボックス 10" o:spid="_x0000_s1032" type="#_x0000_t202" style="position:absolute;left:56699;top:24429;width:8223;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" filled="f" stroked="f">
                    <v:textbox style="mso-fit-shape-to-text:t">
                      <w:txbxContent>
                        <w:p w14:paraId="6282849F" w14:textId="77777777" w:rsidR="00A1715F" w:rsidRPr="00E04996" w:rsidRDefault="00A1715F" w:rsidP="00A1715F">
                          <w:pPr>
                            <w:rPr>
                              <w:rFonts w:ascii="Times New Roman" w:hAnsi="Times New Roman" w:cs="Times New Roman"/>
                              <w:color w:val="000000"/>
                              <w:kern w:val="24"/>
                            </w:rPr>
                          </w:pPr>
                          <w:r w:rsidRPr="00E04996">
                            <w:rPr>
                              <w:rFonts w:ascii="Times New Roman" w:hAnsi="Times New Roman" w:cs="Times New Roman"/>
                              <w:color w:val="000000"/>
                              <w:kern w:val="24"/>
                            </w:rPr>
                            <w:t>Ex 10days</w:t>
                          </w:r>
                        </w:p>
                      </w:txbxContent>
                    </v:textbox>
                  </v:shape>
                </v:group>
                <v:group id="グループ化 14" o:spid="_x0000_s1033" style="position:absolute;left:38435;width:14238;height:3274" coordorigin="52644,28984" coordsize="14240,3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oval id="円/楕円 43" o:spid="_x0000_s1034" style="position:absolute;left:52644;top:29595;width:2663;height:26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" fillcolor="#4472c4" stroked="f" strokeweight="1pt">
                    <v:stroke joinstyle="miter"/>
                  </v:oval>
                  <v:shape id="テキスト ボックス 11" o:spid="_x0000_s1035" type="#_x0000_t202" style="position:absolute;left:56456;top:28984;width:10428;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" filled="f" stroked="f">
                    <v:textbox style="mso-fit-shape-to-text:t">
                      <w:txbxContent>
                        <w:p w14:paraId="1B6E0776" w14:textId="77777777" w:rsidR="00A1715F" w:rsidRPr="00E04996" w:rsidRDefault="00A1715F" w:rsidP="00A1715F">
                          <w:pPr>
                            <w:rPr>
                              <w:rFonts w:ascii="Times New Roman" w:hAnsi="Times New Roman" w:cs="Times New Roman"/>
                              <w:color w:val="000000"/>
                              <w:kern w:val="24"/>
                            </w:rPr>
                          </w:pPr>
                          <w:r w:rsidRPr="00E04996">
                            <w:rPr>
                              <w:rFonts w:ascii="Times New Roman" w:hAnsi="Times New Roman" w:cs="Times New Roman"/>
                              <w:color w:val="000000"/>
                              <w:kern w:val="24"/>
                            </w:rPr>
                            <w:t>Ex 15day-Out</w:t>
                          </w:r>
                        </w:p>
                      </w:txbxContent>
                    </v:textbox>
                  </v:shape>
                </v:group>
                <v:group id="グループ化 13" o:spid="_x0000_s1036" style="position:absolute;left:12243;top:154;width:10741;height:3383" coordorigin="52782,19376" coordsize="10742,3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円/楕円 46" o:spid="_x0000_s1037" style="position:absolute;left:52782;top:20095;width:2664;height:266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" fillcolor="#ed7d31" stroked="f" strokeweight="1pt">
                    <v:stroke joinstyle="miter"/>
                  </v:oval>
                  <v:shape id="テキスト ボックス 12" o:spid="_x0000_s1038" type="#_x0000_t202" style="position:absolute;left:56825;top:19376;width:6700;height:26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" filled="f" stroked="f">
                    <v:textbox style="mso-fit-shape-to-text:t">
                      <w:txbxContent>
                        <w:p w14:paraId="77B67E30" w14:textId="77777777" w:rsidR="00A1715F" w:rsidRPr="00E04996" w:rsidRDefault="00A1715F" w:rsidP="00A1715F">
                          <w:pPr>
                            <w:rPr>
                              <w:rFonts w:ascii="Times New Roman" w:hAnsi="Times New Roman" w:cs="Times New Roman"/>
                              <w:color w:val="000000"/>
                              <w:kern w:val="24"/>
                            </w:rPr>
                          </w:pPr>
                          <w:r w:rsidRPr="00E04996">
                            <w:rPr>
                              <w:rFonts w:ascii="Times New Roman" w:hAnsi="Times New Roman" w:cs="Times New Roman"/>
                              <w:color w:val="000000"/>
                              <w:kern w:val="24"/>
                            </w:rPr>
                            <w:t>Ex 48hr</w:t>
                          </w:r>
                        </w:p>
                      </w:txbxContent>
                    </v:textbox>
                  </v:shape>
                </v:group>
              </v:group>
            </w:pict>
          </mc:Fallback>
        </mc:AlternateContent>
      </w:r>
    </w:p>
    <w:p w14:paraId="482E5978" w14:textId="5412A6CD" w:rsidR="00E04996" w:rsidRPr="00E2627E" w:rsidRDefault="00E04996" w:rsidP="00D606AD">
      <w:pPr>
        <w:rPr>
          <w:rFonts w:ascii="Times New Roman" w:hAnsi="Times New Roman" w:cs="Times New Roman"/>
          <w:b/>
          <w:bCs/>
          <w:color w:val="000000" w:themeColor="text1"/>
          <w:highlight w:val="cyan"/>
        </w:rPr>
      </w:pPr>
    </w:p>
    <w:p w14:paraId="44EEC4B3" w14:textId="541E4F03" w:rsidR="00EA0EAB" w:rsidRPr="00E2627E" w:rsidRDefault="00EA0EAB" w:rsidP="00EA0EAB">
      <w:pPr>
        <w:rPr>
          <w:rFonts w:ascii="Times New Roman" w:eastAsia="Times New Roman" w:hAnsi="Times New Roman" w:cs="Times New Roman"/>
          <w:b/>
          <w:color w:val="000000" w:themeColor="text1"/>
        </w:rPr>
      </w:pPr>
    </w:p>
    <w:p w14:paraId="4FB1A2E0" w14:textId="51D60C3A" w:rsidR="00EA0EAB" w:rsidRPr="00E2627E" w:rsidRDefault="00EA0EAB" w:rsidP="00EA0EAB">
      <w:pPr>
        <w:rPr>
          <w:rFonts w:ascii="Times New Roman" w:eastAsia="Times New Roman" w:hAnsi="Times New Roman" w:cs="Times New Roman"/>
          <w:color w:val="000000" w:themeColor="text1"/>
        </w:rPr>
      </w:pPr>
      <w:r w:rsidRPr="00E2627E">
        <w:rPr>
          <w:rFonts w:ascii="Times New Roman" w:eastAsia="Times New Roman" w:hAnsi="Times New Roman" w:cs="Times New Roman"/>
          <w:b/>
          <w:color w:val="000000" w:themeColor="text1"/>
        </w:rPr>
        <w:t>Supplementary Figure 2.</w:t>
      </w:r>
      <w:r w:rsidRPr="00E2627E">
        <w:rPr>
          <w:rFonts w:ascii="Times New Roman" w:eastAsia="Times New Roman" w:hAnsi="Times New Roman" w:cs="Times New Roman"/>
          <w:color w:val="000000" w:themeColor="text1"/>
        </w:rPr>
        <w:t xml:space="preserve"> </w:t>
      </w:r>
      <w:r w:rsidRPr="00E2627E">
        <w:rPr>
          <w:rFonts w:ascii="Times New Roman" w:eastAsia="Times New Roman" w:hAnsi="Times New Roman" w:cs="Times New Roman"/>
          <w:b/>
          <w:color w:val="000000" w:themeColor="text1"/>
        </w:rPr>
        <w:t>Principal component analysis</w:t>
      </w:r>
      <w:r w:rsidRPr="00E2627E">
        <w:rPr>
          <w:rFonts w:ascii="Times New Roman" w:eastAsia="Times New Roman" w:hAnsi="Times New Roman" w:cs="Times New Roman"/>
          <w:color w:val="000000" w:themeColor="text1"/>
        </w:rPr>
        <w:t>.</w:t>
      </w:r>
      <w:r w:rsidRPr="00E2627E" w:rsidDel="00123CBF">
        <w:rPr>
          <w:rFonts w:ascii="Times New Roman" w:eastAsia="Times New Roman" w:hAnsi="Times New Roman" w:cs="Times New Roman"/>
          <w:color w:val="000000" w:themeColor="text1"/>
        </w:rPr>
        <w:t xml:space="preserve"> </w:t>
      </w:r>
    </w:p>
    <w:p w14:paraId="6CC24CA1" w14:textId="53C5C301" w:rsidR="00EA0EAB" w:rsidRPr="00E2627E" w:rsidRDefault="00EA0EAB" w:rsidP="00EA0EAB">
      <w:pPr>
        <w:rPr>
          <w:rFonts w:ascii="Times New Roman" w:hAnsi="Times New Roman"/>
          <w:color w:val="000000" w:themeColor="text1"/>
          <w:lang w:val=""/>
        </w:rPr>
      </w:pPr>
      <w:r w:rsidRPr="00E2627E">
        <w:rPr>
          <w:rFonts w:ascii="Times New Roman" w:eastAsia="Times New Roman" w:hAnsi="Times New Roman" w:cs="Times New Roman"/>
          <w:color w:val="000000" w:themeColor="text1"/>
        </w:rPr>
        <w:t xml:space="preserve">Fifteen body parts of </w:t>
      </w:r>
      <w:r w:rsidRPr="00E2627E">
        <w:rPr>
          <w:rFonts w:ascii="Times New Roman" w:eastAsia="Times New Roman" w:hAnsi="Times New Roman" w:cs="Times New Roman"/>
          <w:i/>
          <w:color w:val="000000" w:themeColor="text1"/>
        </w:rPr>
        <w:t>X. tropicalis</w:t>
      </w:r>
      <w:r w:rsidRPr="00E2627E">
        <w:rPr>
          <w:rFonts w:ascii="Times New Roman" w:eastAsia="Times New Roman" w:hAnsi="Times New Roman" w:cs="Times New Roman"/>
          <w:color w:val="000000" w:themeColor="text1"/>
        </w:rPr>
        <w:t xml:space="preserve"> were measured in the five experimental groups, including controls. Relationships between the measured variables and the five groups were subjected to PCA using SPSS (version 20).</w:t>
      </w:r>
      <w:r w:rsidR="00A1715F" w:rsidRPr="00E2627E">
        <w:rPr>
          <w:noProof/>
          <w:color w:val="000000" w:themeColor="text1"/>
        </w:rPr>
        <w:t xml:space="preserve"> </w:t>
      </w:r>
    </w:p>
    <w:p w14:paraId="71052FCE" w14:textId="2482DCAB" w:rsidR="00D606AD" w:rsidRPr="00E2627E" w:rsidRDefault="00D606AD" w:rsidP="00D606AD">
      <w:pPr>
        <w:rPr>
          <w:rFonts w:ascii="Times New Roman" w:hAnsi="Times New Roman" w:cs="Times New Roman"/>
          <w:color w:val="000000" w:themeColor="text1"/>
        </w:rPr>
      </w:pPr>
      <w:r w:rsidRPr="00E2627E">
        <w:rPr>
          <w:rFonts w:ascii="Times New Roman" w:hAnsi="Times New Roman" w:cs="Times New Roman"/>
          <w:color w:val="000000" w:themeColor="text1"/>
        </w:rPr>
        <w:t>location.</w:t>
      </w:r>
      <w:r w:rsidR="00EA0EAB" w:rsidRPr="00E2627E">
        <w:rPr>
          <w:noProof/>
          <w:color w:val="000000" w:themeColor="text1"/>
        </w:rPr>
        <w:t xml:space="preserve"> </w:t>
      </w:r>
    </w:p>
    <w:sectPr w:rsidR="00D606AD" w:rsidRPr="00E262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31"/>
  <w:removeDateAndTime/>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ＭＳ Ｐゴシック&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d2tpwp2iwewtseaddtpvt5a0eezdz5dzzea&quot;&gt;GH-Converted&lt;record-ids&gt;&lt;item&gt;4315&lt;/item&gt;&lt;/record-ids&gt;&lt;/item&gt;&lt;/Libraries&gt;"/>
  </w:docVars>
  <w:rsids>
    <w:rsidRoot w:val="00FF726D"/>
    <w:rsid w:val="0000127C"/>
    <w:rsid w:val="0000174D"/>
    <w:rsid w:val="0000201A"/>
    <w:rsid w:val="0002250C"/>
    <w:rsid w:val="00024E67"/>
    <w:rsid w:val="000336A9"/>
    <w:rsid w:val="000460FC"/>
    <w:rsid w:val="000545E9"/>
    <w:rsid w:val="00082133"/>
    <w:rsid w:val="00085FF3"/>
    <w:rsid w:val="0009366D"/>
    <w:rsid w:val="00093932"/>
    <w:rsid w:val="000A400C"/>
    <w:rsid w:val="000B1F4E"/>
    <w:rsid w:val="000C36F5"/>
    <w:rsid w:val="000D3D75"/>
    <w:rsid w:val="000E1512"/>
    <w:rsid w:val="00123CBF"/>
    <w:rsid w:val="0012604F"/>
    <w:rsid w:val="00144FEF"/>
    <w:rsid w:val="001703EA"/>
    <w:rsid w:val="00173B35"/>
    <w:rsid w:val="001801B5"/>
    <w:rsid w:val="00190ABC"/>
    <w:rsid w:val="00192705"/>
    <w:rsid w:val="001974E4"/>
    <w:rsid w:val="001B22EB"/>
    <w:rsid w:val="001B629A"/>
    <w:rsid w:val="001C2922"/>
    <w:rsid w:val="001C4588"/>
    <w:rsid w:val="001D4E34"/>
    <w:rsid w:val="001E1C53"/>
    <w:rsid w:val="001E1FD8"/>
    <w:rsid w:val="001F1567"/>
    <w:rsid w:val="001F3B37"/>
    <w:rsid w:val="001F4365"/>
    <w:rsid w:val="001F4932"/>
    <w:rsid w:val="001F7A93"/>
    <w:rsid w:val="00201C26"/>
    <w:rsid w:val="0022286E"/>
    <w:rsid w:val="00250C9F"/>
    <w:rsid w:val="002609BA"/>
    <w:rsid w:val="00265D64"/>
    <w:rsid w:val="002675B5"/>
    <w:rsid w:val="00267900"/>
    <w:rsid w:val="002713BE"/>
    <w:rsid w:val="00277D5A"/>
    <w:rsid w:val="00287464"/>
    <w:rsid w:val="00296FB5"/>
    <w:rsid w:val="002A6ECF"/>
    <w:rsid w:val="002C37E2"/>
    <w:rsid w:val="002C47AB"/>
    <w:rsid w:val="002C6DE3"/>
    <w:rsid w:val="002D1889"/>
    <w:rsid w:val="002D6415"/>
    <w:rsid w:val="002E235D"/>
    <w:rsid w:val="002E4F98"/>
    <w:rsid w:val="002F56FC"/>
    <w:rsid w:val="003053B4"/>
    <w:rsid w:val="00312845"/>
    <w:rsid w:val="0033221E"/>
    <w:rsid w:val="00333421"/>
    <w:rsid w:val="00340156"/>
    <w:rsid w:val="0034208C"/>
    <w:rsid w:val="003472C5"/>
    <w:rsid w:val="00354C92"/>
    <w:rsid w:val="00357D6F"/>
    <w:rsid w:val="0036102A"/>
    <w:rsid w:val="00361EFA"/>
    <w:rsid w:val="00380C03"/>
    <w:rsid w:val="00386BD7"/>
    <w:rsid w:val="003A3A25"/>
    <w:rsid w:val="003B3508"/>
    <w:rsid w:val="003C0E4B"/>
    <w:rsid w:val="003C330B"/>
    <w:rsid w:val="003D1768"/>
    <w:rsid w:val="003D3B3C"/>
    <w:rsid w:val="003D61FA"/>
    <w:rsid w:val="003E3053"/>
    <w:rsid w:val="003F6D27"/>
    <w:rsid w:val="00403CE2"/>
    <w:rsid w:val="00410965"/>
    <w:rsid w:val="00432518"/>
    <w:rsid w:val="00433344"/>
    <w:rsid w:val="004829AA"/>
    <w:rsid w:val="00493C80"/>
    <w:rsid w:val="00494A09"/>
    <w:rsid w:val="004961B4"/>
    <w:rsid w:val="00496E70"/>
    <w:rsid w:val="004A0D7E"/>
    <w:rsid w:val="004A1B2C"/>
    <w:rsid w:val="004A33A4"/>
    <w:rsid w:val="004B2E76"/>
    <w:rsid w:val="004B3325"/>
    <w:rsid w:val="004C4579"/>
    <w:rsid w:val="004C56E3"/>
    <w:rsid w:val="004C6500"/>
    <w:rsid w:val="004D2192"/>
    <w:rsid w:val="004F1191"/>
    <w:rsid w:val="004F2932"/>
    <w:rsid w:val="00503087"/>
    <w:rsid w:val="00516924"/>
    <w:rsid w:val="0051694D"/>
    <w:rsid w:val="005222B6"/>
    <w:rsid w:val="00530B77"/>
    <w:rsid w:val="00544F3B"/>
    <w:rsid w:val="00567585"/>
    <w:rsid w:val="00581E58"/>
    <w:rsid w:val="00585E20"/>
    <w:rsid w:val="0059343C"/>
    <w:rsid w:val="005B3431"/>
    <w:rsid w:val="005C52C4"/>
    <w:rsid w:val="005D05D5"/>
    <w:rsid w:val="005D374E"/>
    <w:rsid w:val="005D705B"/>
    <w:rsid w:val="005D7B32"/>
    <w:rsid w:val="005E2443"/>
    <w:rsid w:val="005E4D55"/>
    <w:rsid w:val="00601111"/>
    <w:rsid w:val="00614224"/>
    <w:rsid w:val="006168CD"/>
    <w:rsid w:val="006360AC"/>
    <w:rsid w:val="00637F80"/>
    <w:rsid w:val="006403AE"/>
    <w:rsid w:val="00642B46"/>
    <w:rsid w:val="006517AC"/>
    <w:rsid w:val="00654E2F"/>
    <w:rsid w:val="00664180"/>
    <w:rsid w:val="006703A7"/>
    <w:rsid w:val="00670DAD"/>
    <w:rsid w:val="00680981"/>
    <w:rsid w:val="00681566"/>
    <w:rsid w:val="006A729F"/>
    <w:rsid w:val="006C382C"/>
    <w:rsid w:val="006C4681"/>
    <w:rsid w:val="006C5171"/>
    <w:rsid w:val="006D0083"/>
    <w:rsid w:val="006E0972"/>
    <w:rsid w:val="006E4549"/>
    <w:rsid w:val="007049BD"/>
    <w:rsid w:val="00721597"/>
    <w:rsid w:val="007249E2"/>
    <w:rsid w:val="00725186"/>
    <w:rsid w:val="00734210"/>
    <w:rsid w:val="00737CFA"/>
    <w:rsid w:val="007421A9"/>
    <w:rsid w:val="00744A13"/>
    <w:rsid w:val="007579B7"/>
    <w:rsid w:val="00757CC7"/>
    <w:rsid w:val="00775267"/>
    <w:rsid w:val="007A3FCA"/>
    <w:rsid w:val="007B26C6"/>
    <w:rsid w:val="007B7886"/>
    <w:rsid w:val="007C562B"/>
    <w:rsid w:val="007D001D"/>
    <w:rsid w:val="007D6E26"/>
    <w:rsid w:val="007E3BF8"/>
    <w:rsid w:val="00801CBB"/>
    <w:rsid w:val="00813858"/>
    <w:rsid w:val="00816C12"/>
    <w:rsid w:val="00816F5E"/>
    <w:rsid w:val="00825832"/>
    <w:rsid w:val="008361A3"/>
    <w:rsid w:val="0083775A"/>
    <w:rsid w:val="00861250"/>
    <w:rsid w:val="00862A2F"/>
    <w:rsid w:val="0086400A"/>
    <w:rsid w:val="00870AF6"/>
    <w:rsid w:val="00871690"/>
    <w:rsid w:val="00890EAC"/>
    <w:rsid w:val="008A0133"/>
    <w:rsid w:val="008B0FA8"/>
    <w:rsid w:val="008D7D09"/>
    <w:rsid w:val="008F4D95"/>
    <w:rsid w:val="008F52AF"/>
    <w:rsid w:val="00900106"/>
    <w:rsid w:val="00900E48"/>
    <w:rsid w:val="00903A49"/>
    <w:rsid w:val="00921699"/>
    <w:rsid w:val="0094111E"/>
    <w:rsid w:val="00956A50"/>
    <w:rsid w:val="00956FD2"/>
    <w:rsid w:val="00957641"/>
    <w:rsid w:val="00957A03"/>
    <w:rsid w:val="009623D8"/>
    <w:rsid w:val="00982B62"/>
    <w:rsid w:val="00984A14"/>
    <w:rsid w:val="00987F39"/>
    <w:rsid w:val="009902ED"/>
    <w:rsid w:val="00997410"/>
    <w:rsid w:val="009C0E43"/>
    <w:rsid w:val="00A02D6F"/>
    <w:rsid w:val="00A03DC6"/>
    <w:rsid w:val="00A06802"/>
    <w:rsid w:val="00A1715F"/>
    <w:rsid w:val="00A30237"/>
    <w:rsid w:val="00A32FA0"/>
    <w:rsid w:val="00A64D1F"/>
    <w:rsid w:val="00A65CE8"/>
    <w:rsid w:val="00A6737C"/>
    <w:rsid w:val="00A74AAF"/>
    <w:rsid w:val="00A8342D"/>
    <w:rsid w:val="00A918A7"/>
    <w:rsid w:val="00AA7EDC"/>
    <w:rsid w:val="00AC1312"/>
    <w:rsid w:val="00AC42D6"/>
    <w:rsid w:val="00AC6807"/>
    <w:rsid w:val="00AC68AF"/>
    <w:rsid w:val="00AE6CB2"/>
    <w:rsid w:val="00AF07F3"/>
    <w:rsid w:val="00AF6658"/>
    <w:rsid w:val="00AF70D3"/>
    <w:rsid w:val="00B00170"/>
    <w:rsid w:val="00B01795"/>
    <w:rsid w:val="00B03F56"/>
    <w:rsid w:val="00B0762C"/>
    <w:rsid w:val="00B143C6"/>
    <w:rsid w:val="00B15BA3"/>
    <w:rsid w:val="00B26F46"/>
    <w:rsid w:val="00B44E8A"/>
    <w:rsid w:val="00B47039"/>
    <w:rsid w:val="00B527A2"/>
    <w:rsid w:val="00B609E3"/>
    <w:rsid w:val="00B62E04"/>
    <w:rsid w:val="00B7400D"/>
    <w:rsid w:val="00B763EA"/>
    <w:rsid w:val="00B82831"/>
    <w:rsid w:val="00B926C6"/>
    <w:rsid w:val="00B96AD6"/>
    <w:rsid w:val="00BC2DEF"/>
    <w:rsid w:val="00BD0FA2"/>
    <w:rsid w:val="00BF2214"/>
    <w:rsid w:val="00BF560A"/>
    <w:rsid w:val="00C06825"/>
    <w:rsid w:val="00C14BDA"/>
    <w:rsid w:val="00C22F20"/>
    <w:rsid w:val="00C2785A"/>
    <w:rsid w:val="00C33954"/>
    <w:rsid w:val="00C65132"/>
    <w:rsid w:val="00C803ED"/>
    <w:rsid w:val="00C916E8"/>
    <w:rsid w:val="00CC0652"/>
    <w:rsid w:val="00CC5FFB"/>
    <w:rsid w:val="00CE528F"/>
    <w:rsid w:val="00CF2EF8"/>
    <w:rsid w:val="00D07012"/>
    <w:rsid w:val="00D07E8C"/>
    <w:rsid w:val="00D37BC7"/>
    <w:rsid w:val="00D557DC"/>
    <w:rsid w:val="00D6062E"/>
    <w:rsid w:val="00D606AD"/>
    <w:rsid w:val="00D610B2"/>
    <w:rsid w:val="00D7104D"/>
    <w:rsid w:val="00D75816"/>
    <w:rsid w:val="00D80DFF"/>
    <w:rsid w:val="00D97327"/>
    <w:rsid w:val="00DA2357"/>
    <w:rsid w:val="00DA266E"/>
    <w:rsid w:val="00DA3584"/>
    <w:rsid w:val="00DB17D7"/>
    <w:rsid w:val="00DB218C"/>
    <w:rsid w:val="00DB7E2A"/>
    <w:rsid w:val="00DC1B20"/>
    <w:rsid w:val="00DC4B8E"/>
    <w:rsid w:val="00DD0073"/>
    <w:rsid w:val="00DD3FCA"/>
    <w:rsid w:val="00DD6952"/>
    <w:rsid w:val="00DF0459"/>
    <w:rsid w:val="00E047F0"/>
    <w:rsid w:val="00E04996"/>
    <w:rsid w:val="00E15AC4"/>
    <w:rsid w:val="00E2627E"/>
    <w:rsid w:val="00E30A6F"/>
    <w:rsid w:val="00E450EC"/>
    <w:rsid w:val="00E528E4"/>
    <w:rsid w:val="00E55C88"/>
    <w:rsid w:val="00E6377D"/>
    <w:rsid w:val="00E66784"/>
    <w:rsid w:val="00E71F6A"/>
    <w:rsid w:val="00E7584F"/>
    <w:rsid w:val="00E90831"/>
    <w:rsid w:val="00EA0EAB"/>
    <w:rsid w:val="00EA1FE4"/>
    <w:rsid w:val="00EA6F24"/>
    <w:rsid w:val="00EB4D7A"/>
    <w:rsid w:val="00EC5B55"/>
    <w:rsid w:val="00EC7610"/>
    <w:rsid w:val="00ED7903"/>
    <w:rsid w:val="00F1164E"/>
    <w:rsid w:val="00F407AB"/>
    <w:rsid w:val="00F40C4B"/>
    <w:rsid w:val="00F5097A"/>
    <w:rsid w:val="00F51F1C"/>
    <w:rsid w:val="00F56B3C"/>
    <w:rsid w:val="00F836C4"/>
    <w:rsid w:val="00F85EEF"/>
    <w:rsid w:val="00FB4778"/>
    <w:rsid w:val="00FB7EC5"/>
    <w:rsid w:val="00FE42C2"/>
    <w:rsid w:val="00FF3F40"/>
    <w:rsid w:val="00FF7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E4DEEB9"/>
  <w15:chartTrackingRefBased/>
  <w15:docId w15:val="{95FF9424-B975-497C-8034-3B50DE0D6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1512"/>
    <w:rPr>
      <w:rFonts w:ascii="ＭＳ Ｐゴシック" w:eastAsia="ＭＳ Ｐゴシック" w:hAnsi="ＭＳ Ｐゴシック" w:cs="ＭＳ Ｐゴシック"/>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toc 1"/>
    <w:basedOn w:val="a"/>
    <w:rsid w:val="000E1512"/>
    <w:pPr>
      <w:spacing w:line="305" w:lineRule="auto"/>
    </w:pPr>
    <w:rPr>
      <w:rFonts w:ascii="Calibri" w:eastAsia="Calibri" w:hAnsi="Calibri" w:cs="Calibri"/>
      <w:sz w:val="26"/>
    </w:rPr>
  </w:style>
  <w:style w:type="paragraph" w:styleId="2">
    <w:name w:val="toc 2"/>
    <w:basedOn w:val="a"/>
    <w:rsid w:val="000E1512"/>
    <w:pPr>
      <w:spacing w:line="330" w:lineRule="auto"/>
    </w:pPr>
    <w:rPr>
      <w:rFonts w:ascii="Calibri" w:eastAsia="Calibri" w:hAnsi="Calibri" w:cs="Calibri"/>
    </w:rPr>
  </w:style>
  <w:style w:type="paragraph" w:styleId="3">
    <w:name w:val="toc 3"/>
    <w:basedOn w:val="a"/>
    <w:rsid w:val="000E1512"/>
    <w:pPr>
      <w:spacing w:line="360" w:lineRule="auto"/>
    </w:pPr>
    <w:rPr>
      <w:rFonts w:ascii="Calibri" w:eastAsia="Calibri" w:hAnsi="Calibri" w:cs="Calibri"/>
      <w:sz w:val="22"/>
    </w:rPr>
  </w:style>
  <w:style w:type="paragraph" w:styleId="4">
    <w:name w:val="toc 4"/>
    <w:basedOn w:val="a"/>
    <w:rsid w:val="000E1512"/>
    <w:pPr>
      <w:spacing w:line="330" w:lineRule="exact"/>
    </w:pPr>
    <w:rPr>
      <w:rFonts w:ascii="Calibri" w:eastAsia="Calibri" w:hAnsi="Calibri" w:cs="Calibri"/>
    </w:rPr>
  </w:style>
  <w:style w:type="paragraph" w:styleId="5">
    <w:name w:val="toc 5"/>
    <w:basedOn w:val="a"/>
    <w:rsid w:val="000E1512"/>
    <w:pPr>
      <w:spacing w:line="330" w:lineRule="exact"/>
    </w:pPr>
    <w:rPr>
      <w:rFonts w:ascii="Calibri" w:eastAsia="Calibri" w:hAnsi="Calibri" w:cs="Calibri"/>
    </w:rPr>
  </w:style>
  <w:style w:type="paragraph" w:styleId="6">
    <w:name w:val="toc 6"/>
    <w:basedOn w:val="a"/>
    <w:rsid w:val="000E1512"/>
    <w:pPr>
      <w:spacing w:line="330" w:lineRule="exact"/>
    </w:pPr>
    <w:rPr>
      <w:rFonts w:ascii="Calibri" w:eastAsia="Calibri" w:hAnsi="Calibri" w:cs="Calibri"/>
    </w:rPr>
  </w:style>
  <w:style w:type="paragraph" w:styleId="7">
    <w:name w:val="toc 7"/>
    <w:basedOn w:val="a"/>
    <w:rsid w:val="000E1512"/>
    <w:pPr>
      <w:spacing w:line="330" w:lineRule="exact"/>
    </w:pPr>
    <w:rPr>
      <w:rFonts w:ascii="Calibri" w:eastAsia="Calibri" w:hAnsi="Calibri" w:cs="Calibri"/>
    </w:rPr>
  </w:style>
  <w:style w:type="paragraph" w:styleId="8">
    <w:name w:val="toc 8"/>
    <w:basedOn w:val="a"/>
    <w:rsid w:val="000E1512"/>
    <w:pPr>
      <w:spacing w:line="330" w:lineRule="exact"/>
    </w:pPr>
    <w:rPr>
      <w:rFonts w:ascii="Calibri" w:eastAsia="Calibri" w:hAnsi="Calibri" w:cs="Calibri"/>
    </w:rPr>
  </w:style>
  <w:style w:type="paragraph" w:styleId="9">
    <w:name w:val="toc 9"/>
    <w:basedOn w:val="a"/>
    <w:rsid w:val="000E1512"/>
    <w:pPr>
      <w:spacing w:line="330" w:lineRule="exact"/>
    </w:pPr>
    <w:rPr>
      <w:rFonts w:ascii="Calibri" w:eastAsia="Calibri" w:hAnsi="Calibri" w:cs="Calibri"/>
    </w:rPr>
  </w:style>
  <w:style w:type="table" w:styleId="a3">
    <w:name w:val="Table Grid"/>
    <w:basedOn w:val="a1"/>
    <w:rsid w:val="000E1512"/>
    <w:rPr>
      <w:sz w:val="24"/>
      <w:szCs w:val="24"/>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ldDefaultTableStyle">
    <w:name w:val="Old Default Table Style"/>
    <w:rsid w:val="000E1512"/>
    <w:rPr>
      <w:sz w:val="24"/>
      <w:szCs w:val="24"/>
      <w:lang w:val="en-CA" w:eastAsia="en-US"/>
    </w:rPr>
    <w:tblPr>
      <w:tblOverlap w:val="never"/>
      <w:tblCellMar>
        <w:top w:w="0" w:type="dxa"/>
        <w:left w:w="10" w:type="dxa"/>
        <w:bottom w:w="0" w:type="dxa"/>
        <w:right w:w="10" w:type="dxa"/>
      </w:tblCellMar>
    </w:tblPr>
  </w:style>
  <w:style w:type="character" w:styleId="a4">
    <w:name w:val="annotation reference"/>
    <w:rsid w:val="000E1512"/>
    <w:rPr>
      <w:sz w:val="18"/>
    </w:rPr>
  </w:style>
  <w:style w:type="character" w:styleId="a5">
    <w:name w:val="endnote reference"/>
    <w:rsid w:val="000E1512"/>
    <w:rPr>
      <w:vertAlign w:val="superscript"/>
    </w:rPr>
  </w:style>
  <w:style w:type="character" w:styleId="a6">
    <w:name w:val="footnote reference"/>
    <w:rsid w:val="000E1512"/>
    <w:rPr>
      <w:vertAlign w:val="superscript"/>
    </w:rPr>
  </w:style>
  <w:style w:type="character" w:styleId="a7">
    <w:name w:val="Hyperlink"/>
    <w:rsid w:val="000E1512"/>
    <w:rPr>
      <w:color w:val="0033CC"/>
      <w:u w:val="single"/>
    </w:rPr>
  </w:style>
  <w:style w:type="paragraph" w:customStyle="1" w:styleId="10">
    <w:name w:val="標準1"/>
    <w:rsid w:val="000E1512"/>
    <w:pPr>
      <w:spacing w:line="276" w:lineRule="auto"/>
    </w:pPr>
    <w:rPr>
      <w:rFonts w:ascii="Arial" w:eastAsia="Arial" w:hAnsi="Arial" w:cs="Arial"/>
      <w:sz w:val="22"/>
      <w:szCs w:val="24"/>
      <w:lang w:val="en-CA" w:eastAsia="en-US"/>
    </w:rPr>
  </w:style>
  <w:style w:type="paragraph" w:styleId="Web">
    <w:name w:val="Normal (Web)"/>
    <w:basedOn w:val="a"/>
    <w:qFormat/>
    <w:rsid w:val="000E1512"/>
    <w:pPr>
      <w:spacing w:before="100" w:beforeAutospacing="1" w:after="100" w:afterAutospacing="1"/>
    </w:pPr>
  </w:style>
  <w:style w:type="character" w:styleId="a8">
    <w:name w:val="Strong"/>
    <w:qFormat/>
    <w:rsid w:val="000E1512"/>
    <w:rPr>
      <w:b/>
    </w:rPr>
  </w:style>
  <w:style w:type="paragraph" w:styleId="a9">
    <w:name w:val="annotation text"/>
    <w:basedOn w:val="a"/>
    <w:link w:val="aa"/>
    <w:rsid w:val="000E1512"/>
    <w:rPr>
      <w:rFonts w:ascii="Calibri" w:eastAsia="Calibri" w:hAnsi="Calibri" w:cs="Calibri"/>
      <w:sz w:val="20"/>
    </w:rPr>
  </w:style>
  <w:style w:type="character" w:customStyle="1" w:styleId="aa">
    <w:name w:val="コメント文字列 (文字)"/>
    <w:link w:val="a9"/>
    <w:rsid w:val="000E1512"/>
    <w:rPr>
      <w:rFonts w:ascii="Calibri" w:eastAsia="Calibri" w:hAnsi="Calibri" w:cs="Calibri"/>
      <w:sz w:val="20"/>
      <w:szCs w:val="24"/>
      <w:lang w:val="" w:eastAsia="en-US"/>
    </w:rPr>
  </w:style>
  <w:style w:type="paragraph" w:styleId="ab">
    <w:name w:val="annotation subject"/>
    <w:basedOn w:val="a9"/>
    <w:link w:val="ac"/>
    <w:rsid w:val="000E1512"/>
    <w:rPr>
      <w:b/>
    </w:rPr>
  </w:style>
  <w:style w:type="character" w:customStyle="1" w:styleId="ac">
    <w:name w:val="コメント内容 (文字)"/>
    <w:link w:val="ab"/>
    <w:rsid w:val="000E1512"/>
    <w:rPr>
      <w:rFonts w:ascii="Calibri" w:eastAsia="Calibri" w:hAnsi="Calibri" w:cs="Calibri"/>
      <w:b/>
      <w:sz w:val="20"/>
      <w:szCs w:val="24"/>
      <w:lang w:val="" w:eastAsia="en-US"/>
    </w:rPr>
  </w:style>
  <w:style w:type="paragraph" w:styleId="ad">
    <w:name w:val="Revision"/>
    <w:rsid w:val="000E1512"/>
    <w:rPr>
      <w:rFonts w:ascii="ＭＳ Ｐゴシック" w:eastAsia="ＭＳ Ｐゴシック" w:hAnsi="ＭＳ Ｐゴシック" w:cs="ＭＳ Ｐゴシック"/>
      <w:sz w:val="24"/>
      <w:szCs w:val="24"/>
      <w:lang w:val="en-CA" w:eastAsia="en-US"/>
    </w:rPr>
  </w:style>
  <w:style w:type="character" w:styleId="ae">
    <w:name w:val="FollowedHyperlink"/>
    <w:rsid w:val="000E1512"/>
    <w:rPr>
      <w:color w:val="800080"/>
      <w:u w:val="single"/>
    </w:rPr>
  </w:style>
  <w:style w:type="paragraph" w:customStyle="1" w:styleId="msonormal0">
    <w:name w:val="msonormal"/>
    <w:basedOn w:val="a"/>
    <w:qFormat/>
    <w:rsid w:val="000E1512"/>
    <w:pPr>
      <w:spacing w:before="100" w:beforeAutospacing="1" w:after="100" w:afterAutospacing="1"/>
    </w:pPr>
    <w:rPr>
      <w:rFonts w:ascii="Times New Roman" w:eastAsia="Times New Roman" w:hAnsi="Times New Roman" w:cs="Times New Roman"/>
    </w:rPr>
  </w:style>
  <w:style w:type="paragraph" w:customStyle="1" w:styleId="xl65">
    <w:name w:val="xl65"/>
    <w:basedOn w:val="a"/>
    <w:rsid w:val="000E1512"/>
    <w:pPr>
      <w:spacing w:before="100" w:beforeAutospacing="1" w:after="100" w:afterAutospacing="1"/>
    </w:pPr>
    <w:rPr>
      <w:rFonts w:ascii="Arial" w:eastAsia="Arial" w:hAnsi="Arial" w:cs="Arial"/>
    </w:rPr>
  </w:style>
  <w:style w:type="paragraph" w:customStyle="1" w:styleId="xl66">
    <w:name w:val="xl66"/>
    <w:basedOn w:val="a"/>
    <w:rsid w:val="000E1512"/>
    <w:pPr>
      <w:spacing w:before="100" w:beforeAutospacing="1" w:after="100" w:afterAutospacing="1"/>
    </w:pPr>
    <w:rPr>
      <w:rFonts w:ascii="Arial" w:eastAsia="Arial" w:hAnsi="Arial" w:cs="Arial"/>
    </w:rPr>
  </w:style>
  <w:style w:type="paragraph" w:customStyle="1" w:styleId="xl67">
    <w:name w:val="xl67"/>
    <w:basedOn w:val="a"/>
    <w:rsid w:val="000E1512"/>
    <w:pPr>
      <w:spacing w:before="100" w:beforeAutospacing="1" w:after="100" w:afterAutospacing="1"/>
    </w:pPr>
    <w:rPr>
      <w:rFonts w:ascii="Arial" w:eastAsia="Arial" w:hAnsi="Arial" w:cs="Arial"/>
    </w:rPr>
  </w:style>
  <w:style w:type="paragraph" w:customStyle="1" w:styleId="xl68">
    <w:name w:val="xl68"/>
    <w:basedOn w:val="a"/>
    <w:rsid w:val="000E1512"/>
    <w:pPr>
      <w:shd w:val="clear" w:color="auto" w:fill="FFFF00"/>
      <w:spacing w:before="100" w:beforeAutospacing="1" w:after="100" w:afterAutospacing="1"/>
    </w:pPr>
    <w:rPr>
      <w:rFonts w:ascii="Times New Roman" w:eastAsia="Times New Roman" w:hAnsi="Times New Roman" w:cs="Times New Roman"/>
    </w:rPr>
  </w:style>
  <w:style w:type="paragraph" w:customStyle="1" w:styleId="xl69">
    <w:name w:val="xl69"/>
    <w:basedOn w:val="a"/>
    <w:rsid w:val="000E1512"/>
    <w:pPr>
      <w:spacing w:before="100" w:beforeAutospacing="1" w:after="100" w:afterAutospacing="1"/>
    </w:pPr>
    <w:rPr>
      <w:rFonts w:ascii="Arial" w:eastAsia="Arial" w:hAnsi="Arial" w:cs="Arial"/>
    </w:rPr>
  </w:style>
  <w:style w:type="paragraph" w:styleId="af">
    <w:name w:val="header"/>
    <w:basedOn w:val="a"/>
    <w:link w:val="af0"/>
    <w:rsid w:val="000E1512"/>
    <w:pPr>
      <w:tabs>
        <w:tab w:val="center" w:pos="4680"/>
        <w:tab w:val="right" w:pos="9360"/>
      </w:tabs>
    </w:pPr>
  </w:style>
  <w:style w:type="character" w:customStyle="1" w:styleId="af0">
    <w:name w:val="ヘッダー (文字)"/>
    <w:link w:val="af"/>
    <w:rsid w:val="000E1512"/>
    <w:rPr>
      <w:rFonts w:ascii="ＭＳ Ｐゴシック" w:eastAsia="ＭＳ Ｐゴシック" w:hAnsi="ＭＳ Ｐゴシック" w:cs="ＭＳ Ｐゴシック"/>
      <w:sz w:val="24"/>
      <w:szCs w:val="24"/>
      <w:lang w:val="" w:eastAsia="en-US"/>
    </w:rPr>
  </w:style>
  <w:style w:type="paragraph" w:styleId="af1">
    <w:name w:val="footer"/>
    <w:basedOn w:val="a"/>
    <w:link w:val="af2"/>
    <w:rsid w:val="000E1512"/>
    <w:pPr>
      <w:tabs>
        <w:tab w:val="center" w:pos="4680"/>
        <w:tab w:val="right" w:pos="9360"/>
      </w:tabs>
    </w:pPr>
  </w:style>
  <w:style w:type="character" w:customStyle="1" w:styleId="af2">
    <w:name w:val="フッター (文字)"/>
    <w:link w:val="af1"/>
    <w:rsid w:val="000E1512"/>
    <w:rPr>
      <w:rFonts w:ascii="ＭＳ Ｐゴシック" w:eastAsia="ＭＳ Ｐゴシック" w:hAnsi="ＭＳ Ｐゴシック" w:cs="ＭＳ Ｐゴシック"/>
      <w:sz w:val="24"/>
      <w:szCs w:val="24"/>
      <w:lang w:val="" w:eastAsia="en-US"/>
    </w:rPr>
  </w:style>
  <w:style w:type="character" w:styleId="af3">
    <w:name w:val="Emphasis"/>
    <w:qFormat/>
    <w:rsid w:val="000E1512"/>
    <w:rPr>
      <w:i/>
    </w:rPr>
  </w:style>
  <w:style w:type="paragraph" w:customStyle="1" w:styleId="TableList">
    <w:name w:val="Table List"/>
    <w:basedOn w:val="a"/>
    <w:rsid w:val="000E1512"/>
    <w:pPr>
      <w:ind w:left="300" w:hanging="300"/>
    </w:pPr>
    <w:rPr>
      <w:rFonts w:ascii="Calibri" w:eastAsia="Calibri" w:hAnsi="Calibri" w:cs="Calibri"/>
      <w:sz w:val="20"/>
    </w:rPr>
  </w:style>
  <w:style w:type="character" w:customStyle="1" w:styleId="GivenName">
    <w:name w:val="Given Name"/>
    <w:rsid w:val="000E1512"/>
    <w:rPr>
      <w:shd w:val="clear" w:color="auto" w:fill="D0FCE2"/>
    </w:rPr>
  </w:style>
  <w:style w:type="character" w:customStyle="1" w:styleId="FamilyName">
    <w:name w:val="Family Name"/>
    <w:rsid w:val="000E1512"/>
    <w:rPr>
      <w:shd w:val="clear" w:color="auto" w:fill="88F4BE"/>
    </w:rPr>
  </w:style>
  <w:style w:type="paragraph" w:customStyle="1" w:styleId="List8">
    <w:name w:val="List 8"/>
    <w:basedOn w:val="a"/>
    <w:rsid w:val="000E1512"/>
    <w:pPr>
      <w:spacing w:line="360" w:lineRule="auto"/>
      <w:ind w:left="1980" w:hanging="400"/>
    </w:pPr>
    <w:rPr>
      <w:rFonts w:ascii="Calibri" w:eastAsia="Calibri" w:hAnsi="Calibri" w:cs="Calibri"/>
      <w:sz w:val="22"/>
    </w:rPr>
  </w:style>
  <w:style w:type="character" w:customStyle="1" w:styleId="Cross-reference">
    <w:name w:val="Cross-reference"/>
    <w:rsid w:val="000E1512"/>
    <w:rPr>
      <w:shd w:val="clear" w:color="auto" w:fill="FFE3C9"/>
    </w:rPr>
  </w:style>
  <w:style w:type="paragraph" w:customStyle="1" w:styleId="TableNote">
    <w:name w:val="Table Note"/>
    <w:basedOn w:val="a"/>
    <w:rsid w:val="000E1512"/>
    <w:rPr>
      <w:rFonts w:ascii="Calibri" w:eastAsia="Calibri" w:hAnsi="Calibri" w:cs="Calibri"/>
      <w:sz w:val="18"/>
    </w:rPr>
  </w:style>
  <w:style w:type="character" w:customStyle="1" w:styleId="Postcode">
    <w:name w:val="Postcode"/>
    <w:rsid w:val="000E1512"/>
    <w:rPr>
      <w:shd w:val="clear" w:color="auto" w:fill="BEBEBE"/>
    </w:rPr>
  </w:style>
  <w:style w:type="paragraph" w:customStyle="1" w:styleId="Correspondence">
    <w:name w:val="Correspondence"/>
    <w:basedOn w:val="a"/>
    <w:rsid w:val="000E1512"/>
    <w:pPr>
      <w:shd w:val="clear" w:color="auto" w:fill="F3F7F9"/>
      <w:spacing w:before="240" w:after="120" w:line="396" w:lineRule="auto"/>
      <w:ind w:left="400" w:hanging="400"/>
    </w:pPr>
    <w:rPr>
      <w:rFonts w:ascii="Calibri" w:eastAsia="Calibri" w:hAnsi="Calibri" w:cs="Calibri"/>
      <w:sz w:val="20"/>
      <w:shd w:val="clear" w:color="auto" w:fill="F3F7F9"/>
    </w:rPr>
  </w:style>
  <w:style w:type="character" w:customStyle="1" w:styleId="GrantID">
    <w:name w:val="Grant ID"/>
    <w:rsid w:val="000E1512"/>
    <w:rPr>
      <w:shd w:val="clear" w:color="auto" w:fill="DDA5FF"/>
    </w:rPr>
  </w:style>
  <w:style w:type="paragraph" w:customStyle="1" w:styleId="Annotation">
    <w:name w:val="Annotation"/>
    <w:basedOn w:val="a"/>
    <w:rsid w:val="000E1512"/>
    <w:pPr>
      <w:spacing w:after="160" w:line="360" w:lineRule="auto"/>
      <w:ind w:left="400"/>
    </w:pPr>
    <w:rPr>
      <w:rFonts w:ascii="Calibri" w:eastAsia="Calibri" w:hAnsi="Calibri" w:cs="Calibri"/>
      <w:sz w:val="22"/>
    </w:rPr>
  </w:style>
  <w:style w:type="paragraph" w:customStyle="1" w:styleId="Note">
    <w:name w:val="Note"/>
    <w:basedOn w:val="a"/>
    <w:rsid w:val="000E1512"/>
    <w:pPr>
      <w:shd w:val="clear" w:color="auto" w:fill="EDF0FF"/>
      <w:spacing w:line="432" w:lineRule="auto"/>
    </w:pPr>
    <w:rPr>
      <w:rFonts w:ascii="Calibri" w:eastAsia="Calibri" w:hAnsi="Calibri" w:cs="Calibri"/>
      <w:sz w:val="20"/>
      <w:shd w:val="clear" w:color="auto" w:fill="EDF0FF"/>
    </w:rPr>
  </w:style>
  <w:style w:type="paragraph" w:customStyle="1" w:styleId="Copyright">
    <w:name w:val="Copyright"/>
    <w:basedOn w:val="a"/>
    <w:rsid w:val="000E1512"/>
    <w:pPr>
      <w:shd w:val="clear" w:color="auto" w:fill="E9F9FF"/>
    </w:pPr>
    <w:rPr>
      <w:rFonts w:ascii="Calibri" w:eastAsia="Calibri" w:hAnsi="Calibri" w:cs="Calibri"/>
      <w:sz w:val="18"/>
      <w:shd w:val="clear" w:color="auto" w:fill="E9F9FF"/>
    </w:rPr>
  </w:style>
  <w:style w:type="paragraph" w:styleId="af4">
    <w:name w:val="footnote text"/>
    <w:basedOn w:val="a"/>
    <w:link w:val="af5"/>
    <w:rsid w:val="000E1512"/>
    <w:rPr>
      <w:rFonts w:ascii="Calibri" w:eastAsia="Calibri" w:hAnsi="Calibri" w:cs="Calibri"/>
    </w:rPr>
  </w:style>
  <w:style w:type="character" w:customStyle="1" w:styleId="af5">
    <w:name w:val="脚注文字列 (文字)"/>
    <w:link w:val="af4"/>
    <w:rsid w:val="000E1512"/>
    <w:rPr>
      <w:rFonts w:ascii="Calibri" w:eastAsia="Calibri" w:hAnsi="Calibri" w:cs="Calibri"/>
      <w:sz w:val="24"/>
      <w:szCs w:val="24"/>
      <w:lang w:val="" w:eastAsia="en-US"/>
    </w:rPr>
  </w:style>
  <w:style w:type="paragraph" w:customStyle="1" w:styleId="Formula">
    <w:name w:val="Formula"/>
    <w:basedOn w:val="a"/>
    <w:rsid w:val="000E1512"/>
    <w:pPr>
      <w:shd w:val="clear" w:color="auto" w:fill="FFF5ED"/>
      <w:spacing w:before="120" w:after="120" w:line="360" w:lineRule="auto"/>
    </w:pPr>
    <w:rPr>
      <w:rFonts w:ascii="Calibri" w:eastAsia="Calibri" w:hAnsi="Calibri" w:cs="Calibri"/>
      <w:sz w:val="22"/>
      <w:shd w:val="clear" w:color="auto" w:fill="FFF5ED"/>
    </w:rPr>
  </w:style>
  <w:style w:type="paragraph" w:customStyle="1" w:styleId="Abstract">
    <w:name w:val="Abstract"/>
    <w:basedOn w:val="a"/>
    <w:rsid w:val="000E1512"/>
    <w:pPr>
      <w:spacing w:after="160" w:line="360" w:lineRule="auto"/>
      <w:ind w:left="1440" w:right="1440"/>
      <w:jc w:val="both"/>
    </w:pPr>
    <w:rPr>
      <w:rFonts w:ascii="Calibri" w:eastAsia="Calibri" w:hAnsi="Calibri" w:cs="Calibri"/>
      <w:sz w:val="22"/>
    </w:rPr>
  </w:style>
  <w:style w:type="paragraph" w:customStyle="1" w:styleId="Reference">
    <w:name w:val="Reference"/>
    <w:basedOn w:val="a"/>
    <w:rsid w:val="000E1512"/>
    <w:pPr>
      <w:spacing w:after="320" w:line="360" w:lineRule="auto"/>
      <w:ind w:left="400" w:hanging="400"/>
      <w:jc w:val="both"/>
    </w:pPr>
    <w:rPr>
      <w:rFonts w:ascii="Calibri" w:eastAsia="Calibri" w:hAnsi="Calibri" w:cs="Calibri"/>
      <w:sz w:val="22"/>
    </w:rPr>
  </w:style>
  <w:style w:type="character" w:customStyle="1" w:styleId="Label">
    <w:name w:val="Label"/>
    <w:rsid w:val="000E1512"/>
    <w:rPr>
      <w:shd w:val="clear" w:color="auto" w:fill="FFC391"/>
      <w:vertAlign w:val="baseline"/>
    </w:rPr>
  </w:style>
  <w:style w:type="paragraph" w:customStyle="1" w:styleId="Keywords">
    <w:name w:val="Keywords"/>
    <w:basedOn w:val="a"/>
    <w:rsid w:val="000E1512"/>
    <w:pPr>
      <w:spacing w:line="396" w:lineRule="auto"/>
      <w:ind w:left="1000"/>
    </w:pPr>
    <w:rPr>
      <w:rFonts w:ascii="Calibri" w:eastAsia="Calibri" w:hAnsi="Calibri" w:cs="Calibri"/>
      <w:sz w:val="20"/>
    </w:rPr>
  </w:style>
  <w:style w:type="character" w:customStyle="1" w:styleId="Organization">
    <w:name w:val="Organization"/>
    <w:rsid w:val="000E1512"/>
    <w:rPr>
      <w:shd w:val="clear" w:color="auto" w:fill="D1FFB5"/>
    </w:rPr>
  </w:style>
  <w:style w:type="paragraph" w:styleId="20">
    <w:name w:val="List 2"/>
    <w:basedOn w:val="a"/>
    <w:rsid w:val="000E1512"/>
    <w:pPr>
      <w:spacing w:line="360" w:lineRule="auto"/>
      <w:ind w:left="800" w:hanging="400"/>
      <w:jc w:val="both"/>
    </w:pPr>
    <w:rPr>
      <w:rFonts w:ascii="Calibri" w:eastAsia="Calibri" w:hAnsi="Calibri" w:cs="Calibri"/>
      <w:sz w:val="22"/>
    </w:rPr>
  </w:style>
  <w:style w:type="character" w:customStyle="1" w:styleId="GlossaryTerm">
    <w:name w:val="Glossary Term"/>
    <w:rsid w:val="000E1512"/>
    <w:rPr>
      <w:shd w:val="clear" w:color="auto" w:fill="FFCFD7"/>
    </w:rPr>
  </w:style>
  <w:style w:type="paragraph" w:styleId="af6">
    <w:name w:val="endnote text"/>
    <w:basedOn w:val="a"/>
    <w:link w:val="af7"/>
    <w:rsid w:val="000E1512"/>
    <w:rPr>
      <w:rFonts w:ascii="Calibri" w:eastAsia="Calibri" w:hAnsi="Calibri" w:cs="Calibri"/>
    </w:rPr>
  </w:style>
  <w:style w:type="character" w:customStyle="1" w:styleId="af7">
    <w:name w:val="文末脚注文字列 (文字)"/>
    <w:link w:val="af6"/>
    <w:rsid w:val="000E1512"/>
    <w:rPr>
      <w:rFonts w:ascii="Calibri" w:eastAsia="Calibri" w:hAnsi="Calibri" w:cs="Calibri"/>
      <w:sz w:val="24"/>
      <w:szCs w:val="24"/>
      <w:lang w:val="" w:eastAsia="en-US"/>
    </w:rPr>
  </w:style>
  <w:style w:type="paragraph" w:styleId="af8">
    <w:name w:val="Block Text"/>
    <w:basedOn w:val="a"/>
    <w:rsid w:val="000E1512"/>
    <w:pPr>
      <w:spacing w:after="160" w:line="360" w:lineRule="auto"/>
      <w:ind w:left="1200"/>
    </w:pPr>
    <w:rPr>
      <w:rFonts w:ascii="Calibri" w:eastAsia="Calibri" w:hAnsi="Calibri" w:cs="Calibri"/>
      <w:sz w:val="22"/>
    </w:rPr>
  </w:style>
  <w:style w:type="paragraph" w:customStyle="1" w:styleId="Authors">
    <w:name w:val="Authors"/>
    <w:basedOn w:val="a"/>
    <w:rsid w:val="000E1512"/>
    <w:pPr>
      <w:spacing w:before="360" w:after="120" w:line="283" w:lineRule="auto"/>
    </w:pPr>
    <w:rPr>
      <w:rFonts w:ascii="Calibri" w:eastAsia="Calibri" w:hAnsi="Calibri" w:cs="Calibri"/>
      <w:sz w:val="28"/>
    </w:rPr>
  </w:style>
  <w:style w:type="character" w:customStyle="1" w:styleId="City">
    <w:name w:val="City"/>
    <w:rsid w:val="000E1512"/>
    <w:rPr>
      <w:shd w:val="clear" w:color="auto" w:fill="D7D7D7"/>
    </w:rPr>
  </w:style>
  <w:style w:type="character" w:customStyle="1" w:styleId="Region">
    <w:name w:val="Region"/>
    <w:rsid w:val="000E1512"/>
    <w:rPr>
      <w:shd w:val="clear" w:color="auto" w:fill="D8E9EE"/>
    </w:rPr>
  </w:style>
  <w:style w:type="character" w:customStyle="1" w:styleId="DatabaseLink">
    <w:name w:val="Database Link"/>
    <w:rsid w:val="000E1512"/>
    <w:rPr>
      <w:shd w:val="clear" w:color="auto" w:fill="AFBEFF"/>
    </w:rPr>
  </w:style>
  <w:style w:type="paragraph" w:styleId="40">
    <w:name w:val="List 4"/>
    <w:basedOn w:val="a"/>
    <w:rsid w:val="000E1512"/>
    <w:pPr>
      <w:spacing w:line="360" w:lineRule="auto"/>
      <w:ind w:left="1600" w:hanging="400"/>
    </w:pPr>
    <w:rPr>
      <w:rFonts w:ascii="Calibri" w:eastAsia="Calibri" w:hAnsi="Calibri" w:cs="Calibri"/>
      <w:sz w:val="22"/>
    </w:rPr>
  </w:style>
  <w:style w:type="paragraph" w:customStyle="1" w:styleId="AbstractSubheading">
    <w:name w:val="Abstract Subheading"/>
    <w:basedOn w:val="a"/>
    <w:rsid w:val="000E1512"/>
    <w:pPr>
      <w:numPr>
        <w:ilvl w:val="8"/>
      </w:numPr>
      <w:ind w:left="1440"/>
      <w:outlineLvl w:val="8"/>
    </w:pPr>
    <w:rPr>
      <w:sz w:val="22"/>
    </w:rPr>
  </w:style>
  <w:style w:type="paragraph" w:customStyle="1" w:styleId="Glossary">
    <w:name w:val="Glossary"/>
    <w:basedOn w:val="a"/>
    <w:rsid w:val="000E1512"/>
    <w:pPr>
      <w:shd w:val="clear" w:color="auto" w:fill="FFEDF0"/>
      <w:spacing w:before="120" w:after="120" w:line="432" w:lineRule="auto"/>
    </w:pPr>
    <w:rPr>
      <w:rFonts w:ascii="Calibri" w:eastAsia="Calibri" w:hAnsi="Calibri" w:cs="Calibri"/>
      <w:sz w:val="20"/>
      <w:shd w:val="clear" w:color="auto" w:fill="FFEDF0"/>
    </w:rPr>
  </w:style>
  <w:style w:type="paragraph" w:customStyle="1" w:styleId="List7">
    <w:name w:val="List 7"/>
    <w:basedOn w:val="a"/>
    <w:rsid w:val="000E1512"/>
    <w:pPr>
      <w:spacing w:line="360" w:lineRule="auto"/>
      <w:ind w:left="1920" w:hanging="400"/>
    </w:pPr>
    <w:rPr>
      <w:rFonts w:ascii="Calibri" w:eastAsia="Calibri" w:hAnsi="Calibri" w:cs="Calibri"/>
      <w:sz w:val="22"/>
    </w:rPr>
  </w:style>
  <w:style w:type="character" w:customStyle="1" w:styleId="Country">
    <w:name w:val="Country"/>
    <w:rsid w:val="000E1512"/>
    <w:rPr>
      <w:shd w:val="clear" w:color="auto" w:fill="97C5D1"/>
    </w:rPr>
  </w:style>
  <w:style w:type="paragraph" w:customStyle="1" w:styleId="Acknowledgements">
    <w:name w:val="Acknowledgements"/>
    <w:basedOn w:val="a"/>
    <w:rsid w:val="000E1512"/>
    <w:pPr>
      <w:shd w:val="clear" w:color="auto" w:fill="F9EDFF"/>
      <w:spacing w:after="160" w:line="396" w:lineRule="auto"/>
      <w:jc w:val="both"/>
    </w:pPr>
    <w:rPr>
      <w:rFonts w:ascii="Calibri" w:eastAsia="Calibri" w:hAnsi="Calibri" w:cs="Calibri"/>
      <w:sz w:val="20"/>
      <w:shd w:val="clear" w:color="auto" w:fill="F9EDFF"/>
    </w:rPr>
  </w:style>
  <w:style w:type="character" w:customStyle="1" w:styleId="PageNumbers">
    <w:name w:val="Page Numbers"/>
    <w:rsid w:val="000E1512"/>
    <w:rPr>
      <w:shd w:val="clear" w:color="auto" w:fill="FFEDF0"/>
    </w:rPr>
  </w:style>
  <w:style w:type="paragraph" w:styleId="af9">
    <w:name w:val="Normal Indent"/>
    <w:basedOn w:val="a"/>
    <w:qFormat/>
    <w:rsid w:val="000E1512"/>
    <w:pPr>
      <w:ind w:firstLine="480"/>
    </w:pPr>
    <w:rPr>
      <w:sz w:val="22"/>
    </w:rPr>
  </w:style>
  <w:style w:type="character" w:customStyle="1" w:styleId="ArticleTitle">
    <w:name w:val="Article Title"/>
    <w:qFormat/>
    <w:rsid w:val="000E1512"/>
    <w:rPr>
      <w:shd w:val="clear" w:color="auto" w:fill="E9F9FF"/>
    </w:rPr>
  </w:style>
  <w:style w:type="character" w:customStyle="1" w:styleId="VolumeNumber">
    <w:name w:val="Volume Number"/>
    <w:rsid w:val="000E1512"/>
    <w:rPr>
      <w:shd w:val="clear" w:color="auto" w:fill="EDF0FF"/>
    </w:rPr>
  </w:style>
  <w:style w:type="character" w:customStyle="1" w:styleId="GeneSequence">
    <w:name w:val="Gene Sequence"/>
    <w:rsid w:val="000E1512"/>
    <w:rPr>
      <w:shd w:val="clear" w:color="auto" w:fill="FFCDF2"/>
    </w:rPr>
  </w:style>
  <w:style w:type="paragraph" w:styleId="afa">
    <w:name w:val="Balloon Text"/>
    <w:basedOn w:val="a"/>
    <w:link w:val="afb"/>
    <w:rsid w:val="000E1512"/>
    <w:rPr>
      <w:rFonts w:ascii="Calibri" w:eastAsia="Calibri" w:hAnsi="Calibri" w:cs="Calibri"/>
      <w:color w:val="000000"/>
      <w:sz w:val="16"/>
    </w:rPr>
  </w:style>
  <w:style w:type="character" w:customStyle="1" w:styleId="afb">
    <w:name w:val="吹き出し (文字)"/>
    <w:link w:val="afa"/>
    <w:rsid w:val="000E1512"/>
    <w:rPr>
      <w:rFonts w:ascii="Calibri" w:eastAsia="Calibri" w:hAnsi="Calibri" w:cs="Calibri"/>
      <w:color w:val="000000"/>
      <w:sz w:val="16"/>
      <w:szCs w:val="24"/>
      <w:lang w:val="" w:eastAsia="en-US"/>
    </w:rPr>
  </w:style>
  <w:style w:type="paragraph" w:customStyle="1" w:styleId="List6">
    <w:name w:val="List 6"/>
    <w:basedOn w:val="a"/>
    <w:rsid w:val="000E1512"/>
    <w:pPr>
      <w:spacing w:line="360" w:lineRule="auto"/>
      <w:ind w:left="1860" w:hanging="400"/>
    </w:pPr>
    <w:rPr>
      <w:rFonts w:ascii="Calibri" w:eastAsia="Calibri" w:hAnsi="Calibri" w:cs="Calibri"/>
      <w:sz w:val="22"/>
    </w:rPr>
  </w:style>
  <w:style w:type="character" w:customStyle="1" w:styleId="IssueNumber">
    <w:name w:val="Issue Number"/>
    <w:rsid w:val="000E1512"/>
    <w:rPr>
      <w:shd w:val="clear" w:color="auto" w:fill="CDD5FF"/>
    </w:rPr>
  </w:style>
  <w:style w:type="paragraph" w:styleId="afc">
    <w:name w:val="List"/>
    <w:basedOn w:val="a"/>
    <w:rsid w:val="000E1512"/>
    <w:pPr>
      <w:spacing w:line="360" w:lineRule="auto"/>
      <w:ind w:left="400" w:hanging="400"/>
      <w:jc w:val="both"/>
    </w:pPr>
    <w:rPr>
      <w:rFonts w:ascii="Calibri" w:eastAsia="Calibri" w:hAnsi="Calibri" w:cs="Calibri"/>
      <w:sz w:val="22"/>
    </w:rPr>
  </w:style>
  <w:style w:type="character" w:customStyle="1" w:styleId="Edition">
    <w:name w:val="Edition"/>
    <w:rsid w:val="000E1512"/>
    <w:rPr>
      <w:shd w:val="clear" w:color="auto" w:fill="FFF6A4"/>
    </w:rPr>
  </w:style>
  <w:style w:type="paragraph" w:customStyle="1" w:styleId="Biography">
    <w:name w:val="Biography"/>
    <w:basedOn w:val="a"/>
    <w:rsid w:val="000E1512"/>
    <w:pPr>
      <w:shd w:val="clear" w:color="auto" w:fill="EEFEF4"/>
      <w:spacing w:after="160" w:line="396" w:lineRule="auto"/>
    </w:pPr>
    <w:rPr>
      <w:rFonts w:ascii="Calibri" w:eastAsia="Calibri" w:hAnsi="Calibri" w:cs="Calibri"/>
      <w:sz w:val="20"/>
      <w:shd w:val="clear" w:color="auto" w:fill="EEFEF4"/>
    </w:rPr>
  </w:style>
  <w:style w:type="paragraph" w:styleId="30">
    <w:name w:val="List 3"/>
    <w:basedOn w:val="a"/>
    <w:rsid w:val="000E1512"/>
    <w:pPr>
      <w:spacing w:line="360" w:lineRule="auto"/>
      <w:ind w:left="1200" w:hanging="400"/>
      <w:jc w:val="both"/>
    </w:pPr>
    <w:rPr>
      <w:rFonts w:ascii="Calibri" w:eastAsia="Calibri" w:hAnsi="Calibri" w:cs="Calibri"/>
      <w:sz w:val="22"/>
    </w:rPr>
  </w:style>
  <w:style w:type="character" w:customStyle="1" w:styleId="Conference">
    <w:name w:val="Conference"/>
    <w:rsid w:val="000E1512"/>
    <w:rPr>
      <w:shd w:val="clear" w:color="auto" w:fill="FFAFBC"/>
    </w:rPr>
  </w:style>
  <w:style w:type="paragraph" w:customStyle="1" w:styleId="Surtitle">
    <w:name w:val="Surtitle"/>
    <w:basedOn w:val="a"/>
    <w:qFormat/>
    <w:rsid w:val="000E1512"/>
    <w:pPr>
      <w:spacing w:after="160" w:line="208" w:lineRule="auto"/>
    </w:pPr>
    <w:rPr>
      <w:rFonts w:ascii="Calibri" w:eastAsia="Calibri" w:hAnsi="Calibri" w:cs="Calibri"/>
      <w:sz w:val="38"/>
    </w:rPr>
  </w:style>
  <w:style w:type="paragraph" w:customStyle="1" w:styleId="TableHeadSpan">
    <w:name w:val="Table Head Span"/>
    <w:basedOn w:val="a"/>
    <w:rsid w:val="000E1512"/>
    <w:pPr>
      <w:shd w:val="clear" w:color="auto" w:fill="FFEDFA"/>
    </w:pPr>
    <w:rPr>
      <w:rFonts w:ascii="Calibri" w:eastAsia="Calibri" w:hAnsi="Calibri" w:cs="Calibri"/>
      <w:shd w:val="clear" w:color="auto" w:fill="FFEDFA"/>
    </w:rPr>
  </w:style>
  <w:style w:type="character" w:customStyle="1" w:styleId="Miscellaneous">
    <w:name w:val="Miscellaneous"/>
    <w:rsid w:val="000E1512"/>
    <w:rPr>
      <w:shd w:val="clear" w:color="auto" w:fill="F0F0F0"/>
    </w:rPr>
  </w:style>
  <w:style w:type="character" w:customStyle="1" w:styleId="Heading">
    <w:name w:val="Heading:"/>
    <w:rsid w:val="000E1512"/>
    <w:rPr>
      <w:color w:val="5B89C1"/>
    </w:rPr>
  </w:style>
  <w:style w:type="character" w:customStyle="1" w:styleId="Source">
    <w:name w:val="Source"/>
    <w:rsid w:val="000E1512"/>
    <w:rPr>
      <w:shd w:val="clear" w:color="auto" w:fill="C1EDFF"/>
    </w:rPr>
  </w:style>
  <w:style w:type="paragraph" w:styleId="afd">
    <w:name w:val="Subtitle"/>
    <w:basedOn w:val="a"/>
    <w:link w:val="afe"/>
    <w:qFormat/>
    <w:rsid w:val="000E1512"/>
    <w:pPr>
      <w:spacing w:after="160" w:line="208" w:lineRule="auto"/>
    </w:pPr>
    <w:rPr>
      <w:rFonts w:ascii="Calibri" w:eastAsia="Calibri" w:hAnsi="Calibri" w:cs="Calibri"/>
      <w:sz w:val="38"/>
    </w:rPr>
  </w:style>
  <w:style w:type="character" w:customStyle="1" w:styleId="afe">
    <w:name w:val="副題 (文字)"/>
    <w:link w:val="afd"/>
    <w:rsid w:val="000E1512"/>
    <w:rPr>
      <w:rFonts w:ascii="Calibri" w:eastAsia="Calibri" w:hAnsi="Calibri" w:cs="Calibri"/>
      <w:sz w:val="38"/>
      <w:szCs w:val="24"/>
      <w:lang w:val="" w:eastAsia="en-US"/>
    </w:rPr>
  </w:style>
  <w:style w:type="character" w:customStyle="1" w:styleId="NameScientific">
    <w:name w:val="Name Scientific"/>
    <w:rsid w:val="000E1512"/>
    <w:rPr>
      <w:shd w:val="clear" w:color="auto" w:fill="91E0FF"/>
    </w:rPr>
  </w:style>
  <w:style w:type="paragraph" w:customStyle="1" w:styleId="Statement">
    <w:name w:val="Statement"/>
    <w:basedOn w:val="a"/>
    <w:rsid w:val="000E1512"/>
    <w:pPr>
      <w:ind w:left="900"/>
    </w:pPr>
    <w:rPr>
      <w:rFonts w:ascii="Calibri" w:eastAsia="Calibri" w:hAnsi="Calibri" w:cs="Calibri"/>
      <w:sz w:val="22"/>
    </w:rPr>
  </w:style>
  <w:style w:type="paragraph" w:customStyle="1" w:styleId="TableHead">
    <w:name w:val="Table Head"/>
    <w:basedOn w:val="a"/>
    <w:rsid w:val="000E1512"/>
    <w:pPr>
      <w:shd w:val="clear" w:color="auto" w:fill="FFEDFA"/>
    </w:pPr>
    <w:rPr>
      <w:rFonts w:ascii="Calibri" w:eastAsia="Calibri" w:hAnsi="Calibri" w:cs="Calibri"/>
      <w:sz w:val="20"/>
      <w:shd w:val="clear" w:color="auto" w:fill="FFEDFA"/>
    </w:rPr>
  </w:style>
  <w:style w:type="paragraph" w:customStyle="1" w:styleId="Quotation">
    <w:name w:val="Quotation"/>
    <w:basedOn w:val="a"/>
    <w:rsid w:val="000E1512"/>
    <w:pPr>
      <w:spacing w:after="160" w:line="360" w:lineRule="auto"/>
      <w:ind w:left="1200" w:right="1200"/>
      <w:jc w:val="both"/>
    </w:pPr>
    <w:rPr>
      <w:rFonts w:ascii="Calibri" w:eastAsia="Calibri" w:hAnsi="Calibri" w:cs="Calibri"/>
      <w:sz w:val="22"/>
    </w:rPr>
  </w:style>
  <w:style w:type="paragraph" w:customStyle="1" w:styleId="TableBody">
    <w:name w:val="Table Body"/>
    <w:basedOn w:val="a"/>
    <w:rsid w:val="000E1512"/>
    <w:pPr>
      <w:spacing w:after="160" w:line="396" w:lineRule="auto"/>
    </w:pPr>
    <w:rPr>
      <w:rFonts w:ascii="Calibri" w:eastAsia="Calibri" w:hAnsi="Calibri" w:cs="Calibri"/>
      <w:sz w:val="20"/>
    </w:rPr>
  </w:style>
  <w:style w:type="character" w:customStyle="1" w:styleId="Year">
    <w:name w:val="Year"/>
    <w:rsid w:val="000E1512"/>
    <w:rPr>
      <w:shd w:val="clear" w:color="auto" w:fill="FFF9C9"/>
    </w:rPr>
  </w:style>
  <w:style w:type="paragraph" w:customStyle="1" w:styleId="QuotationSource">
    <w:name w:val="Quotation Source"/>
    <w:basedOn w:val="a"/>
    <w:rsid w:val="000E1512"/>
    <w:pPr>
      <w:spacing w:after="170" w:line="360" w:lineRule="auto"/>
      <w:ind w:left="1200"/>
      <w:jc w:val="right"/>
    </w:pPr>
    <w:rPr>
      <w:rFonts w:ascii="Calibri" w:eastAsia="Calibri" w:hAnsi="Calibri" w:cs="Calibri"/>
      <w:sz w:val="22"/>
    </w:rPr>
  </w:style>
  <w:style w:type="character" w:customStyle="1" w:styleId="Location">
    <w:name w:val="Location"/>
    <w:rsid w:val="000E1512"/>
    <w:rPr>
      <w:shd w:val="clear" w:color="auto" w:fill="F9EDFF"/>
    </w:rPr>
  </w:style>
  <w:style w:type="paragraph" w:customStyle="1" w:styleId="ChapterNumber">
    <w:name w:val="Chapter Number"/>
    <w:basedOn w:val="a"/>
    <w:rsid w:val="000E1512"/>
    <w:rPr>
      <w:rFonts w:ascii="Calibri" w:eastAsia="Calibri" w:hAnsi="Calibri" w:cs="Calibri"/>
    </w:rPr>
  </w:style>
  <w:style w:type="paragraph" w:styleId="50">
    <w:name w:val="List 5"/>
    <w:basedOn w:val="a"/>
    <w:rsid w:val="000E1512"/>
    <w:pPr>
      <w:spacing w:line="360" w:lineRule="auto"/>
      <w:ind w:left="1800" w:hanging="400"/>
    </w:pPr>
    <w:rPr>
      <w:rFonts w:ascii="Calibri" w:eastAsia="Calibri" w:hAnsi="Calibri" w:cs="Calibri"/>
      <w:sz w:val="22"/>
    </w:rPr>
  </w:style>
  <w:style w:type="paragraph" w:customStyle="1" w:styleId="Affiliation">
    <w:name w:val="Affiliation"/>
    <w:basedOn w:val="a"/>
    <w:rsid w:val="000E1512"/>
    <w:pPr>
      <w:shd w:val="clear" w:color="auto" w:fill="F4FFED"/>
      <w:spacing w:before="240" w:after="120" w:line="396" w:lineRule="auto"/>
      <w:ind w:left="400" w:hanging="400"/>
    </w:pPr>
    <w:rPr>
      <w:rFonts w:ascii="Calibri" w:eastAsia="Calibri" w:hAnsi="Calibri" w:cs="Calibri"/>
      <w:sz w:val="20"/>
      <w:shd w:val="clear" w:color="auto" w:fill="F4FFED"/>
    </w:rPr>
  </w:style>
  <w:style w:type="character" w:customStyle="1" w:styleId="Publisher">
    <w:name w:val="Publisher"/>
    <w:rsid w:val="000E1512"/>
    <w:rPr>
      <w:shd w:val="clear" w:color="auto" w:fill="F2DDFF"/>
    </w:rPr>
  </w:style>
  <w:style w:type="paragraph" w:styleId="aff">
    <w:name w:val="caption"/>
    <w:basedOn w:val="a"/>
    <w:rsid w:val="000E1512"/>
    <w:pPr>
      <w:shd w:val="clear" w:color="auto" w:fill="FFF5ED"/>
      <w:spacing w:before="240" w:line="349" w:lineRule="auto"/>
      <w:jc w:val="both"/>
    </w:pPr>
    <w:rPr>
      <w:rFonts w:ascii="Calibri" w:eastAsia="Calibri" w:hAnsi="Calibri" w:cs="Calibri"/>
      <w:sz w:val="22"/>
      <w:shd w:val="clear" w:color="auto" w:fill="FFF5ED"/>
    </w:rPr>
  </w:style>
  <w:style w:type="paragraph" w:customStyle="1" w:styleId="List1">
    <w:name w:val="List 1"/>
    <w:basedOn w:val="a"/>
    <w:rsid w:val="000E1512"/>
    <w:pPr>
      <w:ind w:left="1200" w:hanging="600"/>
      <w:jc w:val="both"/>
    </w:pPr>
    <w:rPr>
      <w:rFonts w:ascii="Times New Roman" w:eastAsia="Times New Roman" w:hAnsi="Times New Roman" w:cs="Times New Roman"/>
      <w:sz w:val="22"/>
    </w:rPr>
  </w:style>
  <w:style w:type="paragraph" w:customStyle="1" w:styleId="List9">
    <w:name w:val="List 9"/>
    <w:basedOn w:val="a"/>
    <w:rsid w:val="000E1512"/>
    <w:pPr>
      <w:ind w:left="1200" w:hanging="600"/>
      <w:jc w:val="both"/>
    </w:pPr>
    <w:rPr>
      <w:rFonts w:ascii="Times New Roman" w:eastAsia="Times New Roman" w:hAnsi="Times New Roman" w:cs="Times New Roman"/>
      <w:sz w:val="22"/>
    </w:rPr>
  </w:style>
  <w:style w:type="paragraph" w:customStyle="1" w:styleId="EndNoteBibliographyTitle">
    <w:name w:val="EndNote Bibliography Title"/>
    <w:basedOn w:val="a"/>
    <w:link w:val="EndNoteBibliographyTitle0"/>
    <w:rsid w:val="00816C12"/>
    <w:pPr>
      <w:jc w:val="center"/>
    </w:pPr>
  </w:style>
  <w:style w:type="character" w:customStyle="1" w:styleId="EndNoteBibliographyTitle0">
    <w:name w:val="EndNote Bibliography Title (文字)"/>
    <w:basedOn w:val="a0"/>
    <w:link w:val="EndNoteBibliographyTitle"/>
    <w:rsid w:val="00816C12"/>
    <w:rPr>
      <w:rFonts w:ascii="ＭＳ Ｐゴシック" w:eastAsia="ＭＳ Ｐゴシック" w:hAnsi="ＭＳ Ｐゴシック" w:cs="ＭＳ Ｐゴシック"/>
      <w:sz w:val="24"/>
      <w:szCs w:val="24"/>
      <w:lang w:eastAsia="en-US"/>
    </w:rPr>
  </w:style>
  <w:style w:type="paragraph" w:customStyle="1" w:styleId="EndNoteBibliography">
    <w:name w:val="EndNote Bibliography"/>
    <w:basedOn w:val="a"/>
    <w:link w:val="EndNoteBibliography0"/>
    <w:rsid w:val="00816C12"/>
  </w:style>
  <w:style w:type="character" w:customStyle="1" w:styleId="EndNoteBibliography0">
    <w:name w:val="EndNote Bibliography (文字)"/>
    <w:basedOn w:val="a0"/>
    <w:link w:val="EndNoteBibliography"/>
    <w:rsid w:val="00816C12"/>
    <w:rPr>
      <w:rFonts w:ascii="ＭＳ Ｐゴシック" w:eastAsia="ＭＳ Ｐゴシック" w:hAnsi="ＭＳ Ｐゴシック" w:cs="ＭＳ Ｐゴシック"/>
      <w:sz w:val="24"/>
      <w:szCs w:val="24"/>
      <w:lang w:eastAsia="en-US"/>
    </w:rPr>
  </w:style>
  <w:style w:type="character" w:styleId="aff0">
    <w:name w:val="Unresolved Mention"/>
    <w:basedOn w:val="a0"/>
    <w:uiPriority w:val="99"/>
    <w:semiHidden/>
    <w:unhideWhenUsed/>
    <w:rsid w:val="001B22EB"/>
    <w:rPr>
      <w:color w:val="605E5C"/>
      <w:shd w:val="clear" w:color="auto" w:fill="E1DFDD"/>
    </w:rPr>
  </w:style>
  <w:style w:type="character" w:styleId="aff1">
    <w:name w:val="Placeholder Text"/>
    <w:basedOn w:val="a0"/>
    <w:uiPriority w:val="99"/>
    <w:semiHidden/>
    <w:rsid w:val="0043251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761619">
      <w:bodyDiv w:val="1"/>
      <w:marLeft w:val="0"/>
      <w:marRight w:val="0"/>
      <w:marTop w:val="0"/>
      <w:marBottom w:val="0"/>
      <w:divBdr>
        <w:top w:val="none" w:sz="0" w:space="0" w:color="auto"/>
        <w:left w:val="none" w:sz="0" w:space="0" w:color="auto"/>
        <w:bottom w:val="none" w:sz="0" w:space="0" w:color="auto"/>
        <w:right w:val="none" w:sz="0" w:space="0" w:color="auto"/>
      </w:divBdr>
    </w:div>
    <w:div w:id="1371998743">
      <w:bodyDiv w:val="1"/>
      <w:marLeft w:val="0"/>
      <w:marRight w:val="0"/>
      <w:marTop w:val="0"/>
      <w:marBottom w:val="0"/>
      <w:divBdr>
        <w:top w:val="none" w:sz="0" w:space="0" w:color="auto"/>
        <w:left w:val="none" w:sz="0" w:space="0" w:color="auto"/>
        <w:bottom w:val="none" w:sz="0" w:space="0" w:color="auto"/>
        <w:right w:val="none" w:sz="0" w:space="0" w:color="auto"/>
      </w:divBdr>
    </w:div>
    <w:div w:id="1439713348">
      <w:bodyDiv w:val="1"/>
      <w:marLeft w:val="0"/>
      <w:marRight w:val="0"/>
      <w:marTop w:val="0"/>
      <w:marBottom w:val="0"/>
      <w:divBdr>
        <w:top w:val="none" w:sz="0" w:space="0" w:color="auto"/>
        <w:left w:val="none" w:sz="0" w:space="0" w:color="auto"/>
        <w:bottom w:val="none" w:sz="0" w:space="0" w:color="auto"/>
        <w:right w:val="none" w:sz="0" w:space="0" w:color="auto"/>
      </w:divBdr>
    </w:div>
    <w:div w:id="165761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oleObject" Target="embeddings/Microsoft_Excel_97_-_2004_______.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9</Pages>
  <Words>2220</Words>
  <Characters>12657</Characters>
  <Application>Microsoft Office Word</Application>
  <DocSecurity>0</DocSecurity>
  <Lines>105</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14848</CharactersWithSpaces>
  <SharedDoc>false</SharedDoc>
  <HLinks>
    <vt:vector size="6" baseType="variant">
      <vt:variant>
        <vt:i4>7602285</vt:i4>
      </vt:variant>
      <vt:variant>
        <vt:i4>0</vt:i4>
      </vt:variant>
      <vt:variant>
        <vt:i4>0</vt:i4>
      </vt:variant>
      <vt:variant>
        <vt:i4>5</vt:i4>
      </vt:variant>
      <vt:variant>
        <vt:lpwstr>http://www.nature.com/articles/ncomms10535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モリツカサ</dc:creator>
  <cp:keywords/>
  <dc:description/>
  <cp:lastModifiedBy>Microsoft Office User</cp:lastModifiedBy>
  <cp:revision>9</cp:revision>
  <dcterms:created xsi:type="dcterms:W3CDTF">2022-07-21T02:02:00Z</dcterms:created>
  <dcterms:modified xsi:type="dcterms:W3CDTF">2022-07-26T07:08:00Z</dcterms:modified>
</cp:coreProperties>
</file>