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28E847" w14:textId="2C9CF3AC" w:rsidR="00354D69" w:rsidRDefault="00354D69" w:rsidP="00354D69">
      <w:pPr>
        <w:pStyle w:val="Caption"/>
        <w:rPr>
          <w:b w:val="0"/>
        </w:rPr>
      </w:pPr>
      <w:bookmarkStart w:id="0" w:name="_GoBack"/>
      <w:bookmarkStart w:id="1" w:name="_Ref108895517"/>
      <w:bookmarkStart w:id="2" w:name="_Ref108921293"/>
      <w:bookmarkEnd w:id="0"/>
      <w:r>
        <w:t>S</w:t>
      </w:r>
      <w:bookmarkEnd w:id="1"/>
      <w:r>
        <w:t>1</w:t>
      </w:r>
      <w:r>
        <w:rPr>
          <w:noProof/>
        </w:rPr>
        <w:t xml:space="preserve"> Table.</w:t>
      </w:r>
      <w:r>
        <w:t xml:space="preserve"> Materials</w:t>
      </w:r>
      <w:bookmarkEnd w:id="2"/>
      <w:r>
        <w:t xml:space="preserve"> used in our experiment</w:t>
      </w:r>
    </w:p>
    <w:tbl>
      <w:tblPr>
        <w:tblW w:w="13320" w:type="dxa"/>
        <w:tblInd w:w="-95" w:type="dxa"/>
        <w:tbl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single" w:sz="8" w:space="0" w:color="404040"/>
          <w:insideV w:val="single" w:sz="8" w:space="0" w:color="404040"/>
        </w:tblBorders>
        <w:tblLayout w:type="fixed"/>
        <w:tblLook w:val="0400" w:firstRow="0" w:lastRow="0" w:firstColumn="0" w:lastColumn="0" w:noHBand="0" w:noVBand="1"/>
      </w:tblPr>
      <w:tblGrid>
        <w:gridCol w:w="2250"/>
        <w:gridCol w:w="5580"/>
        <w:gridCol w:w="5490"/>
      </w:tblGrid>
      <w:tr w:rsidR="00354D69" w:rsidRPr="00962704" w14:paraId="03B4C805" w14:textId="77777777" w:rsidTr="00FB1423">
        <w:trPr>
          <w:cantSplit/>
          <w:trHeight w:val="188"/>
        </w:trPr>
        <w:tc>
          <w:tcPr>
            <w:tcW w:w="2250" w:type="dxa"/>
            <w:tcBorders>
              <w:top w:val="single" w:sz="4" w:space="0" w:color="000000"/>
              <w:left w:val="single" w:sz="4" w:space="0" w:color="auto"/>
              <w:bottom w:val="single" w:sz="18" w:space="0" w:color="000000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B63A423" w14:textId="77777777" w:rsidR="00354D69" w:rsidRPr="00593405" w:rsidRDefault="00354D69" w:rsidP="006B7A2C">
            <w:pPr>
              <w:pStyle w:val="TableVariableName"/>
              <w:jc w:val="left"/>
            </w:pPr>
            <w:r>
              <w:t>Brief Name</w:t>
            </w:r>
          </w:p>
        </w:tc>
        <w:tc>
          <w:tcPr>
            <w:tcW w:w="5580" w:type="dxa"/>
            <w:tcBorders>
              <w:top w:val="single" w:sz="4" w:space="0" w:color="000000"/>
              <w:left w:val="nil"/>
              <w:bottom w:val="single" w:sz="18" w:space="0" w:color="000000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89CC356" w14:textId="77777777" w:rsidR="00354D69" w:rsidRDefault="00354D69" w:rsidP="006B7A2C">
            <w:pPr>
              <w:pStyle w:val="TableVariableName"/>
              <w:jc w:val="left"/>
            </w:pPr>
            <w:r>
              <w:t>Description</w:t>
            </w:r>
          </w:p>
        </w:tc>
        <w:tc>
          <w:tcPr>
            <w:tcW w:w="5490" w:type="dxa"/>
            <w:tcBorders>
              <w:top w:val="single" w:sz="4" w:space="0" w:color="000000"/>
              <w:left w:val="nil"/>
              <w:bottom w:val="single" w:sz="24" w:space="0" w:color="000000"/>
              <w:right w:val="single" w:sz="4" w:space="0" w:color="auto"/>
            </w:tcBorders>
            <w:shd w:val="clear" w:color="auto" w:fill="BFBFBF" w:themeFill="background1" w:themeFillShade="BF"/>
          </w:tcPr>
          <w:p w14:paraId="4BCC9D21" w14:textId="5D72689E" w:rsidR="00354D69" w:rsidRDefault="00354D69" w:rsidP="006B7A2C">
            <w:pPr>
              <w:pStyle w:val="TableVariableName"/>
              <w:jc w:val="left"/>
            </w:pPr>
            <w:r>
              <w:t>Full product name and manufacturer (if available)</w:t>
            </w:r>
          </w:p>
        </w:tc>
      </w:tr>
      <w:tr w:rsidR="00354D69" w:rsidRPr="00962704" w14:paraId="2FFA8CF2" w14:textId="77777777" w:rsidTr="00FB1423">
        <w:trPr>
          <w:cantSplit/>
          <w:trHeight w:val="300"/>
        </w:trPr>
        <w:tc>
          <w:tcPr>
            <w:tcW w:w="2250" w:type="dxa"/>
            <w:tcBorders>
              <w:top w:val="single" w:sz="1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6A10CD" w14:textId="77777777" w:rsidR="00354D69" w:rsidRPr="001800B2" w:rsidRDefault="00354D69" w:rsidP="006B7A2C">
            <w:pPr>
              <w:pStyle w:val="TableText"/>
              <w:jc w:val="left"/>
            </w:pPr>
            <w:r w:rsidRPr="001800B2">
              <w:t>Speculum</w:t>
            </w:r>
          </w:p>
        </w:tc>
        <w:tc>
          <w:tcPr>
            <w:tcW w:w="5580" w:type="dxa"/>
            <w:tcBorders>
              <w:top w:val="single" w:sz="18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137007" w14:textId="1A67E25B" w:rsidR="00354D69" w:rsidRPr="001800B2" w:rsidRDefault="00354D69" w:rsidP="006B7A2C">
            <w:pPr>
              <w:pStyle w:val="TableText"/>
              <w:jc w:val="left"/>
            </w:pPr>
            <w:r w:rsidRPr="001800B2">
              <w:t>Clear, plastic (acrylic), bivalve, disposable, self-retaining, clean non-sterile, speculum, white yoke</w:t>
            </w:r>
            <w:r>
              <w:t xml:space="preserve"> (see </w:t>
            </w:r>
            <w:r>
              <w:rPr>
                <w:rStyle w:val="IntenseReference"/>
              </w:rPr>
              <w:t>Figure 1</w:t>
            </w:r>
            <w:r w:rsidRPr="00313254">
              <w:rPr>
                <w:rStyle w:val="IntenseReference"/>
              </w:rPr>
              <w:t>A</w:t>
            </w:r>
            <w:r>
              <w:t>)</w:t>
            </w:r>
          </w:p>
        </w:tc>
        <w:tc>
          <w:tcPr>
            <w:tcW w:w="54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BD7111" w14:textId="77777777" w:rsidR="00354D69" w:rsidRDefault="00354D69" w:rsidP="006B7A2C">
            <w:pPr>
              <w:pStyle w:val="TableText"/>
              <w:jc w:val="left"/>
            </w:pPr>
            <w:r w:rsidRPr="001800B2">
              <w:t>KleenSpec® Vaginal Specula</w:t>
            </w:r>
          </w:p>
          <w:p w14:paraId="5FA77FAD" w14:textId="77777777" w:rsidR="00354D69" w:rsidRDefault="00354D69" w:rsidP="006B7A2C">
            <w:pPr>
              <w:pStyle w:val="TableText"/>
              <w:jc w:val="left"/>
            </w:pPr>
            <w:r w:rsidRPr="001800B2">
              <w:t>UPC</w:t>
            </w:r>
            <w:r>
              <w:t> #</w:t>
            </w:r>
            <w:r w:rsidRPr="001800B2">
              <w:t>732094143690</w:t>
            </w:r>
            <w:r>
              <w:t>, VG-2501</w:t>
            </w:r>
          </w:p>
          <w:p w14:paraId="37D9FC45" w14:textId="77777777" w:rsidR="00354D69" w:rsidRDefault="00354D69" w:rsidP="006B7A2C">
            <w:pPr>
              <w:pStyle w:val="TableText"/>
              <w:jc w:val="left"/>
            </w:pPr>
            <w:r w:rsidRPr="001800B2">
              <w:t>Welch Allyn, Inc</w:t>
            </w:r>
            <w:r>
              <w:t xml:space="preserve">, </w:t>
            </w:r>
            <w:r w:rsidRPr="00DD1B97">
              <w:t>Skaneateles Falls, New York</w:t>
            </w:r>
            <w:r>
              <w:t>, USA</w:t>
            </w:r>
          </w:p>
          <w:p w14:paraId="40AFB689" w14:textId="77777777" w:rsidR="00354D69" w:rsidRPr="001800B2" w:rsidRDefault="00354D69" w:rsidP="006B7A2C">
            <w:pPr>
              <w:pStyle w:val="TableText"/>
              <w:jc w:val="left"/>
            </w:pPr>
            <w:r w:rsidRPr="007F1ADC">
              <w:t>Hill-Rom Holdings, Inc.</w:t>
            </w:r>
            <w:r>
              <w:t>, Chicago, Illinois, USA</w:t>
            </w:r>
          </w:p>
        </w:tc>
      </w:tr>
      <w:tr w:rsidR="00354D69" w:rsidRPr="00962704" w14:paraId="1371D9FA" w14:textId="77777777" w:rsidTr="00FB1423">
        <w:trPr>
          <w:cantSplit/>
          <w:trHeight w:val="300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FDFE53" w14:textId="77777777" w:rsidR="00354D69" w:rsidRPr="001800B2" w:rsidRDefault="00354D69" w:rsidP="006B7A2C">
            <w:pPr>
              <w:pStyle w:val="TableText"/>
              <w:jc w:val="left"/>
            </w:pPr>
            <w:r>
              <w:t>Camera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128AE5" w14:textId="77777777" w:rsidR="00354D69" w:rsidRPr="001800B2" w:rsidRDefault="00354D69" w:rsidP="006B7A2C">
            <w:pPr>
              <w:pStyle w:val="TableText"/>
              <w:jc w:val="left"/>
            </w:pPr>
            <w:r>
              <w:t xml:space="preserve">12.2-megapixel rear camera of Android smartphone, resolution </w:t>
            </w:r>
            <w:r w:rsidRPr="006F7577">
              <w:t>4032</w:t>
            </w:r>
            <w:r>
              <w:t xml:space="preserve">px by </w:t>
            </w:r>
            <w:r w:rsidRPr="006F7577">
              <w:t>3024</w:t>
            </w:r>
            <w:r>
              <w:t xml:space="preserve">px, focal aperture </w:t>
            </w:r>
            <w:r w:rsidRPr="00AB13AF">
              <w:t xml:space="preserve">f/1.5-2.4, </w:t>
            </w:r>
            <w:r>
              <w:t xml:space="preserve">focal length </w:t>
            </w:r>
            <w:r w:rsidRPr="00AB13AF">
              <w:t xml:space="preserve">26mm (wide), </w:t>
            </w:r>
            <w:r>
              <w:t xml:space="preserve">sensor size </w:t>
            </w:r>
            <w:r w:rsidRPr="00AB13AF">
              <w:t xml:space="preserve">1/2.55", </w:t>
            </w:r>
            <w:r>
              <w:t xml:space="preserve">pixel size </w:t>
            </w:r>
            <w:r w:rsidRPr="00AB13AF">
              <w:t>1.4µm, dual pixel PDAF, OIS</w:t>
            </w:r>
            <w:r>
              <w:t>, remote activation enabled</w:t>
            </w:r>
          </w:p>
        </w:tc>
        <w:tc>
          <w:tcPr>
            <w:tcW w:w="54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675DBD" w14:textId="77777777" w:rsidR="00354D69" w:rsidRDefault="00354D69" w:rsidP="006B7A2C">
            <w:pPr>
              <w:pStyle w:val="TableText"/>
              <w:jc w:val="left"/>
            </w:pPr>
            <w:r>
              <w:t xml:space="preserve">Samsung Galaxy S9 </w:t>
            </w:r>
          </w:p>
          <w:p w14:paraId="128400BE" w14:textId="77777777" w:rsidR="00354D69" w:rsidRDefault="00354D69" w:rsidP="006B7A2C">
            <w:pPr>
              <w:pStyle w:val="TableText"/>
              <w:jc w:val="left"/>
            </w:pPr>
            <w:r>
              <w:t>SM-G</w:t>
            </w:r>
            <w:r w:rsidRPr="00AB13AF">
              <w:t>960</w:t>
            </w:r>
            <w:r>
              <w:t>U</w:t>
            </w:r>
          </w:p>
          <w:p w14:paraId="6D1D2DC5" w14:textId="77777777" w:rsidR="00354D69" w:rsidRPr="001800B2" w:rsidRDefault="00354D69" w:rsidP="006B7A2C">
            <w:pPr>
              <w:pStyle w:val="TableText"/>
              <w:jc w:val="left"/>
            </w:pPr>
            <w:r>
              <w:t xml:space="preserve">Samsung Electronics Co., Ltd., </w:t>
            </w:r>
            <w:r w:rsidRPr="007F1ADC">
              <w:t>Suwon-Shi</w:t>
            </w:r>
            <w:r>
              <w:t>, South Korea</w:t>
            </w:r>
          </w:p>
        </w:tc>
      </w:tr>
      <w:tr w:rsidR="00354D69" w:rsidRPr="00962704" w14:paraId="5F22E91E" w14:textId="77777777" w:rsidTr="00FB1423">
        <w:trPr>
          <w:cantSplit/>
          <w:trHeight w:val="300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C40598" w14:textId="77777777" w:rsidR="00354D69" w:rsidRPr="001800B2" w:rsidRDefault="00354D69" w:rsidP="006B7A2C">
            <w:pPr>
              <w:pStyle w:val="TableText"/>
              <w:jc w:val="left"/>
            </w:pPr>
            <w:r>
              <w:t xml:space="preserve">Inflatable blood pressure cuff, attachable wall </w:t>
            </w:r>
            <w:r w:rsidRPr="00AC492B">
              <w:t>sphygmomanometer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174D6B" w14:textId="77777777" w:rsidR="00354D69" w:rsidRPr="001800B2" w:rsidRDefault="00354D69" w:rsidP="006B7A2C">
            <w:pPr>
              <w:pStyle w:val="TableText"/>
              <w:jc w:val="left"/>
            </w:pPr>
            <w:r>
              <w:t>Clinical-grade blood pressure cuff, child’s size 9 (15-21 cm)</w:t>
            </w:r>
          </w:p>
        </w:tc>
        <w:tc>
          <w:tcPr>
            <w:tcW w:w="54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01DA5D" w14:textId="77777777" w:rsidR="00354D69" w:rsidRPr="001800B2" w:rsidRDefault="00354D69" w:rsidP="006B7A2C">
            <w:pPr>
              <w:pStyle w:val="TableText"/>
              <w:jc w:val="left"/>
            </w:pPr>
          </w:p>
        </w:tc>
      </w:tr>
      <w:tr w:rsidR="00354D69" w:rsidRPr="00962704" w14:paraId="775559AC" w14:textId="77777777" w:rsidTr="00FB1423">
        <w:trPr>
          <w:cantSplit/>
          <w:trHeight w:val="300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811281" w14:textId="3FBC3634" w:rsidR="00354D69" w:rsidRPr="001800B2" w:rsidRDefault="00354D69" w:rsidP="006B7A2C">
            <w:pPr>
              <w:pStyle w:val="TableText"/>
              <w:jc w:val="left"/>
            </w:pPr>
            <w:r w:rsidRPr="001800B2">
              <w:t>Vinyl gloves, medium</w:t>
            </w:r>
          </w:p>
        </w:tc>
        <w:tc>
          <w:tcPr>
            <w:tcW w:w="5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AFC3A4" w14:textId="77777777" w:rsidR="00354D69" w:rsidRPr="001800B2" w:rsidRDefault="00354D69" w:rsidP="006B7A2C">
            <w:pPr>
              <w:pStyle w:val="TableText"/>
              <w:jc w:val="left"/>
            </w:pPr>
            <w:r>
              <w:t>Powder-free, transparent, ambidextrous, non-sterile, 2mm thick, synthetic vinyl</w:t>
            </w:r>
          </w:p>
        </w:tc>
        <w:tc>
          <w:tcPr>
            <w:tcW w:w="54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F1502E" w14:textId="77777777" w:rsidR="00354D69" w:rsidRDefault="00354D69" w:rsidP="006B7A2C">
            <w:pPr>
              <w:pStyle w:val="TableText"/>
              <w:jc w:val="left"/>
            </w:pPr>
            <w:r>
              <w:t>Powder-free Vinyl Examination Gloves</w:t>
            </w:r>
          </w:p>
          <w:p w14:paraId="6D9DDA3C" w14:textId="77777777" w:rsidR="00354D69" w:rsidRDefault="00354D69" w:rsidP="006B7A2C">
            <w:pPr>
              <w:pStyle w:val="TableText"/>
              <w:jc w:val="left"/>
            </w:pPr>
            <w:r w:rsidRPr="001800B2">
              <w:t>UPC</w:t>
            </w:r>
            <w:r>
              <w:t> </w:t>
            </w:r>
            <w:r w:rsidRPr="001800B2">
              <w:t>#189365002574</w:t>
            </w:r>
            <w:r>
              <w:t xml:space="preserve">, </w:t>
            </w:r>
            <w:r w:rsidRPr="001800B2">
              <w:t>Item</w:t>
            </w:r>
            <w:r>
              <w:t> </w:t>
            </w:r>
            <w:r w:rsidRPr="001800B2">
              <w:t>No.</w:t>
            </w:r>
            <w:r>
              <w:t> </w:t>
            </w:r>
            <w:r w:rsidRPr="001800B2">
              <w:t>DYND70401L</w:t>
            </w:r>
          </w:p>
          <w:p w14:paraId="5BCA34B8" w14:textId="77777777" w:rsidR="00354D69" w:rsidRPr="001800B2" w:rsidRDefault="00354D69" w:rsidP="006B7A2C">
            <w:pPr>
              <w:pStyle w:val="TableText"/>
              <w:jc w:val="left"/>
            </w:pPr>
            <w:r w:rsidRPr="001800B2">
              <w:t>Primacare Medical Supplies</w:t>
            </w:r>
            <w:r>
              <w:t>, Paterson, New Jersey, USA</w:t>
            </w:r>
          </w:p>
        </w:tc>
      </w:tr>
      <w:tr w:rsidR="00354D69" w:rsidRPr="00962704" w14:paraId="167B6159" w14:textId="77777777" w:rsidTr="00FB1423">
        <w:trPr>
          <w:cantSplit/>
          <w:trHeight w:val="300"/>
        </w:trPr>
        <w:tc>
          <w:tcPr>
            <w:tcW w:w="22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F4BC4E" w14:textId="3278449B" w:rsidR="00354D69" w:rsidRPr="001800B2" w:rsidRDefault="00354D69" w:rsidP="006B7A2C">
            <w:pPr>
              <w:pStyle w:val="TableText"/>
              <w:jc w:val="left"/>
            </w:pPr>
            <w:r w:rsidRPr="001800B2">
              <w:t>Nitrile gloves, small</w:t>
            </w:r>
          </w:p>
        </w:tc>
        <w:tc>
          <w:tcPr>
            <w:tcW w:w="5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E8DF18" w14:textId="77777777" w:rsidR="00354D69" w:rsidRPr="001800B2" w:rsidRDefault="00354D69" w:rsidP="006B7A2C">
            <w:pPr>
              <w:pStyle w:val="TableText"/>
              <w:jc w:val="left"/>
            </w:pPr>
            <w:r w:rsidRPr="001800B2">
              <w:t>Powder-free, black, general purpose, ambidextrous</w:t>
            </w:r>
            <w:r>
              <w:t>, non-sterile</w:t>
            </w:r>
          </w:p>
        </w:tc>
        <w:tc>
          <w:tcPr>
            <w:tcW w:w="54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C35EA2" w14:textId="77777777" w:rsidR="00354D69" w:rsidRDefault="00354D69" w:rsidP="006B7A2C">
            <w:pPr>
              <w:pStyle w:val="TableText"/>
              <w:jc w:val="left"/>
            </w:pPr>
            <w:r w:rsidRPr="001800B2">
              <w:t>Black Nitrile Pro Gloves</w:t>
            </w:r>
          </w:p>
          <w:p w14:paraId="3B122832" w14:textId="77777777" w:rsidR="00354D69" w:rsidRDefault="00354D69" w:rsidP="006B7A2C">
            <w:pPr>
              <w:pStyle w:val="TableText"/>
              <w:jc w:val="left"/>
            </w:pPr>
            <w:r w:rsidRPr="001800B2">
              <w:t>SMP-75042</w:t>
            </w:r>
          </w:p>
          <w:p w14:paraId="429CDA9C" w14:textId="77777777" w:rsidR="00354D69" w:rsidRPr="001800B2" w:rsidRDefault="00354D69" w:rsidP="006B7A2C">
            <w:pPr>
              <w:pStyle w:val="TableText"/>
              <w:jc w:val="left"/>
            </w:pPr>
            <w:r w:rsidRPr="001800B2">
              <w:t>STRONG Manufacturers</w:t>
            </w:r>
            <w:r>
              <w:t xml:space="preserve">, </w:t>
            </w:r>
            <w:r w:rsidRPr="007F1ADC">
              <w:t>Pineville, North Carolina</w:t>
            </w:r>
            <w:r>
              <w:t>, USA</w:t>
            </w:r>
          </w:p>
        </w:tc>
      </w:tr>
      <w:tr w:rsidR="00354D69" w:rsidRPr="00962704" w14:paraId="58392BD0" w14:textId="77777777" w:rsidTr="00FB1423">
        <w:trPr>
          <w:cantSplit/>
          <w:trHeight w:val="300"/>
        </w:trPr>
        <w:tc>
          <w:tcPr>
            <w:tcW w:w="22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9AD505" w14:textId="4AECAE5F" w:rsidR="00354D69" w:rsidRPr="001800B2" w:rsidRDefault="00354D69" w:rsidP="006B7A2C">
            <w:pPr>
              <w:pStyle w:val="TableText"/>
              <w:jc w:val="left"/>
            </w:pPr>
            <w:r w:rsidRPr="001800B2">
              <w:t>Nitrile gloves, medium</w:t>
            </w:r>
          </w:p>
        </w:tc>
        <w:tc>
          <w:tcPr>
            <w:tcW w:w="5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EB03F2" w14:textId="77777777" w:rsidR="00354D69" w:rsidRPr="001800B2" w:rsidRDefault="00354D69" w:rsidP="006B7A2C">
            <w:pPr>
              <w:pStyle w:val="TableText"/>
              <w:jc w:val="left"/>
            </w:pPr>
            <w:r w:rsidRPr="001800B2">
              <w:t>Powder-free, black, general purpose, ambidextrous</w:t>
            </w:r>
            <w:r>
              <w:t>, non-sterile</w:t>
            </w:r>
          </w:p>
        </w:tc>
        <w:tc>
          <w:tcPr>
            <w:tcW w:w="54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0340BD" w14:textId="77777777" w:rsidR="00354D69" w:rsidRDefault="00354D69" w:rsidP="006B7A2C">
            <w:pPr>
              <w:pStyle w:val="TableText"/>
              <w:jc w:val="left"/>
            </w:pPr>
            <w:r w:rsidRPr="001800B2">
              <w:t>Black Nitrile Pro Gloves</w:t>
            </w:r>
          </w:p>
          <w:p w14:paraId="31D78D18" w14:textId="77777777" w:rsidR="00354D69" w:rsidRDefault="00354D69" w:rsidP="006B7A2C">
            <w:pPr>
              <w:pStyle w:val="TableText"/>
              <w:jc w:val="left"/>
            </w:pPr>
            <w:r w:rsidRPr="001800B2">
              <w:t>SMP-75043</w:t>
            </w:r>
          </w:p>
          <w:p w14:paraId="354CA3EB" w14:textId="77777777" w:rsidR="00354D69" w:rsidRPr="001800B2" w:rsidRDefault="00354D69" w:rsidP="006B7A2C">
            <w:pPr>
              <w:pStyle w:val="TableText"/>
              <w:jc w:val="left"/>
            </w:pPr>
            <w:r w:rsidRPr="001800B2">
              <w:t>STRONG Manufacturers</w:t>
            </w:r>
            <w:r>
              <w:t xml:space="preserve">, </w:t>
            </w:r>
            <w:r w:rsidRPr="007F1ADC">
              <w:t>Pineville, North Carolina</w:t>
            </w:r>
            <w:r>
              <w:t>, USA</w:t>
            </w:r>
          </w:p>
        </w:tc>
      </w:tr>
      <w:tr w:rsidR="00354D69" w:rsidRPr="00962704" w14:paraId="64B6C1FA" w14:textId="77777777" w:rsidTr="00FB1423">
        <w:trPr>
          <w:cantSplit/>
          <w:trHeight w:val="300"/>
        </w:trPr>
        <w:tc>
          <w:tcPr>
            <w:tcW w:w="22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2958B7" w14:textId="74EA57F6" w:rsidR="00354D69" w:rsidRPr="001800B2" w:rsidRDefault="00354D69" w:rsidP="006B7A2C">
            <w:pPr>
              <w:pStyle w:val="TableText"/>
              <w:jc w:val="left"/>
            </w:pPr>
            <w:r w:rsidRPr="001800B2">
              <w:t>Nitrile gloves, large</w:t>
            </w:r>
          </w:p>
        </w:tc>
        <w:tc>
          <w:tcPr>
            <w:tcW w:w="5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3D17CE" w14:textId="77777777" w:rsidR="00354D69" w:rsidRPr="001800B2" w:rsidRDefault="00354D69" w:rsidP="006B7A2C">
            <w:pPr>
              <w:pStyle w:val="TableText"/>
              <w:jc w:val="left"/>
            </w:pPr>
            <w:r w:rsidRPr="001800B2">
              <w:t>Powder-free, black, general purpose, ambidextrous</w:t>
            </w:r>
            <w:r>
              <w:t>, non-sterile</w:t>
            </w:r>
          </w:p>
        </w:tc>
        <w:tc>
          <w:tcPr>
            <w:tcW w:w="54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C723F0" w14:textId="77777777" w:rsidR="00354D69" w:rsidRDefault="00354D69" w:rsidP="006B7A2C">
            <w:pPr>
              <w:pStyle w:val="TableText"/>
              <w:jc w:val="left"/>
            </w:pPr>
            <w:r w:rsidRPr="001800B2">
              <w:t>Black Nitrile Pro Gloves</w:t>
            </w:r>
          </w:p>
          <w:p w14:paraId="36BA6975" w14:textId="77777777" w:rsidR="00354D69" w:rsidRDefault="00354D69" w:rsidP="006B7A2C">
            <w:pPr>
              <w:pStyle w:val="TableText"/>
              <w:jc w:val="left"/>
            </w:pPr>
            <w:r w:rsidRPr="001800B2">
              <w:t>SMP-75044</w:t>
            </w:r>
          </w:p>
          <w:p w14:paraId="286C7AFB" w14:textId="77777777" w:rsidR="00354D69" w:rsidRPr="001800B2" w:rsidRDefault="00354D69" w:rsidP="006B7A2C">
            <w:pPr>
              <w:pStyle w:val="TableText"/>
              <w:jc w:val="left"/>
            </w:pPr>
            <w:r w:rsidRPr="001800B2">
              <w:t>STRONG Manufacturers</w:t>
            </w:r>
            <w:r>
              <w:t xml:space="preserve">, </w:t>
            </w:r>
            <w:r w:rsidRPr="007F1ADC">
              <w:t>Pineville, North Carolina</w:t>
            </w:r>
            <w:r>
              <w:t>, USA</w:t>
            </w:r>
          </w:p>
        </w:tc>
      </w:tr>
      <w:tr w:rsidR="00354D69" w:rsidRPr="00962704" w14:paraId="68C1A618" w14:textId="77777777" w:rsidTr="00FB1423">
        <w:trPr>
          <w:cantSplit/>
          <w:trHeight w:val="300"/>
        </w:trPr>
        <w:tc>
          <w:tcPr>
            <w:tcW w:w="2250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23C8902" w14:textId="77777777" w:rsidR="00354D69" w:rsidRDefault="00354D69" w:rsidP="006B7A2C">
            <w:pPr>
              <w:pStyle w:val="TableText"/>
              <w:jc w:val="left"/>
            </w:pPr>
            <w:r>
              <w:t>Latex condoms</w:t>
            </w:r>
          </w:p>
        </w:tc>
        <w:tc>
          <w:tcPr>
            <w:tcW w:w="5580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14:paraId="7760EEDC" w14:textId="77777777" w:rsidR="00354D69" w:rsidRDefault="00354D69" w:rsidP="006B7A2C">
            <w:pPr>
              <w:pStyle w:val="TableText"/>
              <w:jc w:val="left"/>
            </w:pPr>
            <w:r>
              <w:t>Male sex condom composed of latex material</w:t>
            </w:r>
          </w:p>
        </w:tc>
        <w:tc>
          <w:tcPr>
            <w:tcW w:w="54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B865A8" w14:textId="77777777" w:rsidR="00354D69" w:rsidRDefault="00354D69" w:rsidP="006B7A2C">
            <w:pPr>
              <w:pStyle w:val="TableText"/>
              <w:jc w:val="left"/>
            </w:pPr>
            <w:r>
              <w:t>Trojan condom</w:t>
            </w:r>
          </w:p>
          <w:p w14:paraId="2920C210" w14:textId="77777777" w:rsidR="00354D69" w:rsidRDefault="00354D69" w:rsidP="006B7A2C">
            <w:pPr>
              <w:pStyle w:val="TableText"/>
              <w:jc w:val="left"/>
            </w:pPr>
            <w:r w:rsidRPr="00AC492B">
              <w:t>Church &amp; Dwight Company</w:t>
            </w:r>
            <w:r>
              <w:t xml:space="preserve">, </w:t>
            </w:r>
            <w:r w:rsidRPr="007F1ADC">
              <w:t>Ewing Township, New Jersey</w:t>
            </w:r>
            <w:r>
              <w:t>, USA</w:t>
            </w:r>
          </w:p>
        </w:tc>
      </w:tr>
      <w:tr w:rsidR="00354D69" w:rsidRPr="00962704" w14:paraId="47775B22" w14:textId="77777777" w:rsidTr="00FB1423">
        <w:trPr>
          <w:cantSplit/>
          <w:trHeight w:val="300"/>
        </w:trPr>
        <w:tc>
          <w:tcPr>
            <w:tcW w:w="225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0DCF17" w14:textId="77777777" w:rsidR="00354D69" w:rsidRDefault="00354D69" w:rsidP="006B7A2C">
            <w:pPr>
              <w:pStyle w:val="TableText"/>
              <w:jc w:val="left"/>
            </w:pPr>
          </w:p>
        </w:tc>
        <w:tc>
          <w:tcPr>
            <w:tcW w:w="5580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CEA687" w14:textId="77777777" w:rsidR="00354D69" w:rsidRDefault="00354D69" w:rsidP="006B7A2C">
            <w:pPr>
              <w:pStyle w:val="TableText"/>
              <w:jc w:val="left"/>
            </w:pPr>
          </w:p>
        </w:tc>
        <w:tc>
          <w:tcPr>
            <w:tcW w:w="54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D78EF1" w14:textId="77777777" w:rsidR="00354D69" w:rsidRDefault="00354D69" w:rsidP="006B7A2C">
            <w:pPr>
              <w:pStyle w:val="TableText"/>
              <w:jc w:val="left"/>
            </w:pPr>
            <w:proofErr w:type="spellStart"/>
            <w:r>
              <w:t>LifeStyles</w:t>
            </w:r>
            <w:proofErr w:type="spellEnd"/>
            <w:r>
              <w:t xml:space="preserve"> condom</w:t>
            </w:r>
          </w:p>
          <w:p w14:paraId="06937DCF" w14:textId="77777777" w:rsidR="00354D69" w:rsidRDefault="00354D69" w:rsidP="006B7A2C">
            <w:pPr>
              <w:pStyle w:val="TableText"/>
              <w:jc w:val="left"/>
            </w:pPr>
            <w:proofErr w:type="spellStart"/>
            <w:r w:rsidRPr="0074213F">
              <w:t>LifeStyles</w:t>
            </w:r>
            <w:proofErr w:type="spellEnd"/>
            <w:r w:rsidRPr="0074213F">
              <w:t xml:space="preserve"> HealthCare Pte Ltd.</w:t>
            </w:r>
          </w:p>
          <w:p w14:paraId="634E21E6" w14:textId="77777777" w:rsidR="00354D69" w:rsidRDefault="00354D69" w:rsidP="006B7A2C">
            <w:pPr>
              <w:pStyle w:val="TableText"/>
              <w:jc w:val="left"/>
            </w:pPr>
            <w:r w:rsidRPr="00DD1B97">
              <w:t>Ansell Limited</w:t>
            </w:r>
            <w:r>
              <w:t xml:space="preserve"> (</w:t>
            </w:r>
            <w:r w:rsidRPr="00DD1B97">
              <w:t>previously known as Pacific Dunlop Limited</w:t>
            </w:r>
            <w:r>
              <w:t xml:space="preserve">), </w:t>
            </w:r>
            <w:r w:rsidRPr="007F1ADC">
              <w:t>Richmond, Australia</w:t>
            </w:r>
          </w:p>
        </w:tc>
      </w:tr>
      <w:tr w:rsidR="00354D69" w:rsidRPr="00962704" w14:paraId="086F3A3E" w14:textId="77777777" w:rsidTr="00FB1423">
        <w:trPr>
          <w:cantSplit/>
          <w:trHeight w:val="300"/>
        </w:trPr>
        <w:tc>
          <w:tcPr>
            <w:tcW w:w="2250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8EFF461" w14:textId="77777777" w:rsidR="00354D69" w:rsidRDefault="00354D69" w:rsidP="006B7A2C">
            <w:pPr>
              <w:pStyle w:val="TableText"/>
              <w:jc w:val="left"/>
            </w:pPr>
            <w:r>
              <w:t>Non-latex condoms</w:t>
            </w:r>
          </w:p>
        </w:tc>
        <w:tc>
          <w:tcPr>
            <w:tcW w:w="5580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14:paraId="387EFC97" w14:textId="77777777" w:rsidR="00354D69" w:rsidRDefault="00354D69" w:rsidP="006B7A2C">
            <w:pPr>
              <w:pStyle w:val="TableText"/>
              <w:jc w:val="left"/>
            </w:pPr>
            <w:r>
              <w:t>Male sex condom composed of synthetic polyisoprene material</w:t>
            </w:r>
          </w:p>
        </w:tc>
        <w:tc>
          <w:tcPr>
            <w:tcW w:w="54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ACEE0A" w14:textId="77777777" w:rsidR="00354D69" w:rsidRDefault="00354D69" w:rsidP="006B7A2C">
            <w:pPr>
              <w:pStyle w:val="TableText"/>
              <w:jc w:val="left"/>
            </w:pPr>
            <w:r>
              <w:t>Skyn condom</w:t>
            </w:r>
          </w:p>
          <w:p w14:paraId="5734F6E2" w14:textId="77777777" w:rsidR="00354D69" w:rsidRDefault="00354D69" w:rsidP="006B7A2C">
            <w:pPr>
              <w:pStyle w:val="TableText"/>
              <w:jc w:val="left"/>
            </w:pPr>
            <w:proofErr w:type="spellStart"/>
            <w:r w:rsidRPr="0074213F">
              <w:t>LifeStyles</w:t>
            </w:r>
            <w:proofErr w:type="spellEnd"/>
            <w:r w:rsidRPr="0074213F">
              <w:t xml:space="preserve"> HealthCare Pte Ltd.</w:t>
            </w:r>
          </w:p>
          <w:p w14:paraId="25F022AE" w14:textId="77777777" w:rsidR="00354D69" w:rsidRDefault="00354D69" w:rsidP="006B7A2C">
            <w:pPr>
              <w:pStyle w:val="TableText"/>
              <w:jc w:val="left"/>
            </w:pPr>
            <w:r w:rsidRPr="00DD1B97">
              <w:t>Ansell Limited</w:t>
            </w:r>
            <w:r>
              <w:t xml:space="preserve">, </w:t>
            </w:r>
            <w:r w:rsidRPr="007F1ADC">
              <w:t>Richmond, Australia</w:t>
            </w:r>
          </w:p>
        </w:tc>
      </w:tr>
      <w:tr w:rsidR="00354D69" w:rsidRPr="00962704" w14:paraId="77502E2D" w14:textId="77777777" w:rsidTr="00FB1423">
        <w:trPr>
          <w:cantSplit/>
          <w:trHeight w:val="300"/>
        </w:trPr>
        <w:tc>
          <w:tcPr>
            <w:tcW w:w="225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1A0583" w14:textId="77777777" w:rsidR="00354D69" w:rsidRDefault="00354D69" w:rsidP="006B7A2C">
            <w:pPr>
              <w:pStyle w:val="TableText"/>
              <w:jc w:val="left"/>
            </w:pPr>
          </w:p>
        </w:tc>
        <w:tc>
          <w:tcPr>
            <w:tcW w:w="5580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5233C7" w14:textId="77777777" w:rsidR="00354D69" w:rsidRDefault="00354D69" w:rsidP="006B7A2C">
            <w:pPr>
              <w:pStyle w:val="TableText"/>
              <w:jc w:val="left"/>
            </w:pPr>
          </w:p>
        </w:tc>
        <w:tc>
          <w:tcPr>
            <w:tcW w:w="54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99342E" w14:textId="77777777" w:rsidR="00354D69" w:rsidRDefault="00354D69" w:rsidP="006B7A2C">
            <w:pPr>
              <w:pStyle w:val="TableText"/>
              <w:jc w:val="left"/>
            </w:pPr>
            <w:r>
              <w:t>Durex condom</w:t>
            </w:r>
          </w:p>
          <w:p w14:paraId="7B73AF36" w14:textId="77777777" w:rsidR="00354D69" w:rsidRDefault="00354D69" w:rsidP="006B7A2C">
            <w:pPr>
              <w:pStyle w:val="TableText"/>
              <w:jc w:val="left"/>
            </w:pPr>
            <w:r>
              <w:t xml:space="preserve">Durex USA, </w:t>
            </w:r>
            <w:r w:rsidRPr="003301F7">
              <w:t>Parsippany, New Jersey</w:t>
            </w:r>
            <w:r>
              <w:t>, USA</w:t>
            </w:r>
          </w:p>
          <w:p w14:paraId="2015970A" w14:textId="77777777" w:rsidR="00354D69" w:rsidRDefault="00354D69" w:rsidP="006B7A2C">
            <w:pPr>
              <w:pStyle w:val="TableText"/>
              <w:jc w:val="left"/>
            </w:pPr>
            <w:r w:rsidRPr="003301F7">
              <w:t>Reckitt Benckiser</w:t>
            </w:r>
            <w:r>
              <w:t xml:space="preserve">, </w:t>
            </w:r>
            <w:r w:rsidRPr="003301F7">
              <w:t>Slough, United Kingdom</w:t>
            </w:r>
          </w:p>
        </w:tc>
      </w:tr>
    </w:tbl>
    <w:p w14:paraId="6AED5994" w14:textId="77777777" w:rsidR="00C13EF7" w:rsidRDefault="00C13EF7" w:rsidP="00FB1423">
      <w:pPr>
        <w:ind w:firstLine="0"/>
      </w:pPr>
    </w:p>
    <w:sectPr w:rsidR="00C13EF7" w:rsidSect="00FB142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5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4D69"/>
    <w:rsid w:val="00014ADD"/>
    <w:rsid w:val="00024B16"/>
    <w:rsid w:val="0004123D"/>
    <w:rsid w:val="00066267"/>
    <w:rsid w:val="00093630"/>
    <w:rsid w:val="00093AAF"/>
    <w:rsid w:val="000A4809"/>
    <w:rsid w:val="000E01E1"/>
    <w:rsid w:val="001031C4"/>
    <w:rsid w:val="00116680"/>
    <w:rsid w:val="00161E7B"/>
    <w:rsid w:val="001643EA"/>
    <w:rsid w:val="00181658"/>
    <w:rsid w:val="00192CF5"/>
    <w:rsid w:val="00196BA1"/>
    <w:rsid w:val="002106FC"/>
    <w:rsid w:val="0022003D"/>
    <w:rsid w:val="002336DD"/>
    <w:rsid w:val="00240D5A"/>
    <w:rsid w:val="0024479D"/>
    <w:rsid w:val="00244932"/>
    <w:rsid w:val="00252F98"/>
    <w:rsid w:val="00291EB1"/>
    <w:rsid w:val="002B4FBC"/>
    <w:rsid w:val="002F7873"/>
    <w:rsid w:val="003048BB"/>
    <w:rsid w:val="00354D69"/>
    <w:rsid w:val="003571B1"/>
    <w:rsid w:val="003859C6"/>
    <w:rsid w:val="003A2E41"/>
    <w:rsid w:val="003C24A4"/>
    <w:rsid w:val="003E50BF"/>
    <w:rsid w:val="00432DEA"/>
    <w:rsid w:val="00477D54"/>
    <w:rsid w:val="004B4DEF"/>
    <w:rsid w:val="004E4F92"/>
    <w:rsid w:val="00511EC3"/>
    <w:rsid w:val="00527445"/>
    <w:rsid w:val="00542799"/>
    <w:rsid w:val="00544444"/>
    <w:rsid w:val="00555733"/>
    <w:rsid w:val="005C7643"/>
    <w:rsid w:val="005E0F07"/>
    <w:rsid w:val="005E7F32"/>
    <w:rsid w:val="0060271C"/>
    <w:rsid w:val="006245AC"/>
    <w:rsid w:val="00632461"/>
    <w:rsid w:val="00637BC0"/>
    <w:rsid w:val="00640435"/>
    <w:rsid w:val="00650D3E"/>
    <w:rsid w:val="006861E7"/>
    <w:rsid w:val="006C3343"/>
    <w:rsid w:val="006D490B"/>
    <w:rsid w:val="006F52BD"/>
    <w:rsid w:val="0071661D"/>
    <w:rsid w:val="00720A17"/>
    <w:rsid w:val="00743A88"/>
    <w:rsid w:val="007654B1"/>
    <w:rsid w:val="007754DB"/>
    <w:rsid w:val="007844AD"/>
    <w:rsid w:val="007C2438"/>
    <w:rsid w:val="007C5006"/>
    <w:rsid w:val="007C58A3"/>
    <w:rsid w:val="007D0552"/>
    <w:rsid w:val="00811665"/>
    <w:rsid w:val="00817B23"/>
    <w:rsid w:val="0085606E"/>
    <w:rsid w:val="008601AD"/>
    <w:rsid w:val="00883269"/>
    <w:rsid w:val="0088648B"/>
    <w:rsid w:val="008C3B4C"/>
    <w:rsid w:val="008E04E9"/>
    <w:rsid w:val="008F1EB1"/>
    <w:rsid w:val="008F49A4"/>
    <w:rsid w:val="00950D14"/>
    <w:rsid w:val="009513EA"/>
    <w:rsid w:val="00980903"/>
    <w:rsid w:val="00990289"/>
    <w:rsid w:val="00993F42"/>
    <w:rsid w:val="009B6671"/>
    <w:rsid w:val="009D2BCA"/>
    <w:rsid w:val="009F079F"/>
    <w:rsid w:val="00A01B8F"/>
    <w:rsid w:val="00A152E5"/>
    <w:rsid w:val="00A26F77"/>
    <w:rsid w:val="00A36822"/>
    <w:rsid w:val="00A44977"/>
    <w:rsid w:val="00A50869"/>
    <w:rsid w:val="00A6084B"/>
    <w:rsid w:val="00A65CE1"/>
    <w:rsid w:val="00A66ED1"/>
    <w:rsid w:val="00A9152E"/>
    <w:rsid w:val="00AC0BC4"/>
    <w:rsid w:val="00AD3370"/>
    <w:rsid w:val="00B00AA9"/>
    <w:rsid w:val="00B12133"/>
    <w:rsid w:val="00B1246F"/>
    <w:rsid w:val="00B441CA"/>
    <w:rsid w:val="00B65C6E"/>
    <w:rsid w:val="00BA0F34"/>
    <w:rsid w:val="00BA7827"/>
    <w:rsid w:val="00BB5DF6"/>
    <w:rsid w:val="00BC715C"/>
    <w:rsid w:val="00BC75A1"/>
    <w:rsid w:val="00BD285B"/>
    <w:rsid w:val="00BF1A78"/>
    <w:rsid w:val="00C00C80"/>
    <w:rsid w:val="00C01130"/>
    <w:rsid w:val="00C0149D"/>
    <w:rsid w:val="00C13EF7"/>
    <w:rsid w:val="00C373DD"/>
    <w:rsid w:val="00C55E35"/>
    <w:rsid w:val="00CC30A4"/>
    <w:rsid w:val="00CD17F6"/>
    <w:rsid w:val="00CF069E"/>
    <w:rsid w:val="00D75385"/>
    <w:rsid w:val="00DB0602"/>
    <w:rsid w:val="00DB11C4"/>
    <w:rsid w:val="00DE3A84"/>
    <w:rsid w:val="00DF2306"/>
    <w:rsid w:val="00DF495F"/>
    <w:rsid w:val="00E03B65"/>
    <w:rsid w:val="00E158FA"/>
    <w:rsid w:val="00E40100"/>
    <w:rsid w:val="00E47C35"/>
    <w:rsid w:val="00E71362"/>
    <w:rsid w:val="00E720FF"/>
    <w:rsid w:val="00E7425B"/>
    <w:rsid w:val="00E77EBE"/>
    <w:rsid w:val="00EB72BE"/>
    <w:rsid w:val="00ED3598"/>
    <w:rsid w:val="00ED3F69"/>
    <w:rsid w:val="00ED4A30"/>
    <w:rsid w:val="00EE189E"/>
    <w:rsid w:val="00EF0C3E"/>
    <w:rsid w:val="00F06146"/>
    <w:rsid w:val="00F26FFD"/>
    <w:rsid w:val="00F55A50"/>
    <w:rsid w:val="00F612E6"/>
    <w:rsid w:val="00FA5EB7"/>
    <w:rsid w:val="00FB1423"/>
    <w:rsid w:val="00FD0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15BE805"/>
  <w14:defaultImageDpi w14:val="32767"/>
  <w15:chartTrackingRefBased/>
  <w15:docId w15:val="{6DBEA4BC-922E-FA46-97EC-A9C4B9901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354D69"/>
    <w:pPr>
      <w:spacing w:line="480" w:lineRule="auto"/>
      <w:ind w:firstLine="720"/>
    </w:pPr>
    <w:rPr>
      <w:rFonts w:ascii="Times New Roman" w:eastAsiaTheme="minorEastAsia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65CE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5CE1"/>
    <w:rPr>
      <w:rFonts w:ascii="Times New Roman" w:hAnsi="Times New Roman" w:cs="Times New Roman"/>
      <w:sz w:val="18"/>
      <w:szCs w:val="18"/>
    </w:rPr>
  </w:style>
  <w:style w:type="paragraph" w:customStyle="1" w:styleId="AuthorContact">
    <w:name w:val="Author Contact"/>
    <w:basedOn w:val="NoSpacing"/>
    <w:qFormat/>
    <w:rsid w:val="00B1246F"/>
    <w:rPr>
      <w:rFonts w:ascii="Times New Roman" w:hAnsi="Times New Roman" w:cs="Times New Roman"/>
      <w:sz w:val="20"/>
      <w:szCs w:val="22"/>
    </w:rPr>
  </w:style>
  <w:style w:type="paragraph" w:styleId="NoSpacing">
    <w:name w:val="No Spacing"/>
    <w:uiPriority w:val="1"/>
    <w:qFormat/>
    <w:rsid w:val="00B1246F"/>
  </w:style>
  <w:style w:type="paragraph" w:styleId="Caption">
    <w:name w:val="caption"/>
    <w:basedOn w:val="Normal"/>
    <w:next w:val="Normal"/>
    <w:uiPriority w:val="35"/>
    <w:unhideWhenUsed/>
    <w:qFormat/>
    <w:rsid w:val="00354D69"/>
    <w:pPr>
      <w:keepNext/>
      <w:keepLines/>
      <w:spacing w:after="240" w:line="240" w:lineRule="auto"/>
      <w:ind w:left="360" w:hanging="360"/>
    </w:pPr>
    <w:rPr>
      <w:b/>
      <w:bCs/>
      <w:color w:val="000000" w:themeColor="text1"/>
      <w:szCs w:val="20"/>
    </w:rPr>
  </w:style>
  <w:style w:type="character" w:styleId="Strong">
    <w:name w:val="Strong"/>
    <w:basedOn w:val="DefaultParagraphFont"/>
    <w:uiPriority w:val="22"/>
    <w:qFormat/>
    <w:rsid w:val="00354D69"/>
    <w:rPr>
      <w:b/>
      <w:bCs/>
    </w:rPr>
  </w:style>
  <w:style w:type="paragraph" w:customStyle="1" w:styleId="TableText">
    <w:name w:val="Table Text"/>
    <w:basedOn w:val="Normal"/>
    <w:qFormat/>
    <w:rsid w:val="00354D69"/>
    <w:pPr>
      <w:spacing w:line="240" w:lineRule="auto"/>
      <w:ind w:firstLine="0"/>
      <w:jc w:val="right"/>
    </w:pPr>
    <w:rPr>
      <w:rFonts w:eastAsia="Calibri"/>
      <w:color w:val="000000"/>
      <w:sz w:val="20"/>
      <w:szCs w:val="20"/>
    </w:rPr>
  </w:style>
  <w:style w:type="paragraph" w:customStyle="1" w:styleId="TableVariableName">
    <w:name w:val="Table Variable Name"/>
    <w:basedOn w:val="Normal"/>
    <w:qFormat/>
    <w:rsid w:val="00354D69"/>
    <w:pPr>
      <w:spacing w:line="240" w:lineRule="auto"/>
      <w:ind w:firstLine="0"/>
      <w:jc w:val="center"/>
    </w:pPr>
    <w:rPr>
      <w:rFonts w:eastAsia="Calibri"/>
      <w:b/>
      <w:color w:val="000000"/>
      <w:sz w:val="20"/>
      <w:szCs w:val="20"/>
    </w:rPr>
  </w:style>
  <w:style w:type="character" w:styleId="IntenseReference">
    <w:name w:val="Intense Reference"/>
    <w:uiPriority w:val="32"/>
    <w:qFormat/>
    <w:rsid w:val="00354D69"/>
    <w:rPr>
      <w:b/>
      <w:bCs/>
    </w:rPr>
  </w:style>
  <w:style w:type="paragraph" w:customStyle="1" w:styleId="TableLegend">
    <w:name w:val="Table Legend"/>
    <w:basedOn w:val="Normal"/>
    <w:qFormat/>
    <w:rsid w:val="00354D69"/>
    <w:pPr>
      <w:keepLines/>
      <w:spacing w:after="120" w:line="240" w:lineRule="auto"/>
      <w:ind w:firstLine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318</Words>
  <Characters>1791</Characters>
  <Application>Microsoft Office Word</Application>
  <DocSecurity>0</DocSecurity>
  <Lines>39</Lines>
  <Paragraphs>20</Paragraphs>
  <ScaleCrop>false</ScaleCrop>
  <Company/>
  <LinksUpToDate>false</LinksUpToDate>
  <CharactersWithSpaces>2089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Rahul Yerrabelli</dc:creator>
  <cp:keywords/>
  <dc:description/>
  <cp:lastModifiedBy>Rahul Yerrabelli</cp:lastModifiedBy>
  <cp:revision>2</cp:revision>
  <dcterms:created xsi:type="dcterms:W3CDTF">2022-07-17T10:36:00Z</dcterms:created>
  <dcterms:modified xsi:type="dcterms:W3CDTF">2022-07-17T10:38:00Z</dcterms:modified>
</cp:coreProperties>
</file>