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792" w:rsidRPr="00DE4792" w:rsidRDefault="00DE4792" w:rsidP="00DE4792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bookmarkStart w:id="0" w:name="_Hlk67996370"/>
      <w:bookmarkEnd w:id="0"/>
      <w:r w:rsidRPr="00DE4792">
        <w:rPr>
          <w:rFonts w:ascii="Times New Roman" w:hAnsi="Times New Roman" w:cs="Times New Roman"/>
          <w:b/>
          <w:bCs/>
          <w:sz w:val="32"/>
          <w:szCs w:val="32"/>
          <w:lang w:val="en-GB"/>
        </w:rPr>
        <w:t>Supporting Information</w:t>
      </w:r>
    </w:p>
    <w:p w:rsidR="00F60602" w:rsidRPr="00816E78" w:rsidRDefault="00F60602" w:rsidP="00F60602">
      <w:pPr>
        <w:pStyle w:val="PaperTitle"/>
        <w:spacing w:line="360" w:lineRule="auto"/>
        <w:rPr>
          <w:rFonts w:cs="Times New Roman"/>
          <w:sz w:val="32"/>
          <w:szCs w:val="32"/>
          <w:lang w:val="en-GB"/>
        </w:rPr>
      </w:pPr>
      <w:r w:rsidRPr="00816E78">
        <w:rPr>
          <w:rFonts w:cs="Times New Roman"/>
          <w:sz w:val="32"/>
          <w:szCs w:val="32"/>
          <w:lang w:val="en-GB"/>
        </w:rPr>
        <w:t xml:space="preserve">An </w:t>
      </w:r>
      <w:r>
        <w:rPr>
          <w:rFonts w:cs="Times New Roman"/>
          <w:sz w:val="32"/>
          <w:szCs w:val="32"/>
          <w:lang w:val="en-GB"/>
        </w:rPr>
        <w:t>a</w:t>
      </w:r>
      <w:r w:rsidRPr="00816E78">
        <w:rPr>
          <w:rFonts w:cs="Times New Roman"/>
          <w:sz w:val="32"/>
          <w:szCs w:val="32"/>
          <w:lang w:val="en-GB"/>
        </w:rPr>
        <w:t xml:space="preserve">nthracene and </w:t>
      </w:r>
      <w:r>
        <w:rPr>
          <w:rFonts w:cs="Times New Roman"/>
          <w:sz w:val="32"/>
          <w:szCs w:val="32"/>
          <w:lang w:val="en-GB"/>
        </w:rPr>
        <w:t>i</w:t>
      </w:r>
      <w:r w:rsidRPr="00816E78">
        <w:rPr>
          <w:rFonts w:cs="Times New Roman"/>
          <w:sz w:val="32"/>
          <w:szCs w:val="32"/>
          <w:lang w:val="en-GB"/>
        </w:rPr>
        <w:t>ndole</w:t>
      </w:r>
      <w:r>
        <w:rPr>
          <w:rFonts w:cs="Times New Roman"/>
          <w:sz w:val="32"/>
          <w:szCs w:val="32"/>
          <w:lang w:val="en-GB"/>
        </w:rPr>
        <w:t>-b</w:t>
      </w:r>
      <w:r w:rsidRPr="00816E78">
        <w:rPr>
          <w:rFonts w:cs="Times New Roman"/>
          <w:sz w:val="32"/>
          <w:szCs w:val="32"/>
          <w:lang w:val="en-GB"/>
        </w:rPr>
        <w:t xml:space="preserve">ased </w:t>
      </w:r>
      <w:r>
        <w:rPr>
          <w:rFonts w:cs="Times New Roman"/>
          <w:sz w:val="32"/>
          <w:szCs w:val="32"/>
          <w:lang w:val="en-GB"/>
        </w:rPr>
        <w:t>f</w:t>
      </w:r>
      <w:r w:rsidRPr="00816E78">
        <w:rPr>
          <w:rFonts w:cs="Times New Roman"/>
          <w:sz w:val="32"/>
          <w:szCs w:val="32"/>
          <w:lang w:val="en-GB"/>
        </w:rPr>
        <w:t xml:space="preserve">luorescent </w:t>
      </w:r>
      <w:r>
        <w:rPr>
          <w:rFonts w:cs="Times New Roman"/>
          <w:sz w:val="32"/>
          <w:szCs w:val="32"/>
          <w:lang w:val="en-GB"/>
        </w:rPr>
        <w:t>p</w:t>
      </w:r>
      <w:r w:rsidRPr="00816E78">
        <w:rPr>
          <w:rFonts w:cs="Times New Roman"/>
          <w:sz w:val="32"/>
          <w:szCs w:val="32"/>
          <w:lang w:val="en-GB"/>
        </w:rPr>
        <w:t xml:space="preserve">robe for the </w:t>
      </w:r>
      <w:r>
        <w:rPr>
          <w:rFonts w:cs="Times New Roman"/>
          <w:sz w:val="32"/>
          <w:szCs w:val="32"/>
          <w:lang w:val="en-GB"/>
        </w:rPr>
        <w:t>d</w:t>
      </w:r>
      <w:r w:rsidRPr="00816E78">
        <w:rPr>
          <w:rFonts w:cs="Times New Roman"/>
          <w:sz w:val="32"/>
          <w:szCs w:val="32"/>
          <w:lang w:val="en-GB"/>
        </w:rPr>
        <w:t xml:space="preserve">etection of </w:t>
      </w:r>
      <w:r>
        <w:rPr>
          <w:rFonts w:cs="Times New Roman"/>
          <w:sz w:val="32"/>
          <w:szCs w:val="32"/>
          <w:lang w:val="en-GB"/>
        </w:rPr>
        <w:t>c</w:t>
      </w:r>
      <w:r w:rsidR="00F91729">
        <w:rPr>
          <w:rFonts w:cs="Times New Roman"/>
          <w:sz w:val="32"/>
          <w:szCs w:val="32"/>
          <w:lang w:val="en-GB"/>
        </w:rPr>
        <w:t>hromium</w:t>
      </w:r>
      <w:r w:rsidRPr="00816E78">
        <w:rPr>
          <w:rFonts w:cs="Times New Roman"/>
          <w:sz w:val="32"/>
          <w:szCs w:val="32"/>
          <w:lang w:val="en-GB"/>
        </w:rPr>
        <w:t xml:space="preserve">(III) </w:t>
      </w:r>
      <w:r>
        <w:rPr>
          <w:rFonts w:cs="Times New Roman"/>
          <w:sz w:val="32"/>
          <w:szCs w:val="32"/>
          <w:lang w:val="en-GB"/>
        </w:rPr>
        <w:t>i</w:t>
      </w:r>
      <w:r w:rsidRPr="00816E78">
        <w:rPr>
          <w:rFonts w:cs="Times New Roman"/>
          <w:sz w:val="32"/>
          <w:szCs w:val="32"/>
          <w:lang w:val="en-GB"/>
        </w:rPr>
        <w:t xml:space="preserve">ons in </w:t>
      </w:r>
      <w:r>
        <w:rPr>
          <w:rFonts w:cs="Times New Roman"/>
          <w:sz w:val="32"/>
          <w:szCs w:val="32"/>
          <w:lang w:val="en-GB"/>
        </w:rPr>
        <w:t>r</w:t>
      </w:r>
      <w:r w:rsidRPr="00816E78">
        <w:rPr>
          <w:rFonts w:cs="Times New Roman"/>
          <w:sz w:val="32"/>
          <w:szCs w:val="32"/>
          <w:lang w:val="en-GB"/>
        </w:rPr>
        <w:t xml:space="preserve">eal </w:t>
      </w:r>
      <w:r>
        <w:rPr>
          <w:rFonts w:cs="Times New Roman"/>
          <w:sz w:val="32"/>
          <w:szCs w:val="32"/>
          <w:lang w:val="en-GB"/>
        </w:rPr>
        <w:t>w</w:t>
      </w:r>
      <w:r w:rsidRPr="00816E78">
        <w:rPr>
          <w:rFonts w:cs="Times New Roman"/>
          <w:sz w:val="32"/>
          <w:szCs w:val="32"/>
          <w:lang w:val="en-GB"/>
        </w:rPr>
        <w:t xml:space="preserve">ater </w:t>
      </w:r>
      <w:r>
        <w:rPr>
          <w:rFonts w:cs="Times New Roman"/>
          <w:sz w:val="32"/>
          <w:szCs w:val="32"/>
          <w:lang w:val="en-GB"/>
        </w:rPr>
        <w:t>s</w:t>
      </w:r>
      <w:r w:rsidRPr="00816E78">
        <w:rPr>
          <w:rFonts w:cs="Times New Roman"/>
          <w:sz w:val="32"/>
          <w:szCs w:val="32"/>
          <w:lang w:val="en-GB"/>
        </w:rPr>
        <w:t>amples</w:t>
      </w:r>
    </w:p>
    <w:p w:rsidR="00DE4792" w:rsidRPr="00DD3159" w:rsidRDefault="00DE4792" w:rsidP="00DE4792">
      <w:pPr>
        <w:pStyle w:val="PaperAuthor"/>
        <w:spacing w:line="360" w:lineRule="auto"/>
        <w:rPr>
          <w:rFonts w:cs="Times New Roman"/>
          <w:szCs w:val="24"/>
          <w:lang w:val="en-GB"/>
        </w:rPr>
      </w:pPr>
    </w:p>
    <w:p w:rsidR="00987DB9" w:rsidRPr="001B5522" w:rsidRDefault="00987DB9" w:rsidP="00987DB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TW"/>
        </w:rPr>
      </w:pPr>
      <w:r w:rsidRPr="001B5522">
        <w:rPr>
          <w:rFonts w:ascii="Times New Roman" w:eastAsia="Calibri" w:hAnsi="Times New Roman" w:cs="Times New Roman"/>
          <w:sz w:val="24"/>
          <w:szCs w:val="24"/>
          <w:lang w:eastAsia="zh-TW"/>
        </w:rPr>
        <w:t>Garen Suna</w:t>
      </w:r>
      <w:r w:rsidR="00AB0D77">
        <w:rPr>
          <w:rFonts w:ascii="Times New Roman" w:eastAsia="Calibri" w:hAnsi="Times New Roman" w:cs="Times New Roman"/>
          <w:sz w:val="24"/>
          <w:szCs w:val="24"/>
          <w:vertAlign w:val="superscript"/>
          <w:lang w:eastAsia="zh-TW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eastAsia="zh-TW"/>
        </w:rPr>
        <w:t xml:space="preserve"> and</w:t>
      </w:r>
      <w:r w:rsidRPr="001B5522">
        <w:rPr>
          <w:rFonts w:ascii="Times New Roman" w:eastAsia="Calibri" w:hAnsi="Times New Roman" w:cs="Times New Roman"/>
          <w:sz w:val="24"/>
          <w:szCs w:val="24"/>
          <w:lang w:eastAsia="zh-TW"/>
        </w:rPr>
        <w:t xml:space="preserve"> Simay Gunduz</w:t>
      </w:r>
      <w:r w:rsidR="00AB0D77">
        <w:rPr>
          <w:rFonts w:ascii="Times New Roman" w:eastAsia="Calibri" w:hAnsi="Times New Roman" w:cs="Times New Roman"/>
          <w:sz w:val="24"/>
          <w:szCs w:val="24"/>
          <w:vertAlign w:val="superscript"/>
          <w:lang w:eastAsia="zh-TW"/>
        </w:rPr>
        <w:t>a</w:t>
      </w:r>
      <w:r w:rsidRPr="001B5522">
        <w:rPr>
          <w:rFonts w:ascii="Times New Roman" w:eastAsia="Calibri" w:hAnsi="Times New Roman" w:cs="Times New Roman"/>
          <w:sz w:val="24"/>
          <w:szCs w:val="24"/>
          <w:lang w:eastAsia="zh-TW"/>
        </w:rPr>
        <w:t>*</w:t>
      </w:r>
    </w:p>
    <w:p w:rsidR="00987DB9" w:rsidRPr="001B5522" w:rsidRDefault="00AB0D77" w:rsidP="0098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lang w:eastAsia="zh-TW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zh-TW"/>
        </w:rPr>
        <w:t>a</w:t>
      </w:r>
      <w:r w:rsidR="00987DB9" w:rsidRPr="001B5522">
        <w:rPr>
          <w:rFonts w:ascii="Times New Roman" w:hAnsi="Times New Roman" w:cs="Times New Roman"/>
          <w:bCs/>
          <w:iCs/>
          <w:sz w:val="20"/>
          <w:szCs w:val="20"/>
          <w:lang w:eastAsia="zh-TW"/>
        </w:rPr>
        <w:t>Organic Chemistry Laboratory, Chemistry Group, The Scientif</w:t>
      </w:r>
      <w:r w:rsidR="00987DB9">
        <w:rPr>
          <w:rFonts w:ascii="Times New Roman" w:hAnsi="Times New Roman" w:cs="Times New Roman"/>
          <w:bCs/>
          <w:iCs/>
          <w:sz w:val="20"/>
          <w:szCs w:val="20"/>
          <w:lang w:eastAsia="zh-TW"/>
        </w:rPr>
        <w:t>i</w:t>
      </w:r>
      <w:r w:rsidR="00987DB9" w:rsidRPr="001B5522">
        <w:rPr>
          <w:rFonts w:ascii="Times New Roman" w:hAnsi="Times New Roman" w:cs="Times New Roman"/>
          <w:bCs/>
          <w:iCs/>
          <w:sz w:val="20"/>
          <w:szCs w:val="20"/>
          <w:lang w:eastAsia="zh-TW"/>
        </w:rPr>
        <w:t>c &amp; Technological Research Council of Turkey, National Metrology Institute, (TUBITAK UME), 41470 Gebze, Kocaeli, Turkey</w:t>
      </w:r>
      <w:r w:rsidR="00987DB9" w:rsidRPr="001B5522">
        <w:rPr>
          <w:rFonts w:ascii="Times New Roman" w:hAnsi="Times New Roman" w:cs="Times New Roman"/>
          <w:iCs/>
          <w:sz w:val="20"/>
          <w:szCs w:val="20"/>
          <w:lang w:eastAsia="zh-TW"/>
        </w:rPr>
        <w:t xml:space="preserve"> </w:t>
      </w:r>
      <w:hyperlink r:id="rId8" w:history="1">
        <w:r w:rsidR="00987DB9" w:rsidRPr="007168FF">
          <w:rPr>
            <w:rStyle w:val="Kpr"/>
            <w:rFonts w:ascii="Times New Roman" w:hAnsi="Times New Roman" w:cs="Times New Roman"/>
            <w:sz w:val="20"/>
            <w:szCs w:val="20"/>
            <w:lang w:eastAsia="zh-TW"/>
          </w:rPr>
          <w:t>simay.gunduz@tubitak.gov.tr</w:t>
        </w:r>
      </w:hyperlink>
    </w:p>
    <w:p w:rsidR="00DE4792" w:rsidRPr="00DE4792" w:rsidRDefault="00DE4792" w:rsidP="00DE4792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GB"/>
        </w:rPr>
      </w:pPr>
    </w:p>
    <w:p w:rsidR="00DE4792" w:rsidRPr="00DE4792" w:rsidRDefault="00DE4792" w:rsidP="00DE4792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>CONTENTS</w:t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  <w:t xml:space="preserve">        </w:t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>PAGE</w:t>
      </w:r>
    </w:p>
    <w:p w:rsidR="00DE4792" w:rsidRPr="00DE4792" w:rsidRDefault="00DE4792" w:rsidP="00DE4792">
      <w:pPr>
        <w:spacing w:after="0" w:line="276" w:lineRule="auto"/>
        <w:rPr>
          <w:rFonts w:ascii="Times New Roman" w:hAnsi="Times New Roman" w:cs="Times New Roman"/>
          <w:bCs/>
          <w:color w:val="000000"/>
          <w:lang w:val="en-GB"/>
        </w:rPr>
      </w:pPr>
    </w:p>
    <w:p w:rsidR="00DE4792" w:rsidRPr="00DE4792" w:rsidRDefault="00DE4792" w:rsidP="00DE4792">
      <w:pPr>
        <w:spacing w:after="0" w:line="276" w:lineRule="auto"/>
        <w:rPr>
          <w:rFonts w:ascii="Times New Roman" w:hAnsi="Times New Roman" w:cs="Times New Roman"/>
          <w:bCs/>
          <w:color w:val="000000"/>
          <w:lang w:val="en-GB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51806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C242F" w:rsidRDefault="00FC242F">
          <w:pPr>
            <w:pStyle w:val="TBal"/>
          </w:pPr>
        </w:p>
        <w:p w:rsidR="00FC242F" w:rsidRPr="00FC242F" w:rsidRDefault="00FC242F" w:rsidP="00FC242F">
          <w:pPr>
            <w:pStyle w:val="T1"/>
            <w:tabs>
              <w:tab w:val="left" w:pos="440"/>
              <w:tab w:val="right" w:leader="dot" w:pos="9062"/>
            </w:tabs>
            <w:spacing w:before="240" w:after="240"/>
            <w:rPr>
              <w:noProof/>
            </w:rPr>
          </w:pPr>
          <w:r w:rsidRPr="00FC242F">
            <w:fldChar w:fldCharType="begin"/>
          </w:r>
          <w:r w:rsidRPr="00FC242F">
            <w:instrText xml:space="preserve"> TOC \o "1-3" \h \z \u </w:instrText>
          </w:r>
          <w:r w:rsidRPr="00FC242F">
            <w:fldChar w:fldCharType="separate"/>
          </w:r>
          <w:hyperlink w:anchor="_Toc110592564" w:history="1">
            <w:r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1.</w:t>
            </w:r>
            <w:r w:rsidRPr="00FC242F">
              <w:rPr>
                <w:noProof/>
              </w:rPr>
              <w:tab/>
            </w:r>
            <w:r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Effect of pH on </w:t>
            </w:r>
            <w:r w:rsidRPr="00B26336">
              <w:rPr>
                <w:rStyle w:val="Kpr"/>
                <w:rFonts w:ascii="Times New Roman" w:hAnsi="Times New Roman" w:cs="Times New Roman"/>
                <w:b/>
                <w:bCs/>
                <w:noProof/>
                <w:lang w:val="en-GB"/>
              </w:rPr>
              <w:t xml:space="preserve">ANT–In </w:t>
            </w:r>
            <w:r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and Cr</w:t>
            </w:r>
            <w:r w:rsidRPr="00FC242F">
              <w:rPr>
                <w:rStyle w:val="Kpr"/>
                <w:rFonts w:ascii="Times New Roman" w:hAnsi="Times New Roman" w:cs="Times New Roman"/>
                <w:bCs/>
                <w:noProof/>
                <w:vertAlign w:val="superscript"/>
                <w:lang w:val="en-GB"/>
              </w:rPr>
              <w:t>3+</w:t>
            </w:r>
            <w:r w:rsidRPr="00FC242F">
              <w:rPr>
                <w:noProof/>
                <w:webHidden/>
              </w:rPr>
              <w:tab/>
            </w:r>
            <w:r w:rsidRPr="00FC242F">
              <w:rPr>
                <w:noProof/>
                <w:webHidden/>
              </w:rPr>
              <w:fldChar w:fldCharType="begin"/>
            </w:r>
            <w:r w:rsidRPr="00FC242F">
              <w:rPr>
                <w:noProof/>
                <w:webHidden/>
              </w:rPr>
              <w:instrText xml:space="preserve"> PAGEREF _Toc110592564 \h </w:instrText>
            </w:r>
            <w:r w:rsidRPr="00FC242F">
              <w:rPr>
                <w:noProof/>
                <w:webHidden/>
              </w:rPr>
            </w:r>
            <w:r w:rsidRPr="00FC242F">
              <w:rPr>
                <w:noProof/>
                <w:webHidden/>
              </w:rPr>
              <w:fldChar w:fldCharType="separate"/>
            </w:r>
            <w:r w:rsidRPr="00FC242F">
              <w:rPr>
                <w:noProof/>
                <w:webHidden/>
              </w:rPr>
              <w:t>2</w:t>
            </w:r>
            <w:r w:rsidRPr="00FC242F">
              <w:rPr>
                <w:noProof/>
                <w:webHidden/>
              </w:rPr>
              <w:fldChar w:fldCharType="end"/>
            </w:r>
          </w:hyperlink>
        </w:p>
        <w:p w:rsidR="00FC242F" w:rsidRPr="00FC242F" w:rsidRDefault="00960E3B" w:rsidP="00FC242F">
          <w:pPr>
            <w:pStyle w:val="T1"/>
            <w:tabs>
              <w:tab w:val="left" w:pos="440"/>
              <w:tab w:val="right" w:leader="dot" w:pos="9062"/>
            </w:tabs>
            <w:spacing w:before="240" w:after="240"/>
            <w:rPr>
              <w:noProof/>
            </w:rPr>
          </w:pPr>
          <w:hyperlink w:anchor="_Toc110592565" w:history="1"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2.</w:t>
            </w:r>
            <w:r w:rsidR="00FC242F" w:rsidRPr="00FC242F">
              <w:rPr>
                <w:noProof/>
              </w:rPr>
              <w:tab/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Time-dependent Fluorescence Change of </w:t>
            </w:r>
            <w:r w:rsidR="00FC242F" w:rsidRPr="00B26336">
              <w:rPr>
                <w:rStyle w:val="Kpr"/>
                <w:rFonts w:ascii="Times New Roman" w:hAnsi="Times New Roman" w:cs="Times New Roman"/>
                <w:b/>
                <w:bCs/>
                <w:noProof/>
                <w:lang w:val="en-GB"/>
              </w:rPr>
              <w:t>ANT–In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 with Cr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vertAlign w:val="superscript"/>
                <w:lang w:val="en-GB"/>
              </w:rPr>
              <w:t>3+</w:t>
            </w:r>
            <w:r w:rsidR="00FC242F" w:rsidRPr="00FC242F">
              <w:rPr>
                <w:noProof/>
                <w:webHidden/>
              </w:rPr>
              <w:tab/>
            </w:r>
            <w:r w:rsidR="00FC242F" w:rsidRPr="00FC242F">
              <w:rPr>
                <w:noProof/>
                <w:webHidden/>
              </w:rPr>
              <w:fldChar w:fldCharType="begin"/>
            </w:r>
            <w:r w:rsidR="00FC242F" w:rsidRPr="00FC242F">
              <w:rPr>
                <w:noProof/>
                <w:webHidden/>
              </w:rPr>
              <w:instrText xml:space="preserve"> PAGEREF _Toc110592565 \h </w:instrText>
            </w:r>
            <w:r w:rsidR="00FC242F" w:rsidRPr="00FC242F">
              <w:rPr>
                <w:noProof/>
                <w:webHidden/>
              </w:rPr>
            </w:r>
            <w:r w:rsidR="00FC242F" w:rsidRPr="00FC242F">
              <w:rPr>
                <w:noProof/>
                <w:webHidden/>
              </w:rPr>
              <w:fldChar w:fldCharType="separate"/>
            </w:r>
            <w:r w:rsidR="00FC242F" w:rsidRPr="00FC242F">
              <w:rPr>
                <w:noProof/>
                <w:webHidden/>
              </w:rPr>
              <w:t>2</w:t>
            </w:r>
            <w:r w:rsidR="00FC242F" w:rsidRPr="00FC242F">
              <w:rPr>
                <w:noProof/>
                <w:webHidden/>
              </w:rPr>
              <w:fldChar w:fldCharType="end"/>
            </w:r>
          </w:hyperlink>
        </w:p>
        <w:p w:rsidR="00FC242F" w:rsidRPr="00FC242F" w:rsidRDefault="00960E3B" w:rsidP="00FC242F">
          <w:pPr>
            <w:pStyle w:val="T1"/>
            <w:tabs>
              <w:tab w:val="left" w:pos="440"/>
              <w:tab w:val="right" w:leader="dot" w:pos="9062"/>
            </w:tabs>
            <w:spacing w:before="240" w:after="240"/>
            <w:rPr>
              <w:noProof/>
            </w:rPr>
          </w:pPr>
          <w:hyperlink w:anchor="_Toc110592566" w:history="1"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3.</w:t>
            </w:r>
            <w:r w:rsidR="00FC242F" w:rsidRPr="00FC242F">
              <w:rPr>
                <w:noProof/>
              </w:rPr>
              <w:tab/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Determination of Detection Limit of Cr</w:t>
            </w:r>
            <w:r w:rsidR="00FC242F" w:rsidRPr="00B26336">
              <w:rPr>
                <w:rStyle w:val="Kpr"/>
                <w:rFonts w:ascii="Times New Roman" w:hAnsi="Times New Roman" w:cs="Times New Roman"/>
                <w:bCs/>
                <w:noProof/>
                <w:vertAlign w:val="superscript"/>
                <w:lang w:val="en-GB"/>
              </w:rPr>
              <w:t>3+</w:t>
            </w:r>
            <w:r w:rsidR="00FC242F" w:rsidRPr="00FC242F">
              <w:rPr>
                <w:noProof/>
                <w:webHidden/>
              </w:rPr>
              <w:tab/>
            </w:r>
            <w:r w:rsidR="00FC242F" w:rsidRPr="00FC242F">
              <w:rPr>
                <w:noProof/>
                <w:webHidden/>
              </w:rPr>
              <w:fldChar w:fldCharType="begin"/>
            </w:r>
            <w:r w:rsidR="00FC242F" w:rsidRPr="00FC242F">
              <w:rPr>
                <w:noProof/>
                <w:webHidden/>
              </w:rPr>
              <w:instrText xml:space="preserve"> PAGEREF _Toc110592566 \h </w:instrText>
            </w:r>
            <w:r w:rsidR="00FC242F" w:rsidRPr="00FC242F">
              <w:rPr>
                <w:noProof/>
                <w:webHidden/>
              </w:rPr>
            </w:r>
            <w:r w:rsidR="00FC242F" w:rsidRPr="00FC242F">
              <w:rPr>
                <w:noProof/>
                <w:webHidden/>
              </w:rPr>
              <w:fldChar w:fldCharType="separate"/>
            </w:r>
            <w:r w:rsidR="00FC242F" w:rsidRPr="00FC242F">
              <w:rPr>
                <w:noProof/>
                <w:webHidden/>
              </w:rPr>
              <w:t>2</w:t>
            </w:r>
            <w:r w:rsidR="00FC242F" w:rsidRPr="00FC242F">
              <w:rPr>
                <w:noProof/>
                <w:webHidden/>
              </w:rPr>
              <w:fldChar w:fldCharType="end"/>
            </w:r>
          </w:hyperlink>
        </w:p>
        <w:p w:rsidR="00FC242F" w:rsidRPr="00FC242F" w:rsidRDefault="00960E3B" w:rsidP="00FC242F">
          <w:pPr>
            <w:pStyle w:val="T1"/>
            <w:tabs>
              <w:tab w:val="left" w:pos="440"/>
              <w:tab w:val="right" w:leader="dot" w:pos="9062"/>
            </w:tabs>
            <w:spacing w:before="240" w:after="240"/>
            <w:rPr>
              <w:noProof/>
            </w:rPr>
          </w:pPr>
          <w:hyperlink w:anchor="_Toc110592567" w:history="1"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4.</w:t>
            </w:r>
            <w:r w:rsidR="00FC242F" w:rsidRPr="00FC242F">
              <w:rPr>
                <w:noProof/>
              </w:rPr>
              <w:tab/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Calibration curves of real water samples</w:t>
            </w:r>
            <w:r w:rsidR="00FC242F" w:rsidRPr="00FC242F">
              <w:rPr>
                <w:noProof/>
                <w:webHidden/>
              </w:rPr>
              <w:tab/>
            </w:r>
            <w:r w:rsidR="00FC242F" w:rsidRPr="00FC242F">
              <w:rPr>
                <w:noProof/>
                <w:webHidden/>
              </w:rPr>
              <w:fldChar w:fldCharType="begin"/>
            </w:r>
            <w:r w:rsidR="00FC242F" w:rsidRPr="00FC242F">
              <w:rPr>
                <w:noProof/>
                <w:webHidden/>
              </w:rPr>
              <w:instrText xml:space="preserve"> PAGEREF _Toc110592567 \h </w:instrText>
            </w:r>
            <w:r w:rsidR="00FC242F" w:rsidRPr="00FC242F">
              <w:rPr>
                <w:noProof/>
                <w:webHidden/>
              </w:rPr>
            </w:r>
            <w:r w:rsidR="00FC242F" w:rsidRPr="00FC242F">
              <w:rPr>
                <w:noProof/>
                <w:webHidden/>
              </w:rPr>
              <w:fldChar w:fldCharType="separate"/>
            </w:r>
            <w:r w:rsidR="00FC242F" w:rsidRPr="00FC242F">
              <w:rPr>
                <w:noProof/>
                <w:webHidden/>
              </w:rPr>
              <w:t>3</w:t>
            </w:r>
            <w:r w:rsidR="00FC242F" w:rsidRPr="00FC242F">
              <w:rPr>
                <w:noProof/>
                <w:webHidden/>
              </w:rPr>
              <w:fldChar w:fldCharType="end"/>
            </w:r>
          </w:hyperlink>
        </w:p>
        <w:p w:rsidR="00FC242F" w:rsidRPr="00FC242F" w:rsidRDefault="00960E3B" w:rsidP="00FC242F">
          <w:pPr>
            <w:pStyle w:val="T1"/>
            <w:tabs>
              <w:tab w:val="left" w:pos="440"/>
              <w:tab w:val="right" w:leader="dot" w:pos="9062"/>
            </w:tabs>
            <w:spacing w:before="240" w:after="240"/>
            <w:rPr>
              <w:noProof/>
            </w:rPr>
          </w:pPr>
          <w:hyperlink w:anchor="_Toc110592568" w:history="1"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5.</w:t>
            </w:r>
            <w:r w:rsidR="00FC242F" w:rsidRPr="00FC242F">
              <w:rPr>
                <w:noProof/>
              </w:rPr>
              <w:tab/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vertAlign w:val="superscript"/>
                <w:lang w:val="en-GB"/>
              </w:rPr>
              <w:t>1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H and 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vertAlign w:val="superscript"/>
                <w:lang w:val="en-GB"/>
              </w:rPr>
              <w:t>13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C NMR of </w:t>
            </w:r>
            <w:r w:rsidR="00FC242F" w:rsidRPr="00B26336">
              <w:rPr>
                <w:rStyle w:val="Kpr"/>
                <w:rFonts w:ascii="Times New Roman" w:hAnsi="Times New Roman" w:cs="Times New Roman"/>
                <w:b/>
                <w:bCs/>
                <w:noProof/>
                <w:lang w:val="en-GB"/>
              </w:rPr>
              <w:t>ANT–In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 in d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vertAlign w:val="subscript"/>
                <w:lang w:val="en-GB"/>
              </w:rPr>
              <w:t>6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-DMSO</w:t>
            </w:r>
            <w:r w:rsidR="00FC242F" w:rsidRPr="00FC242F">
              <w:rPr>
                <w:noProof/>
                <w:webHidden/>
              </w:rPr>
              <w:tab/>
            </w:r>
            <w:r w:rsidR="00FC242F" w:rsidRPr="00FC242F">
              <w:rPr>
                <w:noProof/>
                <w:webHidden/>
              </w:rPr>
              <w:fldChar w:fldCharType="begin"/>
            </w:r>
            <w:r w:rsidR="00FC242F" w:rsidRPr="00FC242F">
              <w:rPr>
                <w:noProof/>
                <w:webHidden/>
              </w:rPr>
              <w:instrText xml:space="preserve"> PAGEREF _Toc110592568 \h </w:instrText>
            </w:r>
            <w:r w:rsidR="00FC242F" w:rsidRPr="00FC242F">
              <w:rPr>
                <w:noProof/>
                <w:webHidden/>
              </w:rPr>
            </w:r>
            <w:r w:rsidR="00FC242F" w:rsidRPr="00FC242F">
              <w:rPr>
                <w:noProof/>
                <w:webHidden/>
              </w:rPr>
              <w:fldChar w:fldCharType="separate"/>
            </w:r>
            <w:r w:rsidR="00FC242F" w:rsidRPr="00FC242F">
              <w:rPr>
                <w:noProof/>
                <w:webHidden/>
              </w:rPr>
              <w:t>5</w:t>
            </w:r>
            <w:r w:rsidR="00FC242F" w:rsidRPr="00FC242F">
              <w:rPr>
                <w:noProof/>
                <w:webHidden/>
              </w:rPr>
              <w:fldChar w:fldCharType="end"/>
            </w:r>
          </w:hyperlink>
        </w:p>
        <w:p w:rsidR="00FC242F" w:rsidRPr="00FC242F" w:rsidRDefault="00960E3B" w:rsidP="00FC242F">
          <w:pPr>
            <w:pStyle w:val="T1"/>
            <w:tabs>
              <w:tab w:val="left" w:pos="440"/>
              <w:tab w:val="right" w:leader="dot" w:pos="9062"/>
            </w:tabs>
            <w:spacing w:before="240" w:after="240"/>
            <w:rPr>
              <w:noProof/>
            </w:rPr>
          </w:pPr>
          <w:hyperlink w:anchor="_Toc110592569" w:history="1"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6.</w:t>
            </w:r>
            <w:r w:rsidR="00FC242F" w:rsidRPr="00FC242F">
              <w:rPr>
                <w:noProof/>
              </w:rPr>
              <w:tab/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HRMS spectrum of </w:t>
            </w:r>
            <w:r w:rsidR="00FC242F" w:rsidRPr="00B26336">
              <w:rPr>
                <w:rStyle w:val="Kpr"/>
                <w:rFonts w:ascii="Times New Roman" w:hAnsi="Times New Roman" w:cs="Times New Roman"/>
                <w:b/>
                <w:bCs/>
                <w:noProof/>
                <w:lang w:val="en-GB"/>
              </w:rPr>
              <w:t>ANT–In</w:t>
            </w:r>
            <w:r w:rsidR="00FC242F" w:rsidRPr="00FC242F">
              <w:rPr>
                <w:noProof/>
                <w:webHidden/>
              </w:rPr>
              <w:tab/>
            </w:r>
            <w:r w:rsidR="00FC242F" w:rsidRPr="00FC242F">
              <w:rPr>
                <w:noProof/>
                <w:webHidden/>
              </w:rPr>
              <w:fldChar w:fldCharType="begin"/>
            </w:r>
            <w:r w:rsidR="00FC242F" w:rsidRPr="00FC242F">
              <w:rPr>
                <w:noProof/>
                <w:webHidden/>
              </w:rPr>
              <w:instrText xml:space="preserve"> PAGEREF _Toc110592569 \h </w:instrText>
            </w:r>
            <w:r w:rsidR="00FC242F" w:rsidRPr="00FC242F">
              <w:rPr>
                <w:noProof/>
                <w:webHidden/>
              </w:rPr>
            </w:r>
            <w:r w:rsidR="00FC242F" w:rsidRPr="00FC242F">
              <w:rPr>
                <w:noProof/>
                <w:webHidden/>
              </w:rPr>
              <w:fldChar w:fldCharType="separate"/>
            </w:r>
            <w:r w:rsidR="00FC242F" w:rsidRPr="00FC242F">
              <w:rPr>
                <w:noProof/>
                <w:webHidden/>
              </w:rPr>
              <w:t>6</w:t>
            </w:r>
            <w:r w:rsidR="00FC242F" w:rsidRPr="00FC242F">
              <w:rPr>
                <w:noProof/>
                <w:webHidden/>
              </w:rPr>
              <w:fldChar w:fldCharType="end"/>
            </w:r>
          </w:hyperlink>
        </w:p>
        <w:p w:rsidR="00FC242F" w:rsidRPr="00FC242F" w:rsidRDefault="00960E3B" w:rsidP="00FC242F">
          <w:pPr>
            <w:pStyle w:val="T1"/>
            <w:tabs>
              <w:tab w:val="left" w:pos="440"/>
              <w:tab w:val="right" w:leader="dot" w:pos="9062"/>
            </w:tabs>
            <w:spacing w:before="240" w:after="240"/>
            <w:rPr>
              <w:noProof/>
            </w:rPr>
          </w:pPr>
          <w:hyperlink w:anchor="_Toc110592570" w:history="1"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>7.</w:t>
            </w:r>
            <w:r w:rsidR="00FC242F" w:rsidRPr="00FC242F">
              <w:rPr>
                <w:noProof/>
              </w:rPr>
              <w:tab/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HRMS spectrum of </w:t>
            </w:r>
            <w:r w:rsidR="00FC242F" w:rsidRPr="00B26336">
              <w:rPr>
                <w:rStyle w:val="Kpr"/>
                <w:rFonts w:ascii="Times New Roman" w:hAnsi="Times New Roman" w:cs="Times New Roman"/>
                <w:b/>
                <w:bCs/>
                <w:noProof/>
                <w:lang w:val="en-GB"/>
              </w:rPr>
              <w:t>ANT–In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lang w:val="en-GB"/>
              </w:rPr>
              <w:t xml:space="preserve"> + Cr</w:t>
            </w:r>
            <w:r w:rsidR="00FC242F" w:rsidRPr="00FC242F">
              <w:rPr>
                <w:rStyle w:val="Kpr"/>
                <w:rFonts w:ascii="Times New Roman" w:hAnsi="Times New Roman" w:cs="Times New Roman"/>
                <w:bCs/>
                <w:noProof/>
                <w:vertAlign w:val="superscript"/>
                <w:lang w:val="en-GB"/>
              </w:rPr>
              <w:t>3+</w:t>
            </w:r>
            <w:r w:rsidR="00FC242F" w:rsidRPr="00FC242F">
              <w:rPr>
                <w:noProof/>
                <w:webHidden/>
              </w:rPr>
              <w:tab/>
            </w:r>
            <w:r w:rsidR="00FC242F" w:rsidRPr="00FC242F">
              <w:rPr>
                <w:noProof/>
                <w:webHidden/>
              </w:rPr>
              <w:fldChar w:fldCharType="begin"/>
            </w:r>
            <w:r w:rsidR="00FC242F" w:rsidRPr="00FC242F">
              <w:rPr>
                <w:noProof/>
                <w:webHidden/>
              </w:rPr>
              <w:instrText xml:space="preserve"> PAGEREF _Toc110592570 \h </w:instrText>
            </w:r>
            <w:r w:rsidR="00FC242F" w:rsidRPr="00FC242F">
              <w:rPr>
                <w:noProof/>
                <w:webHidden/>
              </w:rPr>
            </w:r>
            <w:r w:rsidR="00FC242F" w:rsidRPr="00FC242F">
              <w:rPr>
                <w:noProof/>
                <w:webHidden/>
              </w:rPr>
              <w:fldChar w:fldCharType="separate"/>
            </w:r>
            <w:r w:rsidR="00FC242F" w:rsidRPr="00FC242F">
              <w:rPr>
                <w:noProof/>
                <w:webHidden/>
              </w:rPr>
              <w:t>6</w:t>
            </w:r>
            <w:r w:rsidR="00FC242F" w:rsidRPr="00FC242F">
              <w:rPr>
                <w:noProof/>
                <w:webHidden/>
              </w:rPr>
              <w:fldChar w:fldCharType="end"/>
            </w:r>
          </w:hyperlink>
        </w:p>
        <w:p w:rsidR="00FC242F" w:rsidRDefault="00FC242F" w:rsidP="00FC242F">
          <w:pPr>
            <w:spacing w:before="240" w:after="240"/>
          </w:pPr>
          <w:r w:rsidRPr="00FC242F">
            <w:rPr>
              <w:bCs/>
            </w:rPr>
            <w:fldChar w:fldCharType="end"/>
          </w:r>
        </w:p>
      </w:sdtContent>
    </w:sdt>
    <w:p w:rsidR="005B09AB" w:rsidRDefault="005B09AB" w:rsidP="00DE4792">
      <w:pPr>
        <w:spacing w:after="200" w:line="480" w:lineRule="auto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:rsidR="005B09AB" w:rsidRDefault="005B09AB" w:rsidP="00DE4792">
      <w:pPr>
        <w:spacing w:after="200" w:line="480" w:lineRule="auto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:rsidR="005B09AB" w:rsidRDefault="005B09AB" w:rsidP="00DE4792">
      <w:pPr>
        <w:spacing w:after="200" w:line="480" w:lineRule="auto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:rsidR="00987DB9" w:rsidRPr="00DE4792" w:rsidRDefault="00987DB9" w:rsidP="00DE4792">
      <w:pPr>
        <w:spacing w:after="200" w:line="480" w:lineRule="auto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:rsidR="00DE4792" w:rsidRPr="00963DB7" w:rsidRDefault="00DE4792" w:rsidP="00963DB7">
      <w:pPr>
        <w:pStyle w:val="Balk1"/>
        <w:numPr>
          <w:ilvl w:val="0"/>
          <w:numId w:val="2"/>
        </w:numPr>
        <w:spacing w:after="240"/>
        <w:ind w:left="714" w:hanging="357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bookmarkStart w:id="1" w:name="_Toc110592564"/>
      <w:bookmarkStart w:id="2" w:name="_Hlk64544240"/>
      <w:r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lastRenderedPageBreak/>
        <w:t xml:space="preserve">Effect of pH on </w:t>
      </w:r>
      <w:r w:rsidR="00800706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ANT</w:t>
      </w:r>
      <w:r w:rsidR="00813DA7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–</w:t>
      </w:r>
      <w:r w:rsidR="00800706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In</w:t>
      </w:r>
      <w:r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 and </w:t>
      </w:r>
      <w:r w:rsidR="005040A5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Cr</w:t>
      </w:r>
      <w:r w:rsidR="005040A5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perscript"/>
          <w:lang w:val="en-GB"/>
        </w:rPr>
        <w:t>3+</w:t>
      </w:r>
      <w:bookmarkEnd w:id="1"/>
    </w:p>
    <w:p w:rsidR="00DE4792" w:rsidRPr="00DE4792" w:rsidRDefault="00A61B7A" w:rsidP="0080070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object w:dxaOrig="7170" w:dyaOrig="5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25pt;height:195.75pt" o:ole="">
            <v:imagedata r:id="rId9" o:title="" croptop="4164f" cropbottom="2339f" cropleft="3298f" cropright="3173f"/>
          </v:shape>
          <o:OLEObject Type="Embed" ProgID="Origin50.Graph" ShapeID="_x0000_i1025" DrawAspect="Content" ObjectID="_1721736550" r:id="rId10"/>
        </w:object>
      </w:r>
    </w:p>
    <w:p w:rsidR="00DE4792" w:rsidRPr="00DE4792" w:rsidRDefault="00DE4792" w:rsidP="00DE4792">
      <w:pPr>
        <w:spacing w:after="200" w:line="276" w:lineRule="auto"/>
        <w:rPr>
          <w:rFonts w:ascii="Times New Roman" w:hAnsi="Times New Roman" w:cs="Times New Roman"/>
          <w:color w:val="000000"/>
          <w:lang w:val="en-GB"/>
        </w:rPr>
      </w:pPr>
      <w:r w:rsidRPr="00DE4792">
        <w:rPr>
          <w:rFonts w:ascii="Times New Roman" w:hAnsi="Times New Roman" w:cs="Times New Roman"/>
          <w:b/>
          <w:lang w:val="en-GB"/>
        </w:rPr>
        <w:t xml:space="preserve">Figure S1. </w:t>
      </w:r>
      <w:r w:rsidRPr="00DE4792">
        <w:rPr>
          <w:rFonts w:ascii="Times New Roman" w:hAnsi="Times New Roman" w:cs="Times New Roman"/>
          <w:lang w:val="en-GB"/>
        </w:rPr>
        <w:t xml:space="preserve">Effect of pH on the fluorescence intensity of </w:t>
      </w:r>
      <w:r w:rsidRPr="00BF1FAE">
        <w:rPr>
          <w:rFonts w:ascii="Times New Roman" w:hAnsi="Times New Roman" w:cs="Times New Roman"/>
          <w:b/>
          <w:lang w:val="en-GB"/>
        </w:rPr>
        <w:t>ANT</w:t>
      </w:r>
      <w:r w:rsidR="00813DA7" w:rsidRPr="003B332B">
        <w:rPr>
          <w:rFonts w:cs="Times New Roman"/>
          <w:b/>
          <w:bCs/>
          <w:szCs w:val="24"/>
        </w:rPr>
        <w:t>–</w:t>
      </w:r>
      <w:r w:rsidRPr="00BF1FAE">
        <w:rPr>
          <w:rFonts w:ascii="Times New Roman" w:hAnsi="Times New Roman" w:cs="Times New Roman"/>
          <w:b/>
          <w:lang w:val="en-GB"/>
        </w:rPr>
        <w:t>In</w:t>
      </w:r>
      <w:r w:rsidRPr="00DE4792">
        <w:rPr>
          <w:rFonts w:ascii="Times New Roman" w:hAnsi="Times New Roman" w:cs="Times New Roman"/>
          <w:lang w:val="en-GB"/>
        </w:rPr>
        <w:t xml:space="preserve"> (10 </w:t>
      </w:r>
      <w:r w:rsidRPr="00DE4792">
        <w:rPr>
          <w:rFonts w:ascii="Times New Roman" w:hAnsi="Times New Roman" w:cs="Times New Roman"/>
          <w:bCs/>
          <w:lang w:val="en-GB"/>
        </w:rPr>
        <w:t>µM)</w:t>
      </w:r>
      <w:r w:rsidRPr="00DE4792">
        <w:rPr>
          <w:rFonts w:ascii="Times New Roman" w:hAnsi="Times New Roman" w:cs="Times New Roman"/>
          <w:lang w:val="en-GB"/>
        </w:rPr>
        <w:t xml:space="preserve"> in 7:3 CH</w:t>
      </w:r>
      <w:r w:rsidRPr="00DE4792">
        <w:rPr>
          <w:rFonts w:ascii="Times New Roman" w:hAnsi="Times New Roman" w:cs="Times New Roman"/>
          <w:vertAlign w:val="subscript"/>
          <w:lang w:val="en-GB"/>
        </w:rPr>
        <w:t>3</w:t>
      </w:r>
      <w:r w:rsidRPr="00DE4792">
        <w:rPr>
          <w:rFonts w:ascii="Times New Roman" w:hAnsi="Times New Roman" w:cs="Times New Roman"/>
          <w:lang w:val="en-GB"/>
        </w:rPr>
        <w:t>CN/HEPES in the absence (black line) and presence (red line) of Cr</w:t>
      </w:r>
      <w:r w:rsidRPr="00DE4792">
        <w:rPr>
          <w:rFonts w:ascii="Times New Roman" w:hAnsi="Times New Roman" w:cs="Times New Roman"/>
          <w:vertAlign w:val="superscript"/>
          <w:lang w:val="en-GB"/>
        </w:rPr>
        <w:t xml:space="preserve">3+ </w:t>
      </w:r>
      <w:r w:rsidRPr="00DE4792">
        <w:rPr>
          <w:rFonts w:ascii="Times New Roman" w:hAnsi="Times New Roman" w:cs="Times New Roman"/>
          <w:lang w:val="en-GB"/>
        </w:rPr>
        <w:t>(3.0 equiv.)</w:t>
      </w:r>
    </w:p>
    <w:p w:rsidR="00DE4792" w:rsidRPr="00963DB7" w:rsidRDefault="00DE4792" w:rsidP="00963DB7">
      <w:pPr>
        <w:pStyle w:val="Balk1"/>
        <w:numPr>
          <w:ilvl w:val="0"/>
          <w:numId w:val="2"/>
        </w:numP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bookmarkStart w:id="3" w:name="_Toc110592565"/>
      <w:r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Time-dependent Fluorescence Change of </w:t>
      </w:r>
      <w:r w:rsidR="00800706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ANT</w:t>
      </w:r>
      <w:r w:rsidR="00813DA7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–</w:t>
      </w:r>
      <w:r w:rsidR="00800706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In with </w:t>
      </w:r>
      <w:r w:rsidR="005040A5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Cr</w:t>
      </w:r>
      <w:r w:rsidR="005040A5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perscript"/>
          <w:lang w:val="en-GB"/>
        </w:rPr>
        <w:t>3+</w:t>
      </w:r>
      <w:bookmarkEnd w:id="3"/>
    </w:p>
    <w:bookmarkEnd w:id="2"/>
    <w:p w:rsidR="00DE4792" w:rsidRDefault="00DE4792" w:rsidP="00800706">
      <w:pPr>
        <w:spacing w:after="0" w:line="480" w:lineRule="auto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64"/>
      </w:tblGrid>
      <w:tr w:rsidR="0098025B" w:rsidTr="0098025B">
        <w:trPr>
          <w:trHeight w:val="3269"/>
        </w:trPr>
        <w:tc>
          <w:tcPr>
            <w:tcW w:w="0" w:type="auto"/>
          </w:tcPr>
          <w:p w:rsidR="0098025B" w:rsidRDefault="0098025B" w:rsidP="0098025B">
            <w:pPr>
              <w:spacing w:line="480" w:lineRule="auto"/>
              <w:jc w:val="center"/>
              <w:rPr>
                <w:lang w:val="en-GB"/>
              </w:rPr>
            </w:pPr>
            <w:r>
              <w:object w:dxaOrig="7170" w:dyaOrig="5003">
                <v:shape id="_x0000_i1026" type="#_x0000_t75" style="width:3in;height:164.25pt" o:ole="">
                  <v:imagedata r:id="rId11" o:title="" croptop="4159f" cropbottom="1931f" cropleft="3834f" cropright="7254f"/>
                </v:shape>
                <o:OLEObject Type="Embed" ProgID="Origin50.Graph" ShapeID="_x0000_i1026" DrawAspect="Content" ObjectID="_1721736551" r:id="rId12"/>
              </w:object>
            </w:r>
            <w:r>
              <w:t>(a)</w:t>
            </w:r>
          </w:p>
        </w:tc>
        <w:tc>
          <w:tcPr>
            <w:tcW w:w="0" w:type="auto"/>
          </w:tcPr>
          <w:p w:rsidR="0098025B" w:rsidRDefault="0098025B" w:rsidP="0098025B">
            <w:pPr>
              <w:spacing w:line="480" w:lineRule="auto"/>
              <w:jc w:val="center"/>
              <w:rPr>
                <w:lang w:val="en-GB"/>
              </w:rPr>
            </w:pPr>
            <w:r>
              <w:object w:dxaOrig="7170" w:dyaOrig="5003">
                <v:shape id="_x0000_i1027" type="#_x0000_t75" style="width:219pt;height:165pt" o:ole="">
                  <v:imagedata r:id="rId13" o:title="" croptop="4530f" cropbottom="2451f" cropleft="3575f" cropright="7669f"/>
                </v:shape>
                <o:OLEObject Type="Embed" ProgID="Origin50.Graph" ShapeID="_x0000_i1027" DrawAspect="Content" ObjectID="_1721736552" r:id="rId14"/>
              </w:object>
            </w:r>
            <w:r>
              <w:t>(b)</w:t>
            </w:r>
          </w:p>
        </w:tc>
      </w:tr>
    </w:tbl>
    <w:p w:rsidR="002C1988" w:rsidRDefault="002C1988" w:rsidP="00DE4792">
      <w:pPr>
        <w:tabs>
          <w:tab w:val="left" w:pos="5100"/>
        </w:tabs>
        <w:spacing w:after="200" w:line="276" w:lineRule="auto"/>
        <w:jc w:val="both"/>
        <w:rPr>
          <w:rFonts w:ascii="Times New Roman" w:hAnsi="Times New Roman" w:cs="Times New Roman"/>
          <w:color w:val="000000"/>
          <w:lang w:val="en-GB"/>
        </w:rPr>
      </w:pPr>
      <w:r w:rsidRPr="002C1988">
        <w:rPr>
          <w:rFonts w:ascii="Times New Roman" w:hAnsi="Times New Roman" w:cs="Times New Roman"/>
          <w:b/>
          <w:color w:val="000000"/>
          <w:lang w:val="en-GB"/>
        </w:rPr>
        <w:t>Figure S</w:t>
      </w:r>
      <w:r>
        <w:rPr>
          <w:rFonts w:ascii="Times New Roman" w:hAnsi="Times New Roman" w:cs="Times New Roman"/>
          <w:b/>
          <w:color w:val="000000"/>
          <w:lang w:val="en-GB"/>
        </w:rPr>
        <w:t>2.</w:t>
      </w:r>
      <w:r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2C1988">
        <w:rPr>
          <w:rFonts w:ascii="Times New Roman" w:hAnsi="Times New Roman" w:cs="Times New Roman"/>
          <w:color w:val="000000"/>
          <w:lang w:val="en-GB"/>
        </w:rPr>
        <w:t xml:space="preserve">Time-dependent fluorescence change of </w:t>
      </w:r>
      <w:r w:rsidRPr="002C1988">
        <w:rPr>
          <w:rFonts w:ascii="Times New Roman" w:hAnsi="Times New Roman" w:cs="Times New Roman"/>
          <w:b/>
          <w:color w:val="000000"/>
          <w:lang w:val="en-GB"/>
        </w:rPr>
        <w:t>ANT</w:t>
      </w:r>
      <w:r w:rsidR="00813DA7" w:rsidRPr="003B332B">
        <w:rPr>
          <w:rFonts w:cs="Times New Roman"/>
          <w:b/>
          <w:bCs/>
          <w:szCs w:val="24"/>
        </w:rPr>
        <w:t>–</w:t>
      </w:r>
      <w:r w:rsidRPr="002C1988">
        <w:rPr>
          <w:rFonts w:ascii="Times New Roman" w:hAnsi="Times New Roman" w:cs="Times New Roman"/>
          <w:b/>
          <w:color w:val="000000"/>
          <w:lang w:val="en-GB"/>
        </w:rPr>
        <w:t>In</w:t>
      </w:r>
      <w:r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2C1988">
        <w:rPr>
          <w:rFonts w:ascii="Times New Roman" w:hAnsi="Times New Roman" w:cs="Times New Roman"/>
          <w:color w:val="000000"/>
          <w:lang w:val="en-GB"/>
        </w:rPr>
        <w:t xml:space="preserve">(10 µM) in the presence of </w:t>
      </w:r>
      <w:r w:rsidRPr="002C1988">
        <w:rPr>
          <w:rFonts w:ascii="Times New Roman" w:hAnsi="Times New Roman" w:cs="Times New Roman"/>
          <w:b/>
          <w:bCs/>
          <w:color w:val="000000"/>
          <w:lang w:val="en-GB"/>
        </w:rPr>
        <w:t>a)</w:t>
      </w:r>
      <w:r w:rsidRPr="002C1988">
        <w:rPr>
          <w:rFonts w:ascii="Times New Roman" w:hAnsi="Times New Roman" w:cs="Times New Roman"/>
          <w:color w:val="000000"/>
          <w:lang w:val="en-GB"/>
        </w:rPr>
        <w:t xml:space="preserve"> 1.0 equivalent </w:t>
      </w:r>
      <w:r w:rsidRPr="002C1988">
        <w:rPr>
          <w:rFonts w:ascii="Times New Roman" w:hAnsi="Times New Roman" w:cs="Times New Roman"/>
          <w:b/>
          <w:bCs/>
          <w:color w:val="000000"/>
          <w:lang w:val="en-GB"/>
        </w:rPr>
        <w:t>b)</w:t>
      </w:r>
      <w:r w:rsidRPr="002C1988">
        <w:rPr>
          <w:rFonts w:ascii="Times New Roman" w:hAnsi="Times New Roman" w:cs="Times New Roman"/>
          <w:color w:val="000000"/>
          <w:lang w:val="en-GB"/>
        </w:rPr>
        <w:t xml:space="preserve"> 5.0 equivalent of Cr</w:t>
      </w:r>
      <w:r w:rsidRPr="002C1988">
        <w:rPr>
          <w:rFonts w:ascii="Times New Roman" w:hAnsi="Times New Roman" w:cs="Times New Roman"/>
          <w:color w:val="000000"/>
          <w:vertAlign w:val="superscript"/>
          <w:lang w:val="en-GB"/>
        </w:rPr>
        <w:t>3+</w:t>
      </w:r>
      <w:r w:rsidRPr="002C1988">
        <w:rPr>
          <w:rFonts w:ascii="Times New Roman" w:hAnsi="Times New Roman" w:cs="Times New Roman"/>
          <w:color w:val="000000"/>
          <w:lang w:val="en-GB"/>
        </w:rPr>
        <w:t xml:space="preserve"> measured in 7:3 CH</w:t>
      </w:r>
      <w:r w:rsidRPr="002C1988">
        <w:rPr>
          <w:rFonts w:ascii="Times New Roman" w:hAnsi="Times New Roman" w:cs="Times New Roman"/>
          <w:color w:val="000000"/>
          <w:vertAlign w:val="subscript"/>
          <w:lang w:val="en-GB"/>
        </w:rPr>
        <w:t>3</w:t>
      </w:r>
      <w:r w:rsidRPr="002C1988">
        <w:rPr>
          <w:rFonts w:ascii="Times New Roman" w:hAnsi="Times New Roman" w:cs="Times New Roman"/>
          <w:color w:val="000000"/>
          <w:lang w:val="en-GB"/>
        </w:rPr>
        <w:t>CN/HEPES at pH=7.0</w:t>
      </w:r>
    </w:p>
    <w:p w:rsidR="002C1988" w:rsidRPr="00963DB7" w:rsidRDefault="002C1988" w:rsidP="00DE4792">
      <w:pPr>
        <w:tabs>
          <w:tab w:val="left" w:pos="5100"/>
        </w:tabs>
        <w:spacing w:after="20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DE4792" w:rsidRPr="00963DB7" w:rsidRDefault="00DE4792" w:rsidP="00963DB7">
      <w:pPr>
        <w:pStyle w:val="Balk1"/>
        <w:numPr>
          <w:ilvl w:val="0"/>
          <w:numId w:val="2"/>
        </w:numPr>
        <w:spacing w:after="240"/>
        <w:ind w:left="714" w:hanging="357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bookmarkStart w:id="4" w:name="_Toc110592566"/>
      <w:r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Determination of Detection Limit of </w:t>
      </w:r>
      <w:r w:rsidR="009304A5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Cr</w:t>
      </w:r>
      <w:r w:rsidR="009304A5" w:rsidRPr="00B2633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perscript"/>
          <w:lang w:val="en-GB"/>
        </w:rPr>
        <w:t>3</w:t>
      </w:r>
      <w:r w:rsidRPr="00B2633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perscript"/>
          <w:lang w:val="en-GB"/>
        </w:rPr>
        <w:t>+</w:t>
      </w:r>
      <w:bookmarkEnd w:id="4"/>
    </w:p>
    <w:p w:rsidR="00DE4792" w:rsidRPr="00DE4792" w:rsidRDefault="00DE4792" w:rsidP="00DE479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The detection limit was calculated based on fluorescence titration. To determine the S/N ratio, the emission intensity of </w:t>
      </w:r>
      <w:r w:rsidR="004E3E1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ANT</w:t>
      </w:r>
      <w:r w:rsidR="00813DA7" w:rsidRPr="003B332B">
        <w:rPr>
          <w:rFonts w:cs="Times New Roman"/>
          <w:b/>
          <w:bCs/>
          <w:szCs w:val="24"/>
        </w:rPr>
        <w:t>–</w:t>
      </w:r>
      <w:r w:rsidR="004E3E1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In</w:t>
      </w:r>
      <w:r w:rsidRPr="00DE4792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4E3E15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µM) without </w:t>
      </w:r>
      <w:r w:rsidR="00FB32B1" w:rsidRPr="00FB32B1">
        <w:rPr>
          <w:rFonts w:ascii="Times New Roman" w:hAnsi="Times New Roman" w:cs="Times New Roman"/>
          <w:sz w:val="24"/>
          <w:szCs w:val="24"/>
          <w:lang w:val="en-GB"/>
        </w:rPr>
        <w:t>Cr</w:t>
      </w:r>
      <w:r w:rsidR="00FB32B1" w:rsidRPr="00FB32B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3+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was measured 10 times</w:t>
      </w:r>
      <w:r w:rsidR="00F6060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and the standard deviation of blank measurements was determined. Under the present conditions, a good linear relationship between the fluorescence intensity and </w:t>
      </w:r>
      <w:r w:rsidR="00FB32B1" w:rsidRPr="00FB32B1">
        <w:rPr>
          <w:rFonts w:ascii="Times New Roman" w:hAnsi="Times New Roman" w:cs="Times New Roman"/>
          <w:sz w:val="24"/>
          <w:szCs w:val="24"/>
          <w:lang w:val="en-GB"/>
        </w:rPr>
        <w:t>Cr</w:t>
      </w:r>
      <w:r w:rsidR="00FB32B1" w:rsidRPr="00FB32B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3+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concentration could be obtained in the </w:t>
      </w:r>
      <w:r w:rsidR="004E3E15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4E3E15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E3E15">
        <w:rPr>
          <w:rFonts w:ascii="Times New Roman" w:hAnsi="Times New Roman" w:cs="Times New Roman"/>
          <w:sz w:val="24"/>
          <w:szCs w:val="24"/>
          <w:lang w:val="en-GB"/>
        </w:rPr>
        <w:t>µ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M. The detection limit is calculated </w:t>
      </w:r>
      <w:r w:rsidR="00AF0E47">
        <w:rPr>
          <w:rFonts w:ascii="Times New Roman" w:hAnsi="Times New Roman" w:cs="Times New Roman"/>
          <w:sz w:val="24"/>
          <w:szCs w:val="24"/>
          <w:lang w:val="en-GB"/>
        </w:rPr>
        <w:t>using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the equation: detection limit = 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3σbi/m, where σbi is the standard deviation of blank measurements; m is the slope between intensity versus sample concentration. The detection limit was measured to be </w:t>
      </w:r>
      <w:r w:rsidR="00BF1FAE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F1FAE">
        <w:rPr>
          <w:rFonts w:ascii="Times New Roman" w:hAnsi="Times New Roman" w:cs="Times New Roman"/>
          <w:sz w:val="24"/>
          <w:szCs w:val="24"/>
          <w:lang w:val="en-GB"/>
        </w:rPr>
        <w:t>15</w:t>
      </w:r>
      <w:r w:rsidR="00CC38A4">
        <w:rPr>
          <w:rFonts w:ascii="Times New Roman" w:hAnsi="Times New Roman" w:cs="Times New Roman"/>
          <w:sz w:val="24"/>
          <w:szCs w:val="24"/>
          <w:lang w:val="en-GB"/>
        </w:rPr>
        <w:t>µM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at S/N = 3.</w:t>
      </w:r>
    </w:p>
    <w:p w:rsidR="00DE4792" w:rsidRDefault="00DE4792" w:rsidP="00DE4792">
      <w:pPr>
        <w:spacing w:after="20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BF1FAE" w:rsidRPr="00DE4792" w:rsidRDefault="00BF1FAE" w:rsidP="00DE4792">
      <w:pPr>
        <w:spacing w:after="20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tr-TR"/>
        </w:rPr>
        <w:drawing>
          <wp:inline distT="0" distB="0" distL="0" distR="0" wp14:anchorId="7E2D03B1" wp14:editId="1FF39E41">
            <wp:extent cx="4572000" cy="2743200"/>
            <wp:effectExtent l="0" t="0" r="0" b="0"/>
            <wp:docPr id="2" name="Grafik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282B11-8066-4755-B222-4ED141F076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E4792" w:rsidRPr="00DE4792" w:rsidRDefault="00DE4792" w:rsidP="00DE4792">
      <w:pPr>
        <w:spacing w:after="200" w:line="276" w:lineRule="auto"/>
        <w:contextualSpacing/>
        <w:rPr>
          <w:rFonts w:ascii="Times New Roman" w:hAnsi="Times New Roman" w:cs="Times New Roman"/>
          <w:lang w:val="en-GB"/>
        </w:rPr>
      </w:pPr>
      <w:r w:rsidRPr="00DE4792">
        <w:rPr>
          <w:rFonts w:ascii="Times New Roman" w:hAnsi="Times New Roman" w:cs="Times New Roman"/>
          <w:b/>
          <w:lang w:val="en-GB"/>
        </w:rPr>
        <w:t xml:space="preserve">Figure S3. </w:t>
      </w:r>
      <w:r w:rsidRPr="00DE4792">
        <w:rPr>
          <w:rFonts w:ascii="Times New Roman" w:hAnsi="Times New Roman" w:cs="Times New Roman"/>
          <w:lang w:val="en-GB"/>
        </w:rPr>
        <w:t xml:space="preserve">Fluorescence changes of </w:t>
      </w:r>
      <w:r w:rsidR="00F74106">
        <w:rPr>
          <w:rFonts w:ascii="Times New Roman" w:hAnsi="Times New Roman" w:cs="Times New Roman"/>
          <w:b/>
          <w:lang w:val="en-GB"/>
        </w:rPr>
        <w:t>ANT</w:t>
      </w:r>
      <w:r w:rsidR="00813DA7" w:rsidRPr="003B332B">
        <w:rPr>
          <w:rFonts w:cs="Times New Roman"/>
          <w:b/>
          <w:bCs/>
          <w:szCs w:val="24"/>
        </w:rPr>
        <w:t>–</w:t>
      </w:r>
      <w:r w:rsidR="00F74106">
        <w:rPr>
          <w:rFonts w:ascii="Times New Roman" w:hAnsi="Times New Roman" w:cs="Times New Roman"/>
          <w:b/>
          <w:lang w:val="en-GB"/>
        </w:rPr>
        <w:t>In</w:t>
      </w:r>
      <w:r w:rsidRPr="00DE4792">
        <w:rPr>
          <w:rFonts w:ascii="Times New Roman" w:hAnsi="Times New Roman" w:cs="Times New Roman"/>
          <w:lang w:val="en-GB"/>
        </w:rPr>
        <w:t xml:space="preserve"> (</w:t>
      </w:r>
      <w:r w:rsidR="00F74106">
        <w:rPr>
          <w:rFonts w:ascii="Times New Roman" w:hAnsi="Times New Roman" w:cs="Times New Roman"/>
          <w:lang w:val="en-GB"/>
        </w:rPr>
        <w:t>10</w:t>
      </w:r>
      <w:r w:rsidRPr="00DE4792">
        <w:rPr>
          <w:rFonts w:ascii="Times New Roman" w:hAnsi="Times New Roman" w:cs="Times New Roman"/>
          <w:lang w:val="en-GB"/>
        </w:rPr>
        <w:t xml:space="preserve"> μM) upon addition of </w:t>
      </w:r>
      <w:r w:rsidR="00FB32B1" w:rsidRPr="00DE4792">
        <w:rPr>
          <w:rFonts w:ascii="Times New Roman" w:hAnsi="Times New Roman" w:cs="Times New Roman"/>
          <w:lang w:val="en-GB"/>
        </w:rPr>
        <w:t>Cr</w:t>
      </w:r>
      <w:r w:rsidR="00FB32B1" w:rsidRPr="00DE4792">
        <w:rPr>
          <w:rFonts w:ascii="Times New Roman" w:hAnsi="Times New Roman" w:cs="Times New Roman"/>
          <w:vertAlign w:val="superscript"/>
          <w:lang w:val="en-GB"/>
        </w:rPr>
        <w:t>3+</w:t>
      </w:r>
      <w:r w:rsidRPr="00DE4792">
        <w:rPr>
          <w:rFonts w:ascii="Times New Roman" w:hAnsi="Times New Roman" w:cs="Times New Roman"/>
          <w:lang w:val="en-GB"/>
        </w:rPr>
        <w:t xml:space="preserve"> (</w:t>
      </w:r>
      <w:r w:rsidR="00CF27C0">
        <w:rPr>
          <w:rFonts w:ascii="Times New Roman" w:hAnsi="Times New Roman" w:cs="Times New Roman"/>
          <w:lang w:val="en-GB"/>
        </w:rPr>
        <w:t>2</w:t>
      </w:r>
      <w:r w:rsidRPr="00DE4792">
        <w:rPr>
          <w:rFonts w:ascii="Times New Roman" w:hAnsi="Times New Roman" w:cs="Times New Roman"/>
          <w:lang w:val="en-GB"/>
        </w:rPr>
        <w:t xml:space="preserve"> to </w:t>
      </w:r>
      <w:r w:rsidR="00CF27C0">
        <w:rPr>
          <w:rFonts w:ascii="Times New Roman" w:hAnsi="Times New Roman" w:cs="Times New Roman"/>
          <w:lang w:val="en-GB"/>
        </w:rPr>
        <w:t>8</w:t>
      </w:r>
      <w:r w:rsidRPr="00DE4792">
        <w:rPr>
          <w:rFonts w:ascii="Times New Roman" w:hAnsi="Times New Roman" w:cs="Times New Roman"/>
          <w:lang w:val="en-GB"/>
        </w:rPr>
        <w:t xml:space="preserve"> </w:t>
      </w:r>
      <w:r w:rsidR="00CF27C0">
        <w:rPr>
          <w:rFonts w:ascii="Times New Roman" w:hAnsi="Times New Roman" w:cs="Times New Roman"/>
          <w:lang w:val="en-GB"/>
        </w:rPr>
        <w:t>µ</w:t>
      </w:r>
      <w:r w:rsidRPr="00DE4792">
        <w:rPr>
          <w:rFonts w:ascii="Times New Roman" w:hAnsi="Times New Roman" w:cs="Times New Roman"/>
          <w:lang w:val="en-GB"/>
        </w:rPr>
        <w:t>M, 0.</w:t>
      </w:r>
      <w:r w:rsidR="00F74106">
        <w:rPr>
          <w:rFonts w:ascii="Times New Roman" w:hAnsi="Times New Roman" w:cs="Times New Roman"/>
          <w:lang w:val="en-GB"/>
        </w:rPr>
        <w:t>2</w:t>
      </w:r>
      <w:r w:rsidRPr="00DE4792">
        <w:rPr>
          <w:rFonts w:ascii="Times New Roman" w:hAnsi="Times New Roman" w:cs="Times New Roman"/>
          <w:lang w:val="en-GB"/>
        </w:rPr>
        <w:t xml:space="preserve"> to 0.</w:t>
      </w:r>
      <w:r w:rsidR="00F74106">
        <w:rPr>
          <w:rFonts w:ascii="Times New Roman" w:hAnsi="Times New Roman" w:cs="Times New Roman"/>
          <w:lang w:val="en-GB"/>
        </w:rPr>
        <w:t>8</w:t>
      </w:r>
      <w:r w:rsidRPr="00DE4792">
        <w:rPr>
          <w:rFonts w:ascii="Times New Roman" w:hAnsi="Times New Roman" w:cs="Times New Roman"/>
          <w:lang w:val="en-GB"/>
        </w:rPr>
        <w:t xml:space="preserve"> equiv.)</w:t>
      </w:r>
    </w:p>
    <w:p w:rsidR="00DE4792" w:rsidRPr="00DE4792" w:rsidRDefault="00DE4792" w:rsidP="00003DBA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E4792" w:rsidRPr="00963DB7" w:rsidRDefault="00DE4792" w:rsidP="00963DB7">
      <w:pPr>
        <w:pStyle w:val="Balk1"/>
        <w:numPr>
          <w:ilvl w:val="0"/>
          <w:numId w:val="2"/>
        </w:numPr>
        <w:spacing w:after="240"/>
        <w:ind w:left="714" w:hanging="357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bookmarkStart w:id="5" w:name="_Toc110592567"/>
      <w:r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C</w:t>
      </w:r>
      <w:bookmarkStart w:id="6" w:name="_Hlk67574091"/>
      <w:r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alibration curves of real water samples</w:t>
      </w:r>
      <w:bookmarkEnd w:id="5"/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6"/>
      </w:tblGrid>
      <w:tr w:rsidR="0098025B" w:rsidTr="00C56EC0">
        <w:trPr>
          <w:jc w:val="center"/>
        </w:trPr>
        <w:tc>
          <w:tcPr>
            <w:tcW w:w="0" w:type="auto"/>
          </w:tcPr>
          <w:p w:rsidR="0098025B" w:rsidRDefault="0098025B" w:rsidP="0098025B">
            <w:pPr>
              <w:spacing w:after="200"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CA48957" wp14:editId="1F35769F">
                  <wp:extent cx="4191000" cy="2590800"/>
                  <wp:effectExtent l="0" t="0" r="0" b="0"/>
                  <wp:docPr id="6" name="Grafi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6E7A46-7B29-4EFC-B3DD-72927C182A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:rsidR="0098025B" w:rsidRDefault="0098025B" w:rsidP="0098025B">
            <w:pPr>
              <w:spacing w:after="200"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(a)</w:t>
            </w:r>
          </w:p>
        </w:tc>
      </w:tr>
      <w:tr w:rsidR="0098025B" w:rsidTr="00C56EC0">
        <w:trPr>
          <w:jc w:val="center"/>
        </w:trPr>
        <w:tc>
          <w:tcPr>
            <w:tcW w:w="0" w:type="auto"/>
          </w:tcPr>
          <w:p w:rsidR="0098025B" w:rsidRDefault="0098025B" w:rsidP="00C56EC0">
            <w:pPr>
              <w:spacing w:after="200"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61146516" wp14:editId="6676E717">
                  <wp:extent cx="4248150" cy="2581275"/>
                  <wp:effectExtent l="0" t="0" r="0" b="9525"/>
                  <wp:docPr id="7" name="Grafik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4D561C-6FD7-48AD-8A95-953F472897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  <w:p w:rsidR="0098025B" w:rsidRDefault="0098025B" w:rsidP="0098025B">
            <w:pPr>
              <w:spacing w:after="200"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(b)</w:t>
            </w:r>
          </w:p>
        </w:tc>
      </w:tr>
    </w:tbl>
    <w:bookmarkEnd w:id="6"/>
    <w:p w:rsidR="00DE4792" w:rsidRPr="00DE4792" w:rsidRDefault="00DE4792" w:rsidP="0098025B">
      <w:pPr>
        <w:spacing w:after="20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E4792"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 w:rsidR="00041EA2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DE479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B32B1">
        <w:rPr>
          <w:rFonts w:ascii="Times New Roman" w:hAnsi="Times New Roman" w:cs="Times New Roman"/>
          <w:lang w:val="en-GB"/>
        </w:rPr>
        <w:t>Calibration curves of (a) drinking water (b) tap water wit</w:t>
      </w:r>
      <w:r w:rsidR="00886F50" w:rsidRPr="00FB32B1">
        <w:rPr>
          <w:rFonts w:ascii="Times New Roman" w:hAnsi="Times New Roman" w:cs="Times New Roman"/>
          <w:lang w:val="en-GB"/>
        </w:rPr>
        <w:t>h</w:t>
      </w:r>
      <w:r w:rsidRPr="00FB32B1">
        <w:rPr>
          <w:rFonts w:ascii="Times New Roman" w:hAnsi="Times New Roman" w:cs="Times New Roman"/>
          <w:lang w:val="en-GB"/>
        </w:rPr>
        <w:t xml:space="preserve"> </w:t>
      </w:r>
      <w:r w:rsidR="00886F50" w:rsidRPr="00FB32B1">
        <w:rPr>
          <w:rFonts w:ascii="Times New Roman" w:hAnsi="Times New Roman" w:cs="Times New Roman"/>
          <w:lang w:val="en-GB"/>
        </w:rPr>
        <w:t>Cr</w:t>
      </w:r>
      <w:r w:rsidR="00886F50" w:rsidRPr="00FB32B1">
        <w:rPr>
          <w:rFonts w:ascii="Times New Roman" w:hAnsi="Times New Roman" w:cs="Times New Roman"/>
          <w:vertAlign w:val="superscript"/>
          <w:lang w:val="en-GB"/>
        </w:rPr>
        <w:t>3</w:t>
      </w:r>
      <w:r w:rsidRPr="00FB32B1">
        <w:rPr>
          <w:rFonts w:ascii="Times New Roman" w:hAnsi="Times New Roman" w:cs="Times New Roman"/>
          <w:vertAlign w:val="superscript"/>
          <w:lang w:val="en-GB"/>
        </w:rPr>
        <w:t>+</w:t>
      </w:r>
      <w:r w:rsidR="00886F50" w:rsidRPr="00FB32B1">
        <w:rPr>
          <w:rFonts w:ascii="Times New Roman" w:hAnsi="Times New Roman" w:cs="Times New Roman"/>
          <w:lang w:val="en-GB"/>
        </w:rPr>
        <w:t>.</w:t>
      </w:r>
    </w:p>
    <w:p w:rsidR="00DE4792" w:rsidRPr="00DE4792" w:rsidRDefault="00DE4792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DE4792" w:rsidRDefault="00DE4792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003DBA" w:rsidRPr="00DE4792" w:rsidRDefault="00003DBA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DE4792" w:rsidRPr="00DE4792" w:rsidRDefault="00DE4792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646336" w:rsidRDefault="00646336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646336" w:rsidRDefault="00646336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646336" w:rsidRDefault="00646336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646336" w:rsidRDefault="00646336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646336" w:rsidRDefault="00646336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646336" w:rsidRDefault="00646336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p w:rsidR="00AF0BB5" w:rsidRDefault="00AF0BB5" w:rsidP="00DE4792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</w:pPr>
    </w:p>
    <w:bookmarkStart w:id="7" w:name="_Toc110592568"/>
    <w:p w:rsidR="00963DB7" w:rsidRDefault="00963DB7" w:rsidP="00963DB7">
      <w:pPr>
        <w:pStyle w:val="Balk1"/>
        <w:numPr>
          <w:ilvl w:val="0"/>
          <w:numId w:val="2"/>
        </w:numPr>
        <w:spacing w:after="240"/>
        <w:ind w:left="714" w:hanging="357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r w:rsidRPr="00C56EC0">
        <w:rPr>
          <w:rFonts w:ascii="Times New Roman" w:eastAsiaTheme="minorHAnsi" w:hAnsi="Times New Roman" w:cs="Times New Roman"/>
          <w:b/>
          <w:bCs/>
          <w:noProof/>
          <w:color w:val="000000"/>
          <w:sz w:val="24"/>
          <w:szCs w:val="24"/>
          <w:vertAlign w:val="superscript"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1A8E42" wp14:editId="78D049C6">
                <wp:simplePos x="0" y="0"/>
                <wp:positionH relativeFrom="column">
                  <wp:posOffset>2251710</wp:posOffset>
                </wp:positionH>
                <wp:positionV relativeFrom="paragraph">
                  <wp:posOffset>327660</wp:posOffset>
                </wp:positionV>
                <wp:extent cx="1514475" cy="269271"/>
                <wp:effectExtent l="0" t="0" r="9525" b="0"/>
                <wp:wrapNone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792" w:rsidRDefault="00DE4792" w:rsidP="00DE47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529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vertAlign w:val="superscript"/>
                                <w:lang w:val="en-GB"/>
                              </w:rPr>
                              <w:t>1</w:t>
                            </w:r>
                            <w:r w:rsidRPr="00A529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H-NMR of </w:t>
                            </w:r>
                            <w:r w:rsidR="00544D9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ANT</w:t>
                            </w:r>
                            <w:r w:rsidR="00813DA7" w:rsidRPr="003B332B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>–</w:t>
                            </w:r>
                            <w:r w:rsidR="00544D9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In</w:t>
                            </w:r>
                          </w:p>
                          <w:p w:rsidR="00963DB7" w:rsidRPr="00A52972" w:rsidRDefault="00963DB7" w:rsidP="00DE47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A8E4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77.3pt;margin-top:25.8pt;width:119.25pt;height:2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" stroked="f">
                <v:textbox>
                  <w:txbxContent>
                    <w:p w:rsidR="00DE4792" w:rsidRDefault="00DE4792" w:rsidP="00DE47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A529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vertAlign w:val="superscript"/>
                          <w:lang w:val="en-GB"/>
                        </w:rPr>
                        <w:t>1</w:t>
                      </w:r>
                      <w:r w:rsidRPr="00A529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H-NMR of </w:t>
                      </w:r>
                      <w:r w:rsidR="00544D9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ANT</w:t>
                      </w:r>
                      <w:r w:rsidR="00813DA7" w:rsidRPr="003B332B">
                        <w:rPr>
                          <w:rFonts w:cs="Times New Roman"/>
                          <w:b/>
                          <w:bCs/>
                          <w:szCs w:val="24"/>
                        </w:rPr>
                        <w:t>–</w:t>
                      </w:r>
                      <w:r w:rsidR="00544D9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In</w:t>
                      </w:r>
                    </w:p>
                    <w:p w:rsidR="00963DB7" w:rsidRPr="00A52972" w:rsidRDefault="00963DB7" w:rsidP="00DE47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792" w:rsidRPr="00C56EC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perscript"/>
          <w:lang w:val="en-GB"/>
        </w:rPr>
        <w:t>1</w:t>
      </w:r>
      <w:r w:rsidR="00DE4792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H and </w:t>
      </w:r>
      <w:r w:rsidR="00DE4792" w:rsidRPr="00C56EC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perscript"/>
          <w:lang w:val="en-GB"/>
        </w:rPr>
        <w:t>13</w:t>
      </w:r>
      <w:r w:rsidR="00DE4792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C NMR of </w:t>
      </w:r>
      <w:r w:rsidR="00544D91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ANT</w:t>
      </w:r>
      <w:r w:rsidR="00813DA7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–</w:t>
      </w:r>
      <w:r w:rsidR="00544D91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In</w:t>
      </w:r>
      <w:r w:rsidR="00DE4792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 in d</w:t>
      </w:r>
      <w:r w:rsidRPr="00C56EC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bscript"/>
          <w:lang w:val="en-GB"/>
        </w:rPr>
        <w:t>6</w:t>
      </w:r>
      <w:r w:rsidR="00DE4792"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-DMSO</w:t>
      </w:r>
      <w:bookmarkEnd w:id="7"/>
    </w:p>
    <w:p w:rsidR="00DE4792" w:rsidRPr="00963DB7" w:rsidRDefault="00DE4792" w:rsidP="00963DB7">
      <w:pPr>
        <w:pStyle w:val="Balk1"/>
        <w:spacing w:after="240"/>
        <w:ind w:left="714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r w:rsidRPr="00963DB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ab/>
      </w:r>
    </w:p>
    <w:p w:rsidR="00544D91" w:rsidRDefault="00960E3B" w:rsidP="00DE4792">
      <w:pPr>
        <w:spacing w:after="200" w:line="480" w:lineRule="auto"/>
        <w:contextualSpacing/>
        <w:jc w:val="center"/>
      </w:pPr>
      <w:r>
        <w:rPr>
          <w:noProof/>
        </w:rPr>
        <w:object w:dxaOrig="1440" w:dyaOrig="1440">
          <v:shape id="_x0000_s1046" type="#_x0000_t75" style="position:absolute;left:0;text-align:left;margin-left:42.75pt;margin-top:49.5pt;width:128.6pt;height:76.6pt;z-index:251673600;mso-position-horizontal-relative:text;mso-position-vertical-relative:text">
            <v:imagedata r:id="rId18" o:title=""/>
          </v:shape>
          <o:OLEObject Type="Embed" ProgID="ChemDraw.Document.6.0" ShapeID="_x0000_s1046" DrawAspect="Content" ObjectID="_1721736555" r:id="rId19"/>
        </w:object>
      </w:r>
      <w:r w:rsidR="00FC242F">
        <w:object w:dxaOrig="16311" w:dyaOrig="11381">
          <v:shape id="_x0000_i1028" type="#_x0000_t75" style="width:362.25pt;height:293.25pt" o:ole="">
            <v:imagedata r:id="rId20" o:title="" cropleft="2961f" cropright="6151f"/>
          </v:shape>
          <o:OLEObject Type="Embed" ProgID="MestReNova.Document.1" ShapeID="_x0000_i1028" DrawAspect="Content" ObjectID="_1721736553" r:id="rId21"/>
        </w:object>
      </w:r>
    </w:p>
    <w:p w:rsidR="00DE4792" w:rsidRPr="00DE4792" w:rsidRDefault="00FB31AA" w:rsidP="00FB31AA">
      <w:pPr>
        <w:spacing w:after="200" w:line="480" w:lineRule="auto"/>
        <w:contextualSpacing/>
        <w:jc w:val="center"/>
        <w:rPr>
          <w:lang w:val="en-GB"/>
        </w:rPr>
      </w:pPr>
      <w:r w:rsidRPr="00DE4792">
        <w:rPr>
          <w:rFonts w:ascii="Times New Roman" w:hAnsi="Times New Roman" w:cs="Times New Roman"/>
          <w:noProof/>
          <w:color w:val="000000"/>
          <w:lang w:eastAsia="tr-T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59A37F" wp14:editId="49E217DA">
                <wp:simplePos x="0" y="0"/>
                <wp:positionH relativeFrom="column">
                  <wp:posOffset>2254250</wp:posOffset>
                </wp:positionH>
                <wp:positionV relativeFrom="paragraph">
                  <wp:posOffset>6985</wp:posOffset>
                </wp:positionV>
                <wp:extent cx="1514475" cy="269271"/>
                <wp:effectExtent l="0" t="0" r="9525" b="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792" w:rsidRPr="00A52972" w:rsidRDefault="00DE4792" w:rsidP="00DE47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529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vertAlign w:val="superscript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vertAlign w:val="superscript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C</w:t>
                            </w:r>
                            <w:r w:rsidRPr="00A529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-NMR of </w:t>
                            </w:r>
                            <w:r w:rsidR="00B2633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ANT</w:t>
                            </w:r>
                            <w:r w:rsidR="00B26336" w:rsidRPr="003B332B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>–</w:t>
                            </w:r>
                            <w:r w:rsidR="00B2633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9A37F" id="_x0000_s1027" type="#_x0000_t202" style="position:absolute;left:0;text-align:left;margin-left:177.5pt;margin-top:.55pt;width:119.25pt;height:2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" stroked="f">
                <v:textbox>
                  <w:txbxContent>
                    <w:p w:rsidR="00DE4792" w:rsidRPr="00A52972" w:rsidRDefault="00DE4792" w:rsidP="00DE47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529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vertAlign w:val="superscript"/>
                          <w:lang w:val="en-GB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vertAlign w:val="superscript"/>
                          <w:lang w:val="en-GB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C</w:t>
                      </w:r>
                      <w:r w:rsidRPr="00A529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-NMR of </w:t>
                      </w:r>
                      <w:r w:rsidR="00B2633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ANT</w:t>
                      </w:r>
                      <w:r w:rsidR="00B26336" w:rsidRPr="003B332B">
                        <w:rPr>
                          <w:rFonts w:cs="Times New Roman"/>
                          <w:b/>
                          <w:bCs/>
                          <w:szCs w:val="24"/>
                        </w:rPr>
                        <w:t>–</w:t>
                      </w:r>
                      <w:r w:rsidR="00B2633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 w:rsidR="00960E3B">
        <w:rPr>
          <w:noProof/>
          <w:lang w:val="en-GB"/>
        </w:rPr>
        <w:object w:dxaOrig="1440" w:dyaOrig="1440">
          <v:shape id="_x0000_s1033" type="#_x0000_t75" style="position:absolute;left:0;text-align:left;margin-left:255pt;margin-top:35.8pt;width:150.75pt;height:65.6pt;z-index:251659264;mso-position-horizontal-relative:text;mso-position-vertical-relative:text">
            <v:imagedata r:id="rId22" o:title=""/>
          </v:shape>
          <o:OLEObject Type="Embed" ProgID="ChemDraw.Document.6.0" ShapeID="_x0000_s1033" DrawAspect="Content" ObjectID="_1721736556" r:id="rId23"/>
        </w:object>
      </w:r>
    </w:p>
    <w:p w:rsidR="00DE4792" w:rsidRPr="00DE4792" w:rsidRDefault="00960E3B" w:rsidP="00305B17">
      <w:pPr>
        <w:spacing w:after="200" w:line="480" w:lineRule="auto"/>
        <w:contextualSpacing/>
        <w:jc w:val="center"/>
        <w:rPr>
          <w:lang w:val="en-GB"/>
        </w:rPr>
      </w:pPr>
      <w:r>
        <w:rPr>
          <w:noProof/>
        </w:rPr>
        <w:object w:dxaOrig="1440" w:dyaOrig="1440">
          <v:shape id="_x0000_s1047" type="#_x0000_t75" style="position:absolute;left:0;text-align:left;margin-left:42.75pt;margin-top:46.15pt;width:128.6pt;height:76.6pt;z-index:251674624;mso-position-horizontal-relative:text;mso-position-vertical-relative:text">
            <v:imagedata r:id="rId24" o:title=""/>
          </v:shape>
          <o:OLEObject Type="Embed" ProgID="ChemDraw.Document.6.0" ShapeID="_x0000_s1047" DrawAspect="Content" ObjectID="_1721736557" r:id="rId25"/>
        </w:object>
      </w:r>
      <w:r w:rsidR="009E3671">
        <w:object w:dxaOrig="16311" w:dyaOrig="11381">
          <v:shape id="_x0000_i1029" type="#_x0000_t75" style="width:400.5pt;height:305.25pt" o:ole="">
            <v:imagedata r:id="rId26" o:title="" cropleft="2825f" cropright="2756f"/>
          </v:shape>
          <o:OLEObject Type="Embed" ProgID="MestReNova.Document.1" ShapeID="_x0000_i1029" DrawAspect="Content" ObjectID="_1721736554" r:id="rId27"/>
        </w:object>
      </w:r>
    </w:p>
    <w:p w:rsidR="00DE4792" w:rsidRPr="00FC242F" w:rsidRDefault="00DE4792" w:rsidP="00FC242F">
      <w:pPr>
        <w:pStyle w:val="Balk1"/>
        <w:numPr>
          <w:ilvl w:val="0"/>
          <w:numId w:val="2"/>
        </w:numPr>
        <w:spacing w:after="240"/>
        <w:ind w:left="714" w:hanging="357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bookmarkStart w:id="8" w:name="_Toc110592569"/>
      <w:r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lastRenderedPageBreak/>
        <w:t xml:space="preserve">HRMS spectrum of </w:t>
      </w:r>
      <w:r w:rsidR="00EB6BD1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ANT</w:t>
      </w:r>
      <w:r w:rsidR="00813DA7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–</w:t>
      </w:r>
      <w:r w:rsidR="00EB6BD1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In</w:t>
      </w:r>
      <w:bookmarkEnd w:id="8"/>
    </w:p>
    <w:p w:rsidR="00EB6BD1" w:rsidRPr="00DE4792" w:rsidRDefault="00960E3B" w:rsidP="00EB6BD1">
      <w:pPr>
        <w:spacing w:after="20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</w:rPr>
        <w:object w:dxaOrig="1440" w:dyaOrig="1440">
          <v:shape id="_x0000_s1053" type="#_x0000_t75" style="position:absolute;left:0;text-align:left;margin-left:66.3pt;margin-top:34.25pt;width:151.5pt;height:121.4pt;z-index:251676672;mso-position-horizontal-relative:text;mso-position-vertical-relative:text">
            <v:imagedata r:id="rId28" o:title=""/>
          </v:shape>
          <o:OLEObject Type="Embed" ProgID="ChemDraw.Document.6.0" ShapeID="_x0000_s1053" DrawAspect="Content" ObjectID="_1721736558" r:id="rId29"/>
        </w:object>
      </w:r>
      <w:r w:rsidR="00EB6BD1" w:rsidRPr="00EB6BD1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0984BD85" wp14:editId="44674938">
            <wp:extent cx="5760720" cy="3486590"/>
            <wp:effectExtent l="0" t="0" r="0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792" w:rsidRPr="00FC242F" w:rsidRDefault="00DE4792" w:rsidP="00FC242F">
      <w:pPr>
        <w:pStyle w:val="Balk1"/>
        <w:numPr>
          <w:ilvl w:val="0"/>
          <w:numId w:val="2"/>
        </w:numPr>
        <w:spacing w:after="240"/>
        <w:ind w:left="714" w:hanging="357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bookmarkStart w:id="9" w:name="_Toc110592570"/>
      <w:r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HRMS spectrum of </w:t>
      </w:r>
      <w:r w:rsidR="00EB6BD1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ANT</w:t>
      </w:r>
      <w:r w:rsidR="00813DA7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–</w:t>
      </w:r>
      <w:r w:rsidR="00EB6BD1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>In +</w:t>
      </w:r>
      <w:r w:rsidR="00960E3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object w:dxaOrig="1440" w:dyaOrig="1440">
          <v:shape id="_x0000_s1038" type="#_x0000_t75" style="position:absolute;left:0;text-align:left;margin-left:35.25pt;margin-top:140.45pt;width:2.55pt;height:2.55pt;z-index:251667456;mso-position-horizontal-relative:text;mso-position-vertical-relative:text">
            <v:imagedata r:id="rId31" o:title=""/>
          </v:shape>
          <o:OLEObject Type="Embed" ProgID="ChemDraw.Document.6.0" ShapeID="_x0000_s1038" DrawAspect="Content" ObjectID="_1721736559" r:id="rId32"/>
        </w:object>
      </w:r>
      <w:r w:rsidR="00537B71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  <w:t xml:space="preserve"> Cr</w:t>
      </w:r>
      <w:r w:rsidR="00537B71" w:rsidRPr="00FC24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perscript"/>
          <w:lang w:val="en-GB"/>
        </w:rPr>
        <w:t>3+</w:t>
      </w:r>
      <w:bookmarkEnd w:id="9"/>
    </w:p>
    <w:p w:rsidR="00DD7886" w:rsidRDefault="00960E3B" w:rsidP="00EB6BD1">
      <w:pPr>
        <w:jc w:val="center"/>
      </w:pPr>
      <w:bookmarkStart w:id="10" w:name="_GoBack"/>
      <w:r>
        <w:rPr>
          <w:noProof/>
        </w:rPr>
        <w:object w:dxaOrig="1440" w:dyaOrig="1440">
          <v:shape id="_x0000_s1054" type="#_x0000_t75" style="position:absolute;left:0;text-align:left;margin-left:40.55pt;margin-top:53.9pt;width:398.1pt;height:73.3pt;z-index:251678720;mso-position-horizontal-relative:text;mso-position-vertical-relative:text">
            <v:imagedata r:id="rId33" o:title=""/>
          </v:shape>
          <o:OLEObject Type="Embed" ProgID="ChemDraw.Document.6.0" ShapeID="_x0000_s1054" DrawAspect="Content" ObjectID="_1721736560" r:id="rId34"/>
        </w:object>
      </w:r>
      <w:bookmarkEnd w:id="10"/>
      <w:r w:rsidR="00EB6BD1" w:rsidRPr="00EB6BD1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06D614BD" wp14:editId="5DE65825">
            <wp:extent cx="5760720" cy="34865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D1F" w:rsidRDefault="00937D1F" w:rsidP="00EB6BD1">
      <w:pPr>
        <w:jc w:val="center"/>
      </w:pPr>
    </w:p>
    <w:sectPr w:rsidR="00937D1F">
      <w:foot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E3B" w:rsidRDefault="00960E3B">
      <w:pPr>
        <w:spacing w:after="0" w:line="240" w:lineRule="auto"/>
      </w:pPr>
      <w:r>
        <w:separator/>
      </w:r>
    </w:p>
  </w:endnote>
  <w:endnote w:type="continuationSeparator" w:id="0">
    <w:p w:rsidR="00960E3B" w:rsidRDefault="0096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531962"/>
      <w:docPartObj>
        <w:docPartGallery w:val="Page Numbers (Bottom of Page)"/>
        <w:docPartUnique/>
      </w:docPartObj>
    </w:sdtPr>
    <w:sdtEndPr/>
    <w:sdtContent>
      <w:p w:rsidR="00EC452E" w:rsidRDefault="0036707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8A1">
          <w:rPr>
            <w:noProof/>
          </w:rPr>
          <w:t>6</w:t>
        </w:r>
        <w:r>
          <w:fldChar w:fldCharType="end"/>
        </w:r>
      </w:p>
    </w:sdtContent>
  </w:sdt>
  <w:p w:rsidR="00EC452E" w:rsidRDefault="00960E3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E3B" w:rsidRDefault="00960E3B">
      <w:pPr>
        <w:spacing w:after="0" w:line="240" w:lineRule="auto"/>
      </w:pPr>
      <w:r>
        <w:separator/>
      </w:r>
    </w:p>
  </w:footnote>
  <w:footnote w:type="continuationSeparator" w:id="0">
    <w:p w:rsidR="00960E3B" w:rsidRDefault="0096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2B298F"/>
    <w:multiLevelType w:val="hybridMultilevel"/>
    <w:tmpl w:val="B0ECE2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A431F"/>
    <w:multiLevelType w:val="hybridMultilevel"/>
    <w:tmpl w:val="0B1C82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3MTIyMbM0MzIxNzZV0lEKTi0uzszPAykwrQUAvss1MSwAAAA="/>
  </w:docVars>
  <w:rsids>
    <w:rsidRoot w:val="00DE4792"/>
    <w:rsid w:val="00003DBA"/>
    <w:rsid w:val="00037F37"/>
    <w:rsid w:val="00041EA2"/>
    <w:rsid w:val="0008348D"/>
    <w:rsid w:val="000B7171"/>
    <w:rsid w:val="000E4451"/>
    <w:rsid w:val="000F3D54"/>
    <w:rsid w:val="000F7D2B"/>
    <w:rsid w:val="00117CEE"/>
    <w:rsid w:val="001873B1"/>
    <w:rsid w:val="001A2F51"/>
    <w:rsid w:val="001E731B"/>
    <w:rsid w:val="002302C6"/>
    <w:rsid w:val="002C1988"/>
    <w:rsid w:val="002C1AA9"/>
    <w:rsid w:val="00305B17"/>
    <w:rsid w:val="0036707B"/>
    <w:rsid w:val="00384246"/>
    <w:rsid w:val="003A4787"/>
    <w:rsid w:val="004B68A1"/>
    <w:rsid w:val="004E3E15"/>
    <w:rsid w:val="005040A5"/>
    <w:rsid w:val="0052204F"/>
    <w:rsid w:val="00537B71"/>
    <w:rsid w:val="00544D91"/>
    <w:rsid w:val="005A75CC"/>
    <w:rsid w:val="005B09AB"/>
    <w:rsid w:val="00646336"/>
    <w:rsid w:val="006A4EF6"/>
    <w:rsid w:val="006F5048"/>
    <w:rsid w:val="00766F1F"/>
    <w:rsid w:val="00800706"/>
    <w:rsid w:val="00813DA7"/>
    <w:rsid w:val="00846A23"/>
    <w:rsid w:val="00880117"/>
    <w:rsid w:val="00886F50"/>
    <w:rsid w:val="009304A5"/>
    <w:rsid w:val="00937D1F"/>
    <w:rsid w:val="00960E3B"/>
    <w:rsid w:val="00963DB7"/>
    <w:rsid w:val="0098025B"/>
    <w:rsid w:val="00987DB9"/>
    <w:rsid w:val="009978C2"/>
    <w:rsid w:val="009E3671"/>
    <w:rsid w:val="009E37BF"/>
    <w:rsid w:val="00A56BBC"/>
    <w:rsid w:val="00A61B7A"/>
    <w:rsid w:val="00A93EF1"/>
    <w:rsid w:val="00AB0D77"/>
    <w:rsid w:val="00AF0BB5"/>
    <w:rsid w:val="00AF0E47"/>
    <w:rsid w:val="00B26336"/>
    <w:rsid w:val="00B315FF"/>
    <w:rsid w:val="00BA0E46"/>
    <w:rsid w:val="00BF1FAE"/>
    <w:rsid w:val="00C0621B"/>
    <w:rsid w:val="00C143C5"/>
    <w:rsid w:val="00C23E95"/>
    <w:rsid w:val="00C56EC0"/>
    <w:rsid w:val="00CC179F"/>
    <w:rsid w:val="00CC38A4"/>
    <w:rsid w:val="00CD4688"/>
    <w:rsid w:val="00CF27C0"/>
    <w:rsid w:val="00DD7886"/>
    <w:rsid w:val="00DE4792"/>
    <w:rsid w:val="00E341F0"/>
    <w:rsid w:val="00E72329"/>
    <w:rsid w:val="00EB679D"/>
    <w:rsid w:val="00EB6BD1"/>
    <w:rsid w:val="00F13CF4"/>
    <w:rsid w:val="00F15EA1"/>
    <w:rsid w:val="00F60602"/>
    <w:rsid w:val="00F74106"/>
    <w:rsid w:val="00F91729"/>
    <w:rsid w:val="00FB31AA"/>
    <w:rsid w:val="00FB32B1"/>
    <w:rsid w:val="00FC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chartTrackingRefBased/>
  <w15:docId w15:val="{53863906-3438-48A6-86FE-EE038DB4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63D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E4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DE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E4792"/>
  </w:style>
  <w:style w:type="paragraph" w:customStyle="1" w:styleId="PaperAuthor">
    <w:name w:val="Paper Author"/>
    <w:next w:val="Normal"/>
    <w:qFormat/>
    <w:rsid w:val="00DE4792"/>
    <w:pPr>
      <w:spacing w:after="0" w:line="480" w:lineRule="auto"/>
      <w:jc w:val="center"/>
    </w:pPr>
    <w:rPr>
      <w:rFonts w:ascii="Times New Roman" w:eastAsia="Calibri" w:hAnsi="Times New Roman" w:cs="Arial"/>
      <w:color w:val="000000"/>
      <w:sz w:val="24"/>
      <w:lang w:val="en-US"/>
    </w:rPr>
  </w:style>
  <w:style w:type="paragraph" w:customStyle="1" w:styleId="PaperTitle">
    <w:name w:val="Paper Title"/>
    <w:next w:val="PaperAuthor"/>
    <w:qFormat/>
    <w:rsid w:val="00DE4792"/>
    <w:pPr>
      <w:spacing w:after="0" w:line="480" w:lineRule="auto"/>
      <w:jc w:val="center"/>
    </w:pPr>
    <w:rPr>
      <w:rFonts w:ascii="Times New Roman" w:eastAsia="Calibri" w:hAnsi="Times New Roman" w:cs="Arial"/>
      <w:b/>
      <w:color w:val="000000"/>
      <w:sz w:val="24"/>
      <w:lang w:val="en-US"/>
    </w:rPr>
  </w:style>
  <w:style w:type="paragraph" w:customStyle="1" w:styleId="Affiliation">
    <w:name w:val="Affiliation"/>
    <w:qFormat/>
    <w:rsid w:val="00DE4792"/>
    <w:pPr>
      <w:spacing w:after="0" w:line="480" w:lineRule="auto"/>
      <w:jc w:val="center"/>
    </w:pPr>
    <w:rPr>
      <w:rFonts w:ascii="Times New Roman" w:eastAsia="Calibri" w:hAnsi="Times New Roman" w:cs="Arial"/>
      <w:color w:val="000000"/>
      <w:sz w:val="24"/>
      <w:lang w:val="en-US"/>
    </w:rPr>
  </w:style>
  <w:style w:type="character" w:styleId="Kpr">
    <w:name w:val="Hyperlink"/>
    <w:basedOn w:val="VarsaylanParagrafYazTipi"/>
    <w:uiPriority w:val="99"/>
    <w:unhideWhenUsed/>
    <w:rsid w:val="00DE4792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800706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963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FC242F"/>
    <w:pPr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FC242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y.gunduz@tubitak.gov.tr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chart" Target="charts/chart3.xml"/><Relationship Id="rId25" Type="http://schemas.openxmlformats.org/officeDocument/2006/relationships/oleObject" Target="embeddings/oleObject7.bin"/><Relationship Id="rId33" Type="http://schemas.openxmlformats.org/officeDocument/2006/relationships/image" Target="media/image12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5.e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7.emf"/><Relationship Id="rId32" Type="http://schemas.openxmlformats.org/officeDocument/2006/relationships/oleObject" Target="embeddings/oleObject10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oleObject" Target="embeddings/oleObject6.bin"/><Relationship Id="rId28" Type="http://schemas.openxmlformats.org/officeDocument/2006/relationships/image" Target="media/image9.emf"/><Relationship Id="rId36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image" Target="media/image6.emf"/><Relationship Id="rId27" Type="http://schemas.openxmlformats.org/officeDocument/2006/relationships/oleObject" Target="embeddings/oleObject8.bin"/><Relationship Id="rId30" Type="http://schemas.openxmlformats.org/officeDocument/2006/relationships/image" Target="media/image10.emf"/><Relationship Id="rId35" Type="http://schemas.openxmlformats.org/officeDocument/2006/relationships/image" Target="media/image13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Microsoft%20Word%20uygulamas&#305;nda%20grafik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Microsoft%20Word%20uygulamas&#305;nda%20grafik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Microsoft%20Word%20uygulamas&#305;nda%20grafik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317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43350853018372704"/>
                  <c:y val="-5.01760717410323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/>
                      <a:t>y = 6.0067x - 0.1163</a:t>
                    </a:r>
                    <a:br>
                      <a:rPr lang="en-US" b="1" baseline="0"/>
                    </a:br>
                    <a:r>
                      <a:rPr lang="en-US" b="1" baseline="0"/>
                      <a:t>R² = 0.9972</a:t>
                    </a:r>
                    <a:endParaRPr lang="en-US" b="1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4"/>
            <c:spPr>
              <a:noFill/>
              <a:ln w="9525" cap="flat" cmpd="sng" algn="ctr">
                <a:solidFill>
                  <a:srgbClr val="FF0000"/>
                </a:solidFill>
                <a:round/>
              </a:ln>
              <a:effectLst/>
            </c:spPr>
          </c:errBars>
          <c:xVal>
            <c:numRef>
              <c:f>'[Microsoft Word uygulamasında grafik]Sayfa1'!$A$1:$A$4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</c:numCache>
            </c:numRef>
          </c:xVal>
          <c:yVal>
            <c:numRef>
              <c:f>'[Microsoft Word uygulamasında grafik]Sayfa1'!$B$1:$B$4</c:f>
              <c:numCache>
                <c:formatCode>General</c:formatCode>
                <c:ptCount val="4"/>
                <c:pt idx="0">
                  <c:v>11.623737335000005</c:v>
                </c:pt>
                <c:pt idx="1">
                  <c:v>24.824148178333335</c:v>
                </c:pt>
                <c:pt idx="2">
                  <c:v>34.916696548333334</c:v>
                </c:pt>
                <c:pt idx="3">
                  <c:v>48.304218928333341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BF8-4BAF-B9F0-5C8BFAF743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6875712"/>
        <c:axId val="276876888"/>
      </c:scatterChart>
      <c:valAx>
        <c:axId val="276875712"/>
        <c:scaling>
          <c:orientation val="minMax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1" i="0" baseline="0">
                    <a:effectLst/>
                  </a:rPr>
                  <a:t>[Cr</a:t>
                </a:r>
                <a:r>
                  <a:rPr lang="tr-TR" sz="1800" b="1" i="0" baseline="30000">
                    <a:effectLst/>
                  </a:rPr>
                  <a:t>3+</a:t>
                </a:r>
                <a:r>
                  <a:rPr lang="tr-TR" sz="1800" b="1" i="0" baseline="0">
                    <a:effectLst/>
                  </a:rPr>
                  <a:t>] µM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76876888"/>
        <c:crosses val="autoZero"/>
        <c:crossBetween val="midCat"/>
      </c:valAx>
      <c:valAx>
        <c:axId val="2768768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800" b="1" i="0" baseline="0">
                    <a:effectLst/>
                  </a:rPr>
                  <a:t>Δ</a:t>
                </a:r>
                <a:r>
                  <a:rPr lang="tr-TR" sz="1800" b="1" i="0" baseline="0">
                    <a:effectLst/>
                  </a:rPr>
                  <a:t>F (F</a:t>
                </a:r>
                <a:r>
                  <a:rPr lang="tr-TR" sz="1800" b="1" i="0" baseline="-25000">
                    <a:effectLst/>
                  </a:rPr>
                  <a:t>1</a:t>
                </a:r>
                <a:r>
                  <a:rPr lang="tr-TR" sz="1800" b="1" i="0" baseline="0">
                    <a:effectLst/>
                  </a:rPr>
                  <a:t>-F</a:t>
                </a:r>
                <a:r>
                  <a:rPr lang="tr-TR" sz="1800" b="1" i="0" baseline="-25000">
                    <a:effectLst/>
                  </a:rPr>
                  <a:t>0</a:t>
                </a:r>
                <a:r>
                  <a:rPr lang="tr-TR" sz="1800" b="1" i="0" baseline="0">
                    <a:effectLst/>
                  </a:rPr>
                  <a:t>)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768757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317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2578849518810149"/>
                  <c:y val="5.3787547389909591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/>
                      <a:t>y = 5.3851x + 23.714</a:t>
                    </a:r>
                    <a:br>
                      <a:rPr lang="en-US" b="1" baseline="0"/>
                    </a:br>
                    <a:r>
                      <a:rPr lang="en-US" b="1" baseline="0"/>
                      <a:t>R² = 0.9899</a:t>
                    </a:r>
                    <a:endParaRPr lang="en-US" b="1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rgbClr val="FF0000"/>
                </a:solidFill>
                <a:round/>
              </a:ln>
              <a:effectLst/>
            </c:spPr>
          </c:errBars>
          <c:xVal>
            <c:numRef>
              <c:f>'[Microsoft Word uygulamasında grafik]Sayfa2'!$A$1:$A$4</c:f>
              <c:numCache>
                <c:formatCode>General</c:formatCode>
                <c:ptCount val="4"/>
                <c:pt idx="0">
                  <c:v>10</c:v>
                </c:pt>
                <c:pt idx="1">
                  <c:v>15</c:v>
                </c:pt>
                <c:pt idx="2">
                  <c:v>20</c:v>
                </c:pt>
                <c:pt idx="3">
                  <c:v>25</c:v>
                </c:pt>
              </c:numCache>
            </c:numRef>
          </c:xVal>
          <c:yVal>
            <c:numRef>
              <c:f>'[Microsoft Word uygulamasında grafik]Sayfa2'!$B$1:$B$4</c:f>
              <c:numCache>
                <c:formatCode>General</c:formatCode>
                <c:ptCount val="4"/>
                <c:pt idx="0">
                  <c:v>75.806083041666668</c:v>
                </c:pt>
                <c:pt idx="1">
                  <c:v>104.73490076166667</c:v>
                </c:pt>
                <c:pt idx="2">
                  <c:v>136.20592436166666</c:v>
                </c:pt>
                <c:pt idx="3">
                  <c:v>155.06803066166668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C53-4CB0-B25A-793E0095E0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6045456"/>
        <c:axId val="136045848"/>
      </c:scatterChart>
      <c:valAx>
        <c:axId val="136045456"/>
        <c:scaling>
          <c:orientation val="minMax"/>
          <c:min val="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1" i="0" baseline="0">
                    <a:effectLst/>
                  </a:rPr>
                  <a:t>[Cr</a:t>
                </a:r>
                <a:r>
                  <a:rPr lang="tr-TR" sz="1800" b="1" i="0" baseline="30000">
                    <a:effectLst/>
                  </a:rPr>
                  <a:t>3+</a:t>
                </a:r>
                <a:r>
                  <a:rPr lang="tr-TR" sz="1800" b="1" i="0" baseline="0">
                    <a:effectLst/>
                  </a:rPr>
                  <a:t>] µM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6045848"/>
        <c:crosses val="autoZero"/>
        <c:crossBetween val="midCat"/>
      </c:valAx>
      <c:valAx>
        <c:axId val="136045848"/>
        <c:scaling>
          <c:orientation val="minMax"/>
          <c:min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800" b="1" i="0" baseline="0">
                    <a:effectLst/>
                  </a:rPr>
                  <a:t>Δ</a:t>
                </a:r>
                <a:r>
                  <a:rPr lang="tr-TR" sz="1800" b="1" i="0" baseline="0">
                    <a:effectLst/>
                  </a:rPr>
                  <a:t>F (F</a:t>
                </a:r>
                <a:r>
                  <a:rPr lang="tr-TR" sz="1800" b="1" i="0" baseline="-25000">
                    <a:effectLst/>
                  </a:rPr>
                  <a:t>1</a:t>
                </a:r>
                <a:r>
                  <a:rPr lang="tr-TR" sz="1800" b="1" i="0" baseline="0">
                    <a:effectLst/>
                  </a:rPr>
                  <a:t>-F</a:t>
                </a:r>
                <a:r>
                  <a:rPr lang="tr-TR" sz="1800" b="1" i="0" baseline="-25000">
                    <a:effectLst/>
                  </a:rPr>
                  <a:t>0</a:t>
                </a:r>
                <a:r>
                  <a:rPr lang="tr-TR" sz="1800" b="1" i="0" baseline="0">
                    <a:effectLst/>
                  </a:rPr>
                  <a:t>)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60454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317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4801071741032369"/>
                  <c:y val="1.1610163312919218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/>
                      <a:t>y = 6.1036x + 6.1395</a:t>
                    </a:r>
                    <a:br>
                      <a:rPr lang="en-US" b="1" baseline="0"/>
                    </a:br>
                    <a:r>
                      <a:rPr lang="en-US" b="1" baseline="0"/>
                      <a:t>R² = 0.9936</a:t>
                    </a:r>
                    <a:endParaRPr lang="en-US" b="1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rgbClr val="FF0000"/>
                </a:solidFill>
                <a:round/>
              </a:ln>
              <a:effectLst/>
            </c:spPr>
          </c:errBars>
          <c:xVal>
            <c:numRef>
              <c:f>'[Microsoft Word uygulamasında grafik]Sayfa2'!$A$1:$A$4</c:f>
              <c:numCache>
                <c:formatCode>General</c:formatCode>
                <c:ptCount val="4"/>
                <c:pt idx="0">
                  <c:v>10</c:v>
                </c:pt>
                <c:pt idx="1">
                  <c:v>15</c:v>
                </c:pt>
                <c:pt idx="2">
                  <c:v>20</c:v>
                </c:pt>
                <c:pt idx="3">
                  <c:v>25</c:v>
                </c:pt>
              </c:numCache>
            </c:numRef>
          </c:xVal>
          <c:yVal>
            <c:numRef>
              <c:f>'[Microsoft Word uygulamasında grafik]Sayfa2'!$B$1:$B$4</c:f>
              <c:numCache>
                <c:formatCode>General</c:formatCode>
                <c:ptCount val="4"/>
                <c:pt idx="0">
                  <c:v>67.00981839166667</c:v>
                </c:pt>
                <c:pt idx="1">
                  <c:v>100.15343416166667</c:v>
                </c:pt>
                <c:pt idx="2">
                  <c:v>123.79019866166666</c:v>
                </c:pt>
                <c:pt idx="3">
                  <c:v>160.85791716166668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EEC-4E12-811C-3CBE94A9FC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6235000"/>
        <c:axId val="376235392"/>
      </c:scatterChart>
      <c:valAx>
        <c:axId val="376235000"/>
        <c:scaling>
          <c:orientation val="minMax"/>
          <c:min val="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1" i="0" baseline="0">
                    <a:effectLst/>
                  </a:rPr>
                  <a:t>[Cr</a:t>
                </a:r>
                <a:r>
                  <a:rPr lang="tr-TR" sz="1800" b="1" i="0" baseline="30000">
                    <a:effectLst/>
                  </a:rPr>
                  <a:t>3+</a:t>
                </a:r>
                <a:r>
                  <a:rPr lang="tr-TR" sz="1800" b="1" i="0" baseline="0">
                    <a:effectLst/>
                  </a:rPr>
                  <a:t>] µM</a:t>
                </a:r>
                <a:endParaRPr lang="tr-TR">
                  <a:effectLst/>
                </a:endParaRPr>
              </a:p>
            </c:rich>
          </c:tx>
          <c:layout>
            <c:manualLayout>
              <c:xMode val="edge"/>
              <c:yMode val="edge"/>
              <c:x val="0.45349190726159233"/>
              <c:y val="0.838078521434820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76235392"/>
        <c:crosses val="autoZero"/>
        <c:crossBetween val="midCat"/>
      </c:valAx>
      <c:valAx>
        <c:axId val="376235392"/>
        <c:scaling>
          <c:orientation val="minMax"/>
          <c:min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800" b="1" i="0" baseline="0">
                    <a:effectLst/>
                  </a:rPr>
                  <a:t>Δ</a:t>
                </a:r>
                <a:r>
                  <a:rPr lang="tr-TR" sz="1800" b="1" i="0" baseline="0">
                    <a:effectLst/>
                  </a:rPr>
                  <a:t>F (F</a:t>
                </a:r>
                <a:r>
                  <a:rPr lang="tr-TR" sz="1800" b="1" i="0" baseline="-25000">
                    <a:effectLst/>
                  </a:rPr>
                  <a:t>1</a:t>
                </a:r>
                <a:r>
                  <a:rPr lang="tr-TR" sz="1800" b="1" i="0" baseline="0">
                    <a:effectLst/>
                  </a:rPr>
                  <a:t>-F</a:t>
                </a:r>
                <a:r>
                  <a:rPr lang="tr-TR" sz="1800" b="1" i="0" baseline="-25000">
                    <a:effectLst/>
                  </a:rPr>
                  <a:t>0</a:t>
                </a:r>
                <a:r>
                  <a:rPr lang="tr-TR" sz="1800" b="1" i="0" baseline="0">
                    <a:effectLst/>
                  </a:rPr>
                  <a:t>)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762350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67639-1749-4C94-B106-0086ECFF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</dc:creator>
  <cp:keywords/>
  <dc:description/>
  <cp:lastModifiedBy>Simay GÜNDÜZ</cp:lastModifiedBy>
  <cp:revision>2</cp:revision>
  <dcterms:created xsi:type="dcterms:W3CDTF">2022-08-11T12:21:00Z</dcterms:created>
  <dcterms:modified xsi:type="dcterms:W3CDTF">2022-08-11T12:21:00Z</dcterms:modified>
</cp:coreProperties>
</file>